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88" w:rsidRDefault="00154A88" w:rsidP="00154A88">
      <w:pPr>
        <w:rPr>
          <w:b/>
        </w:rPr>
      </w:pPr>
      <w:r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>Importante: Se considera que quien ejecute la aplicación, deberá tener previamente creada la base de datos “GD2C2017” junto con la tabla maestra entregada por la cátedra.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Decisiones tomadas en el diseño del DER y Migración de datos: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la asignación de roles a usuarios, se creó una tabla intermedia “</w:t>
      </w:r>
      <w:proofErr w:type="spellStart"/>
      <w:r>
        <w:rPr>
          <w:sz w:val="24"/>
          <w:szCs w:val="24"/>
        </w:rPr>
        <w:t>RolPorUsuario</w:t>
      </w:r>
      <w:proofErr w:type="spellEnd"/>
      <w:r>
        <w:rPr>
          <w:sz w:val="24"/>
          <w:szCs w:val="24"/>
        </w:rPr>
        <w:t>”, que facilita el acceso a todos los roles con los que un usuario puede ingresar al sistema. Esta tabla contiene el campo Habilitado, que indica los usuarios con sus roles habilitados</w:t>
      </w:r>
      <w:r w:rsidR="004156B7">
        <w:rPr>
          <w:sz w:val="24"/>
          <w:szCs w:val="24"/>
        </w:rPr>
        <w:t xml:space="preserve"> o inhabilitados</w:t>
      </w:r>
      <w:r>
        <w:rPr>
          <w:sz w:val="24"/>
          <w:szCs w:val="24"/>
        </w:rPr>
        <w:t>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FuncionalidadPorRol</w:t>
      </w:r>
      <w:proofErr w:type="spellEnd"/>
      <w:r>
        <w:rPr>
          <w:sz w:val="24"/>
          <w:szCs w:val="24"/>
        </w:rPr>
        <w:t xml:space="preserve">” contiene la relación entre un rol específico y las distintas funcionalidades que el mismo posee.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Consideramos que el Rol Administrador tiene todas las funcionalidades, el Rol chofer tiene acceso a los Viajes y a la Rendición, y el Rol Cliente tiene acceso a los Viajes y a la Facturación.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 tablas “Cliente” y “Chofer” contienen información necesaria para el momento en el que el usuario ingrese con alguno de estos roles.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tabla “Usuario” posee todos los datos básicos que debe tener una persona para ingresar al sistema y ser identificada, y también los datos en común de “cliente” y “chofer”.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utilizó la tabla “Turno”, con una fecha de inicio (“</w:t>
      </w:r>
      <w:proofErr w:type="spellStart"/>
      <w:r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>
        <w:rPr>
          <w:sz w:val="24"/>
          <w:szCs w:val="24"/>
        </w:rPr>
        <w:t>HoraFin</w:t>
      </w:r>
      <w:proofErr w:type="spellEnd"/>
      <w:r>
        <w:rPr>
          <w:sz w:val="24"/>
          <w:szCs w:val="24"/>
        </w:rPr>
        <w:t xml:space="preserve">”) para establecer la conexión entre los choferes y los días y horarios que estos manejan determinado </w:t>
      </w:r>
      <w:proofErr w:type="spellStart"/>
      <w:r>
        <w:rPr>
          <w:sz w:val="24"/>
          <w:szCs w:val="24"/>
        </w:rPr>
        <w:t>automovil</w:t>
      </w:r>
      <w:proofErr w:type="spellEnd"/>
      <w:r>
        <w:rPr>
          <w:sz w:val="24"/>
          <w:szCs w:val="24"/>
        </w:rPr>
        <w:t xml:space="preserve">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creó la tabla “Viaje” para poder registrar la información necesaria del recorrido de un cliente. Se </w:t>
      </w:r>
      <w:proofErr w:type="spellStart"/>
      <w:r>
        <w:rPr>
          <w:sz w:val="24"/>
          <w:szCs w:val="24"/>
        </w:rPr>
        <w:t>relacion</w:t>
      </w:r>
      <w:proofErr w:type="spellEnd"/>
      <w:r>
        <w:rPr>
          <w:sz w:val="24"/>
          <w:szCs w:val="24"/>
        </w:rPr>
        <w:t xml:space="preserve"> a través de FK con un turno, un auto, un chofer y un cliente. Para la migración de los viajes existentes, se decidió que para el cálculo de la fecha de fin del viaje, cada kilómetro recorrido tiene una duración de 5 minutos.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creó la tabla “Factura” para poder acceder fácilmente a la información de pago de un cliente.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tabla “Funcionalidad” y “Rol” son las tablas encargadas de persistir todas las funcionalidades y roles del sistema. En ambas se declaró un id del tipo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como PK en lugar de su respectivo nombre, para que en un futuro, la agregación de roles o funcionalidades no ralentice las consultas al motor de base de datos (resulta más óptimo una búsqueda por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que por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(50)). 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creo la tabla “Automóvil” que contiene toda la información del auto y tiene una FK a “Chofer” para mantener la relación auto y conductor.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54A88" w:rsidRDefault="00154A88" w:rsidP="00154A88">
      <w:pPr>
        <w:rPr>
          <w:sz w:val="24"/>
          <w:szCs w:val="24"/>
        </w:rPr>
      </w:pPr>
    </w:p>
    <w:p w:rsidR="00154A88" w:rsidRDefault="00154A88" w:rsidP="00154A88">
      <w:pPr>
        <w:rPr>
          <w:sz w:val="24"/>
          <w:szCs w:val="24"/>
        </w:rPr>
      </w:pP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Decisiones tomadas en el diseño de la Aplicación: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Viaje: La selección es de los turnos, choferes y clientes que están habilitados. La hora está en formato 24 horas. No se puede registrar un viaje que para un rango horario, tenga el mismo chofer, cliente y turno que un viaje existente.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Rol: Interpretamos que si un rol está habilitado, se lo puede deshabilitar con el botón eliminar (que implica una baja lógica). En caso de querer volver a habilitarlo, se podrá hacerlo desde la sección de modificación.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Rendiciones: tomamos en cuenta la hora fin del viaje ya que consideramos que se cobra una vez que se finalizó el viaje sin importar la fecha de inicio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Rendiciones: el número de rendiciones suponemos que es uno más que el de la última rendición y se genera automáticamente, es decir, el usuario no lo ingresa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Facturación: Asumimos que la facturación se realiza mes a mes, no pudiéndose realizar más de una factura en un mismo mes ni una factura cuyo rango de días abarque distintos meses.</w:t>
      </w:r>
    </w:p>
    <w:p w:rsidR="00E3596E" w:rsidRDefault="00154A88" w:rsidP="004156B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datos numéricos en los datos de los usuarios</w:t>
      </w:r>
      <w:r w:rsidR="004156B7">
        <w:rPr>
          <w:sz w:val="24"/>
          <w:szCs w:val="24"/>
        </w:rPr>
        <w:t xml:space="preserve"> con valor</w:t>
      </w:r>
      <w:r>
        <w:rPr>
          <w:sz w:val="24"/>
          <w:szCs w:val="24"/>
        </w:rPr>
        <w:t xml:space="preserve"> -1 significan que al hacer la migración estaban en </w:t>
      </w:r>
      <w:proofErr w:type="spellStart"/>
      <w:r>
        <w:rPr>
          <w:sz w:val="24"/>
          <w:szCs w:val="24"/>
        </w:rPr>
        <w:t>null</w:t>
      </w:r>
      <w:proofErr w:type="spellEnd"/>
      <w:r w:rsidR="004156B7">
        <w:rPr>
          <w:sz w:val="24"/>
          <w:szCs w:val="24"/>
        </w:rPr>
        <w:t xml:space="preserve">. </w:t>
      </w:r>
    </w:p>
    <w:p w:rsidR="00154A88" w:rsidRDefault="004156B7" w:rsidP="004156B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</w:t>
      </w:r>
      <w:r w:rsidR="00E3596E">
        <w:rPr>
          <w:sz w:val="24"/>
          <w:szCs w:val="24"/>
        </w:rPr>
        <w:t xml:space="preserve"> el valor del campo piso es -1</w:t>
      </w:r>
      <w:r>
        <w:rPr>
          <w:sz w:val="24"/>
          <w:szCs w:val="24"/>
        </w:rPr>
        <w:t xml:space="preserve">, significa que </w:t>
      </w:r>
      <w:r w:rsidR="00E3596E">
        <w:rPr>
          <w:sz w:val="24"/>
          <w:szCs w:val="24"/>
        </w:rPr>
        <w:t>el campo estaba vacío al hacer la migración o que el usuario lo</w:t>
      </w:r>
      <w:r>
        <w:rPr>
          <w:sz w:val="24"/>
          <w:szCs w:val="24"/>
        </w:rPr>
        <w:t xml:space="preserve"> dejó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al momento de registrarse</w:t>
      </w:r>
      <w:r w:rsidR="00E3596E">
        <w:rPr>
          <w:sz w:val="24"/>
          <w:szCs w:val="24"/>
        </w:rPr>
        <w:t xml:space="preserve"> (no vive en un edificio)</w:t>
      </w:r>
      <w:r>
        <w:rPr>
          <w:sz w:val="24"/>
          <w:szCs w:val="24"/>
        </w:rPr>
        <w:t xml:space="preserve">. </w:t>
      </w:r>
    </w:p>
    <w:p w:rsidR="00E3596E" w:rsidRDefault="00E3596E" w:rsidP="00E359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datos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 los usuarios con valor “” significan que al hacer la migración estaban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. </w:t>
      </w:r>
    </w:p>
    <w:p w:rsidR="00E3596E" w:rsidRPr="00E3596E" w:rsidRDefault="00E3596E" w:rsidP="00E359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el valor del campo departamento es “”, significa que al hacer la migración el campo estaba vacío o el usuario lo dejó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al momento de registrarse (no tiene departamento).</w:t>
      </w:r>
    </w:p>
    <w:p w:rsidR="004156B7" w:rsidRDefault="004156B7" w:rsidP="004156B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vez registrado un usuario como cliente, este no podrá ser editado para ser chofer. </w:t>
      </w:r>
      <w:r w:rsidR="00E3596E">
        <w:rPr>
          <w:sz w:val="24"/>
          <w:szCs w:val="24"/>
        </w:rPr>
        <w:t xml:space="preserve">Un </w:t>
      </w:r>
      <w:r>
        <w:rPr>
          <w:sz w:val="24"/>
          <w:szCs w:val="24"/>
        </w:rPr>
        <w:t>usuario que se registra como chofer, no podrá ser editado para pasar a ser cliente.</w:t>
      </w:r>
    </w:p>
    <w:p w:rsidR="00DF56A5" w:rsidRPr="00DF56A5" w:rsidRDefault="00CC21FE" w:rsidP="00E63976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 xml:space="preserve">Estadísticas: </w:t>
      </w:r>
    </w:p>
    <w:p w:rsidR="001F7CBD" w:rsidRPr="00DF56A5" w:rsidRDefault="00DF56A5" w:rsidP="00DF56A5">
      <w:pPr>
        <w:pStyle w:val="Prrafodelista"/>
        <w:numPr>
          <w:ilvl w:val="1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</w:t>
      </w:r>
      <w:r w:rsidR="00E63976" w:rsidRPr="00DF56A5">
        <w:rPr>
          <w:sz w:val="24"/>
          <w:szCs w:val="24"/>
        </w:rPr>
        <w:t>l listar los</w:t>
      </w:r>
      <w:r w:rsidR="00CC21FE" w:rsidRPr="00DF56A5">
        <w:rPr>
          <w:sz w:val="24"/>
          <w:szCs w:val="24"/>
        </w:rPr>
        <w:t xml:space="preserve"> choferes con mayor recaudación </w:t>
      </w:r>
      <w:r w:rsidR="00E63976" w:rsidRPr="00DF56A5">
        <w:rPr>
          <w:sz w:val="24"/>
          <w:szCs w:val="24"/>
        </w:rPr>
        <w:t xml:space="preserve">se tienen en cuenta las rendiciones registradas de los choferes, si se realiza un </w:t>
      </w:r>
      <w:proofErr w:type="gramStart"/>
      <w:r w:rsidR="00E63976" w:rsidRPr="00DF56A5">
        <w:rPr>
          <w:sz w:val="24"/>
          <w:szCs w:val="24"/>
        </w:rPr>
        <w:t>viaje</w:t>
      </w:r>
      <w:proofErr w:type="gramEnd"/>
      <w:r w:rsidR="00E63976" w:rsidRPr="00DF56A5">
        <w:rPr>
          <w:sz w:val="24"/>
          <w:szCs w:val="24"/>
        </w:rPr>
        <w:t xml:space="preserve"> pero no se hace su rendición al chofer, esta no contará como parte de la recaudación del mismo.</w:t>
      </w:r>
      <w:r w:rsidR="00E63976" w:rsidRPr="00154A88">
        <w:t xml:space="preserve"> </w:t>
      </w:r>
    </w:p>
    <w:p w:rsidR="00DF56A5" w:rsidRPr="00DF56A5" w:rsidRDefault="00DF56A5" w:rsidP="00DF56A5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t xml:space="preserve">Al listar los clientes con mayor consumo, solo se tienen en cuenta los consumos de las facturas. Los viajes que no hayan sido facturados al momento de </w:t>
      </w:r>
      <w:proofErr w:type="gramStart"/>
      <w:r>
        <w:t>listar,</w:t>
      </w:r>
      <w:proofErr w:type="gramEnd"/>
      <w:r>
        <w:t xml:space="preserve"> no serán considerados.</w:t>
      </w:r>
      <w:bookmarkEnd w:id="0"/>
    </w:p>
    <w:sectPr w:rsidR="00DF56A5" w:rsidRPr="00DF56A5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0007DA"/>
    <w:rsid w:val="00154A88"/>
    <w:rsid w:val="001E0077"/>
    <w:rsid w:val="001F7CBD"/>
    <w:rsid w:val="003300EE"/>
    <w:rsid w:val="0034595E"/>
    <w:rsid w:val="004156B7"/>
    <w:rsid w:val="004D53E5"/>
    <w:rsid w:val="00591037"/>
    <w:rsid w:val="007D3D29"/>
    <w:rsid w:val="00847F4E"/>
    <w:rsid w:val="00874D2D"/>
    <w:rsid w:val="00902442"/>
    <w:rsid w:val="00AA56FE"/>
    <w:rsid w:val="00AC6658"/>
    <w:rsid w:val="00BC3556"/>
    <w:rsid w:val="00C93CF9"/>
    <w:rsid w:val="00CC21FE"/>
    <w:rsid w:val="00D0236C"/>
    <w:rsid w:val="00DF56A5"/>
    <w:rsid w:val="00E3596E"/>
    <w:rsid w:val="00E63976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FC0B"/>
  <w15:docId w15:val="{36E13AC5-DB12-465E-A5BB-6B3D5D89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michu rabi</cp:lastModifiedBy>
  <cp:revision>16</cp:revision>
  <dcterms:created xsi:type="dcterms:W3CDTF">2017-05-24T19:22:00Z</dcterms:created>
  <dcterms:modified xsi:type="dcterms:W3CDTF">2017-07-02T15:13:00Z</dcterms:modified>
</cp:coreProperties>
</file>