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A46" w:rsidRPr="00842FE5" w:rsidRDefault="00C31A46" w:rsidP="00BD1D70">
      <w:pPr>
        <w:ind w:left="301" w:hanging="301"/>
        <w:jc w:val="right"/>
        <w:rPr>
          <w:rFonts w:eastAsia="ＭＳ Ｐ明朝" w:hint="eastAsia"/>
          <w:sz w:val="18"/>
          <w:szCs w:val="18"/>
        </w:rPr>
      </w:pPr>
      <w:bookmarkStart w:id="0" w:name="_GoBack"/>
      <w:bookmarkEnd w:id="0"/>
      <w:r w:rsidRPr="00842FE5">
        <w:rPr>
          <w:rFonts w:eastAsia="ＭＳ Ｐ明朝" w:hint="eastAsia"/>
          <w:sz w:val="18"/>
          <w:szCs w:val="18"/>
        </w:rPr>
        <w:t>（別紙</w:t>
      </w:r>
      <w:r w:rsidR="009F3ED1" w:rsidRPr="00842FE5">
        <w:rPr>
          <w:rFonts w:eastAsia="ＭＳ Ｐ明朝" w:hint="eastAsia"/>
          <w:sz w:val="18"/>
          <w:szCs w:val="18"/>
        </w:rPr>
        <w:t>様式</w:t>
      </w:r>
      <w:r w:rsidR="00BE796F">
        <w:rPr>
          <w:rFonts w:eastAsia="ＭＳ Ｐ明朝" w:hint="eastAsia"/>
          <w:sz w:val="18"/>
          <w:szCs w:val="18"/>
        </w:rPr>
        <w:t>６</w:t>
      </w:r>
      <w:r w:rsidRPr="00842FE5">
        <w:rPr>
          <w:rFonts w:eastAsia="ＭＳ Ｐ明朝" w:hint="eastAsia"/>
          <w:sz w:val="18"/>
          <w:szCs w:val="18"/>
        </w:rPr>
        <w:t>）</w:t>
      </w:r>
    </w:p>
    <w:p w:rsidR="00C31A46" w:rsidRPr="00842FE5" w:rsidRDefault="00C31A46">
      <w:pPr>
        <w:ind w:left="301" w:hanging="301"/>
        <w:jc w:val="center"/>
        <w:rPr>
          <w:rFonts w:eastAsia="ＭＳ Ｐ明朝" w:hint="eastAsia"/>
          <w:sz w:val="22"/>
        </w:rPr>
      </w:pPr>
      <w:r w:rsidRPr="00842FE5">
        <w:rPr>
          <w:rFonts w:eastAsia="ＭＳ Ｐ明朝" w:hint="eastAsia"/>
          <w:sz w:val="22"/>
        </w:rPr>
        <w:t>専攻分野及び研究計画</w:t>
      </w:r>
    </w:p>
    <w:p w:rsidR="00C31A46" w:rsidRPr="00842FE5" w:rsidRDefault="00C31A46">
      <w:pPr>
        <w:ind w:left="301" w:hanging="301"/>
        <w:jc w:val="center"/>
        <w:rPr>
          <w:rFonts w:eastAsia="ＭＳ Ｐ明朝" w:hint="eastAsia"/>
          <w:sz w:val="20"/>
          <w:szCs w:val="20"/>
        </w:rPr>
      </w:pPr>
      <w:r w:rsidRPr="00842FE5">
        <w:rPr>
          <w:rFonts w:eastAsia="ＭＳ Ｐ明朝" w:hint="eastAsia"/>
          <w:sz w:val="20"/>
          <w:szCs w:val="20"/>
        </w:rPr>
        <w:t xml:space="preserve">Field of Study and </w:t>
      </w:r>
      <w:r w:rsidR="00871F3C" w:rsidRPr="00842FE5">
        <w:rPr>
          <w:rFonts w:eastAsia="ＭＳ Ｐ明朝"/>
          <w:sz w:val="20"/>
          <w:szCs w:val="20"/>
        </w:rPr>
        <w:t>Research</w:t>
      </w:r>
      <w:r w:rsidR="00871F3C" w:rsidRPr="00842FE5">
        <w:rPr>
          <w:rFonts w:eastAsia="ＭＳ Ｐ明朝" w:hint="eastAsia"/>
          <w:sz w:val="20"/>
          <w:szCs w:val="20"/>
        </w:rPr>
        <w:t xml:space="preserve"> Plan</w:t>
      </w:r>
    </w:p>
    <w:p w:rsidR="00C31A46" w:rsidRPr="0056222A" w:rsidRDefault="00C31A46">
      <w:pPr>
        <w:tabs>
          <w:tab w:val="left" w:pos="8222"/>
        </w:tabs>
        <w:ind w:firstLineChars="200" w:firstLine="300"/>
        <w:jc w:val="left"/>
        <w:rPr>
          <w:rFonts w:eastAsia="ＭＳ Ｐ明朝" w:hint="eastAsia"/>
        </w:rPr>
      </w:pPr>
    </w:p>
    <w:tbl>
      <w:tblPr>
        <w:tblW w:w="0" w:type="auto"/>
        <w:tblInd w:w="301" w:type="dxa"/>
        <w:tblLayout w:type="fixed"/>
        <w:tblLook w:val="04A0" w:firstRow="1" w:lastRow="0" w:firstColumn="1" w:lastColumn="0" w:noHBand="0" w:noVBand="1"/>
      </w:tblPr>
      <w:tblGrid>
        <w:gridCol w:w="2511"/>
        <w:gridCol w:w="2268"/>
        <w:gridCol w:w="262"/>
        <w:gridCol w:w="2421"/>
        <w:gridCol w:w="2410"/>
      </w:tblGrid>
      <w:tr w:rsidR="009702AF" w:rsidRPr="0018616F" w:rsidTr="00E61D3F">
        <w:trPr>
          <w:trHeight w:val="418"/>
        </w:trPr>
        <w:tc>
          <w:tcPr>
            <w:tcW w:w="2511" w:type="dxa"/>
            <w:shd w:val="clear" w:color="auto" w:fill="auto"/>
            <w:vAlign w:val="bottom"/>
          </w:tcPr>
          <w:p w:rsidR="009702AF" w:rsidRPr="00734B94" w:rsidRDefault="009702AF" w:rsidP="001927EB">
            <w:pPr>
              <w:rPr>
                <w:rFonts w:eastAsia="ＭＳ Ｐ明朝"/>
                <w:sz w:val="17"/>
                <w:szCs w:val="17"/>
              </w:rPr>
            </w:pPr>
            <w:r w:rsidRPr="00734B94">
              <w:rPr>
                <w:rFonts w:eastAsia="ＭＳ Ｐ明朝" w:hint="eastAsia"/>
                <w:sz w:val="17"/>
                <w:szCs w:val="17"/>
              </w:rPr>
              <w:t>Name in full,</w:t>
            </w:r>
          </w:p>
          <w:p w:rsidR="009702AF" w:rsidRPr="00842FE5" w:rsidRDefault="009702AF" w:rsidP="001927EB">
            <w:pPr>
              <w:rPr>
                <w:rFonts w:eastAsia="ＭＳ Ｐ明朝"/>
                <w:sz w:val="17"/>
                <w:szCs w:val="17"/>
              </w:rPr>
            </w:pPr>
            <w:r w:rsidRPr="00842FE5">
              <w:rPr>
                <w:rFonts w:eastAsia="ＭＳ Ｐ明朝" w:hint="eastAsia"/>
                <w:sz w:val="17"/>
                <w:szCs w:val="17"/>
              </w:rPr>
              <w:t xml:space="preserve"> in your native language</w:t>
            </w:r>
          </w:p>
        </w:tc>
        <w:tc>
          <w:tcPr>
            <w:tcW w:w="2268" w:type="dxa"/>
            <w:vMerge w:val="restart"/>
            <w:shd w:val="clear" w:color="auto" w:fill="auto"/>
            <w:vAlign w:val="bottom"/>
          </w:tcPr>
          <w:p>
            <w:r>
              <w:t>Sityar</w:t>
            </w:r>
          </w:p>
        </w:tc>
        <w:tc>
          <w:tcPr>
            <w:tcW w:w="262" w:type="dxa"/>
            <w:shd w:val="clear" w:color="auto" w:fill="auto"/>
          </w:tcPr>
          <w:p w:rsidR="009702AF" w:rsidRPr="00842FE5" w:rsidRDefault="009702AF" w:rsidP="0018616F">
            <w:pPr>
              <w:jc w:val="left"/>
              <w:rPr>
                <w:rFonts w:eastAsia="ＭＳ Ｐ明朝"/>
                <w:sz w:val="17"/>
                <w:szCs w:val="17"/>
              </w:rPr>
            </w:pPr>
          </w:p>
        </w:tc>
        <w:tc>
          <w:tcPr>
            <w:tcW w:w="2421" w:type="dxa"/>
            <w:vMerge w:val="restart"/>
            <w:shd w:val="clear" w:color="auto" w:fill="auto"/>
            <w:vAlign w:val="bottom"/>
          </w:tcPr>
          <w:p>
            <w:r>
              <w:t>Lester Anthony</w:t>
            </w:r>
          </w:p>
        </w:tc>
        <w:tc>
          <w:tcPr>
            <w:tcW w:w="2410" w:type="dxa"/>
            <w:vMerge w:val="restart"/>
            <w:shd w:val="clear" w:color="auto" w:fill="auto"/>
            <w:vAlign w:val="bottom"/>
          </w:tcPr>
          <w:p>
            <w:r>
              <w:t>H.</w:t>
            </w:r>
          </w:p>
        </w:tc>
      </w:tr>
      <w:tr w:rsidR="009702AF" w:rsidRPr="0018616F" w:rsidTr="00E61D3F">
        <w:trPr>
          <w:trHeight w:val="410"/>
        </w:trPr>
        <w:tc>
          <w:tcPr>
            <w:tcW w:w="2511" w:type="dxa"/>
            <w:shd w:val="clear" w:color="auto" w:fill="auto"/>
            <w:vAlign w:val="center"/>
          </w:tcPr>
          <w:p w:rsidR="009702AF" w:rsidRPr="00734B94" w:rsidRDefault="009702AF" w:rsidP="001927EB">
            <w:pPr>
              <w:rPr>
                <w:rFonts w:eastAsia="ＭＳ Ｐ明朝"/>
                <w:sz w:val="17"/>
                <w:szCs w:val="17"/>
              </w:rPr>
            </w:pPr>
            <w:r w:rsidRPr="00734B94">
              <w:rPr>
                <w:rFonts w:eastAsia="ＭＳ Ｐ明朝" w:hint="eastAsia"/>
                <w:sz w:val="17"/>
                <w:szCs w:val="17"/>
              </w:rPr>
              <w:t>（姓名（自国語））</w:t>
            </w:r>
          </w:p>
        </w:tc>
        <w:tc>
          <w:tcPr>
            <w:tcW w:w="2268" w:type="dxa"/>
            <w:vMerge/>
            <w:tcBorders>
              <w:bottom w:val="single" w:sz="4" w:space="0" w:color="auto"/>
            </w:tcBorders>
            <w:shd w:val="clear" w:color="auto" w:fill="auto"/>
          </w:tcPr>
          <w:p w:rsidR="009702AF" w:rsidRPr="00842FE5" w:rsidRDefault="009702AF" w:rsidP="0018616F">
            <w:pPr>
              <w:jc w:val="left"/>
              <w:rPr>
                <w:rFonts w:eastAsia="ＭＳ Ｐ明朝"/>
                <w:sz w:val="20"/>
                <w:szCs w:val="20"/>
              </w:rPr>
            </w:pPr>
          </w:p>
        </w:tc>
        <w:tc>
          <w:tcPr>
            <w:tcW w:w="262" w:type="dxa"/>
            <w:shd w:val="clear" w:color="auto" w:fill="auto"/>
            <w:vAlign w:val="center"/>
          </w:tcPr>
          <w:p w:rsidR="009702AF" w:rsidRPr="00842FE5" w:rsidRDefault="009702AF" w:rsidP="0018616F">
            <w:pPr>
              <w:jc w:val="center"/>
              <w:rPr>
                <w:rFonts w:eastAsia="ＭＳ Ｐ明朝"/>
                <w:sz w:val="20"/>
                <w:szCs w:val="20"/>
              </w:rPr>
            </w:pPr>
            <w:r w:rsidRPr="00842FE5">
              <w:rPr>
                <w:rFonts w:eastAsia="ＭＳ Ｐ明朝" w:hint="eastAsia"/>
                <w:sz w:val="20"/>
                <w:szCs w:val="20"/>
              </w:rPr>
              <w:t>,</w:t>
            </w:r>
          </w:p>
        </w:tc>
        <w:tc>
          <w:tcPr>
            <w:tcW w:w="2421" w:type="dxa"/>
            <w:vMerge/>
            <w:tcBorders>
              <w:bottom w:val="single" w:sz="4" w:space="0" w:color="auto"/>
            </w:tcBorders>
            <w:shd w:val="clear" w:color="auto" w:fill="auto"/>
          </w:tcPr>
          <w:p w:rsidR="009702AF" w:rsidRPr="00842FE5" w:rsidRDefault="009702AF" w:rsidP="0018616F">
            <w:pPr>
              <w:jc w:val="left"/>
              <w:rPr>
                <w:rFonts w:eastAsia="ＭＳ Ｐ明朝"/>
                <w:sz w:val="20"/>
                <w:szCs w:val="20"/>
              </w:rPr>
            </w:pPr>
          </w:p>
        </w:tc>
        <w:tc>
          <w:tcPr>
            <w:tcW w:w="2410" w:type="dxa"/>
            <w:vMerge/>
            <w:tcBorders>
              <w:bottom w:val="single" w:sz="4" w:space="0" w:color="auto"/>
            </w:tcBorders>
            <w:shd w:val="clear" w:color="auto" w:fill="auto"/>
          </w:tcPr>
          <w:p w:rsidR="009702AF" w:rsidRPr="00842FE5" w:rsidRDefault="009702AF" w:rsidP="0018616F">
            <w:pPr>
              <w:jc w:val="left"/>
              <w:rPr>
                <w:rFonts w:eastAsia="ＭＳ Ｐ明朝"/>
                <w:sz w:val="20"/>
                <w:szCs w:val="20"/>
              </w:rPr>
            </w:pPr>
          </w:p>
        </w:tc>
      </w:tr>
      <w:tr w:rsidR="001927EB" w:rsidRPr="00842FE5" w:rsidTr="00E61D3F">
        <w:tc>
          <w:tcPr>
            <w:tcW w:w="2511" w:type="dxa"/>
            <w:shd w:val="clear" w:color="auto" w:fill="auto"/>
          </w:tcPr>
          <w:p w:rsidR="0056222A" w:rsidRPr="00734B94" w:rsidRDefault="0056222A" w:rsidP="0018616F">
            <w:pPr>
              <w:jc w:val="left"/>
              <w:rPr>
                <w:rFonts w:eastAsia="ＭＳ Ｐ明朝"/>
                <w:sz w:val="17"/>
                <w:szCs w:val="17"/>
              </w:rPr>
            </w:pPr>
          </w:p>
        </w:tc>
        <w:tc>
          <w:tcPr>
            <w:tcW w:w="2268" w:type="dxa"/>
            <w:tcBorders>
              <w:top w:val="single" w:sz="4" w:space="0" w:color="auto"/>
            </w:tcBorders>
            <w:shd w:val="clear" w:color="auto" w:fill="auto"/>
          </w:tcPr>
          <w:p w:rsidR="0056222A" w:rsidRPr="00842FE5" w:rsidRDefault="0056222A" w:rsidP="0018616F">
            <w:pPr>
              <w:jc w:val="center"/>
              <w:rPr>
                <w:rFonts w:eastAsia="ＭＳ Ｐ明朝"/>
                <w:sz w:val="17"/>
                <w:szCs w:val="17"/>
              </w:rPr>
            </w:pPr>
            <w:r w:rsidRPr="00842FE5">
              <w:rPr>
                <w:rFonts w:eastAsia="ＭＳ Ｐ明朝" w:hint="eastAsia"/>
                <w:sz w:val="17"/>
                <w:szCs w:val="17"/>
              </w:rPr>
              <w:t>(</w:t>
            </w:r>
            <w:r w:rsidRPr="00842FE5">
              <w:rPr>
                <w:rFonts w:eastAsia="ＭＳ Ｐ明朝"/>
                <w:sz w:val="17"/>
                <w:szCs w:val="17"/>
              </w:rPr>
              <w:t>Surname</w:t>
            </w:r>
            <w:r w:rsidRPr="00842FE5">
              <w:rPr>
                <w:rFonts w:eastAsia="ＭＳ Ｐ明朝" w:hint="eastAsia"/>
                <w:sz w:val="17"/>
                <w:szCs w:val="17"/>
              </w:rPr>
              <w:t>)</w:t>
            </w:r>
          </w:p>
        </w:tc>
        <w:tc>
          <w:tcPr>
            <w:tcW w:w="262" w:type="dxa"/>
            <w:shd w:val="clear" w:color="auto" w:fill="auto"/>
          </w:tcPr>
          <w:p w:rsidR="0056222A" w:rsidRPr="00842FE5" w:rsidRDefault="0056222A" w:rsidP="0018616F">
            <w:pPr>
              <w:jc w:val="left"/>
              <w:rPr>
                <w:rFonts w:eastAsia="ＭＳ Ｐ明朝"/>
                <w:sz w:val="17"/>
                <w:szCs w:val="17"/>
              </w:rPr>
            </w:pPr>
          </w:p>
        </w:tc>
        <w:tc>
          <w:tcPr>
            <w:tcW w:w="2421" w:type="dxa"/>
            <w:tcBorders>
              <w:top w:val="single" w:sz="4" w:space="0" w:color="auto"/>
            </w:tcBorders>
            <w:shd w:val="clear" w:color="auto" w:fill="auto"/>
          </w:tcPr>
          <w:p w:rsidR="0056222A" w:rsidRPr="00842FE5" w:rsidRDefault="0056222A" w:rsidP="0018616F">
            <w:pPr>
              <w:jc w:val="center"/>
              <w:rPr>
                <w:rFonts w:eastAsia="ＭＳ Ｐ明朝"/>
                <w:sz w:val="17"/>
                <w:szCs w:val="17"/>
              </w:rPr>
            </w:pPr>
            <w:r w:rsidRPr="00842FE5">
              <w:rPr>
                <w:rFonts w:eastAsia="ＭＳ Ｐ明朝" w:hint="eastAsia"/>
                <w:sz w:val="17"/>
                <w:szCs w:val="17"/>
              </w:rPr>
              <w:t>(</w:t>
            </w:r>
            <w:r w:rsidRPr="00842FE5">
              <w:rPr>
                <w:rFonts w:eastAsia="ＭＳ Ｐ明朝"/>
                <w:sz w:val="17"/>
                <w:szCs w:val="17"/>
              </w:rPr>
              <w:t>Given</w:t>
            </w:r>
            <w:r w:rsidRPr="00842FE5">
              <w:rPr>
                <w:rFonts w:eastAsia="ＭＳ Ｐ明朝" w:hint="eastAsia"/>
                <w:sz w:val="17"/>
                <w:szCs w:val="17"/>
              </w:rPr>
              <w:t xml:space="preserve"> name)</w:t>
            </w:r>
          </w:p>
        </w:tc>
        <w:tc>
          <w:tcPr>
            <w:tcW w:w="2410" w:type="dxa"/>
            <w:tcBorders>
              <w:top w:val="single" w:sz="4" w:space="0" w:color="auto"/>
            </w:tcBorders>
            <w:shd w:val="clear" w:color="auto" w:fill="auto"/>
          </w:tcPr>
          <w:p w:rsidR="0056222A" w:rsidRPr="00842FE5" w:rsidRDefault="0056222A" w:rsidP="0018616F">
            <w:pPr>
              <w:jc w:val="center"/>
              <w:rPr>
                <w:rFonts w:eastAsia="ＭＳ Ｐ明朝" w:hint="eastAsia"/>
                <w:sz w:val="17"/>
                <w:szCs w:val="17"/>
              </w:rPr>
            </w:pPr>
            <w:r w:rsidRPr="00842FE5">
              <w:rPr>
                <w:rFonts w:eastAsia="ＭＳ Ｐ明朝" w:hint="eastAsia"/>
                <w:sz w:val="17"/>
                <w:szCs w:val="17"/>
              </w:rPr>
              <w:t>(Middle name)</w:t>
            </w:r>
          </w:p>
        </w:tc>
      </w:tr>
      <w:tr w:rsidR="009702AF" w:rsidRPr="0018616F" w:rsidTr="00E61D3F">
        <w:trPr>
          <w:trHeight w:val="432"/>
        </w:trPr>
        <w:tc>
          <w:tcPr>
            <w:tcW w:w="2511" w:type="dxa"/>
            <w:shd w:val="clear" w:color="auto" w:fill="auto"/>
            <w:vAlign w:val="bottom"/>
          </w:tcPr>
          <w:p w:rsidR="009702AF" w:rsidRPr="00842FE5" w:rsidRDefault="009702AF" w:rsidP="001927EB">
            <w:pPr>
              <w:rPr>
                <w:rFonts w:eastAsia="ＭＳ Ｐ明朝"/>
                <w:sz w:val="17"/>
                <w:szCs w:val="17"/>
              </w:rPr>
            </w:pPr>
            <w:r w:rsidRPr="00842FE5">
              <w:rPr>
                <w:rFonts w:eastAsia="ＭＳ Ｐ明朝" w:hint="eastAsia"/>
                <w:sz w:val="17"/>
                <w:szCs w:val="17"/>
              </w:rPr>
              <w:t>Name i</w:t>
            </w:r>
            <w:r w:rsidRPr="00842FE5">
              <w:rPr>
                <w:rFonts w:eastAsia="ＭＳ Ｐ明朝"/>
                <w:sz w:val="17"/>
                <w:szCs w:val="17"/>
              </w:rPr>
              <w:t>n Roman capital letters</w:t>
            </w:r>
          </w:p>
        </w:tc>
        <w:tc>
          <w:tcPr>
            <w:tcW w:w="2268" w:type="dxa"/>
            <w:vMerge w:val="restart"/>
            <w:shd w:val="clear" w:color="auto" w:fill="auto"/>
            <w:vAlign w:val="bottom"/>
          </w:tcPr>
          <w:p>
            <w:r>
              <w:t>SITYAR</w:t>
            </w:r>
          </w:p>
        </w:tc>
        <w:tc>
          <w:tcPr>
            <w:tcW w:w="262" w:type="dxa"/>
            <w:shd w:val="clear" w:color="auto" w:fill="auto"/>
          </w:tcPr>
          <w:p w:rsidR="009702AF" w:rsidRPr="00842FE5" w:rsidRDefault="009702AF" w:rsidP="0018616F">
            <w:pPr>
              <w:jc w:val="left"/>
              <w:rPr>
                <w:rFonts w:eastAsia="ＭＳ Ｐ明朝"/>
                <w:sz w:val="17"/>
                <w:szCs w:val="17"/>
              </w:rPr>
            </w:pPr>
          </w:p>
        </w:tc>
        <w:tc>
          <w:tcPr>
            <w:tcW w:w="2421" w:type="dxa"/>
            <w:vMerge w:val="restart"/>
            <w:shd w:val="clear" w:color="auto" w:fill="auto"/>
            <w:vAlign w:val="bottom"/>
          </w:tcPr>
          <w:p>
            <w:r>
              <w:t>LESTER ANTHONY</w:t>
            </w:r>
          </w:p>
        </w:tc>
        <w:tc>
          <w:tcPr>
            <w:tcW w:w="2410" w:type="dxa"/>
            <w:vMerge w:val="restart"/>
            <w:shd w:val="clear" w:color="auto" w:fill="auto"/>
            <w:vAlign w:val="bottom"/>
          </w:tcPr>
          <w:p>
            <w:r>
              <w:t>H.</w:t>
            </w:r>
          </w:p>
        </w:tc>
      </w:tr>
      <w:tr w:rsidR="009702AF" w:rsidRPr="0018616F" w:rsidTr="00E61D3F">
        <w:trPr>
          <w:trHeight w:val="412"/>
        </w:trPr>
        <w:tc>
          <w:tcPr>
            <w:tcW w:w="2511" w:type="dxa"/>
            <w:shd w:val="clear" w:color="auto" w:fill="auto"/>
            <w:vAlign w:val="center"/>
          </w:tcPr>
          <w:p w:rsidR="009702AF" w:rsidRPr="00734B94" w:rsidRDefault="009702AF" w:rsidP="001927EB">
            <w:pPr>
              <w:rPr>
                <w:rFonts w:eastAsia="ＭＳ Ｐ明朝"/>
                <w:sz w:val="17"/>
                <w:szCs w:val="17"/>
              </w:rPr>
            </w:pPr>
            <w:r w:rsidRPr="00734B94">
              <w:rPr>
                <w:rFonts w:eastAsia="ＭＳ Ｐ明朝" w:hint="eastAsia"/>
                <w:sz w:val="17"/>
                <w:szCs w:val="17"/>
              </w:rPr>
              <w:t>(姓名</w:t>
            </w:r>
            <w:r w:rsidRPr="00734B94">
              <w:rPr>
                <w:rFonts w:eastAsia="ＭＳ Ｐ明朝"/>
                <w:sz w:val="17"/>
                <w:szCs w:val="17"/>
              </w:rPr>
              <w:t>（ローマ字）</w:t>
            </w:r>
            <w:r w:rsidRPr="00734B94">
              <w:rPr>
                <w:rFonts w:eastAsia="ＭＳ Ｐ明朝" w:hint="eastAsia"/>
                <w:sz w:val="17"/>
                <w:szCs w:val="17"/>
              </w:rPr>
              <w:t>)</w:t>
            </w:r>
          </w:p>
        </w:tc>
        <w:tc>
          <w:tcPr>
            <w:tcW w:w="2268" w:type="dxa"/>
            <w:vMerge/>
            <w:tcBorders>
              <w:bottom w:val="single" w:sz="4" w:space="0" w:color="auto"/>
            </w:tcBorders>
            <w:shd w:val="clear" w:color="auto" w:fill="auto"/>
          </w:tcPr>
          <w:p w:rsidR="009702AF" w:rsidRPr="00842FE5" w:rsidRDefault="009702AF" w:rsidP="0018616F">
            <w:pPr>
              <w:jc w:val="center"/>
              <w:rPr>
                <w:rFonts w:eastAsia="ＭＳ Ｐ明朝"/>
                <w:sz w:val="20"/>
                <w:szCs w:val="20"/>
              </w:rPr>
            </w:pPr>
          </w:p>
        </w:tc>
        <w:tc>
          <w:tcPr>
            <w:tcW w:w="262" w:type="dxa"/>
            <w:shd w:val="clear" w:color="auto" w:fill="auto"/>
            <w:vAlign w:val="center"/>
          </w:tcPr>
          <w:p w:rsidR="009702AF" w:rsidRPr="00842FE5" w:rsidRDefault="009702AF" w:rsidP="0018616F">
            <w:pPr>
              <w:jc w:val="center"/>
              <w:rPr>
                <w:rFonts w:eastAsia="ＭＳ Ｐ明朝"/>
                <w:sz w:val="20"/>
                <w:szCs w:val="20"/>
              </w:rPr>
            </w:pPr>
            <w:r w:rsidRPr="00842FE5">
              <w:rPr>
                <w:rFonts w:eastAsia="ＭＳ Ｐ明朝" w:hint="eastAsia"/>
                <w:sz w:val="20"/>
                <w:szCs w:val="20"/>
              </w:rPr>
              <w:t>,</w:t>
            </w:r>
          </w:p>
        </w:tc>
        <w:tc>
          <w:tcPr>
            <w:tcW w:w="2421" w:type="dxa"/>
            <w:vMerge/>
            <w:tcBorders>
              <w:bottom w:val="single" w:sz="4" w:space="0" w:color="auto"/>
            </w:tcBorders>
            <w:shd w:val="clear" w:color="auto" w:fill="auto"/>
          </w:tcPr>
          <w:p w:rsidR="009702AF" w:rsidRPr="00842FE5" w:rsidRDefault="009702AF" w:rsidP="0018616F">
            <w:pPr>
              <w:jc w:val="center"/>
              <w:rPr>
                <w:rFonts w:eastAsia="ＭＳ Ｐ明朝"/>
                <w:sz w:val="20"/>
                <w:szCs w:val="20"/>
              </w:rPr>
            </w:pPr>
          </w:p>
        </w:tc>
        <w:tc>
          <w:tcPr>
            <w:tcW w:w="2410" w:type="dxa"/>
            <w:vMerge/>
            <w:tcBorders>
              <w:bottom w:val="single" w:sz="4" w:space="0" w:color="auto"/>
            </w:tcBorders>
            <w:shd w:val="clear" w:color="auto" w:fill="auto"/>
          </w:tcPr>
          <w:p w:rsidR="009702AF" w:rsidRPr="00842FE5" w:rsidRDefault="009702AF" w:rsidP="0018616F">
            <w:pPr>
              <w:jc w:val="center"/>
              <w:rPr>
                <w:rFonts w:eastAsia="ＭＳ Ｐ明朝"/>
                <w:sz w:val="20"/>
                <w:szCs w:val="20"/>
              </w:rPr>
            </w:pPr>
          </w:p>
        </w:tc>
      </w:tr>
      <w:tr w:rsidR="001927EB" w:rsidRPr="00842FE5" w:rsidTr="00E61D3F">
        <w:tc>
          <w:tcPr>
            <w:tcW w:w="2511" w:type="dxa"/>
            <w:shd w:val="clear" w:color="auto" w:fill="auto"/>
          </w:tcPr>
          <w:p w:rsidR="001927EB" w:rsidRPr="00734B94" w:rsidRDefault="001927EB" w:rsidP="0018616F">
            <w:pPr>
              <w:jc w:val="left"/>
              <w:rPr>
                <w:rFonts w:eastAsia="ＭＳ Ｐ明朝" w:hint="eastAsia"/>
                <w:sz w:val="17"/>
                <w:szCs w:val="17"/>
              </w:rPr>
            </w:pPr>
          </w:p>
        </w:tc>
        <w:tc>
          <w:tcPr>
            <w:tcW w:w="2268" w:type="dxa"/>
            <w:tcBorders>
              <w:top w:val="single" w:sz="4" w:space="0" w:color="auto"/>
            </w:tcBorders>
            <w:shd w:val="clear" w:color="auto" w:fill="auto"/>
          </w:tcPr>
          <w:p w:rsidR="001927EB" w:rsidRPr="00842FE5" w:rsidRDefault="001927EB" w:rsidP="0018616F">
            <w:pPr>
              <w:jc w:val="center"/>
              <w:rPr>
                <w:rFonts w:eastAsia="ＭＳ Ｐ明朝" w:hint="eastAsia"/>
                <w:sz w:val="17"/>
                <w:szCs w:val="17"/>
              </w:rPr>
            </w:pPr>
            <w:r w:rsidRPr="00842FE5">
              <w:rPr>
                <w:rFonts w:eastAsia="ＭＳ Ｐ明朝" w:hint="eastAsia"/>
                <w:sz w:val="17"/>
                <w:szCs w:val="17"/>
              </w:rPr>
              <w:t>(</w:t>
            </w:r>
            <w:r w:rsidRPr="00842FE5">
              <w:rPr>
                <w:rFonts w:eastAsia="ＭＳ Ｐ明朝"/>
                <w:sz w:val="17"/>
                <w:szCs w:val="17"/>
              </w:rPr>
              <w:t>Surname</w:t>
            </w:r>
            <w:r w:rsidRPr="00842FE5">
              <w:rPr>
                <w:rFonts w:eastAsia="ＭＳ Ｐ明朝" w:hint="eastAsia"/>
                <w:sz w:val="17"/>
                <w:szCs w:val="17"/>
              </w:rPr>
              <w:t>)</w:t>
            </w:r>
          </w:p>
        </w:tc>
        <w:tc>
          <w:tcPr>
            <w:tcW w:w="262" w:type="dxa"/>
            <w:shd w:val="clear" w:color="auto" w:fill="auto"/>
          </w:tcPr>
          <w:p w:rsidR="001927EB" w:rsidRPr="00842FE5" w:rsidRDefault="001927EB" w:rsidP="0018616F">
            <w:pPr>
              <w:jc w:val="left"/>
              <w:rPr>
                <w:rFonts w:eastAsia="ＭＳ Ｐ明朝"/>
                <w:sz w:val="17"/>
                <w:szCs w:val="17"/>
              </w:rPr>
            </w:pPr>
          </w:p>
        </w:tc>
        <w:tc>
          <w:tcPr>
            <w:tcW w:w="2421" w:type="dxa"/>
            <w:tcBorders>
              <w:top w:val="single" w:sz="4" w:space="0" w:color="auto"/>
            </w:tcBorders>
            <w:shd w:val="clear" w:color="auto" w:fill="auto"/>
          </w:tcPr>
          <w:p w:rsidR="001927EB" w:rsidRPr="00842FE5" w:rsidRDefault="001927EB" w:rsidP="0018616F">
            <w:pPr>
              <w:jc w:val="center"/>
              <w:rPr>
                <w:rFonts w:eastAsia="ＭＳ Ｐ明朝" w:hint="eastAsia"/>
                <w:sz w:val="17"/>
                <w:szCs w:val="17"/>
              </w:rPr>
            </w:pPr>
            <w:r w:rsidRPr="00842FE5">
              <w:rPr>
                <w:rFonts w:eastAsia="ＭＳ Ｐ明朝" w:hint="eastAsia"/>
                <w:sz w:val="17"/>
                <w:szCs w:val="17"/>
              </w:rPr>
              <w:t>(</w:t>
            </w:r>
            <w:r w:rsidRPr="00842FE5">
              <w:rPr>
                <w:rFonts w:eastAsia="ＭＳ Ｐ明朝"/>
                <w:sz w:val="17"/>
                <w:szCs w:val="17"/>
              </w:rPr>
              <w:t>Given</w:t>
            </w:r>
            <w:r w:rsidRPr="00842FE5">
              <w:rPr>
                <w:rFonts w:eastAsia="ＭＳ Ｐ明朝" w:hint="eastAsia"/>
                <w:sz w:val="17"/>
                <w:szCs w:val="17"/>
              </w:rPr>
              <w:t xml:space="preserve"> name)</w:t>
            </w:r>
          </w:p>
        </w:tc>
        <w:tc>
          <w:tcPr>
            <w:tcW w:w="2410" w:type="dxa"/>
            <w:tcBorders>
              <w:top w:val="single" w:sz="4" w:space="0" w:color="auto"/>
            </w:tcBorders>
            <w:shd w:val="clear" w:color="auto" w:fill="auto"/>
          </w:tcPr>
          <w:p w:rsidR="001927EB" w:rsidRPr="00842FE5" w:rsidRDefault="001927EB" w:rsidP="0018616F">
            <w:pPr>
              <w:jc w:val="center"/>
              <w:rPr>
                <w:rFonts w:eastAsia="ＭＳ Ｐ明朝" w:hint="eastAsia"/>
                <w:sz w:val="17"/>
                <w:szCs w:val="17"/>
              </w:rPr>
            </w:pPr>
            <w:r w:rsidRPr="00842FE5">
              <w:rPr>
                <w:rFonts w:eastAsia="ＭＳ Ｐ明朝" w:hint="eastAsia"/>
                <w:sz w:val="17"/>
                <w:szCs w:val="17"/>
              </w:rPr>
              <w:t>(Middle name)</w:t>
            </w:r>
          </w:p>
        </w:tc>
      </w:tr>
      <w:tr w:rsidR="001927EB" w:rsidRPr="00842FE5" w:rsidTr="00E61D3F">
        <w:trPr>
          <w:trHeight w:val="294"/>
        </w:trPr>
        <w:tc>
          <w:tcPr>
            <w:tcW w:w="2511" w:type="dxa"/>
            <w:shd w:val="clear" w:color="auto" w:fill="auto"/>
          </w:tcPr>
          <w:p w:rsidR="001927EB" w:rsidRPr="00842FE5" w:rsidRDefault="001927EB" w:rsidP="0018616F">
            <w:pPr>
              <w:jc w:val="left"/>
              <w:rPr>
                <w:rFonts w:eastAsia="ＭＳ Ｐ明朝" w:hint="eastAsia"/>
                <w:sz w:val="17"/>
                <w:szCs w:val="17"/>
              </w:rPr>
            </w:pPr>
          </w:p>
        </w:tc>
        <w:tc>
          <w:tcPr>
            <w:tcW w:w="2268" w:type="dxa"/>
            <w:shd w:val="clear" w:color="auto" w:fill="auto"/>
          </w:tcPr>
          <w:p w:rsidR="001927EB" w:rsidRPr="00842FE5" w:rsidRDefault="001927EB" w:rsidP="0018616F">
            <w:pPr>
              <w:jc w:val="center"/>
              <w:rPr>
                <w:rFonts w:eastAsia="ＭＳ Ｐ明朝" w:hint="eastAsia"/>
                <w:sz w:val="17"/>
                <w:szCs w:val="17"/>
              </w:rPr>
            </w:pPr>
          </w:p>
        </w:tc>
        <w:tc>
          <w:tcPr>
            <w:tcW w:w="262" w:type="dxa"/>
            <w:shd w:val="clear" w:color="auto" w:fill="auto"/>
          </w:tcPr>
          <w:p w:rsidR="001927EB" w:rsidRPr="00842FE5" w:rsidRDefault="001927EB" w:rsidP="0018616F">
            <w:pPr>
              <w:jc w:val="left"/>
              <w:rPr>
                <w:rFonts w:eastAsia="ＭＳ Ｐ明朝"/>
                <w:sz w:val="17"/>
                <w:szCs w:val="17"/>
              </w:rPr>
            </w:pPr>
          </w:p>
        </w:tc>
        <w:tc>
          <w:tcPr>
            <w:tcW w:w="2421" w:type="dxa"/>
            <w:shd w:val="clear" w:color="auto" w:fill="auto"/>
          </w:tcPr>
          <w:p w:rsidR="001927EB" w:rsidRPr="00842FE5" w:rsidRDefault="001927EB" w:rsidP="0018616F">
            <w:pPr>
              <w:jc w:val="center"/>
              <w:rPr>
                <w:rFonts w:eastAsia="ＭＳ Ｐ明朝" w:hint="eastAsia"/>
                <w:sz w:val="17"/>
                <w:szCs w:val="17"/>
              </w:rPr>
            </w:pPr>
          </w:p>
        </w:tc>
        <w:tc>
          <w:tcPr>
            <w:tcW w:w="2410" w:type="dxa"/>
            <w:shd w:val="clear" w:color="auto" w:fill="auto"/>
          </w:tcPr>
          <w:p w:rsidR="001927EB" w:rsidRPr="00842FE5" w:rsidRDefault="001927EB" w:rsidP="0018616F">
            <w:pPr>
              <w:jc w:val="center"/>
              <w:rPr>
                <w:rFonts w:eastAsia="ＭＳ Ｐ明朝" w:hint="eastAsia"/>
                <w:sz w:val="17"/>
                <w:szCs w:val="17"/>
              </w:rPr>
            </w:pPr>
          </w:p>
        </w:tc>
      </w:tr>
      <w:tr w:rsidR="009702AF" w:rsidRPr="0018616F" w:rsidTr="00E61D3F">
        <w:tc>
          <w:tcPr>
            <w:tcW w:w="2511" w:type="dxa"/>
            <w:shd w:val="clear" w:color="auto" w:fill="auto"/>
          </w:tcPr>
          <w:p w:rsidR="009702AF" w:rsidRPr="00842FE5" w:rsidRDefault="009702AF" w:rsidP="0018616F">
            <w:pPr>
              <w:jc w:val="left"/>
              <w:rPr>
                <w:rFonts w:eastAsia="ＭＳ Ｐ明朝"/>
                <w:sz w:val="17"/>
                <w:szCs w:val="17"/>
              </w:rPr>
            </w:pPr>
            <w:r w:rsidRPr="00842FE5">
              <w:rPr>
                <w:rFonts w:eastAsia="ＭＳ Ｐ明朝" w:hint="eastAsia"/>
                <w:sz w:val="17"/>
                <w:szCs w:val="17"/>
              </w:rPr>
              <w:t>Nationality</w:t>
            </w:r>
          </w:p>
        </w:tc>
        <w:tc>
          <w:tcPr>
            <w:tcW w:w="7361" w:type="dxa"/>
            <w:gridSpan w:val="4"/>
            <w:vMerge w:val="restart"/>
            <w:shd w:val="clear" w:color="auto" w:fill="auto"/>
            <w:vAlign w:val="bottom"/>
          </w:tcPr>
          <w:p w:rsidR="009702AF" w:rsidRPr="00842FE5" w:rsidRDefault="009702AF" w:rsidP="0018616F">
            <w:pPr>
              <w:jc w:val="center"/>
              <w:rPr>
                <w:rFonts w:eastAsia="ＭＳ Ｐ明朝" w:hint="eastAsia"/>
                <w:sz w:val="17"/>
                <w:szCs w:val="17"/>
              </w:rPr>
            </w:pPr>
          </w:p>
        </w:tc>
      </w:tr>
      <w:tr w:rsidR="009702AF" w:rsidRPr="0018616F" w:rsidTr="00E61D3F">
        <w:trPr>
          <w:trHeight w:val="430"/>
        </w:trPr>
        <w:tc>
          <w:tcPr>
            <w:tcW w:w="2511" w:type="dxa"/>
            <w:shd w:val="clear" w:color="auto" w:fill="auto"/>
            <w:vAlign w:val="center"/>
          </w:tcPr>
          <w:p>
            <w:r>
              <w:t xml:space="preserve">　　Philippines</w:t>
            </w:r>
          </w:p>
        </w:tc>
        <w:tc>
          <w:tcPr>
            <w:tcW w:w="7361" w:type="dxa"/>
            <w:gridSpan w:val="4"/>
            <w:vMerge/>
            <w:tcBorders>
              <w:bottom w:val="single" w:sz="4" w:space="0" w:color="auto"/>
            </w:tcBorders>
            <w:shd w:val="clear" w:color="auto" w:fill="auto"/>
          </w:tcPr>
          <w:p w:rsidR="009702AF" w:rsidRPr="00842FE5" w:rsidRDefault="009702AF" w:rsidP="0018616F">
            <w:pPr>
              <w:jc w:val="center"/>
              <w:rPr>
                <w:rFonts w:eastAsia="ＭＳ Ｐ明朝" w:hint="eastAsia"/>
                <w:sz w:val="20"/>
                <w:szCs w:val="20"/>
              </w:rPr>
            </w:pPr>
          </w:p>
        </w:tc>
      </w:tr>
    </w:tbl>
    <w:p w:rsidR="00C31A46" w:rsidRPr="00842FE5" w:rsidRDefault="00C31A46">
      <w:pPr>
        <w:ind w:leftChars="200" w:left="300"/>
        <w:jc w:val="left"/>
        <w:rPr>
          <w:rFonts w:eastAsia="ＭＳ Ｐ明朝" w:hint="eastAsia"/>
          <w:sz w:val="16"/>
          <w:szCs w:val="16"/>
        </w:rPr>
      </w:pPr>
    </w:p>
    <w:p w:rsidR="00C31A46" w:rsidRPr="00842FE5" w:rsidRDefault="00C31A46" w:rsidP="00E61D3F">
      <w:pPr>
        <w:ind w:leftChars="200" w:left="300" w:rightChars="100" w:right="150"/>
        <w:rPr>
          <w:rFonts w:eastAsia="ＭＳ Ｐ明朝" w:hint="eastAsia"/>
          <w:sz w:val="17"/>
          <w:szCs w:val="17"/>
        </w:rPr>
      </w:pPr>
      <w:r w:rsidRPr="00842FE5">
        <w:rPr>
          <w:rFonts w:eastAsia="ＭＳ Ｐ明朝" w:hint="eastAsia"/>
          <w:sz w:val="17"/>
          <w:szCs w:val="17"/>
        </w:rPr>
        <w:t>Proposed study program in Japan (</w:t>
      </w:r>
      <w:r w:rsidR="00997571" w:rsidRPr="00842FE5">
        <w:rPr>
          <w:rFonts w:eastAsia="ＭＳ Ｐ明朝"/>
          <w:sz w:val="17"/>
          <w:szCs w:val="17"/>
        </w:rPr>
        <w:t>O</w:t>
      </w:r>
      <w:r w:rsidRPr="00842FE5">
        <w:rPr>
          <w:rFonts w:eastAsia="ＭＳ Ｐ明朝" w:hint="eastAsia"/>
          <w:sz w:val="17"/>
          <w:szCs w:val="17"/>
        </w:rPr>
        <w:t xml:space="preserve">utline your field of study on this side and the </w:t>
      </w:r>
      <w:r w:rsidR="00997571" w:rsidRPr="00842FE5">
        <w:rPr>
          <w:rFonts w:eastAsia="ＭＳ Ｐ明朝"/>
          <w:sz w:val="17"/>
          <w:szCs w:val="17"/>
        </w:rPr>
        <w:t>specific</w:t>
      </w:r>
      <w:r w:rsidRPr="00842FE5">
        <w:rPr>
          <w:rFonts w:eastAsia="ＭＳ Ｐ明朝" w:hint="eastAsia"/>
          <w:sz w:val="17"/>
          <w:szCs w:val="17"/>
        </w:rPr>
        <w:t xml:space="preserve"> of your study </w:t>
      </w:r>
      <w:r w:rsidRPr="00842FE5">
        <w:rPr>
          <w:rFonts w:eastAsia="ＭＳ Ｐ明朝" w:hint="eastAsia"/>
          <w:snapToGrid w:val="0"/>
          <w:sz w:val="17"/>
          <w:szCs w:val="17"/>
        </w:rPr>
        <w:t xml:space="preserve">program on the </w:t>
      </w:r>
      <w:r w:rsidR="00997571" w:rsidRPr="00842FE5">
        <w:rPr>
          <w:rFonts w:eastAsia="ＭＳ Ｐ明朝"/>
          <w:snapToGrid w:val="0"/>
          <w:sz w:val="17"/>
          <w:szCs w:val="17"/>
        </w:rPr>
        <w:t>reverse side</w:t>
      </w:r>
      <w:r w:rsidRPr="00842FE5">
        <w:rPr>
          <w:rFonts w:eastAsia="ＭＳ Ｐ明朝" w:hint="eastAsia"/>
          <w:snapToGrid w:val="0"/>
          <w:sz w:val="17"/>
          <w:szCs w:val="17"/>
        </w:rPr>
        <w:t xml:space="preserve"> of this sheet. This section </w:t>
      </w:r>
      <w:r w:rsidR="00997571" w:rsidRPr="00842FE5">
        <w:rPr>
          <w:rFonts w:eastAsia="ＭＳ Ｐ明朝"/>
          <w:snapToGrid w:val="0"/>
          <w:sz w:val="17"/>
          <w:szCs w:val="17"/>
        </w:rPr>
        <w:t>is</w:t>
      </w:r>
      <w:r w:rsidRPr="00842FE5">
        <w:rPr>
          <w:rFonts w:eastAsia="ＭＳ Ｐ明朝" w:hint="eastAsia"/>
          <w:snapToGrid w:val="0"/>
          <w:sz w:val="17"/>
          <w:szCs w:val="17"/>
        </w:rPr>
        <w:t xml:space="preserve"> one of the most important references for selection. </w:t>
      </w:r>
      <w:r w:rsidR="00997571" w:rsidRPr="00842FE5">
        <w:rPr>
          <w:rFonts w:eastAsia="ＭＳ Ｐ明朝"/>
          <w:snapToGrid w:val="0"/>
          <w:sz w:val="17"/>
          <w:szCs w:val="17"/>
        </w:rPr>
        <w:t>The s</w:t>
      </w:r>
      <w:r w:rsidRPr="00842FE5">
        <w:rPr>
          <w:rFonts w:eastAsia="ＭＳ Ｐ明朝" w:hint="eastAsia"/>
          <w:snapToGrid w:val="0"/>
          <w:sz w:val="17"/>
          <w:szCs w:val="17"/>
        </w:rPr>
        <w:t xml:space="preserve">tatement must be typewritten or written </w:t>
      </w:r>
      <w:r w:rsidRPr="00842FE5">
        <w:rPr>
          <w:rFonts w:eastAsia="ＭＳ Ｐ明朝" w:hint="eastAsia"/>
          <w:sz w:val="17"/>
          <w:szCs w:val="17"/>
        </w:rPr>
        <w:t>in block letters. Additional sheets of paper may be attached if necessary.</w:t>
      </w:r>
      <w:r w:rsidR="00355D23" w:rsidRPr="00842FE5">
        <w:rPr>
          <w:rFonts w:eastAsia="ＭＳ Ｐ明朝"/>
          <w:sz w:val="17"/>
          <w:szCs w:val="17"/>
        </w:rPr>
        <w:t xml:space="preserve"> If plagiarism or fraud is discovered after selection, the selection will be cancelled retroactively.</w:t>
      </w:r>
      <w:r w:rsidRPr="00842FE5">
        <w:rPr>
          <w:rFonts w:eastAsia="ＭＳ Ｐ明朝" w:hint="eastAsia"/>
          <w:sz w:val="17"/>
          <w:szCs w:val="17"/>
        </w:rPr>
        <w:t>)</w:t>
      </w:r>
    </w:p>
    <w:p w:rsidR="00C31A46" w:rsidRPr="00842FE5" w:rsidRDefault="00E61D3F" w:rsidP="00E61D3F">
      <w:pPr>
        <w:ind w:leftChars="200" w:left="300" w:rightChars="100" w:right="150"/>
        <w:rPr>
          <w:rFonts w:eastAsia="ＭＳ Ｐ明朝" w:hint="eastAsia"/>
          <w:sz w:val="17"/>
          <w:szCs w:val="17"/>
        </w:rPr>
      </w:pPr>
      <w:r>
        <w:rPr>
          <w:rFonts w:eastAsia="ＭＳ Ｐ明朝" w:hint="eastAsia"/>
          <w:sz w:val="17"/>
          <w:szCs w:val="17"/>
        </w:rPr>
        <w:t>（</w:t>
      </w:r>
      <w:r w:rsidR="00C31A46" w:rsidRPr="00842FE5">
        <w:rPr>
          <w:rFonts w:eastAsia="ＭＳ Ｐ明朝" w:hint="eastAsia"/>
          <w:sz w:val="17"/>
          <w:szCs w:val="17"/>
        </w:rPr>
        <w:t>日本での研究計画；この研究計画は，選考の重要な参考となるので，表面に専攻分野の概要を，裏面に研究計画の詳細を</w:t>
      </w:r>
      <w:r w:rsidR="005979BB" w:rsidRPr="00842FE5">
        <w:rPr>
          <w:rFonts w:eastAsia="ＭＳ Ｐ明朝" w:hint="eastAsia"/>
          <w:sz w:val="17"/>
          <w:szCs w:val="17"/>
        </w:rPr>
        <w:t>具体に</w:t>
      </w:r>
      <w:r w:rsidR="00C31A46" w:rsidRPr="00842FE5">
        <w:rPr>
          <w:rFonts w:eastAsia="ＭＳ Ｐ明朝" w:hint="eastAsia"/>
          <w:sz w:val="17"/>
          <w:szCs w:val="17"/>
        </w:rPr>
        <w:t>記入すること。記入はタイプ又は楷書によるものとし，必要な場合は別紙を追加してもよい。</w:t>
      </w:r>
      <w:r w:rsidR="00355D23" w:rsidRPr="00842FE5">
        <w:rPr>
          <w:rFonts w:eastAsia="ＭＳ Ｐ明朝" w:hint="eastAsia"/>
          <w:sz w:val="17"/>
          <w:szCs w:val="17"/>
        </w:rPr>
        <w:t>なお、採用後に不正、盗用等が判明した場合は遡って採用を取り消す。</w:t>
      </w:r>
      <w:r>
        <w:rPr>
          <w:rFonts w:eastAsia="ＭＳ Ｐ明朝" w:hint="eastAsia"/>
          <w:sz w:val="17"/>
          <w:szCs w:val="17"/>
        </w:rPr>
        <w:t>）</w:t>
      </w:r>
    </w:p>
    <w:p w:rsidR="005973C2" w:rsidRPr="00842FE5" w:rsidRDefault="00C31A46" w:rsidP="00E61D3F">
      <w:pPr>
        <w:spacing w:beforeLines="50" w:before="130"/>
        <w:ind w:leftChars="200" w:left="300"/>
        <w:jc w:val="left"/>
        <w:rPr>
          <w:rFonts w:eastAsia="ＭＳ Ｐ明朝" w:hint="eastAsia"/>
          <w:sz w:val="17"/>
          <w:szCs w:val="17"/>
        </w:rPr>
      </w:pPr>
      <w:r w:rsidRPr="00842FE5">
        <w:rPr>
          <w:rFonts w:eastAsia="ＭＳ Ｐ明朝" w:hint="eastAsia"/>
          <w:sz w:val="17"/>
          <w:szCs w:val="17"/>
        </w:rPr>
        <w:t>If you have Japanese language ability, write in Japanese.</w:t>
      </w:r>
      <w:r w:rsidR="00E61D3F">
        <w:rPr>
          <w:rFonts w:eastAsia="ＭＳ Ｐ明朝"/>
          <w:sz w:val="17"/>
          <w:szCs w:val="17"/>
        </w:rPr>
        <w:t xml:space="preserve"> </w:t>
      </w:r>
      <w:r w:rsidR="00E61D3F">
        <w:rPr>
          <w:rFonts w:eastAsia="ＭＳ Ｐ明朝" w:hint="eastAsia"/>
          <w:sz w:val="17"/>
          <w:szCs w:val="17"/>
        </w:rPr>
        <w:t>（</w:t>
      </w:r>
      <w:r w:rsidRPr="00842FE5">
        <w:rPr>
          <w:rFonts w:eastAsia="ＭＳ Ｐ明朝" w:hint="eastAsia"/>
          <w:sz w:val="17"/>
          <w:szCs w:val="17"/>
        </w:rPr>
        <w:t>相当の日本語能力を有する者は，日本語により記入すること｡）</w:t>
      </w:r>
    </w:p>
    <w:p w:rsidR="00C31A46" w:rsidRPr="00842FE5" w:rsidRDefault="00C31A46">
      <w:pPr>
        <w:jc w:val="left"/>
        <w:rPr>
          <w:rFonts w:eastAsia="ＭＳ Ｐ明朝" w:hint="eastAsia"/>
          <w:sz w:val="17"/>
          <w:szCs w:val="17"/>
        </w:rPr>
      </w:pPr>
    </w:p>
    <w:p w:rsidR="00C31A46" w:rsidRPr="00842FE5" w:rsidRDefault="00C31A46">
      <w:pPr>
        <w:jc w:val="left"/>
        <w:rPr>
          <w:rFonts w:eastAsia="ＭＳ Ｐ明朝" w:hint="eastAsia"/>
          <w:sz w:val="17"/>
          <w:szCs w:val="17"/>
        </w:rPr>
      </w:pPr>
      <w:r w:rsidRPr="00842FE5">
        <w:rPr>
          <w:rFonts w:eastAsia="ＭＳ Ｐ明朝" w:hint="eastAsia"/>
          <w:sz w:val="17"/>
          <w:szCs w:val="17"/>
        </w:rPr>
        <w:t xml:space="preserve">　</w:t>
      </w:r>
      <w:r w:rsidRPr="00842FE5">
        <w:rPr>
          <w:rFonts w:eastAsia="ＭＳ Ｐ明朝" w:hint="eastAsia"/>
          <w:sz w:val="17"/>
          <w:szCs w:val="17"/>
          <w:u w:val="single"/>
        </w:rPr>
        <w:t xml:space="preserve">１　</w:t>
      </w:r>
      <w:r w:rsidR="00355D23" w:rsidRPr="00842FE5">
        <w:rPr>
          <w:rFonts w:eastAsia="ＭＳ Ｐ明朝" w:hint="eastAsia"/>
          <w:sz w:val="17"/>
          <w:szCs w:val="17"/>
          <w:u w:val="single"/>
        </w:rPr>
        <w:t>P</w:t>
      </w:r>
      <w:r w:rsidR="00355D23" w:rsidRPr="00842FE5">
        <w:rPr>
          <w:rFonts w:eastAsia="ＭＳ Ｐ明朝"/>
          <w:sz w:val="17"/>
          <w:szCs w:val="17"/>
          <w:u w:val="single"/>
        </w:rPr>
        <w:t xml:space="preserve">resent </w:t>
      </w:r>
      <w:r w:rsidR="00E61D3F">
        <w:rPr>
          <w:rFonts w:eastAsia="ＭＳ Ｐ明朝"/>
          <w:sz w:val="17"/>
          <w:szCs w:val="17"/>
          <w:u w:val="single"/>
        </w:rPr>
        <w:t>f</w:t>
      </w:r>
      <w:r w:rsidRPr="00842FE5">
        <w:rPr>
          <w:rFonts w:eastAsia="ＭＳ Ｐ明朝" w:hint="eastAsia"/>
          <w:sz w:val="17"/>
          <w:szCs w:val="17"/>
          <w:u w:val="single"/>
        </w:rPr>
        <w:t>ield of study</w:t>
      </w:r>
      <w:r w:rsidRPr="00842FE5">
        <w:rPr>
          <w:rFonts w:eastAsia="ＭＳ Ｐ明朝" w:hint="eastAsia"/>
          <w:sz w:val="17"/>
          <w:szCs w:val="17"/>
        </w:rPr>
        <w:t>（</w:t>
      </w:r>
      <w:r w:rsidR="00355D23" w:rsidRPr="00842FE5">
        <w:rPr>
          <w:rFonts w:eastAsia="ＭＳ Ｐ明朝" w:hint="eastAsia"/>
          <w:sz w:val="17"/>
          <w:szCs w:val="17"/>
        </w:rPr>
        <w:t>現在の</w:t>
      </w:r>
      <w:r w:rsidRPr="00842FE5">
        <w:rPr>
          <w:rFonts w:eastAsia="ＭＳ Ｐ明朝" w:hint="eastAsia"/>
          <w:sz w:val="17"/>
          <w:szCs w:val="17"/>
        </w:rPr>
        <w:t>専攻分野）</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I am a BSMS Computer Science student at De La Salle University, Manila (2022 to present, CGPA 3.5/4.0). My research is in affective computing, large language models, and machine learning. Under Dr. Judith Azcarraga I work on recognising student engagement and affective state from facial signals. Four papers have come from this work:</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 Sityar, L. A., &amp; Azcarraga, J. (2026). </w:t>
      </w:r>
      <w:r w:rsidRPr="00842FE5">
        <w:rPr>
          <w:rFonts w:eastAsia="ＭＳ Ｐ明朝" w:hint="eastAsia"/>
          <w:sz w:val="17"/>
          <w:szCs w:val="17"/>
          <w:u w:val="single"/>
          <w:i/>
        </w:rPr>
        <w:t xml:space="preserve">Temporal Sampling Strategies for Student Engagement Detection.</w:t>
      </w:r>
      <w:r w:rsidRPr="00842FE5">
        <w:rPr>
          <w:rFonts w:eastAsia="ＭＳ Ｐ明朝" w:hint="eastAsia"/>
          <w:sz w:val="17"/>
          <w:szCs w:val="17"/>
          <w:u w:val="single"/>
        </w:rPr>
        <w:t xml:space="preserve"> Accepted, Learning Behavior &amp; AI Agency (LBAA) Joint Workshop, 34th International Conference on Computers in Education (ICCE 2026), Christchurch, New Zealand.</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 Sityar, L. A., &amp; Azcarraga, J. (2026). </w:t>
      </w:r>
      <w:r w:rsidRPr="00842FE5">
        <w:rPr>
          <w:rFonts w:eastAsia="ＭＳ Ｐ明朝" w:hint="eastAsia"/>
          <w:sz w:val="17"/>
          <w:szCs w:val="17"/>
          <w:u w:val="single"/>
          <w:i/>
        </w:rPr>
        <w:t xml:space="preserve">When More is Less: A Sensitivity Analysis of Geometric Landmarks, Facial Action Units, and Label Binarization for Affective State Recognition.</w:t>
      </w:r>
      <w:r w:rsidRPr="00842FE5">
        <w:rPr>
          <w:rFonts w:eastAsia="ＭＳ Ｐ明朝" w:hint="eastAsia"/>
          <w:sz w:val="17"/>
          <w:szCs w:val="17"/>
          <w:u w:val="single"/>
        </w:rPr>
        <w:t xml:space="preserve"> Presented, 21st International Conference on Persuasive Technology (PERSUASIVE 2026), Hakodate, Japan.</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 Carandang, M. R., Sityar, L. A., Lopez, D. J., &amp; Azcarraga, J. (2026). </w:t>
      </w:r>
      <w:r w:rsidRPr="00842FE5">
        <w:rPr>
          <w:rFonts w:eastAsia="ＭＳ Ｐ明朝" w:hint="eastAsia"/>
          <w:sz w:val="17"/>
          <w:szCs w:val="17"/>
          <w:u w:val="single"/>
          <w:i/>
        </w:rPr>
        <w:t xml:space="preserve">A Comparative Study of Quantum and Classical Machine Learning for Academic Emotion Recognition.</w:t>
      </w:r>
      <w:r w:rsidRPr="00842FE5">
        <w:rPr>
          <w:rFonts w:eastAsia="ＭＳ Ｐ明朝" w:hint="eastAsia"/>
          <w:sz w:val="17"/>
          <w:szCs w:val="17"/>
          <w:u w:val="single"/>
        </w:rPr>
        <w:t xml:space="preserve"> Accepted, 2026 IEEE Region 10 Conference (TENCON 2026), Bali, Indonesia.</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 Sityar, L. A., &amp; Guillermo, J. (2025). </w:t>
      </w:r>
      <w:r w:rsidRPr="00842FE5">
        <w:rPr>
          <w:rFonts w:eastAsia="ＭＳ Ｐ明朝" w:hint="eastAsia"/>
          <w:sz w:val="17"/>
          <w:szCs w:val="17"/>
          <w:u w:val="single"/>
          <w:i/>
        </w:rPr>
        <w:t xml:space="preserve">Design and Comparison of Agentic and Prompt-Engineered LLM Judges for English-Filipino Translation Evaluation.</w:t>
      </w:r>
      <w:r w:rsidRPr="00842FE5">
        <w:rPr>
          <w:rFonts w:eastAsia="ＭＳ Ｐ明朝" w:hint="eastAsia"/>
          <w:sz w:val="17"/>
          <w:szCs w:val="17"/>
          <w:u w:val="single"/>
        </w:rPr>
        <w:t xml:space="preserve"> De La Salle University.</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The first two papers study how design choices affect the automatic recognition of affective state from video. Both use public datasets of learners recorded while studying, EngageNet and DAiSEE. In the first I tested how much it matters which frames a system samples from a recording, compared with which features and which classifier it uses, and found that the sampling strategy mattered less than the other two. In the second I tested which facial measurements help and how finely the states should be grouped into labels. Adding the positions of facial landmarks to facial action units, meaning coded facial muscle movements, reduced accuracy in several conditions. I concluded that effort in these systems is better spent on selecting features and classifiers than on sampling more frames or adding more signal types. The fourth paper is my work on the LLM side: it compares prompt-engineered and agentic judges for English-Filipino translation evaluation, and found the agentic design better at explaining its judgements and at catching errors of meaning in context.</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I have also built two language-learning tools. Recallify is a spaced-repetition learning platform for which I implemented the scheduling algorithm, the same component needed to schedule review of target vocabulary in the system I propose. Kiku is a published Chrome extension for YouTube and Netflix that detects subtitle lines and pauses playback after each one. Kiku interrupts at fixed points and does not respond to the learner's state, which is the limitation this proposal addresses.</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From July to August 2026 I was a research intern at the NAIST Human-AI Interaction Laboratory under Prof. Sakriani Sakti, through the JST Y-Tec exchange program, working on large language models for hydrology and disaster risk reduction and management. I have intermediate Japanese. I have also been a sub-reviewer for O-COCOSDA 2026 (speech databases, speech I/O systems, and assessment), a reviewer for the AILRIC 2026 Student Research Workshop, and an editor of the Philippine Computing Science Congress proceedings for 2025 and 2026.</w:t>
      </w:r>
    </w:p>
    <w:p w:rsidR="00C31A46" w:rsidRPr="00842FE5" w:rsidRDefault="00C31A46">
      <w:pPr>
        <w:jc w:val="left"/>
        <w:rPr>
          <w:rFonts w:eastAsia="ＭＳ Ｐ明朝" w:hint="eastAsia"/>
          <w:sz w:val="17"/>
          <w:szCs w:val="17"/>
        </w:rPr>
      </w:pPr>
    </w:p>
    <w:p w:rsidR="005737F9" w:rsidRPr="00842FE5" w:rsidRDefault="005737F9">
      <w:pPr>
        <w:jc w:val="left"/>
        <w:rPr>
          <w:rFonts w:eastAsia="ＭＳ Ｐ明朝" w:hint="eastAsia"/>
          <w:sz w:val="17"/>
          <w:szCs w:val="17"/>
        </w:rPr>
      </w:pPr>
    </w:p>
    <w:p w:rsidR="005737F9" w:rsidRPr="00842FE5" w:rsidRDefault="005737F9" w:rsidP="005737F9">
      <w:pPr>
        <w:jc w:val="left"/>
        <w:rPr>
          <w:rFonts w:eastAsia="ＭＳ Ｐ明朝"/>
          <w:sz w:val="17"/>
          <w:szCs w:val="17"/>
          <w:u w:val="single"/>
        </w:rPr>
      </w:pPr>
      <w:r w:rsidRPr="00842FE5">
        <w:rPr>
          <w:rFonts w:eastAsia="ＭＳ Ｐ明朝" w:hint="eastAsia"/>
          <w:sz w:val="17"/>
          <w:szCs w:val="17"/>
        </w:rPr>
        <w:t xml:space="preserve">　</w:t>
      </w:r>
      <w:r w:rsidRPr="00842FE5">
        <w:rPr>
          <w:rFonts w:eastAsia="ＭＳ Ｐ明朝" w:hint="eastAsia"/>
          <w:sz w:val="17"/>
          <w:szCs w:val="17"/>
          <w:u w:val="single"/>
        </w:rPr>
        <w:t>２　Your research topic in Japan: Describe articulately the research you wish to carry out in Japan.</w:t>
      </w:r>
    </w:p>
    <w:p w:rsidR="005737F9" w:rsidRPr="00842FE5" w:rsidRDefault="005737F9" w:rsidP="005737F9">
      <w:pPr>
        <w:ind w:firstLineChars="200" w:firstLine="340"/>
        <w:jc w:val="left"/>
        <w:rPr>
          <w:rFonts w:eastAsia="ＭＳ Ｐ明朝"/>
          <w:sz w:val="17"/>
          <w:szCs w:val="17"/>
        </w:rPr>
      </w:pPr>
      <w:r w:rsidRPr="00842FE5">
        <w:rPr>
          <w:rFonts w:eastAsia="ＭＳ Ｐ明朝" w:hint="eastAsia"/>
          <w:sz w:val="17"/>
          <w:szCs w:val="17"/>
        </w:rPr>
        <w:t>（渡日後の研究テーマ：日本においてどういった研究がしたいかを明確に記入すること）</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I propose to work on affect-aware graded reading: real-time engagement detection and adaptive story generation for Japanese as a second language.</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Extensive reading helps learners while the text stays comprehensible, that is, slightly beyond current ability but still understandable (Krashen's i+1). The hypothesis is widely used in language teaching and widely criticised for giving no way to determine a learner's current level or what counts as one step beyond it. Detecting when a reader stops following the text is one way to settle that empirically. Graded readers set difficulty in advance and cannot tell when a reader stops following the text. Large language models can generate reading material on demand, but current systems set the difficulty level once, before reading begins.</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The system I propose detects confusion and disengagement from a standard webcam while a learner reads Japanese, and uses that signal to adapt the next generated passage in four ways: vocabulary, kanji rendering, grammar complexity, and pacing, meaning the length of each segment and how many new words it introduces. I will then test whether the adaptation improves vocabulary retention, using a randomised design that includes a random-adaptation control.</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The work addresses three questions. First, how accurately webcam facial signals detect confusion and disengagement in learners of Japanese as a second language, measured against comprehension checks and self-report. Second, whether an LLM can hold the vocabulary, kanji, and grammar constraints of a given level of the Japanese-Language Proficiency Test (JLPT) while producing coherent stories, and which kind of adaptation resolves which learner state. Third, whether adapting to the detected state improves retention compared with random adaptation and with static text.</w:t>
      </w:r>
    </w:p>
    <w:p w:rsidR="00C31A46" w:rsidRPr="00842FE5" w:rsidRDefault="00C31A46">
      <w:pPr>
        <w:jc w:val="left"/>
        <w:rPr>
          <w:rFonts w:eastAsia="ＭＳ Ｐ明朝" w:hint="eastAsia"/>
          <w:sz w:val="17"/>
          <w:szCs w:val="17"/>
        </w:rPr>
      </w:pPr>
      <w:r w:rsidRPr="00842FE5">
        <w:rPr>
          <w:rFonts w:eastAsia="ＭＳ Ｐ明朝" w:hint="eastAsia"/>
          <w:sz w:val="17"/>
          <w:szCs w:val="17"/>
          <w:u w:val="single"/>
        </w:rPr>
        <w:t xml:space="preserve">The HAI Laboratory has applied affect-conditioned generation to supportive dialogue (Lubis et al., 2018). This work applies the same approach to second-language reading, where the effect can be measured as a learning outcome.</w:t>
      </w:r>
    </w:p>
    <w:p w:rsidR="00C31A46" w:rsidRPr="00842FE5" w:rsidRDefault="00C31A46">
      <w:pPr>
        <w:jc w:val="left"/>
        <w:rPr>
          <w:rFonts w:eastAsia="ＭＳ Ｐ明朝"/>
          <w:sz w:val="17"/>
          <w:szCs w:val="17"/>
        </w:rPr>
      </w:pPr>
    </w:p>
    <w:p w:rsidR="005737F9" w:rsidRPr="00842FE5" w:rsidRDefault="005737F9">
      <w:pPr>
        <w:jc w:val="left"/>
        <w:rPr>
          <w:rFonts w:eastAsia="ＭＳ Ｐ明朝"/>
          <w:sz w:val="17"/>
          <w:szCs w:val="17"/>
        </w:rPr>
      </w:pPr>
    </w:p>
    <w:p w:rsidR="005737F9" w:rsidRPr="00842FE5" w:rsidRDefault="005737F9">
      <w:pPr>
        <w:jc w:val="left"/>
        <w:rPr>
          <w:rFonts w:eastAsia="ＭＳ Ｐ明朝"/>
          <w:sz w:val="17"/>
          <w:szCs w:val="17"/>
        </w:rPr>
      </w:pPr>
    </w:p>
    <w:p w:rsidR="005737F9" w:rsidRPr="00842FE5" w:rsidRDefault="005737F9">
      <w:pPr>
        <w:jc w:val="left"/>
        <w:rPr>
          <w:rFonts w:eastAsia="ＭＳ Ｐ明朝"/>
          <w:sz w:val="17"/>
          <w:szCs w:val="17"/>
        </w:rPr>
      </w:pPr>
    </w:p>
    <w:p w:rsidR="005737F9" w:rsidRPr="00842FE5" w:rsidRDefault="005737F9">
      <w:pPr>
        <w:jc w:val="left"/>
        <w:rPr>
          <w:rFonts w:eastAsia="ＭＳ Ｐ明朝" w:hint="eastAsia"/>
          <w:sz w:val="17"/>
          <w:szCs w:val="17"/>
        </w:rPr>
      </w:pPr>
    </w:p>
    <w:p w:rsidR="00C31A46" w:rsidRPr="00842FE5" w:rsidRDefault="00C31A46">
      <w:pPr>
        <w:jc w:val="left"/>
        <w:rPr>
          <w:rFonts w:eastAsia="ＭＳ Ｐ明朝" w:hint="eastAsia"/>
          <w:sz w:val="17"/>
          <w:szCs w:val="17"/>
        </w:rPr>
      </w:pPr>
    </w:p>
    <w:p w:rsidR="00C31A46" w:rsidRPr="00842FE5" w:rsidRDefault="00C31A46">
      <w:pPr>
        <w:jc w:val="left"/>
        <w:rPr>
          <w:rFonts w:eastAsia="ＭＳ Ｐ明朝" w:hint="eastAsia"/>
          <w:sz w:val="17"/>
          <w:szCs w:val="17"/>
        </w:rPr>
      </w:pPr>
    </w:p>
    <w:p w:rsidR="00A70C53" w:rsidRPr="00842FE5" w:rsidRDefault="00C31A46">
      <w:pPr>
        <w:jc w:val="left"/>
        <w:rPr>
          <w:rFonts w:eastAsia="ＭＳ Ｐ明朝"/>
          <w:sz w:val="17"/>
          <w:szCs w:val="17"/>
          <w:u w:val="single"/>
        </w:rPr>
      </w:pPr>
      <w:r w:rsidRPr="00842FE5">
        <w:rPr>
          <w:rFonts w:eastAsia="ＭＳ Ｐ明朝"/>
          <w:sz w:val="17"/>
          <w:szCs w:val="17"/>
        </w:rPr>
        <w:br w:type="page"/>
      </w:r>
      <w:r w:rsidR="00743AF8" w:rsidRPr="00842FE5">
        <w:rPr>
          <w:rFonts w:eastAsia="ＭＳ Ｐ明朝"/>
          <w:noProof/>
          <w:sz w:val="17"/>
          <w:szCs w:val="17"/>
        </w:rPr>
        <w:lastRenderedPageBreak/>
        <mc:AlternateContent>
          <mc:Choice Requires="wps">
            <w:drawing>
              <wp:anchor distT="0" distB="0" distL="114300" distR="114300" simplePos="0" relativeHeight="251657728" behindDoc="0" locked="0" layoutInCell="0" allowOverlap="1">
                <wp:simplePos x="0" y="0"/>
                <wp:positionH relativeFrom="page">
                  <wp:posOffset>575945</wp:posOffset>
                </wp:positionH>
                <wp:positionV relativeFrom="page">
                  <wp:posOffset>10297160</wp:posOffset>
                </wp:positionV>
                <wp:extent cx="6407785" cy="215900"/>
                <wp:effectExtent l="0" t="0"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85" cy="21590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31A46" w:rsidRDefault="00C31A46">
                            <w:pPr>
                              <w:spacing w:line="180" w:lineRule="exact"/>
                              <w:jc w:val="center"/>
                              <w:rPr>
                                <w:rFonts w:ascii="OASYS明朝" w:hint="eastAsia"/>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45.35pt;margin-top:810.8pt;width:504.55pt;height:17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" o:allowincell="f" stroked="f" strokeweight=".5pt">
                <v:textbox inset="0,0,0,0">
                  <w:txbxContent>
                    <w:p w:rsidR="00C31A46" w:rsidRDefault="00C31A46">
                      <w:pPr>
                        <w:spacing w:line="180" w:lineRule="exact"/>
                        <w:jc w:val="center"/>
                        <w:rPr>
                          <w:rFonts w:ascii="OASYS明朝" w:hint="eastAsia"/>
                          <w:sz w:val="18"/>
                        </w:rPr>
                      </w:pPr>
                    </w:p>
                  </w:txbxContent>
                </v:textbox>
                <w10:wrap anchorx="page" anchory="page"/>
              </v:shape>
            </w:pict>
          </mc:Fallback>
        </mc:AlternateContent>
      </w:r>
      <w:r w:rsidR="005737F9" w:rsidRPr="00842FE5">
        <w:rPr>
          <w:rFonts w:eastAsia="ＭＳ Ｐ明朝" w:hint="eastAsia"/>
          <w:sz w:val="17"/>
          <w:szCs w:val="17"/>
          <w:u w:val="single"/>
        </w:rPr>
        <w:t>３</w:t>
      </w:r>
      <w:r w:rsidRPr="00842FE5">
        <w:rPr>
          <w:rFonts w:eastAsia="ＭＳ Ｐ明朝" w:hint="eastAsia"/>
          <w:sz w:val="17"/>
          <w:szCs w:val="17"/>
          <w:u w:val="single"/>
        </w:rPr>
        <w:t xml:space="preserve">　Study program in Japan</w:t>
      </w:r>
      <w:r w:rsidR="005737F9" w:rsidRPr="00842FE5">
        <w:rPr>
          <w:rFonts w:eastAsia="ＭＳ Ｐ明朝"/>
          <w:sz w:val="17"/>
          <w:szCs w:val="17"/>
          <w:u w:val="single"/>
        </w:rPr>
        <w:t>:</w:t>
      </w:r>
      <w:r w:rsidRPr="00842FE5">
        <w:rPr>
          <w:rFonts w:eastAsia="ＭＳ Ｐ明朝" w:hint="eastAsia"/>
          <w:sz w:val="17"/>
          <w:szCs w:val="17"/>
          <w:u w:val="single"/>
        </w:rPr>
        <w:t xml:space="preserve"> </w:t>
      </w:r>
      <w:r w:rsidR="00A70C53" w:rsidRPr="00842FE5">
        <w:rPr>
          <w:rFonts w:eastAsia="ＭＳ Ｐ明朝"/>
          <w:sz w:val="17"/>
          <w:szCs w:val="17"/>
          <w:u w:val="single"/>
        </w:rPr>
        <w:t xml:space="preserve">(Describe in </w:t>
      </w:r>
      <w:r w:rsidRPr="00842FE5">
        <w:rPr>
          <w:rFonts w:eastAsia="ＭＳ Ｐ明朝" w:hint="eastAsia"/>
          <w:sz w:val="17"/>
          <w:szCs w:val="17"/>
          <w:u w:val="single"/>
        </w:rPr>
        <w:t>detail</w:t>
      </w:r>
      <w:r w:rsidR="005979BB" w:rsidRPr="00842FE5">
        <w:rPr>
          <w:rFonts w:eastAsia="ＭＳ Ｐ明朝" w:hint="eastAsia"/>
          <w:sz w:val="17"/>
          <w:szCs w:val="17"/>
          <w:u w:val="single"/>
        </w:rPr>
        <w:t xml:space="preserve"> and</w:t>
      </w:r>
      <w:r w:rsidR="00A70C53" w:rsidRPr="00842FE5">
        <w:rPr>
          <w:rFonts w:eastAsia="ＭＳ Ｐ明朝"/>
          <w:sz w:val="17"/>
          <w:szCs w:val="17"/>
          <w:u w:val="single"/>
        </w:rPr>
        <w:t xml:space="preserve"> with specifics - particularly concerning the ultimate goal(s) of your research in Japan)</w:t>
      </w:r>
    </w:p>
    <w:p w:rsidR="00C31A46" w:rsidRPr="00842FE5" w:rsidRDefault="00C31A46" w:rsidP="00E61D3F">
      <w:pPr>
        <w:ind w:firstLineChars="150" w:firstLine="255"/>
        <w:jc w:val="left"/>
        <w:rPr>
          <w:rFonts w:eastAsia="ＭＳ Ｐ明朝" w:hint="eastAsia"/>
          <w:sz w:val="17"/>
          <w:szCs w:val="17"/>
        </w:rPr>
      </w:pPr>
      <w:r w:rsidRPr="00842FE5">
        <w:rPr>
          <w:rFonts w:eastAsia="ＭＳ Ｐ明朝" w:hint="eastAsia"/>
          <w:sz w:val="17"/>
          <w:szCs w:val="17"/>
        </w:rPr>
        <w:t>（研究計画：詳細</w:t>
      </w:r>
      <w:r w:rsidR="005979BB" w:rsidRPr="00842FE5">
        <w:rPr>
          <w:rFonts w:eastAsia="ＭＳ Ｐ明朝" w:hint="eastAsia"/>
          <w:sz w:val="17"/>
          <w:szCs w:val="17"/>
        </w:rPr>
        <w:t>かつ具体</w:t>
      </w:r>
      <w:r w:rsidRPr="00842FE5">
        <w:rPr>
          <w:rFonts w:eastAsia="ＭＳ Ｐ明朝" w:hint="eastAsia"/>
          <w:sz w:val="17"/>
          <w:szCs w:val="17"/>
        </w:rPr>
        <w:t>に記入</w:t>
      </w:r>
      <w:r w:rsidR="00A70C53" w:rsidRPr="00842FE5">
        <w:rPr>
          <w:rFonts w:eastAsia="ＭＳ Ｐ明朝" w:hint="eastAsia"/>
          <w:sz w:val="17"/>
          <w:szCs w:val="17"/>
        </w:rPr>
        <w:t>し、特に研究の最終目標について具体的に記入すること。</w:t>
      </w:r>
      <w:r w:rsidRPr="00842FE5">
        <w:rPr>
          <w:rFonts w:eastAsia="ＭＳ Ｐ明朝" w:hint="eastAsia"/>
          <w:sz w:val="17"/>
          <w:szCs w:val="17"/>
        </w:rPr>
        <w:t>）</w:t>
      </w:r>
    </w:p>
    <w:p w:rsidR="00C31A46" w:rsidRPr="00842FE5" w:rsidRDefault="00C31A46">
      <w:pPr>
        <w:pStyle w:val="a3"/>
        <w:wordWrap/>
        <w:spacing w:line="240" w:lineRule="auto"/>
        <w:rPr>
          <w:rFonts w:ascii="ＭＳ Ｐ明朝" w:eastAsia="ＭＳ Ｐ明朝" w:hAnsi="ＭＳ Ｐ明朝" w:hint="eastAsia"/>
          <w:spacing w:val="0"/>
          <w:sz w:val="17"/>
          <w:szCs w:val="17"/>
        </w:rPr>
      </w:pPr>
      <w:r w:rsidRPr="00842FE5">
        <w:rPr>
          <w:rFonts w:eastAsia="ＭＳ Ｐ明朝" w:hint="eastAsia"/>
          <w:sz w:val="17"/>
          <w:szCs w:val="17"/>
          <w:u w:val="single"/>
        </w:rPr>
        <w:t xml:space="preserve">Japanese language proficiency is a practical barrier for Filipinos working with Japan. As of October 2025, 260,869 Filipino nationals were employed in Japan, the third-largest group of foreign workers in the country (Ministry of Health, Labour and Welfare, 2026). Entry under the Specified Skilled Worker system requires JLPT N4 or the JFT-Basic test. Under the Japan-Philippines Economic Partnership Agreement, Filipino nurses must pass the Japanese national licensure examination written in Japanese, and in the programme's early years 1 of 59 candidates passed in 2010 and 1 of 113 in 2011, with language rather than clinical competence identified as the obstacle (Yagi, Mackey, Liang &amp; Gerlt, 2014). The rate has improved but remains low, reaching 8.8% by 2015 (Department of Labor and Employment, 2015).</w:t>
      </w:r>
    </w:p>
    <w:p>
      <w:r w:rsidRPr="00842FE5">
        <w:rPr>
          <w:rFonts w:eastAsia="ＭＳ Ｐ明朝" w:hint="eastAsia"/>
          <w:sz w:val="17"/>
          <w:szCs w:val="17"/>
          <w:u w:val="single"/>
        </w:rPr>
        <w:t xml:space="preserve">Reading is where much of this preparation happens, and it is where learners stall, because the material is either too easy to build proficiency or too hard to follow and nothing in their tools notices which. The studies below recruit international students in Japan, who span the JLPT levels of interest and can attend controlled sessions. They are not Specified Skilled Worker candidates or nurses under the partnership agreement, who study under heavier time pressure and toward examination-specific material, so extending these results to workers preparing for placement would require a further study with that group.</w:t>
      </w:r>
    </w:p>
    <w:p>
      <w:r w:rsidRPr="00842FE5">
        <w:rPr>
          <w:rFonts w:eastAsia="ＭＳ Ｐ明朝" w:hint="eastAsia"/>
          <w:sz w:val="17"/>
          <w:szCs w:val="17"/>
          <w:u w:val="single"/>
        </w:rPr>
        <w:t xml:space="preserve">Prior work covers parts of this problem. Higasa et al. (2023) detect low sentence comprehension from gaze and call GPT-3.5 to simplify the flagged sentences (F1 = 0.72, n = 19). Säuberli et al. (2026) steer language-model decoding with a reading-time model and report a stronger effect for second-language than for first-language readers. Both require eye-tracking hardware, rewrite existing text rather than generating it, and do not target a proficiency level. Kamzela et al. (2025) generate stories restricted to a learner's known vocabulary with spaced-repetition review, but set difficulty once and evaluate with LLM judges rather than human learners. Lubis, Sakti, Yoshino and Nakamura (2018) built a sequence-to-sequence generator with an emotion encoder for supportive dialogue. My work combines these lines: affect-conditioned generation applied to reading, generating text at a target proficiency level, and measuring retention.</w:t>
      </w:r>
    </w:p>
    <w:p>
      <w:r w:rsidRPr="00842FE5">
        <w:rPr>
          <w:rFonts w:eastAsia="ＭＳ Ｐ明朝" w:hint="eastAsia"/>
          <w:sz w:val="17"/>
          <w:szCs w:val="17"/>
          <w:u w:val="single"/>
        </w:rPr>
        <w:t xml:space="preserve">The design follows from published results. Ma et al. (2024) found facial cues stronger than speech prosody for detecting confusion specifically, with best unimodal accuracy of 0.74 for language and 0.73 for facial action units. Feng et al. (2026) showed that facial action units inserted as plain text into an LLM tutor's prompt improve its responses without any vision-language fusion (Cohen's d = 0.775 to 1.132 across three models). The detector therefore uses facial action units, head pose, and gaze estimates. Direct prompting does not reliably hold a proficiency constraint: Jeong, Park and Yu (2026) report 45.1% target-vocabulary coverage for GPT-5.2 at CEFR A1 in English. The generator therefore pairs the LLM with a verifier that tokenises output with a Japanese morphological analyser, checks it against JLPT vocabulary, kanji, and grammar lists, and regenerates when constraints are violated. Kweon and Kim (2008) found that a word's centrality to the passage predicts retention better than its frequency does, so target vocabulary is placed where it carries the plot.</w:t>
      </w:r>
    </w:p>
    <w:p>
      <w:r w:rsidRPr="00842FE5">
        <w:rPr>
          <w:rFonts w:eastAsia="ＭＳ Ｐ明朝" w:hint="eastAsia"/>
          <w:sz w:val="17"/>
          <w:szCs w:val="17"/>
          <w:u w:val="single"/>
        </w:rPr>
        <w:t xml:space="preserve">Study 1 (Year 1) builds a reading-affect corpus and a detector. About 40 international students at JLPT levels N5 to N2, recruited at NAIST and nearby universities, read graded Japanese passages on a laptop while a webcam records them. Comprehension questions after each segment and short confusion ratings provide the labels. I extract facial action units, head pose, and gaze estimates, and store features only. The per-segment confusion and disengagement classifier is evaluated with leave-one-subject-out validation against comprehension outcomes and self-report. I will report precision, recall, and F1 rather than accuracy alone, since Qarbal, Sael and Ouahabi (2025) found that 66% of the 113 studies they reviewed report accuracy alone despite class imbalance. If the facial detector performs poorly against comprehension outcomes, adaptation is instead triggered by reading time and comprehension-probe performance, which require no face tracking. The later studies then run on the strongest signal Study 1 produces, and the comparison between the facial and behavioural signals becomes part of the result.</w:t>
      </w:r>
    </w:p>
    <w:p>
      <w:r w:rsidRPr="00842FE5">
        <w:rPr>
          <w:rFonts w:eastAsia="ＭＳ Ｐ明朝" w:hint="eastAsia"/>
          <w:sz w:val="17"/>
          <w:szCs w:val="17"/>
          <w:u w:val="single"/>
        </w:rPr>
        <w:t xml:space="preserve">Study 2 (Year 2) builds the generator. The JLPT has published no official vocabulary or grammar lists since 2010, and the reconstructions in circulation disagree, so the first task is to assemble a level inventory from published teaching materials, existing lists, and teacher review. Constraint satisfaction is reported against that inventory. The LLM is paired with the verifier described above and can adapt four properties of the text: vocabulary, kanji and furigana rendering, grammar complexity, and pacing. All four are needed because Japanese reading fails in distinguishable ways; a learner may know a word but not its kanji. Target words are scheduled for spaced review. The two detected states call for different responses. Confusion suggests the text has passed the learner's level, which the vocabulary, kanji, and grammar adaptations address. Disengagement suggests the text is not holding attention, which pacing and narrative content address. Evaluation covers the constraint-satisfaction rate, coherence rated by Japanese language teachers, and a within-subject study establishing which kind of adaptation resolves which state.</w:t>
      </w:r>
    </w:p>
    <w:p>
      <w:r w:rsidRPr="00842FE5">
        <w:rPr>
          <w:rFonts w:eastAsia="ＭＳ Ｐ明朝" w:hint="eastAsia"/>
          <w:sz w:val="17"/>
          <w:szCs w:val="17"/>
          <w:u w:val="single"/>
        </w:rPr>
        <w:t xml:space="preserve">Study 3 (Year 3) is the closed-loop controlled study. Between 60 and 90 learners from the same recruitment pool, stratified by JLPT level, are randomly assigned across several sessions to one of three conditions: affect-adaptive, random-adaptive, and static. The affect-adaptive condition applies the state-to-adaptation mapping established in Study 2. The random-adaptive condition makes the same number of adaptations as the affect-adaptive condition but at random points. It separates an effect of the affect signal from an effect of textual variation in general, and it is rarely included in comparable studies. Kosmyna and Maes (2019) is one exception: their EEG-driven feedback system was tested against both a random-feedback and a no-feedback control and beat both. Primary outcomes are target-word recall immediately after reading and after one week. Secondary outcomes are comprehension, self-reported engagement, and cognitive load. Analysis uses mixed-effects models with participant random intercepts. The sample size above is a planning figure. The comparison between the affect-adaptive and random-adaptive conditions is the smaller of the two expected effects, because both conditions adapt the same number of times, so the final number is set by a power analysis using effect estimates from Study 1 and from the within-subject study in Study 2.</w:t>
      </w:r>
    </w:p>
    <w:p>
      <w:r w:rsidRPr="00842FE5">
        <w:rPr>
          <w:rFonts w:eastAsia="ＭＳ Ｐ明朝" w:hint="eastAsia"/>
          <w:sz w:val="17"/>
          <w:szCs w:val="17"/>
          <w:u w:val="single"/>
        </w:rPr>
        <w:t xml:space="preserve">The goal is a system that adapts generated reading material to a reader's detected state, and evidence on whether that adaptation improves retention. The three studies produce a labelled reading-affect corpus, a detector, a Japanese story generator with verified level constraints, and results from a controlled comparison against both a random-adaptation and a static baseline. Facial data is processed as extracted features on the learner's own device, and raw video is not stored. The system runs on an ordinary laptop with a webcam rather than on eye-tracking hardware, so it can be used in Philippine classrooms and by learners studying on their own. The method is not specific to Japanese, so the same approach applies to English and Filipino language education in the Philippines.</w:t>
      </w:r>
    </w:p>
    <w:p>
      <w:r w:rsidRPr="00842FE5">
        <w:rPr>
          <w:rFonts w:eastAsia="ＭＳ Ｐ明朝" w:hint="eastAsia"/>
          <w:sz w:val="17"/>
          <w:szCs w:val="17"/>
          <w:u w:val="single"/>
        </w:rPr>
        <w:t xml:space="preserve">I have discussed this proposal with Prof. Sakriani Sakti and am applying to carry it out under her supervision. It extends the laboratory's work on conditioning generation on user state. The laboratory's work on speech and dialogue also supports later extensions of the system, such as narrated stories, spoken comprehension checks, and conversation about a passage after reading.</w:t>
      </w:r>
    </w:p>
    <w:sectPr w:rsidR="00C31A46" w:rsidRPr="00842FE5" w:rsidSect="00D41D90">
      <w:pgSz w:w="11906" w:h="16838" w:code="9"/>
      <w:pgMar w:top="1134" w:right="851" w:bottom="851" w:left="851" w:header="720" w:footer="454" w:gutter="0"/>
      <w:cols w:space="720"/>
      <w:noEndnote/>
      <w:docGrid w:type="linesAndChars"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7C8" w:rsidRDefault="002607C8" w:rsidP="009F3ED1">
      <w:r>
        <w:separator/>
      </w:r>
    </w:p>
  </w:endnote>
  <w:endnote w:type="continuationSeparator" w:id="0">
    <w:p w:rsidR="002607C8" w:rsidRDefault="002607C8" w:rsidP="009F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OASYS明朝">
    <w:altName w:val="ＭＳ 明朝"/>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7C8" w:rsidRDefault="002607C8" w:rsidP="009F3ED1">
      <w:r>
        <w:separator/>
      </w:r>
    </w:p>
  </w:footnote>
  <w:footnote w:type="continuationSeparator" w:id="0">
    <w:p w:rsidR="002607C8" w:rsidRDefault="002607C8" w:rsidP="009F3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75"/>
  <w:drawingGridVerticalSpacing w:val="130"/>
  <w:displayHorizontalDrawingGridEvery w:val="0"/>
  <w:displayVerticalDrawingGridEvery w:val="2"/>
  <w:doNotShadeFormData/>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A46"/>
    <w:rsid w:val="000000AB"/>
    <w:rsid w:val="0018616F"/>
    <w:rsid w:val="001927EB"/>
    <w:rsid w:val="00201C6B"/>
    <w:rsid w:val="0021689D"/>
    <w:rsid w:val="002607C8"/>
    <w:rsid w:val="002B3082"/>
    <w:rsid w:val="00355D23"/>
    <w:rsid w:val="003C78B0"/>
    <w:rsid w:val="00453696"/>
    <w:rsid w:val="004B2C27"/>
    <w:rsid w:val="004D72CB"/>
    <w:rsid w:val="0056222A"/>
    <w:rsid w:val="005737F9"/>
    <w:rsid w:val="005973C2"/>
    <w:rsid w:val="005979BB"/>
    <w:rsid w:val="00605723"/>
    <w:rsid w:val="00725622"/>
    <w:rsid w:val="00734B94"/>
    <w:rsid w:val="00743AF8"/>
    <w:rsid w:val="00805BF5"/>
    <w:rsid w:val="0080690D"/>
    <w:rsid w:val="00842FE5"/>
    <w:rsid w:val="00871F3C"/>
    <w:rsid w:val="00877EB8"/>
    <w:rsid w:val="008B02D0"/>
    <w:rsid w:val="00951F91"/>
    <w:rsid w:val="0096538F"/>
    <w:rsid w:val="009702AF"/>
    <w:rsid w:val="00997571"/>
    <w:rsid w:val="009F3ED1"/>
    <w:rsid w:val="00A70C53"/>
    <w:rsid w:val="00BD1D70"/>
    <w:rsid w:val="00BE796F"/>
    <w:rsid w:val="00C31A46"/>
    <w:rsid w:val="00C42C7D"/>
    <w:rsid w:val="00C76E62"/>
    <w:rsid w:val="00D41D90"/>
    <w:rsid w:val="00E61D3F"/>
    <w:rsid w:val="00EB122E"/>
    <w:rsid w:val="00ED2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shapelayout>
  </w:shapeDefaults>
  <w:decimalSymbol w:val="."/>
  <w:listSeparator w:val=","/>
  <w15:chartTrackingRefBased/>
  <w15:docId w15:val="{4CC35E61-54F8-47EA-8F32-BB4B60C1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ＭＳ Ｐ明朝" w:eastAsia="OASYS明朝" w:hAnsi="ＭＳ Ｐ明朝"/>
      <w:kern w:val="2"/>
      <w:sz w:val="15"/>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3">
    <w:name w:val="一太郎８/９"/>
    <w:pPr>
      <w:widowControl w:val="0"/>
      <w:wordWrap w:val="0"/>
      <w:autoSpaceDE w:val="0"/>
      <w:autoSpaceDN w:val="0"/>
      <w:adjustRightInd w:val="0"/>
      <w:spacing w:line="264" w:lineRule="atLeast"/>
      <w:jc w:val="both"/>
    </w:pPr>
    <w:rPr>
      <w:spacing w:val="-3"/>
      <w:sz w:val="18"/>
      <w:szCs w:val="18"/>
    </w:rPr>
  </w:style>
  <w:style w:type="paragraph" w:customStyle="1" w:styleId="a4">
    <w:name w:val="タイトル１"/>
    <w:basedOn w:val="a"/>
    <w:pPr>
      <w:wordWrap w:val="0"/>
      <w:spacing w:after="260" w:line="180" w:lineRule="exact"/>
      <w:jc w:val="center"/>
    </w:pPr>
    <w:rPr>
      <w:rFonts w:eastAsia="ＭＳ Ｐ明朝"/>
      <w:b/>
      <w:snapToGrid w:val="0"/>
      <w:spacing w:val="20"/>
      <w:sz w:val="17"/>
      <w:szCs w:val="20"/>
    </w:rPr>
  </w:style>
  <w:style w:type="paragraph" w:customStyle="1" w:styleId="a5">
    <w:name w:val="タイトル２"/>
    <w:basedOn w:val="a"/>
    <w:pPr>
      <w:wordWrap w:val="0"/>
      <w:spacing w:after="360" w:line="240" w:lineRule="exact"/>
      <w:jc w:val="center"/>
    </w:pPr>
    <w:rPr>
      <w:rFonts w:ascii="OASYS明朝"/>
      <w:snapToGrid w:val="0"/>
      <w:spacing w:val="10"/>
      <w:sz w:val="24"/>
      <w:szCs w:val="20"/>
    </w:rPr>
  </w:style>
  <w:style w:type="paragraph" w:customStyle="1" w:styleId="a6">
    <w:name w:val="タイトル３"/>
    <w:basedOn w:val="a"/>
    <w:pPr>
      <w:spacing w:line="180" w:lineRule="exact"/>
      <w:jc w:val="center"/>
    </w:pPr>
    <w:rPr>
      <w:rFonts w:ascii="OASYS明朝"/>
      <w:snapToGrid w:val="0"/>
      <w:spacing w:val="20"/>
      <w:sz w:val="18"/>
      <w:szCs w:val="20"/>
    </w:rPr>
  </w:style>
  <w:style w:type="character" w:styleId="a7">
    <w:name w:val="Hyperlink"/>
    <w:rPr>
      <w:color w:val="0000FF"/>
      <w:u w:val="single"/>
    </w:rPr>
  </w:style>
  <w:style w:type="paragraph" w:styleId="a8">
    <w:name w:val="Balloon Text"/>
    <w:basedOn w:val="a"/>
    <w:semiHidden/>
    <w:rsid w:val="005973C2"/>
    <w:rPr>
      <w:rFonts w:ascii="Arial" w:eastAsia="ＭＳ ゴシック" w:hAnsi="Arial"/>
      <w:sz w:val="18"/>
      <w:szCs w:val="18"/>
    </w:rPr>
  </w:style>
  <w:style w:type="character" w:styleId="a9">
    <w:name w:val="annotation reference"/>
    <w:semiHidden/>
    <w:rsid w:val="003C78B0"/>
    <w:rPr>
      <w:sz w:val="18"/>
      <w:szCs w:val="18"/>
    </w:rPr>
  </w:style>
  <w:style w:type="paragraph" w:styleId="aa">
    <w:name w:val="annotation text"/>
    <w:basedOn w:val="a"/>
    <w:semiHidden/>
    <w:rsid w:val="003C78B0"/>
    <w:pPr>
      <w:jc w:val="left"/>
    </w:pPr>
  </w:style>
  <w:style w:type="paragraph" w:styleId="ab">
    <w:name w:val="annotation subject"/>
    <w:basedOn w:val="aa"/>
    <w:next w:val="aa"/>
    <w:semiHidden/>
    <w:rsid w:val="003C78B0"/>
    <w:rPr>
      <w:b/>
      <w:bCs/>
    </w:rPr>
  </w:style>
  <w:style w:type="paragraph" w:styleId="ac">
    <w:name w:val="header"/>
    <w:basedOn w:val="a"/>
    <w:link w:val="ad"/>
    <w:rsid w:val="009F3ED1"/>
    <w:pPr>
      <w:tabs>
        <w:tab w:val="center" w:pos="4252"/>
        <w:tab w:val="right" w:pos="8504"/>
      </w:tabs>
      <w:snapToGrid w:val="0"/>
    </w:pPr>
  </w:style>
  <w:style w:type="character" w:customStyle="1" w:styleId="ad">
    <w:name w:val="ヘッダー (文字)"/>
    <w:link w:val="ac"/>
    <w:rsid w:val="009F3ED1"/>
    <w:rPr>
      <w:rFonts w:ascii="ＭＳ Ｐ明朝" w:eastAsia="OASYS明朝" w:hAnsi="ＭＳ Ｐ明朝"/>
      <w:kern w:val="2"/>
      <w:sz w:val="15"/>
      <w:szCs w:val="24"/>
    </w:rPr>
  </w:style>
  <w:style w:type="paragraph" w:styleId="ae">
    <w:name w:val="footer"/>
    <w:basedOn w:val="a"/>
    <w:link w:val="af"/>
    <w:uiPriority w:val="99"/>
    <w:rsid w:val="009F3ED1"/>
    <w:pPr>
      <w:tabs>
        <w:tab w:val="center" w:pos="4252"/>
        <w:tab w:val="right" w:pos="8504"/>
      </w:tabs>
      <w:snapToGrid w:val="0"/>
    </w:pPr>
  </w:style>
  <w:style w:type="character" w:customStyle="1" w:styleId="af">
    <w:name w:val="フッター (文字)"/>
    <w:link w:val="ae"/>
    <w:uiPriority w:val="99"/>
    <w:rsid w:val="009F3ED1"/>
    <w:rPr>
      <w:rFonts w:ascii="ＭＳ Ｐ明朝" w:eastAsia="OASYS明朝" w:hAnsi="ＭＳ Ｐ明朝"/>
      <w:kern w:val="2"/>
      <w:sz w:val="15"/>
      <w:szCs w:val="24"/>
    </w:rPr>
  </w:style>
  <w:style w:type="paragraph" w:styleId="af0">
    <w:name w:val="Revision"/>
    <w:hidden/>
    <w:uiPriority w:val="99"/>
    <w:semiHidden/>
    <w:rsid w:val="00355D23"/>
    <w:rPr>
      <w:rFonts w:ascii="ＭＳ Ｐ明朝" w:eastAsia="OASYS明朝" w:hAnsi="ＭＳ Ｐ明朝"/>
      <w:kern w:val="2"/>
      <w:sz w:val="15"/>
      <w:szCs w:val="24"/>
    </w:rPr>
  </w:style>
  <w:style w:type="table" w:styleId="af1">
    <w:name w:val="Table Grid"/>
    <w:basedOn w:val="a1"/>
    <w:rsid w:val="00562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Words>
  <Characters>1123</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専攻分野及び研究計画</vt:lpstr>
      <vt:lpstr>専攻分野及び研究計画</vt:lpstr>
    </vt:vector>
  </TitlesOfParts>
  <Company>文部科学省</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専攻分野及び研究計画</dc:title>
  <dc:subject/>
  <dc:creator>文部科学省</dc:creator>
  <cp:keywords/>
  <dc:description/>
  <cp:lastModifiedBy>m</cp:lastModifiedBy>
  <cp:revision>2</cp:revision>
  <cp:lastPrinted>2017-12-05T05:15:00Z</cp:lastPrinted>
  <dcterms:created xsi:type="dcterms:W3CDTF">2020-12-01T14:30:00Z</dcterms:created>
  <dcterms:modified xsi:type="dcterms:W3CDTF">2020-12-01T14:30:00Z</dcterms:modified>
</cp:coreProperties>
</file>