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87DEF" w14:textId="77777777" w:rsidR="00AB4389" w:rsidRPr="00563917" w:rsidRDefault="00C42073" w:rsidP="00AB4389">
      <w:pPr>
        <w:jc w:val="center"/>
        <w:rPr>
          <w:b/>
          <w:sz w:val="24"/>
        </w:rPr>
      </w:pPr>
      <w:r w:rsidRPr="00563917">
        <w:rPr>
          <w:rFonts w:hint="eastAsia"/>
          <w:b/>
          <w:sz w:val="24"/>
        </w:rPr>
        <w:t>文心生态</w:t>
      </w:r>
      <w:r w:rsidRPr="00563917">
        <w:rPr>
          <w:b/>
          <w:sz w:val="24"/>
        </w:rPr>
        <w:t>AI</w:t>
      </w:r>
      <w:r w:rsidRPr="00563917">
        <w:rPr>
          <w:rFonts w:hint="eastAsia"/>
          <w:b/>
          <w:sz w:val="24"/>
        </w:rPr>
        <w:t>产品</w:t>
      </w:r>
      <w:r w:rsidRPr="00563917">
        <w:rPr>
          <w:rFonts w:hint="eastAsia"/>
          <w:b/>
          <w:sz w:val="24"/>
          <w:lang w:eastAsia="zh-Hans"/>
        </w:rPr>
        <w:t>应用</w:t>
      </w:r>
      <w:r w:rsidR="00AB4389">
        <w:rPr>
          <w:rFonts w:hint="eastAsia"/>
          <w:b/>
          <w:sz w:val="24"/>
        </w:rPr>
        <w:t>说明</w:t>
      </w:r>
    </w:p>
    <w:tbl>
      <w:tblPr>
        <w:tblStyle w:val="a5"/>
        <w:tblW w:w="8759" w:type="dxa"/>
        <w:tblLayout w:type="fixed"/>
        <w:tblLook w:val="04A0" w:firstRow="1" w:lastRow="0" w:firstColumn="1" w:lastColumn="0" w:noHBand="0" w:noVBand="1"/>
      </w:tblPr>
      <w:tblGrid>
        <w:gridCol w:w="2054"/>
        <w:gridCol w:w="6705"/>
      </w:tblGrid>
      <w:tr w:rsidR="00C42073" w14:paraId="77F5397B" w14:textId="77777777" w:rsidTr="00E44F3C">
        <w:trPr>
          <w:trHeight w:val="883"/>
        </w:trPr>
        <w:tc>
          <w:tcPr>
            <w:tcW w:w="2054" w:type="dxa"/>
            <w:tcBorders>
              <w:bottom w:val="single" w:sz="4" w:space="0" w:color="auto"/>
            </w:tcBorders>
            <w:vAlign w:val="center"/>
          </w:tcPr>
          <w:p w14:paraId="431422A6" w14:textId="77777777" w:rsidR="00C42073" w:rsidRDefault="00C42073" w:rsidP="00E44F3C">
            <w:pPr>
              <w:jc w:val="center"/>
              <w:rPr>
                <w:rFonts w:asciiTheme="minorEastAsia" w:hAnsiTheme="minorEastAsia" w:cstheme="minorEastAsia" w:hint="eastAsia"/>
                <w:sz w:val="24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产品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  <w:lang w:eastAsia="zh-Hans"/>
              </w:rPr>
              <w:t>名称</w:t>
            </w:r>
          </w:p>
        </w:tc>
        <w:tc>
          <w:tcPr>
            <w:tcW w:w="6705" w:type="dxa"/>
            <w:tcBorders>
              <w:bottom w:val="single" w:sz="4" w:space="0" w:color="auto"/>
            </w:tcBorders>
            <w:vAlign w:val="center"/>
          </w:tcPr>
          <w:p w14:paraId="76821890" w14:textId="6BDA6CCE" w:rsidR="00C42073" w:rsidRDefault="002D6136" w:rsidP="00E44F3C">
            <w:pPr>
              <w:jc w:val="center"/>
              <w:rPr>
                <w:rFonts w:asciiTheme="minorEastAsia" w:hAnsiTheme="minorEastAsia" w:cstheme="minorEastAsia" w:hint="eastAsia"/>
                <w:sz w:val="24"/>
                <w:lang w:eastAsia="zh-Hans"/>
              </w:rPr>
            </w:pPr>
            <w:r w:rsidRPr="002D6136">
              <w:rPr>
                <w:rFonts w:asciiTheme="minorEastAsia" w:hAnsiTheme="minorEastAsia" w:cstheme="minorEastAsia" w:hint="eastAsia"/>
                <w:sz w:val="24"/>
                <w:lang w:eastAsia="zh-Hans"/>
              </w:rPr>
              <w:t>小鹿光年回忆录生成系统</w:t>
            </w:r>
          </w:p>
        </w:tc>
      </w:tr>
      <w:tr w:rsidR="00C42073" w14:paraId="3B1C9070" w14:textId="77777777" w:rsidTr="00E44F3C">
        <w:trPr>
          <w:trHeight w:val="804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B168D" w14:textId="77777777" w:rsidR="00C42073" w:rsidRDefault="00C42073" w:rsidP="00E44F3C">
            <w:pPr>
              <w:jc w:val="center"/>
              <w:rPr>
                <w:rFonts w:asciiTheme="minorEastAsia" w:hAnsiTheme="minorEastAsia" w:cstheme="minorEastAsia" w:hint="eastAsia"/>
                <w:sz w:val="24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4"/>
                <w:lang w:eastAsia="zh-Hans"/>
              </w:rPr>
              <w:t>应用单位</w:t>
            </w:r>
          </w:p>
        </w:tc>
        <w:tc>
          <w:tcPr>
            <w:tcW w:w="6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CE43B" w14:textId="77777777" w:rsidR="00C42073" w:rsidRDefault="00C42073" w:rsidP="00E44F3C">
            <w:pPr>
              <w:jc w:val="center"/>
              <w:rPr>
                <w:rFonts w:asciiTheme="minorEastAsia" w:hAnsiTheme="minorEastAsia" w:cstheme="minorEastAsia" w:hint="eastAsia"/>
                <w:sz w:val="24"/>
              </w:rPr>
            </w:pPr>
          </w:p>
        </w:tc>
      </w:tr>
      <w:tr w:rsidR="00C42073" w14:paraId="51F7342E" w14:textId="77777777" w:rsidTr="00E44F3C">
        <w:trPr>
          <w:trHeight w:val="1041"/>
        </w:trPr>
        <w:tc>
          <w:tcPr>
            <w:tcW w:w="2054" w:type="dxa"/>
            <w:tcBorders>
              <w:top w:val="single" w:sz="4" w:space="0" w:color="auto"/>
            </w:tcBorders>
            <w:vAlign w:val="center"/>
          </w:tcPr>
          <w:p w14:paraId="51DDECD5" w14:textId="77777777" w:rsidR="00C42073" w:rsidRDefault="00C42073" w:rsidP="00E44F3C">
            <w:pPr>
              <w:jc w:val="center"/>
              <w:rPr>
                <w:rFonts w:asciiTheme="minorEastAsia" w:hAnsiTheme="minorEastAsia" w:cstheme="minorEastAsia" w:hint="eastAsia"/>
                <w:sz w:val="24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sz w:val="24"/>
                <w:lang w:eastAsia="zh-Hans"/>
              </w:rPr>
              <w:t>注册地址</w:t>
            </w:r>
          </w:p>
        </w:tc>
        <w:tc>
          <w:tcPr>
            <w:tcW w:w="6705" w:type="dxa"/>
            <w:tcBorders>
              <w:top w:val="single" w:sz="4" w:space="0" w:color="auto"/>
            </w:tcBorders>
            <w:vAlign w:val="center"/>
          </w:tcPr>
          <w:p w14:paraId="49D3808B" w14:textId="77777777" w:rsidR="00C42073" w:rsidRDefault="00C42073" w:rsidP="00E44F3C">
            <w:pPr>
              <w:jc w:val="center"/>
              <w:rPr>
                <w:rFonts w:asciiTheme="minorEastAsia" w:hAnsiTheme="minorEastAsia" w:cstheme="minorEastAsia" w:hint="eastAsia"/>
                <w:sz w:val="24"/>
              </w:rPr>
            </w:pPr>
          </w:p>
        </w:tc>
      </w:tr>
      <w:tr w:rsidR="00C42073" w14:paraId="4656C318" w14:textId="77777777" w:rsidTr="00E44F3C">
        <w:trPr>
          <w:trHeight w:val="857"/>
        </w:trPr>
        <w:tc>
          <w:tcPr>
            <w:tcW w:w="2054" w:type="dxa"/>
            <w:vAlign w:val="center"/>
          </w:tcPr>
          <w:p w14:paraId="1399A0D4" w14:textId="77777777" w:rsidR="00C42073" w:rsidRDefault="00C42073" w:rsidP="00E44F3C">
            <w:pPr>
              <w:jc w:val="center"/>
              <w:rPr>
                <w:rFonts w:asciiTheme="minorEastAsia" w:hAnsiTheme="minorEastAsia" w:cstheme="minorEastAsia" w:hint="eastAsia"/>
                <w:sz w:val="24"/>
                <w:lang w:eastAsia="zh-Hans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产品上线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  <w:lang w:eastAsia="zh-Hans"/>
              </w:rPr>
              <w:t>时间</w:t>
            </w:r>
          </w:p>
        </w:tc>
        <w:tc>
          <w:tcPr>
            <w:tcW w:w="6705" w:type="dxa"/>
            <w:vAlign w:val="center"/>
          </w:tcPr>
          <w:p w14:paraId="07BBAFDF" w14:textId="77777777" w:rsidR="00C42073" w:rsidRDefault="00C42073" w:rsidP="00E44F3C">
            <w:pPr>
              <w:jc w:val="center"/>
              <w:rPr>
                <w:rFonts w:asciiTheme="minorEastAsia" w:hAnsiTheme="minorEastAsia" w:cstheme="minorEastAsia" w:hint="eastAsia"/>
                <w:sz w:val="24"/>
              </w:rPr>
            </w:pPr>
            <w:proofErr w:type="spellStart"/>
            <w:r w:rsidRPr="00747577">
              <w:rPr>
                <w:rFonts w:hint="eastAsia"/>
              </w:rPr>
              <w:t>XXX</w:t>
            </w:r>
            <w:r w:rsidRPr="00747577">
              <w:rPr>
                <w:rFonts w:hint="eastAsia"/>
              </w:rPr>
              <w:t>年</w:t>
            </w:r>
            <w:r w:rsidRPr="00747577">
              <w:rPr>
                <w:rFonts w:hint="eastAsia"/>
              </w:rPr>
              <w:t>XX</w:t>
            </w:r>
            <w:r w:rsidRPr="00747577">
              <w:rPr>
                <w:rFonts w:hint="eastAsia"/>
              </w:rPr>
              <w:t>月</w:t>
            </w:r>
            <w:proofErr w:type="spellEnd"/>
          </w:p>
        </w:tc>
      </w:tr>
      <w:tr w:rsidR="00C42073" w14:paraId="0527EB1C" w14:textId="77777777" w:rsidTr="00E44F3C">
        <w:trPr>
          <w:trHeight w:val="4886"/>
        </w:trPr>
        <w:tc>
          <w:tcPr>
            <w:tcW w:w="8759" w:type="dxa"/>
            <w:gridSpan w:val="2"/>
          </w:tcPr>
          <w:p w14:paraId="09875BB2" w14:textId="77777777" w:rsidR="00D27FD7" w:rsidRDefault="00D27FD7" w:rsidP="00D27FD7">
            <w:pPr>
              <w:rPr>
                <w:color w:val="000000"/>
                <w:sz w:val="24"/>
              </w:rPr>
            </w:pPr>
            <w:proofErr w:type="spellStart"/>
            <w:r>
              <w:rPr>
                <w:rFonts w:cs="宋体" w:hint="eastAsia"/>
                <w:color w:val="000000"/>
                <w:sz w:val="24"/>
                <w:lang w:bidi="ar"/>
              </w:rPr>
              <w:t>具体应用情况</w:t>
            </w:r>
            <w:proofErr w:type="spellEnd"/>
            <w:r>
              <w:rPr>
                <w:rFonts w:cs="宋体" w:hint="eastAsia"/>
                <w:color w:val="000000"/>
                <w:sz w:val="24"/>
                <w:lang w:bidi="ar"/>
              </w:rPr>
              <w:t>：</w:t>
            </w:r>
          </w:p>
          <w:p w14:paraId="28D56553" w14:textId="15AFA30D" w:rsidR="00D27FD7" w:rsidRDefault="00D27FD7" w:rsidP="00D27FD7">
            <w:pPr>
              <w:numPr>
                <w:ilvl w:val="0"/>
                <w:numId w:val="2"/>
              </w:numPr>
              <w:spacing w:line="360" w:lineRule="auto"/>
              <w:rPr>
                <w:color w:val="000000"/>
                <w:szCs w:val="21"/>
                <w:lang w:eastAsia="zh-CN"/>
              </w:rPr>
            </w:pPr>
            <w:r>
              <w:rPr>
                <w:rFonts w:cs="宋体" w:hint="eastAsia"/>
                <w:color w:val="000000"/>
                <w:szCs w:val="21"/>
                <w:lang w:eastAsia="zh-CN" w:bidi="ar"/>
              </w:rPr>
              <w:t>产品功能简介</w:t>
            </w:r>
            <w:r w:rsidR="002D6136" w:rsidRPr="002D6136">
              <w:rPr>
                <w:rFonts w:cs="宋体" w:hint="eastAsia"/>
                <w:i/>
                <w:iCs/>
                <w:color w:val="000000"/>
                <w:szCs w:val="21"/>
                <w:lang w:eastAsia="zh-CN" w:bidi="ar"/>
              </w:rPr>
              <w:t>小鹿光年回忆录产品涵盖文本润色、回忆录大纲生成、内容生成、摘要生成等功能，面向老年人群体解决个性化回忆录创建场景问题。</w:t>
            </w:r>
            <w:r>
              <w:rPr>
                <w:rFonts w:cs="宋体" w:hint="eastAsia"/>
                <w:color w:val="000000"/>
                <w:szCs w:val="21"/>
                <w:lang w:eastAsia="zh-CN" w:bidi="ar"/>
              </w:rPr>
              <w:t>：</w:t>
            </w:r>
          </w:p>
          <w:p w14:paraId="1D9CFAB2" w14:textId="003CE913" w:rsidR="00D27FD7" w:rsidRDefault="00D27FD7" w:rsidP="00D27FD7">
            <w:pPr>
              <w:numPr>
                <w:ilvl w:val="0"/>
                <w:numId w:val="2"/>
              </w:numPr>
              <w:spacing w:line="360" w:lineRule="auto"/>
              <w:rPr>
                <w:color w:val="000000"/>
                <w:szCs w:val="21"/>
                <w:lang w:eastAsia="zh-CN"/>
              </w:rPr>
            </w:pPr>
            <w:r>
              <w:rPr>
                <w:rFonts w:cs="宋体" w:hint="eastAsia"/>
                <w:color w:val="000000"/>
                <w:szCs w:val="21"/>
                <w:lang w:eastAsia="zh-CN" w:bidi="ar"/>
              </w:rPr>
              <w:t>该产品中「文心技术」所属模块：</w:t>
            </w:r>
            <w:r w:rsidR="008227D8" w:rsidRPr="008227D8">
              <w:rPr>
                <w:rFonts w:cs="宋体" w:hint="eastAsia"/>
                <w:color w:val="000000"/>
                <w:szCs w:val="21"/>
                <w:lang w:eastAsia="zh-CN" w:bidi="ar"/>
              </w:rPr>
              <w:t>回忆录摘要生成模块</w:t>
            </w:r>
          </w:p>
          <w:p w14:paraId="2A4A3477" w14:textId="025FBC3D" w:rsidR="00D27FD7" w:rsidRPr="00BD4EB8" w:rsidRDefault="00D27FD7" w:rsidP="00D27FD7">
            <w:pPr>
              <w:numPr>
                <w:ilvl w:val="0"/>
                <w:numId w:val="2"/>
              </w:numPr>
              <w:spacing w:line="360" w:lineRule="auto"/>
              <w:rPr>
                <w:color w:val="000000"/>
                <w:szCs w:val="21"/>
              </w:rPr>
            </w:pPr>
            <w:proofErr w:type="spellStart"/>
            <w:r>
              <w:rPr>
                <w:rFonts w:cs="宋体" w:hint="eastAsia"/>
                <w:color w:val="000000"/>
                <w:szCs w:val="21"/>
                <w:lang w:bidi="ar"/>
              </w:rPr>
              <w:t>实际应用的文心大模型</w:t>
            </w:r>
            <w:r>
              <w:rPr>
                <w:rFonts w:cs="宋体" w:hint="eastAsia"/>
                <w:i/>
                <w:iCs/>
                <w:color w:val="000000"/>
                <w:szCs w:val="21"/>
                <w:lang w:bidi="ar"/>
              </w:rPr>
              <w:t>（例如：</w:t>
            </w:r>
            <w:r>
              <w:rPr>
                <w:i/>
                <w:iCs/>
                <w:color w:val="000000"/>
                <w:szCs w:val="21"/>
                <w:lang w:bidi="ar"/>
              </w:rPr>
              <w:t>ERNIE</w:t>
            </w:r>
            <w:proofErr w:type="spellEnd"/>
            <w:r>
              <w:rPr>
                <w:i/>
                <w:iCs/>
                <w:color w:val="000000"/>
                <w:szCs w:val="21"/>
                <w:lang w:bidi="ar"/>
              </w:rPr>
              <w:t xml:space="preserve"> 4</w:t>
            </w:r>
            <w:r>
              <w:rPr>
                <w:rFonts w:cs="宋体" w:hint="eastAsia"/>
                <w:i/>
                <w:iCs/>
                <w:color w:val="000000"/>
                <w:szCs w:val="21"/>
                <w:lang w:bidi="ar"/>
              </w:rPr>
              <w:t>、</w:t>
            </w:r>
            <w:r>
              <w:rPr>
                <w:i/>
                <w:iCs/>
                <w:color w:val="000000"/>
                <w:szCs w:val="21"/>
                <w:lang w:bidi="ar"/>
              </w:rPr>
              <w:t xml:space="preserve">ERNIE </w:t>
            </w:r>
            <w:proofErr w:type="spellStart"/>
            <w:r>
              <w:rPr>
                <w:i/>
                <w:iCs/>
                <w:color w:val="000000"/>
                <w:szCs w:val="21"/>
                <w:lang w:bidi="ar"/>
              </w:rPr>
              <w:t>speed</w:t>
            </w:r>
            <w:r>
              <w:rPr>
                <w:rFonts w:cs="宋体" w:hint="eastAsia"/>
                <w:i/>
                <w:iCs/>
                <w:color w:val="000000"/>
                <w:szCs w:val="21"/>
                <w:lang w:bidi="ar"/>
              </w:rPr>
              <w:t>等</w:t>
            </w:r>
            <w:proofErr w:type="spellEnd"/>
            <w:r>
              <w:rPr>
                <w:rFonts w:cs="宋体" w:hint="eastAsia"/>
                <w:i/>
                <w:iCs/>
                <w:color w:val="000000"/>
                <w:szCs w:val="21"/>
                <w:lang w:bidi="ar"/>
              </w:rPr>
              <w:t>）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：</w:t>
            </w:r>
            <w:r w:rsidR="008227D8" w:rsidRPr="008227D8">
              <w:rPr>
                <w:rFonts w:cs="宋体"/>
                <w:color w:val="000000"/>
                <w:szCs w:val="21"/>
                <w:lang w:bidi="ar"/>
              </w:rPr>
              <w:t>ERNIE 4.5-8k-preview</w:t>
            </w:r>
          </w:p>
          <w:p w14:paraId="7BCB7CBD" w14:textId="2BD319E2" w:rsidR="00BD4EB8" w:rsidRDefault="00BD4EB8" w:rsidP="00D27FD7">
            <w:pPr>
              <w:numPr>
                <w:ilvl w:val="0"/>
                <w:numId w:val="2"/>
              </w:numPr>
              <w:spacing w:line="360" w:lineRule="auto"/>
              <w:rPr>
                <w:color w:val="000000"/>
                <w:szCs w:val="21"/>
                <w:lang w:eastAsia="zh-CN"/>
              </w:rPr>
            </w:pPr>
            <w:r>
              <w:rPr>
                <w:rFonts w:cs="宋体" w:hint="eastAsia"/>
                <w:color w:val="000000"/>
                <w:szCs w:val="21"/>
                <w:lang w:eastAsia="zh-CN" w:bidi="ar"/>
              </w:rPr>
              <w:t>调用方式（</w:t>
            </w:r>
            <w:r>
              <w:rPr>
                <w:rFonts w:cs="宋体" w:hint="eastAsia"/>
                <w:color w:val="000000"/>
                <w:szCs w:val="21"/>
                <w:lang w:eastAsia="zh-CN" w:bidi="ar"/>
              </w:rPr>
              <w:t>API</w:t>
            </w:r>
            <w:r>
              <w:rPr>
                <w:rFonts w:cs="宋体"/>
                <w:color w:val="000000"/>
                <w:szCs w:val="21"/>
                <w:lang w:eastAsia="zh-CN" w:bidi="ar"/>
              </w:rPr>
              <w:t>/</w:t>
            </w:r>
            <w:r>
              <w:rPr>
                <w:rFonts w:cs="宋体" w:hint="eastAsia"/>
                <w:color w:val="000000"/>
                <w:szCs w:val="21"/>
                <w:lang w:eastAsia="zh-CN" w:bidi="ar"/>
              </w:rPr>
              <w:t>SDK</w:t>
            </w:r>
            <w:r>
              <w:rPr>
                <w:rFonts w:cs="宋体" w:hint="eastAsia"/>
                <w:color w:val="000000"/>
                <w:szCs w:val="21"/>
                <w:lang w:eastAsia="zh-CN" w:bidi="ar"/>
              </w:rPr>
              <w:t>）：</w:t>
            </w:r>
            <w:r w:rsidR="008227D8" w:rsidRPr="008227D8">
              <w:rPr>
                <w:rFonts w:cs="宋体"/>
                <w:color w:val="000000"/>
                <w:szCs w:val="21"/>
                <w:lang w:eastAsia="zh-CN" w:bidi="ar"/>
              </w:rPr>
              <w:t>API</w:t>
            </w:r>
          </w:p>
          <w:p w14:paraId="487D51C0" w14:textId="6D5B9989" w:rsidR="00D27FD7" w:rsidRDefault="00D27FD7" w:rsidP="00D27FD7">
            <w:pPr>
              <w:numPr>
                <w:ilvl w:val="0"/>
                <w:numId w:val="2"/>
              </w:numPr>
              <w:spacing w:line="360" w:lineRule="auto"/>
              <w:rPr>
                <w:color w:val="000000"/>
                <w:szCs w:val="21"/>
                <w:lang w:eastAsia="zh-CN"/>
              </w:rPr>
            </w:pPr>
            <w:r>
              <w:rPr>
                <w:rFonts w:cs="宋体" w:hint="eastAsia"/>
                <w:color w:val="000000"/>
                <w:szCs w:val="21"/>
                <w:lang w:eastAsia="zh-CN" w:bidi="ar"/>
              </w:rPr>
              <w:t>技术范式简述：</w:t>
            </w:r>
            <w:r w:rsidR="008227D8" w:rsidRPr="008227D8">
              <w:rPr>
                <w:rFonts w:cs="宋体" w:hint="eastAsia"/>
                <w:color w:val="000000"/>
                <w:szCs w:val="21"/>
                <w:lang w:eastAsia="zh-CN" w:bidi="ar"/>
              </w:rPr>
              <w:t>通过</w:t>
            </w:r>
            <w:proofErr w:type="spellStart"/>
            <w:r w:rsidR="008227D8" w:rsidRPr="008227D8">
              <w:rPr>
                <w:rFonts w:cs="宋体" w:hint="eastAsia"/>
                <w:color w:val="000000"/>
                <w:szCs w:val="21"/>
                <w:lang w:eastAsia="zh-CN" w:bidi="ar"/>
              </w:rPr>
              <w:t>LangChain</w:t>
            </w:r>
            <w:proofErr w:type="spellEnd"/>
            <w:r w:rsidR="008227D8" w:rsidRPr="008227D8">
              <w:rPr>
                <w:rFonts w:cs="宋体" w:hint="eastAsia"/>
                <w:color w:val="000000"/>
                <w:szCs w:val="21"/>
                <w:lang w:eastAsia="zh-CN" w:bidi="ar"/>
              </w:rPr>
              <w:t>框架对接文心</w:t>
            </w:r>
            <w:r w:rsidR="008227D8" w:rsidRPr="008227D8">
              <w:rPr>
                <w:rFonts w:cs="宋体" w:hint="eastAsia"/>
                <w:color w:val="000000"/>
                <w:szCs w:val="21"/>
                <w:lang w:eastAsia="zh-CN" w:bidi="ar"/>
              </w:rPr>
              <w:t>API</w:t>
            </w:r>
            <w:r w:rsidR="008227D8" w:rsidRPr="008227D8">
              <w:rPr>
                <w:rFonts w:cs="宋体" w:hint="eastAsia"/>
                <w:color w:val="000000"/>
                <w:szCs w:val="21"/>
                <w:lang w:eastAsia="zh-CN" w:bidi="ar"/>
              </w:rPr>
              <w:t>，使用</w:t>
            </w:r>
            <w:r w:rsidR="008227D8" w:rsidRPr="008227D8">
              <w:rPr>
                <w:rFonts w:cs="宋体" w:hint="eastAsia"/>
                <w:color w:val="000000"/>
                <w:szCs w:val="21"/>
                <w:lang w:eastAsia="zh-CN" w:bidi="ar"/>
              </w:rPr>
              <w:t>Chain</w:t>
            </w:r>
            <w:proofErr w:type="gramStart"/>
            <w:r w:rsidR="008227D8" w:rsidRPr="008227D8">
              <w:rPr>
                <w:rFonts w:cs="宋体" w:hint="eastAsia"/>
                <w:color w:val="000000"/>
                <w:szCs w:val="21"/>
                <w:lang w:eastAsia="zh-CN" w:bidi="ar"/>
              </w:rPr>
              <w:t>编排器管理</w:t>
            </w:r>
            <w:proofErr w:type="gramEnd"/>
            <w:r w:rsidR="008227D8" w:rsidRPr="008227D8">
              <w:rPr>
                <w:rFonts w:cs="宋体" w:hint="eastAsia"/>
                <w:color w:val="000000"/>
                <w:szCs w:val="21"/>
                <w:lang w:eastAsia="zh-CN" w:bidi="ar"/>
              </w:rPr>
              <w:t>不同功能模块的调用流程，包括安全检查、内容生成和摘要生成。在摘要生成模块专门使用文心大模型进行处理。</w:t>
            </w:r>
          </w:p>
          <w:p w14:paraId="0AB60C98" w14:textId="281541CD" w:rsidR="00D27FD7" w:rsidRDefault="00D27FD7" w:rsidP="00D27FD7">
            <w:pPr>
              <w:numPr>
                <w:ilvl w:val="0"/>
                <w:numId w:val="2"/>
              </w:numPr>
              <w:spacing w:line="360" w:lineRule="auto"/>
              <w:rPr>
                <w:color w:val="000000"/>
                <w:szCs w:val="21"/>
              </w:rPr>
            </w:pPr>
            <w:proofErr w:type="spellStart"/>
            <w:r>
              <w:rPr>
                <w:rFonts w:cs="宋体" w:hint="eastAsia"/>
                <w:color w:val="000000"/>
                <w:szCs w:val="21"/>
                <w:lang w:bidi="ar"/>
              </w:rPr>
              <w:t>部署工具：</w:t>
            </w:r>
            <w:r w:rsidR="008227D8" w:rsidRPr="008227D8">
              <w:rPr>
                <w:rFonts w:cs="宋体" w:hint="eastAsia"/>
                <w:color w:val="000000"/>
                <w:szCs w:val="21"/>
                <w:lang w:bidi="ar"/>
              </w:rPr>
              <w:t>FastAPI+Uvicorn</w:t>
            </w:r>
            <w:r w:rsidR="008227D8" w:rsidRPr="008227D8">
              <w:rPr>
                <w:rFonts w:cs="宋体" w:hint="eastAsia"/>
                <w:color w:val="000000"/>
                <w:szCs w:val="21"/>
                <w:lang w:bidi="ar"/>
              </w:rPr>
              <w:t>，</w:t>
            </w:r>
            <w:r w:rsidR="008227D8" w:rsidRPr="008227D8">
              <w:rPr>
                <w:rFonts w:cs="宋体" w:hint="eastAsia"/>
                <w:color w:val="000000"/>
                <w:szCs w:val="21"/>
                <w:lang w:bidi="ar"/>
              </w:rPr>
              <w:t>Docker</w:t>
            </w:r>
            <w:r w:rsidR="008227D8" w:rsidRPr="008227D8">
              <w:rPr>
                <w:rFonts w:cs="宋体" w:hint="eastAsia"/>
                <w:color w:val="000000"/>
                <w:szCs w:val="21"/>
                <w:lang w:bidi="ar"/>
              </w:rPr>
              <w:t>容器化部署</w:t>
            </w:r>
            <w:proofErr w:type="spellEnd"/>
          </w:p>
          <w:p w14:paraId="050DCE88" w14:textId="6E151CCE" w:rsidR="00D27FD7" w:rsidRDefault="00D27FD7" w:rsidP="00D27FD7">
            <w:pPr>
              <w:numPr>
                <w:ilvl w:val="0"/>
                <w:numId w:val="2"/>
              </w:numPr>
              <w:spacing w:line="360" w:lineRule="auto"/>
              <w:rPr>
                <w:color w:val="000000"/>
                <w:szCs w:val="21"/>
              </w:rPr>
            </w:pPr>
            <w:proofErr w:type="spellStart"/>
            <w:r>
              <w:rPr>
                <w:rFonts w:cs="宋体" w:hint="eastAsia"/>
                <w:color w:val="000000"/>
                <w:szCs w:val="21"/>
                <w:lang w:bidi="ar"/>
              </w:rPr>
              <w:t>产品落地硬件</w:t>
            </w:r>
            <w:r>
              <w:rPr>
                <w:rFonts w:cs="宋体" w:hint="eastAsia"/>
                <w:i/>
                <w:iCs/>
                <w:color w:val="000000"/>
                <w:szCs w:val="21"/>
                <w:lang w:bidi="ar"/>
              </w:rPr>
              <w:t>（例如：服务化部署</w:t>
            </w:r>
            <w:proofErr w:type="spellEnd"/>
            <w:r>
              <w:rPr>
                <w:i/>
                <w:iCs/>
                <w:color w:val="000000"/>
                <w:szCs w:val="21"/>
                <w:lang w:bidi="ar"/>
              </w:rPr>
              <w:t xml:space="preserve">/Nvidia </w:t>
            </w:r>
            <w:proofErr w:type="spellStart"/>
            <w:r>
              <w:rPr>
                <w:i/>
                <w:iCs/>
                <w:color w:val="000000"/>
                <w:szCs w:val="21"/>
                <w:lang w:bidi="ar"/>
              </w:rPr>
              <w:t>GPU</w:t>
            </w:r>
            <w:r>
              <w:rPr>
                <w:rFonts w:cs="宋体" w:hint="eastAsia"/>
                <w:i/>
                <w:iCs/>
                <w:color w:val="000000"/>
                <w:szCs w:val="21"/>
                <w:lang w:bidi="ar"/>
              </w:rPr>
              <w:t>等</w:t>
            </w:r>
            <w:proofErr w:type="spellEnd"/>
            <w:r>
              <w:rPr>
                <w:rFonts w:cs="宋体" w:hint="eastAsia"/>
                <w:i/>
                <w:iCs/>
                <w:color w:val="000000"/>
                <w:szCs w:val="21"/>
                <w:lang w:bidi="ar"/>
              </w:rPr>
              <w:t>）</w:t>
            </w:r>
            <w:r>
              <w:rPr>
                <w:rFonts w:cs="宋体" w:hint="eastAsia"/>
                <w:color w:val="000000"/>
                <w:szCs w:val="21"/>
                <w:lang w:bidi="ar"/>
              </w:rPr>
              <w:t>：</w:t>
            </w:r>
            <w:proofErr w:type="spellStart"/>
            <w:r w:rsidR="008227D8" w:rsidRPr="008227D8">
              <w:rPr>
                <w:rFonts w:cs="宋体" w:hint="eastAsia"/>
                <w:color w:val="000000"/>
                <w:szCs w:val="21"/>
                <w:lang w:bidi="ar"/>
              </w:rPr>
              <w:t>服务化部署</w:t>
            </w:r>
            <w:proofErr w:type="spellEnd"/>
          </w:p>
          <w:p w14:paraId="7DB8EA6E" w14:textId="40A81143" w:rsidR="00D27FD7" w:rsidRDefault="00D27FD7" w:rsidP="00D27FD7">
            <w:pPr>
              <w:numPr>
                <w:ilvl w:val="0"/>
                <w:numId w:val="2"/>
              </w:numPr>
              <w:spacing w:line="360" w:lineRule="auto"/>
              <w:rPr>
                <w:color w:val="000000"/>
                <w:szCs w:val="21"/>
                <w:lang w:eastAsia="zh-CN"/>
              </w:rPr>
            </w:pPr>
            <w:r>
              <w:rPr>
                <w:rFonts w:cs="宋体" w:hint="eastAsia"/>
                <w:color w:val="000000"/>
                <w:szCs w:val="21"/>
                <w:lang w:eastAsia="zh-CN" w:bidi="ar"/>
              </w:rPr>
              <w:t>大模型技术在该产品中的占比</w:t>
            </w:r>
            <w:r w:rsidRPr="00C30E28">
              <w:rPr>
                <w:rFonts w:cs="宋体" w:hint="eastAsia"/>
                <w:i/>
                <w:iCs/>
                <w:color w:val="000000"/>
                <w:szCs w:val="21"/>
                <w:lang w:eastAsia="zh-CN" w:bidi="ar"/>
              </w:rPr>
              <w:t>（代码占比，请用百分比进行评估）</w:t>
            </w:r>
            <w:r>
              <w:rPr>
                <w:rFonts w:cs="宋体" w:hint="eastAsia"/>
                <w:color w:val="000000"/>
                <w:szCs w:val="21"/>
                <w:lang w:eastAsia="zh-CN" w:bidi="ar"/>
              </w:rPr>
              <w:t>：</w:t>
            </w:r>
            <w:r w:rsidR="008227D8" w:rsidRPr="008227D8">
              <w:rPr>
                <w:rFonts w:cs="宋体" w:hint="eastAsia"/>
                <w:color w:val="000000"/>
                <w:szCs w:val="21"/>
                <w:lang w:eastAsia="zh-CN" w:bidi="ar"/>
              </w:rPr>
              <w:t>约</w:t>
            </w:r>
            <w:r w:rsidR="008227D8">
              <w:rPr>
                <w:rFonts w:cs="宋体" w:hint="eastAsia"/>
                <w:color w:val="000000"/>
                <w:szCs w:val="21"/>
                <w:lang w:eastAsia="zh-CN" w:bidi="ar"/>
              </w:rPr>
              <w:t>2</w:t>
            </w:r>
            <w:r w:rsidR="008227D8" w:rsidRPr="008227D8">
              <w:rPr>
                <w:rFonts w:cs="宋体" w:hint="eastAsia"/>
                <w:color w:val="000000"/>
                <w:szCs w:val="21"/>
                <w:lang w:eastAsia="zh-CN" w:bidi="ar"/>
              </w:rPr>
              <w:t>0%</w:t>
            </w:r>
          </w:p>
          <w:p w14:paraId="3A06728D" w14:textId="2E125402" w:rsidR="00D27FD7" w:rsidRDefault="00D27FD7" w:rsidP="00D27FD7">
            <w:pPr>
              <w:numPr>
                <w:ilvl w:val="0"/>
                <w:numId w:val="2"/>
              </w:numPr>
              <w:spacing w:line="360" w:lineRule="auto"/>
              <w:rPr>
                <w:color w:val="000000"/>
                <w:szCs w:val="21"/>
                <w:lang w:eastAsia="zh-CN"/>
              </w:rPr>
            </w:pPr>
            <w:r>
              <w:rPr>
                <w:rFonts w:cs="宋体" w:hint="eastAsia"/>
                <w:color w:val="000000"/>
                <w:szCs w:val="21"/>
                <w:lang w:eastAsia="zh-CN" w:bidi="ar"/>
              </w:rPr>
              <w:t>本产品中，文心大模型与其他大模型的调用量比例：</w:t>
            </w:r>
            <w:r w:rsidR="008227D8" w:rsidRPr="008227D8">
              <w:rPr>
                <w:rFonts w:cs="宋体" w:hint="eastAsia"/>
                <w:color w:val="000000"/>
                <w:szCs w:val="21"/>
                <w:lang w:eastAsia="zh-CN" w:bidi="ar"/>
              </w:rPr>
              <w:t>约</w:t>
            </w:r>
            <w:r w:rsidR="008227D8" w:rsidRPr="008227D8">
              <w:rPr>
                <w:rFonts w:cs="宋体" w:hint="eastAsia"/>
                <w:color w:val="000000"/>
                <w:szCs w:val="21"/>
                <w:lang w:eastAsia="zh-CN" w:bidi="ar"/>
              </w:rPr>
              <w:t>1:</w:t>
            </w:r>
            <w:r w:rsidR="008227D8">
              <w:rPr>
                <w:rFonts w:cs="宋体" w:hint="eastAsia"/>
                <w:color w:val="000000"/>
                <w:szCs w:val="21"/>
                <w:lang w:eastAsia="zh-CN" w:bidi="ar"/>
              </w:rPr>
              <w:t>2</w:t>
            </w:r>
            <w:r w:rsidR="008227D8" w:rsidRPr="008227D8">
              <w:rPr>
                <w:rFonts w:cs="宋体" w:hint="eastAsia"/>
                <w:color w:val="000000"/>
                <w:szCs w:val="21"/>
                <w:lang w:eastAsia="zh-CN" w:bidi="ar"/>
              </w:rPr>
              <w:t>文心大模型主要用于摘要功能</w:t>
            </w:r>
          </w:p>
          <w:p w14:paraId="246556FA" w14:textId="33F231A9" w:rsidR="00D27FD7" w:rsidRPr="00CD0104" w:rsidRDefault="00D27FD7" w:rsidP="00D27FD7">
            <w:pPr>
              <w:numPr>
                <w:ilvl w:val="0"/>
                <w:numId w:val="2"/>
              </w:numPr>
              <w:spacing w:line="360" w:lineRule="auto"/>
              <w:rPr>
                <w:color w:val="000000"/>
                <w:szCs w:val="21"/>
                <w:lang w:eastAsia="zh-CN"/>
              </w:rPr>
            </w:pPr>
            <w:r>
              <w:rPr>
                <w:rFonts w:cs="宋体" w:hint="eastAsia"/>
                <w:color w:val="000000"/>
                <w:szCs w:val="21"/>
                <w:lang w:eastAsia="zh-CN" w:bidi="ar"/>
              </w:rPr>
              <w:t>该产品应用文心大模型的代码截图：</w:t>
            </w:r>
            <w:r w:rsidR="00563750">
              <w:rPr>
                <w:rFonts w:cs="宋体"/>
                <w:color w:val="000000"/>
                <w:szCs w:val="21"/>
                <w:lang w:eastAsia="zh-CN" w:bidi="ar"/>
              </w:rPr>
              <w:br/>
            </w:r>
            <w:r w:rsidR="00563750">
              <w:rPr>
                <w:noProof/>
              </w:rPr>
              <w:drawing>
                <wp:inline distT="0" distB="0" distL="0" distR="0" wp14:anchorId="219E6E07" wp14:editId="55EFBD96">
                  <wp:extent cx="5424805" cy="2119630"/>
                  <wp:effectExtent l="0" t="0" r="4445" b="0"/>
                  <wp:docPr id="172931204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31204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4805" cy="211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D58BB">
              <w:rPr>
                <w:rFonts w:cs="宋体"/>
                <w:color w:val="000000"/>
                <w:szCs w:val="21"/>
                <w:lang w:eastAsia="zh-CN" w:bidi="ar"/>
              </w:rPr>
              <w:br/>
            </w:r>
            <w:r w:rsidR="00FD58BB">
              <w:rPr>
                <w:noProof/>
              </w:rPr>
              <w:lastRenderedPageBreak/>
              <w:drawing>
                <wp:inline distT="0" distB="0" distL="0" distR="0" wp14:anchorId="5DE2121A" wp14:editId="44DD62FC">
                  <wp:extent cx="5424805" cy="2343150"/>
                  <wp:effectExtent l="0" t="0" r="4445" b="0"/>
                  <wp:docPr id="7873841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738411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4805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313FE">
              <w:rPr>
                <w:rFonts w:cs="宋体"/>
                <w:color w:val="000000"/>
                <w:szCs w:val="21"/>
                <w:lang w:eastAsia="zh-CN" w:bidi="ar"/>
              </w:rPr>
              <w:br/>
            </w:r>
            <w:r w:rsidR="00E313FE">
              <w:rPr>
                <w:noProof/>
              </w:rPr>
              <w:drawing>
                <wp:inline distT="0" distB="0" distL="0" distR="0" wp14:anchorId="6D67ECF8" wp14:editId="46FAD85C">
                  <wp:extent cx="5424805" cy="2047240"/>
                  <wp:effectExtent l="0" t="0" r="4445" b="0"/>
                  <wp:docPr id="16298687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98687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4805" cy="204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C680CC" w14:textId="53DDBCB6" w:rsidR="00D27FD7" w:rsidRPr="00CD0104" w:rsidRDefault="00D27FD7" w:rsidP="00D27FD7">
            <w:pPr>
              <w:numPr>
                <w:ilvl w:val="0"/>
                <w:numId w:val="2"/>
              </w:numPr>
              <w:spacing w:line="360" w:lineRule="auto"/>
              <w:rPr>
                <w:color w:val="000000"/>
                <w:szCs w:val="21"/>
                <w:lang w:eastAsia="zh-CN"/>
              </w:rPr>
            </w:pPr>
            <w:r>
              <w:rPr>
                <w:rFonts w:cs="宋体" w:hint="eastAsia"/>
                <w:color w:val="000000"/>
                <w:szCs w:val="21"/>
                <w:lang w:eastAsia="zh-CN" w:bidi="ar"/>
              </w:rPr>
              <w:t>该产品应用文心大模型的调用量截图</w:t>
            </w:r>
            <w:r w:rsidR="00EC665E">
              <w:rPr>
                <w:rFonts w:cs="宋体" w:hint="eastAsia"/>
                <w:color w:val="000000"/>
                <w:szCs w:val="21"/>
                <w:lang w:eastAsia="zh-CN" w:bidi="ar"/>
              </w:rPr>
              <w:t>（日期为产品上线至今）</w:t>
            </w:r>
            <w:r>
              <w:rPr>
                <w:rFonts w:cs="宋体" w:hint="eastAsia"/>
                <w:color w:val="000000"/>
                <w:szCs w:val="21"/>
                <w:lang w:eastAsia="zh-CN" w:bidi="ar"/>
              </w:rPr>
              <w:t>：</w:t>
            </w:r>
            <w:r w:rsidR="00E313FE">
              <w:rPr>
                <w:rFonts w:cs="宋体"/>
                <w:color w:val="000000"/>
                <w:szCs w:val="21"/>
                <w:lang w:eastAsia="zh-CN" w:bidi="ar"/>
              </w:rPr>
              <w:br/>
            </w:r>
            <w:r w:rsidR="00E313FE">
              <w:rPr>
                <w:noProof/>
              </w:rPr>
              <w:drawing>
                <wp:inline distT="0" distB="0" distL="0" distR="0" wp14:anchorId="7C9D783E" wp14:editId="401AD277">
                  <wp:extent cx="5424805" cy="1375410"/>
                  <wp:effectExtent l="0" t="0" r="4445" b="0"/>
                  <wp:docPr id="44110780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10780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4805" cy="137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47F2FF" w14:textId="4C028BD6" w:rsidR="00BD4EB8" w:rsidRPr="00BD4EB8" w:rsidRDefault="00D27FD7" w:rsidP="00BD4EB8">
            <w:pPr>
              <w:numPr>
                <w:ilvl w:val="0"/>
                <w:numId w:val="2"/>
              </w:numPr>
              <w:spacing w:line="360" w:lineRule="auto"/>
              <w:rPr>
                <w:color w:val="000000"/>
                <w:szCs w:val="21"/>
                <w:lang w:eastAsia="zh-CN"/>
              </w:rPr>
            </w:pPr>
            <w:r>
              <w:rPr>
                <w:rFonts w:cs="宋体" w:hint="eastAsia"/>
                <w:color w:val="000000"/>
                <w:szCs w:val="21"/>
                <w:lang w:eastAsia="zh-CN" w:bidi="ar"/>
              </w:rPr>
              <w:t>此文</w:t>
            </w:r>
            <w:proofErr w:type="gramStart"/>
            <w:r>
              <w:rPr>
                <w:rFonts w:cs="宋体" w:hint="eastAsia"/>
                <w:color w:val="000000"/>
                <w:szCs w:val="21"/>
                <w:lang w:eastAsia="zh-CN" w:bidi="ar"/>
              </w:rPr>
              <w:t>心应用</w:t>
            </w:r>
            <w:proofErr w:type="gramEnd"/>
            <w:r>
              <w:rPr>
                <w:rFonts w:cs="宋体" w:hint="eastAsia"/>
                <w:color w:val="000000"/>
                <w:szCs w:val="21"/>
                <w:lang w:eastAsia="zh-CN" w:bidi="ar"/>
              </w:rPr>
              <w:t>中，所用到的数据版权归属方：</w:t>
            </w:r>
            <w:r>
              <w:rPr>
                <w:rFonts w:ascii="Songti SC" w:eastAsia="Songti SC" w:hAnsi="Songti SC" w:cs="宋体" w:hint="eastAsia"/>
                <w:color w:val="000000"/>
                <w:sz w:val="16"/>
                <w:szCs w:val="21"/>
                <w:lang w:eastAsia="zh-CN" w:bidi="ar"/>
              </w:rPr>
              <w:t>□</w:t>
            </w:r>
            <w:r>
              <w:rPr>
                <w:rFonts w:cs="宋体" w:hint="eastAsia"/>
                <w:color w:val="000000"/>
                <w:szCs w:val="21"/>
                <w:lang w:eastAsia="zh-CN" w:bidi="ar"/>
              </w:rPr>
              <w:t>自有</w:t>
            </w:r>
            <w:r>
              <w:rPr>
                <w:color w:val="000000"/>
                <w:szCs w:val="21"/>
                <w:lang w:eastAsia="zh-CN" w:bidi="ar"/>
              </w:rPr>
              <w:t>/</w:t>
            </w:r>
            <w:r>
              <w:rPr>
                <w:rFonts w:ascii="Songti SC" w:eastAsia="Songti SC" w:hAnsi="Songti SC" w:cs="宋体" w:hint="eastAsia"/>
                <w:color w:val="000000"/>
                <w:sz w:val="16"/>
                <w:szCs w:val="21"/>
                <w:lang w:eastAsia="zh-CN" w:bidi="ar"/>
              </w:rPr>
              <w:t>□</w:t>
            </w:r>
            <w:r>
              <w:rPr>
                <w:rFonts w:cs="宋体" w:hint="eastAsia"/>
                <w:color w:val="000000"/>
                <w:szCs w:val="21"/>
                <w:lang w:eastAsia="zh-CN" w:bidi="ar"/>
              </w:rPr>
              <w:t>第三方</w:t>
            </w:r>
            <w:r>
              <w:rPr>
                <w:color w:val="000000"/>
                <w:szCs w:val="21"/>
                <w:lang w:eastAsia="zh-CN" w:bidi="ar"/>
              </w:rPr>
              <w:t>/</w:t>
            </w:r>
            <w:r>
              <w:rPr>
                <w:rFonts w:ascii="Songti SC" w:eastAsia="Songti SC" w:hAnsi="Songti SC" w:cs="宋体" w:hint="eastAsia"/>
                <w:color w:val="000000"/>
                <w:sz w:val="16"/>
                <w:szCs w:val="21"/>
                <w:lang w:eastAsia="zh-CN" w:bidi="ar"/>
              </w:rPr>
              <w:t>□</w:t>
            </w:r>
            <w:r>
              <w:rPr>
                <w:rFonts w:cs="宋体" w:hint="eastAsia"/>
                <w:color w:val="000000"/>
                <w:szCs w:val="21"/>
                <w:lang w:eastAsia="zh-CN" w:bidi="ar"/>
              </w:rPr>
              <w:t>若都有明确自有比例：</w:t>
            </w:r>
            <w:r w:rsidR="00C0630E">
              <w:rPr>
                <w:rFonts w:hint="eastAsia"/>
                <w:szCs w:val="21"/>
                <w:lang w:eastAsia="zh-CN" w:bidi="ar"/>
              </w:rPr>
              <w:t>60%</w:t>
            </w:r>
            <w:r w:rsidR="00BD4EB8">
              <w:rPr>
                <w:rFonts w:hint="eastAsia"/>
                <w:color w:val="000000"/>
                <w:szCs w:val="21"/>
                <w:lang w:eastAsia="zh-CN"/>
              </w:rPr>
              <w:t>，具体数据内容为：</w:t>
            </w:r>
            <w:r w:rsidR="00165893" w:rsidRPr="00C0630E">
              <w:rPr>
                <w:rFonts w:hint="eastAsia"/>
                <w:color w:val="000000"/>
                <w:szCs w:val="21"/>
                <w:u w:val="single"/>
                <w:lang w:eastAsia="zh-CN"/>
              </w:rPr>
              <w:t>用户输入内容为主</w:t>
            </w:r>
            <w:r w:rsidR="00BD4EB8">
              <w:rPr>
                <w:rFonts w:hint="eastAsia"/>
                <w:color w:val="000000"/>
                <w:szCs w:val="21"/>
                <w:lang w:eastAsia="zh-CN"/>
              </w:rPr>
              <w:t>，量级为</w:t>
            </w:r>
            <w:r w:rsidR="00C0630E" w:rsidRPr="00C0630E">
              <w:rPr>
                <w:rFonts w:hint="eastAsia"/>
                <w:color w:val="000000"/>
                <w:szCs w:val="21"/>
                <w:u w:val="single"/>
                <w:lang w:eastAsia="zh-CN"/>
              </w:rPr>
              <w:t xml:space="preserve"> </w:t>
            </w:r>
            <w:r w:rsidR="00C0630E" w:rsidRPr="00C0630E">
              <w:rPr>
                <w:rFonts w:hint="eastAsia"/>
                <w:color w:val="000000"/>
                <w:szCs w:val="21"/>
                <w:u w:val="single"/>
                <w:lang w:eastAsia="zh-CN"/>
              </w:rPr>
              <w:t>根据用户使用情况而</w:t>
            </w:r>
          </w:p>
          <w:p w14:paraId="6341CECA" w14:textId="77777777" w:rsidR="00D27FD7" w:rsidRPr="00C30E28" w:rsidRDefault="00D27FD7" w:rsidP="00D27FD7">
            <w:pPr>
              <w:numPr>
                <w:ilvl w:val="0"/>
                <w:numId w:val="2"/>
              </w:numPr>
              <w:spacing w:line="360" w:lineRule="auto"/>
              <w:rPr>
                <w:rFonts w:cs="宋体"/>
                <w:color w:val="000000"/>
                <w:szCs w:val="21"/>
                <w:lang w:eastAsia="zh-CN" w:bidi="ar"/>
              </w:rPr>
            </w:pPr>
            <w:r w:rsidRPr="00C30E28">
              <w:rPr>
                <w:rFonts w:cs="宋体" w:hint="eastAsia"/>
                <w:color w:val="000000"/>
                <w:szCs w:val="21"/>
                <w:lang w:eastAsia="zh-CN" w:bidi="ar"/>
              </w:rPr>
              <w:t>文心技术使用后的收益：</w:t>
            </w:r>
          </w:p>
          <w:p w14:paraId="6EA71763" w14:textId="29083970" w:rsidR="00D27FD7" w:rsidRPr="00747577" w:rsidRDefault="00D27FD7" w:rsidP="00D27FD7">
            <w:pPr>
              <w:rPr>
                <w:lang w:eastAsia="zh-CN"/>
              </w:rPr>
            </w:pPr>
            <w:r w:rsidRPr="00747577">
              <w:rPr>
                <w:rFonts w:hint="eastAsia"/>
                <w:lang w:eastAsia="zh-CN"/>
              </w:rPr>
              <w:t>1</w:t>
            </w:r>
            <w:r w:rsidRPr="00747577">
              <w:rPr>
                <w:rFonts w:hint="eastAsia"/>
                <w:lang w:eastAsia="zh-CN"/>
              </w:rPr>
              <w:t>）关键技术指标提升</w:t>
            </w:r>
            <w:r w:rsidRPr="00C30E28">
              <w:rPr>
                <w:rFonts w:hint="eastAsia"/>
                <w:i/>
                <w:iCs/>
                <w:lang w:eastAsia="zh-CN"/>
              </w:rPr>
              <w:t>（例如：客服问答准确率从</w:t>
            </w:r>
            <w:r w:rsidRPr="00C30E28">
              <w:rPr>
                <w:rFonts w:hint="eastAsia"/>
                <w:i/>
                <w:iCs/>
                <w:lang w:eastAsia="zh-CN"/>
              </w:rPr>
              <w:t>6</w:t>
            </w:r>
            <w:r w:rsidRPr="00C30E28">
              <w:rPr>
                <w:i/>
                <w:iCs/>
                <w:lang w:eastAsia="zh-CN"/>
              </w:rPr>
              <w:t>0%</w:t>
            </w:r>
            <w:r w:rsidRPr="00C30E28">
              <w:rPr>
                <w:rFonts w:hint="eastAsia"/>
                <w:i/>
                <w:iCs/>
                <w:lang w:eastAsia="zh-CN"/>
              </w:rPr>
              <w:t>提升到</w:t>
            </w:r>
            <w:r w:rsidRPr="00C30E28">
              <w:rPr>
                <w:rFonts w:hint="eastAsia"/>
                <w:i/>
                <w:iCs/>
                <w:lang w:eastAsia="zh-CN"/>
              </w:rPr>
              <w:t>8</w:t>
            </w:r>
            <w:r w:rsidRPr="00C30E28">
              <w:rPr>
                <w:i/>
                <w:iCs/>
                <w:lang w:eastAsia="zh-CN"/>
              </w:rPr>
              <w:t>5%</w:t>
            </w:r>
            <w:r w:rsidRPr="00C30E28">
              <w:rPr>
                <w:rFonts w:hint="eastAsia"/>
                <w:i/>
                <w:iCs/>
                <w:lang w:eastAsia="zh-CN"/>
              </w:rPr>
              <w:t>）</w:t>
            </w:r>
            <w:r w:rsidRPr="00747577">
              <w:rPr>
                <w:rFonts w:hint="eastAsia"/>
                <w:lang w:eastAsia="zh-CN"/>
              </w:rPr>
              <w:t>：</w:t>
            </w:r>
            <w:r w:rsidR="004D34E3" w:rsidRPr="004D34E3">
              <w:rPr>
                <w:rFonts w:hint="eastAsia"/>
                <w:lang w:eastAsia="zh-CN"/>
              </w:rPr>
              <w:t>摘要生成质量从使用通用模型的</w:t>
            </w:r>
            <w:r w:rsidR="004D34E3" w:rsidRPr="004D34E3">
              <w:rPr>
                <w:rFonts w:hint="eastAsia"/>
                <w:lang w:eastAsia="zh-CN"/>
              </w:rPr>
              <w:t>70%</w:t>
            </w:r>
            <w:r w:rsidR="004D34E3" w:rsidRPr="004D34E3">
              <w:rPr>
                <w:rFonts w:hint="eastAsia"/>
                <w:lang w:eastAsia="zh-CN"/>
              </w:rPr>
              <w:t>准确率提升到</w:t>
            </w:r>
            <w:r w:rsidR="004D34E3" w:rsidRPr="004D34E3">
              <w:rPr>
                <w:rFonts w:hint="eastAsia"/>
                <w:lang w:eastAsia="zh-CN"/>
              </w:rPr>
              <w:t>85%</w:t>
            </w:r>
            <w:r w:rsidR="004D34E3" w:rsidRPr="004D34E3">
              <w:rPr>
                <w:rFonts w:hint="eastAsia"/>
                <w:lang w:eastAsia="zh-CN"/>
              </w:rPr>
              <w:t>以上</w:t>
            </w:r>
          </w:p>
          <w:p w14:paraId="1B3930CC" w14:textId="60E6C1F1" w:rsidR="00D27FD7" w:rsidRPr="00747577" w:rsidRDefault="00D27FD7" w:rsidP="00D27FD7">
            <w:pPr>
              <w:rPr>
                <w:lang w:eastAsia="zh-CN"/>
              </w:rPr>
            </w:pPr>
            <w:r w:rsidRPr="00747577">
              <w:rPr>
                <w:rFonts w:hint="eastAsia"/>
                <w:lang w:eastAsia="zh-CN"/>
              </w:rPr>
              <w:t>2</w:t>
            </w:r>
            <w:r w:rsidRPr="00747577">
              <w:rPr>
                <w:rFonts w:hint="eastAsia"/>
                <w:lang w:eastAsia="zh-CN"/>
              </w:rPr>
              <w:t>）产品功能增加</w:t>
            </w:r>
            <w:r w:rsidRPr="00C30E28">
              <w:rPr>
                <w:rFonts w:hint="eastAsia"/>
                <w:i/>
                <w:iCs/>
                <w:lang w:eastAsia="zh-CN"/>
              </w:rPr>
              <w:t>（例如：增加了问答内容摘要功能）</w:t>
            </w:r>
            <w:r w:rsidRPr="00747577">
              <w:rPr>
                <w:rFonts w:hint="eastAsia"/>
                <w:lang w:eastAsia="zh-CN"/>
              </w:rPr>
              <w:t>：</w:t>
            </w:r>
            <w:r w:rsidR="008F086A" w:rsidRPr="008F086A">
              <w:rPr>
                <w:rFonts w:hint="eastAsia"/>
                <w:lang w:eastAsia="zh-CN"/>
              </w:rPr>
              <w:t>增加了高质量篇章摘要功能，提升用户回忆录的结构性和可读性</w:t>
            </w:r>
          </w:p>
          <w:p w14:paraId="7C11B116" w14:textId="3D1DCAB2" w:rsidR="00D27FD7" w:rsidRDefault="00D27FD7" w:rsidP="00D27FD7">
            <w:pPr>
              <w:rPr>
                <w:lang w:eastAsia="zh-CN"/>
              </w:rPr>
            </w:pPr>
            <w:r w:rsidRPr="00747577">
              <w:rPr>
                <w:rFonts w:hint="eastAsia"/>
                <w:lang w:eastAsia="zh-CN"/>
              </w:rPr>
              <w:t>3</w:t>
            </w:r>
            <w:r w:rsidRPr="00747577">
              <w:rPr>
                <w:rFonts w:hint="eastAsia"/>
                <w:lang w:eastAsia="zh-CN"/>
              </w:rPr>
              <w:t>）业务效果提升</w:t>
            </w:r>
            <w:r w:rsidRPr="00C30E28">
              <w:rPr>
                <w:rFonts w:hint="eastAsia"/>
                <w:i/>
                <w:iCs/>
                <w:lang w:eastAsia="zh-CN"/>
              </w:rPr>
              <w:t>（例如：客服人员每小时服务的客户增加了</w:t>
            </w:r>
            <w:r w:rsidRPr="00C30E28">
              <w:rPr>
                <w:rFonts w:hint="eastAsia"/>
                <w:i/>
                <w:iCs/>
                <w:lang w:eastAsia="zh-CN"/>
              </w:rPr>
              <w:t>5</w:t>
            </w:r>
            <w:r w:rsidRPr="00C30E28">
              <w:rPr>
                <w:rFonts w:hint="eastAsia"/>
                <w:i/>
                <w:iCs/>
                <w:lang w:eastAsia="zh-CN"/>
              </w:rPr>
              <w:t>人）</w:t>
            </w:r>
            <w:r w:rsidRPr="00747577">
              <w:rPr>
                <w:rFonts w:hint="eastAsia"/>
                <w:lang w:eastAsia="zh-CN"/>
              </w:rPr>
              <w:t>：</w:t>
            </w:r>
            <w:r w:rsidR="008A165E" w:rsidRPr="008A165E">
              <w:rPr>
                <w:rFonts w:hint="eastAsia"/>
                <w:lang w:eastAsia="zh-CN"/>
              </w:rPr>
              <w:t>用户内容处理时间缩短</w:t>
            </w:r>
            <w:r w:rsidR="008A165E" w:rsidRPr="008A165E">
              <w:rPr>
                <w:rFonts w:hint="eastAsia"/>
                <w:lang w:eastAsia="zh-CN"/>
              </w:rPr>
              <w:t>30%</w:t>
            </w:r>
            <w:r w:rsidR="008A165E" w:rsidRPr="008A165E">
              <w:rPr>
                <w:rFonts w:hint="eastAsia"/>
                <w:lang w:eastAsia="zh-CN"/>
              </w:rPr>
              <w:t>，提升用户体验和满意度</w:t>
            </w:r>
          </w:p>
          <w:p w14:paraId="4DC394EC" w14:textId="77777777" w:rsidR="00D27FD7" w:rsidRPr="00C30E28" w:rsidRDefault="00D27FD7" w:rsidP="00D27FD7">
            <w:pPr>
              <w:numPr>
                <w:ilvl w:val="0"/>
                <w:numId w:val="2"/>
              </w:numPr>
              <w:spacing w:line="360" w:lineRule="auto"/>
              <w:rPr>
                <w:rFonts w:cs="宋体"/>
                <w:color w:val="000000"/>
                <w:szCs w:val="21"/>
                <w:lang w:bidi="ar"/>
              </w:rPr>
            </w:pPr>
            <w:proofErr w:type="spellStart"/>
            <w:r w:rsidRPr="00C30E28">
              <w:rPr>
                <w:rFonts w:cs="宋体" w:hint="eastAsia"/>
                <w:color w:val="000000"/>
                <w:szCs w:val="21"/>
                <w:lang w:bidi="ar"/>
              </w:rPr>
              <w:t>产品对外市场售价</w:t>
            </w:r>
            <w:proofErr w:type="spellEnd"/>
            <w:r w:rsidRPr="00C30E28">
              <w:rPr>
                <w:rFonts w:cs="宋体" w:hint="eastAsia"/>
                <w:color w:val="000000"/>
                <w:szCs w:val="21"/>
                <w:lang w:bidi="ar"/>
              </w:rPr>
              <w:t>：</w:t>
            </w:r>
          </w:p>
          <w:p w14:paraId="63350C5B" w14:textId="77777777" w:rsidR="00C42073" w:rsidRPr="00747577" w:rsidRDefault="00D27FD7" w:rsidP="00D27FD7">
            <w:pPr>
              <w:pStyle w:val="a3"/>
              <w:numPr>
                <w:ilvl w:val="0"/>
                <w:numId w:val="2"/>
              </w:numPr>
              <w:spacing w:line="360" w:lineRule="auto"/>
              <w:rPr>
                <w:color w:val="000000" w:themeColor="text1"/>
                <w:sz w:val="24"/>
                <w:lang w:eastAsia="zh-CN"/>
              </w:rPr>
            </w:pPr>
            <w:r w:rsidRPr="00C30E28">
              <w:rPr>
                <w:rFonts w:cs="宋体" w:hint="eastAsia"/>
                <w:color w:val="000000"/>
                <w:szCs w:val="21"/>
                <w:lang w:eastAsia="zh-CN" w:bidi="ar"/>
              </w:rPr>
              <w:lastRenderedPageBreak/>
              <w:t>产品试用链接</w:t>
            </w:r>
            <w:r w:rsidRPr="00C30E28">
              <w:rPr>
                <w:rFonts w:cs="宋体" w:hint="eastAsia"/>
                <w:color w:val="000000"/>
                <w:szCs w:val="21"/>
                <w:lang w:eastAsia="zh-CN" w:bidi="ar"/>
              </w:rPr>
              <w:t>/</w:t>
            </w:r>
            <w:r w:rsidRPr="00C30E28">
              <w:rPr>
                <w:rFonts w:cs="宋体" w:hint="eastAsia"/>
                <w:color w:val="000000"/>
                <w:szCs w:val="21"/>
                <w:lang w:eastAsia="zh-CN" w:bidi="ar"/>
              </w:rPr>
              <w:t>测试账密：</w:t>
            </w:r>
          </w:p>
        </w:tc>
      </w:tr>
      <w:tr w:rsidR="00C42073" w14:paraId="59227C3D" w14:textId="77777777" w:rsidTr="00E44F3C">
        <w:trPr>
          <w:trHeight w:val="2291"/>
        </w:trPr>
        <w:tc>
          <w:tcPr>
            <w:tcW w:w="8759" w:type="dxa"/>
            <w:gridSpan w:val="2"/>
          </w:tcPr>
          <w:p w14:paraId="677341CC" w14:textId="77777777" w:rsidR="00C42073" w:rsidRDefault="00C42073" w:rsidP="00E44F3C">
            <w:pPr>
              <w:jc w:val="right"/>
              <w:rPr>
                <w:lang w:eastAsia="zh-CN"/>
              </w:rPr>
            </w:pPr>
          </w:p>
          <w:p w14:paraId="4BB02AE4" w14:textId="77777777" w:rsidR="00C42073" w:rsidRDefault="00C42073" w:rsidP="00E44F3C">
            <w:pPr>
              <w:jc w:val="right"/>
              <w:rPr>
                <w:lang w:eastAsia="zh-CN"/>
              </w:rPr>
            </w:pPr>
          </w:p>
          <w:p w14:paraId="406A495D" w14:textId="77777777" w:rsidR="00C42073" w:rsidRDefault="00C42073" w:rsidP="00E44F3C">
            <w:pPr>
              <w:jc w:val="right"/>
              <w:rPr>
                <w:lang w:eastAsia="zh-CN"/>
              </w:rPr>
            </w:pPr>
          </w:p>
          <w:p w14:paraId="488D5B23" w14:textId="77777777" w:rsidR="00C42073" w:rsidRDefault="00C42073" w:rsidP="00E44F3C">
            <w:pPr>
              <w:jc w:val="right"/>
              <w:rPr>
                <w:lang w:eastAsia="zh-CN"/>
              </w:rPr>
            </w:pPr>
          </w:p>
          <w:p w14:paraId="71EE2C32" w14:textId="77777777" w:rsidR="00C42073" w:rsidRDefault="00C42073" w:rsidP="00E44F3C">
            <w:pPr>
              <w:wordWrap w:val="0"/>
              <w:jc w:val="right"/>
              <w:rPr>
                <w:lang w:eastAsia="zh-Hans"/>
              </w:rPr>
            </w:pPr>
            <w:r w:rsidRPr="00F906BF">
              <w:rPr>
                <w:rFonts w:ascii="Songti SC" w:eastAsia="Songti SC" w:hAnsi="Songti SC" w:hint="eastAsia"/>
                <w:color w:val="FFFFFF" w:themeColor="background1"/>
                <w:lang w:eastAsia="zh-CN"/>
              </w:rPr>
              <w:t>乙方</w:t>
            </w:r>
            <w:r>
              <w:rPr>
                <w:rFonts w:ascii="Songti SC" w:eastAsia="Songti SC" w:hAnsi="Songti SC" w:hint="eastAsia"/>
                <w:color w:val="000000"/>
                <w:lang w:eastAsia="zh-CN"/>
              </w:rPr>
              <w:t>应用证明单位盖章处</w:t>
            </w:r>
            <w:r>
              <w:rPr>
                <w:lang w:eastAsia="zh-Hans"/>
              </w:rPr>
              <w:t xml:space="preserve">        </w:t>
            </w:r>
          </w:p>
        </w:tc>
      </w:tr>
    </w:tbl>
    <w:p w14:paraId="1B051697" w14:textId="77777777" w:rsidR="00C42073" w:rsidRDefault="00C42073" w:rsidP="00C42073">
      <w:pPr>
        <w:rPr>
          <w:color w:val="000000"/>
        </w:rPr>
      </w:pPr>
    </w:p>
    <w:p w14:paraId="2D405DF2" w14:textId="77777777" w:rsidR="000D58C8" w:rsidRPr="00C42073" w:rsidRDefault="000D58C8" w:rsidP="00C42073"/>
    <w:sectPr w:rsidR="000D58C8" w:rsidRPr="00C42073" w:rsidSect="00C42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ongti SC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A90DB5"/>
    <w:multiLevelType w:val="singleLevel"/>
    <w:tmpl w:val="FB76A78C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77E51C9"/>
    <w:multiLevelType w:val="multilevel"/>
    <w:tmpl w:val="577E51C9"/>
    <w:lvl w:ilvl="0">
      <w:start w:val="1"/>
      <w:numFmt w:val="decimal"/>
      <w:suff w:val="nothing"/>
      <w:lvlText w:val="%1、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767F6051"/>
    <w:multiLevelType w:val="multilevel"/>
    <w:tmpl w:val="767F6051"/>
    <w:lvl w:ilvl="0">
      <w:start w:val="1"/>
      <w:numFmt w:val="decimal"/>
      <w:suff w:val="nothing"/>
      <w:lvlText w:val="%1、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97089833">
    <w:abstractNumId w:val="2"/>
  </w:num>
  <w:num w:numId="2" w16cid:durableId="1466268916">
    <w:abstractNumId w:val="0"/>
  </w:num>
  <w:num w:numId="3" w16cid:durableId="1990550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39"/>
    <w:rsid w:val="000D58C8"/>
    <w:rsid w:val="00165893"/>
    <w:rsid w:val="00211D32"/>
    <w:rsid w:val="002D6136"/>
    <w:rsid w:val="004D34E3"/>
    <w:rsid w:val="00563750"/>
    <w:rsid w:val="006F1D69"/>
    <w:rsid w:val="007C6639"/>
    <w:rsid w:val="008227D8"/>
    <w:rsid w:val="008A165E"/>
    <w:rsid w:val="008F086A"/>
    <w:rsid w:val="00AB4389"/>
    <w:rsid w:val="00BD4EB8"/>
    <w:rsid w:val="00C0630E"/>
    <w:rsid w:val="00C42073"/>
    <w:rsid w:val="00D27FD7"/>
    <w:rsid w:val="00E313FE"/>
    <w:rsid w:val="00EC665E"/>
    <w:rsid w:val="00EF347A"/>
    <w:rsid w:val="00FD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A1F49"/>
  <w15:chartTrackingRefBased/>
  <w15:docId w15:val="{6282D91F-A637-C34F-BD4D-34D27DC8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6639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rsid w:val="007C6639"/>
    <w:pPr>
      <w:jc w:val="left"/>
    </w:pPr>
  </w:style>
  <w:style w:type="character" w:customStyle="1" w:styleId="a4">
    <w:name w:val="批注文字 字符"/>
    <w:basedOn w:val="a0"/>
    <w:link w:val="a3"/>
    <w:qFormat/>
    <w:rsid w:val="007C6639"/>
    <w:rPr>
      <w:rFonts w:ascii="Times New Roman" w:eastAsia="宋体" w:hAnsi="Times New Roman" w:cs="Times New Roman"/>
    </w:rPr>
  </w:style>
  <w:style w:type="table" w:styleId="a5">
    <w:name w:val="Table Grid"/>
    <w:basedOn w:val="a1"/>
    <w:uiPriority w:val="39"/>
    <w:qFormat/>
    <w:rsid w:val="007C6639"/>
    <w:rPr>
      <w:rFonts w:ascii="Times New Roman" w:eastAsia="宋体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lei lei</cp:lastModifiedBy>
  <cp:revision>11</cp:revision>
  <dcterms:created xsi:type="dcterms:W3CDTF">2025-02-19T07:21:00Z</dcterms:created>
  <dcterms:modified xsi:type="dcterms:W3CDTF">2025-04-09T13:25:00Z</dcterms:modified>
</cp:coreProperties>
</file>