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6" w:rsidRDefault="00AA1D3D">
      <w:pPr>
        <w:pStyle w:val="1"/>
        <w:jc w:val="center"/>
      </w:pPr>
      <w:r>
        <w:rPr>
          <w:rFonts w:hint="eastAsia"/>
          <w:i/>
        </w:rPr>
        <w:t>f</w:t>
      </w:r>
      <w:r>
        <w:rPr>
          <w:rFonts w:hint="eastAsia"/>
        </w:rPr>
        <w:t>RNC Tutorial</w:t>
      </w:r>
    </w:p>
    <w:p w:rsidR="00A32CB6" w:rsidRDefault="00AA1D3D">
      <w:pPr>
        <w:pStyle w:val="1"/>
        <w:jc w:val="left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eastAsiaTheme="minorEastAsia" w:hint="eastAsia"/>
          <w:sz w:val="28"/>
          <w:szCs w:val="28"/>
        </w:rPr>
        <w:t>s</w:t>
      </w:r>
    </w:p>
    <w:p w:rsidR="00B60994" w:rsidRPr="0081658F" w:rsidRDefault="00B60994" w:rsidP="00B60994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Construction of the basal RBP-ncRNAs network</w:t>
      </w:r>
    </w:p>
    <w:p w:rsidR="00B60994" w:rsidRPr="0081658F" w:rsidRDefault="00B60994" w:rsidP="00B60994">
      <w:pPr>
        <w:spacing w:before="120" w:after="120"/>
        <w:ind w:firstLine="480"/>
        <w:rPr>
          <w:rFonts w:eastAsia="宋体" w:cs="Times New Roman"/>
          <w:bCs/>
        </w:rPr>
      </w:pPr>
      <w:r w:rsidRPr="0081658F">
        <w:rPr>
          <w:rFonts w:cs="Times New Roman"/>
          <w:bCs/>
        </w:rPr>
        <w:t xml:space="preserve">The mutual interactions </w:t>
      </w:r>
      <w:r w:rsidRPr="0081658F">
        <w:rPr>
          <w:rFonts w:eastAsia="宋体" w:cs="Times New Roman"/>
          <w:bCs/>
        </w:rPr>
        <w:t>among RBPs and ncRNAs (miRNA</w:t>
      </w:r>
      <w:r w:rsidRPr="0081658F">
        <w:rPr>
          <w:rFonts w:cs="Times New Roman"/>
          <w:bCs/>
        </w:rPr>
        <w:t>s</w:t>
      </w:r>
      <w:r w:rsidRPr="0081658F">
        <w:rPr>
          <w:rFonts w:eastAsia="宋体" w:cs="Times New Roman"/>
          <w:bCs/>
        </w:rPr>
        <w:t xml:space="preserve">, circRNAs </w:t>
      </w:r>
      <w:r w:rsidRPr="0081658F">
        <w:rPr>
          <w:rFonts w:cs="Times New Roman"/>
          <w:bCs/>
        </w:rPr>
        <w:t>and lncRNAs) were extracted from</w:t>
      </w:r>
      <w:r w:rsidRPr="0081658F">
        <w:rPr>
          <w:rFonts w:eastAsia="宋体" w:cs="Times New Roman"/>
          <w:bCs/>
        </w:rPr>
        <w:t xml:space="preserve"> ENCORI database across 2 species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(human, mouse) </w:t>
      </w:r>
      <w:r w:rsidRPr="0081658F">
        <w:rPr>
          <w:rFonts w:cs="Times New Roman"/>
          <w:bCs/>
        </w:rPr>
        <w:t>(http://starbase.sysu.edu.cn/)</w:t>
      </w:r>
      <w:r w:rsidR="00FF35E2" w:rsidRPr="0081658F">
        <w:rPr>
          <w:rFonts w:cs="Times New Roman"/>
          <w:bCs/>
          <w:noProof/>
        </w:rPr>
        <w:fldChar w:fldCharType="begin"/>
      </w:r>
      <w:hyperlink w:tooltip="Li, 2014 #1" w:history="1">
        <w:r w:rsidRPr="0081658F">
          <w:rPr>
            <w:rFonts w:eastAsia="宋体" w:cs="Times New Roman"/>
            <w:b/>
            <w:bCs/>
          </w:rPr>
          <w:instrText>错误</w:instrText>
        </w:r>
        <w:r w:rsidRPr="0081658F">
          <w:rPr>
            <w:rFonts w:eastAsia="宋体" w:cs="Times New Roman"/>
            <w:b/>
            <w:bCs/>
          </w:rPr>
          <w:instrText>!</w:instrText>
        </w:r>
        <w:r w:rsidRPr="0081658F">
          <w:rPr>
            <w:rFonts w:eastAsia="宋体" w:cs="Times New Roman"/>
            <w:b/>
            <w:bCs/>
          </w:rPr>
          <w:instrText>超链接引用无效。</w:instrText>
        </w:r>
      </w:hyperlink>
      <w:r w:rsidRPr="0081658F">
        <w:rPr>
          <w:rFonts w:cs="Times New Roman"/>
          <w:bCs/>
          <w:noProof/>
        </w:rPr>
        <w:instrText>]</w:instrText>
      </w:r>
      <w:r w:rsidR="00FF35E2" w:rsidRPr="0081658F">
        <w:rPr>
          <w:rFonts w:cs="Times New Roman"/>
          <w:bCs/>
        </w:rPr>
        <w:fldChar w:fldCharType="end"/>
      </w:r>
      <w:r w:rsidRPr="0081658F">
        <w:rPr>
          <w:rFonts w:cs="Times New Roman"/>
          <w:bCs/>
        </w:rPr>
        <w:t>. Each interaction has a</w:t>
      </w:r>
      <w:r w:rsidRPr="0081658F">
        <w:rPr>
          <w:rFonts w:eastAsia="宋体" w:cs="Times New Roman"/>
          <w:bCs/>
        </w:rPr>
        <w:t xml:space="preserve"> stringency value (</w:t>
      </w:r>
      <w:r w:rsidRPr="0081658F">
        <w:rPr>
          <w:rFonts w:cs="Times New Roman"/>
        </w:rPr>
        <w:t>&gt;=1, low; &gt;=2 medium; &gt;=3 high; &gt;=5 strict</w:t>
      </w:r>
      <w:r w:rsidRPr="0081658F">
        <w:rPr>
          <w:rFonts w:eastAsia="宋体" w:cs="Times New Roman"/>
          <w:bCs/>
        </w:rPr>
        <w:t>)</w:t>
      </w:r>
      <w:r w:rsidRPr="0081658F">
        <w:rPr>
          <w:rFonts w:cs="Times New Roman"/>
          <w:bCs/>
        </w:rPr>
        <w:t xml:space="preserve">, where the values indicated the </w:t>
      </w:r>
      <w:r w:rsidRPr="0081658F">
        <w:rPr>
          <w:rFonts w:eastAsia="宋体" w:cs="Times New Roman"/>
          <w:bCs/>
        </w:rPr>
        <w:t>supported</w:t>
      </w:r>
      <w:r w:rsidRPr="0081658F">
        <w:rPr>
          <w:rFonts w:cs="Times New Roman"/>
          <w:bCs/>
        </w:rPr>
        <w:t xml:space="preserve"> </w:t>
      </w:r>
      <w:r w:rsidRPr="0081658F">
        <w:rPr>
          <w:rFonts w:eastAsia="宋体" w:cs="Times New Roman"/>
          <w:bCs/>
        </w:rPr>
        <w:t xml:space="preserve">CLIP/PARE experimental evidence. </w:t>
      </w:r>
      <w:r w:rsidRPr="0081658F">
        <w:rPr>
          <w:rFonts w:cs="Times New Roman"/>
          <w:bCs/>
        </w:rPr>
        <w:t xml:space="preserve">And the RBP-RBP </w:t>
      </w:r>
      <w:r w:rsidRPr="0081658F">
        <w:rPr>
          <w:rFonts w:eastAsia="宋体" w:cs="Times New Roman"/>
          <w:bCs/>
        </w:rPr>
        <w:t>interactions were extracted from STRING database</w:t>
      </w:r>
      <w:r w:rsidR="00FF35E2" w:rsidRPr="0081658F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FF35E2">
        <w:rPr>
          <w:rFonts w:eastAsia="宋体" w:cs="Times New Roman"/>
          <w:bCs/>
        </w:rPr>
        <w:fldChar w:fldCharType="begin">
          <w:fldData xml:space="preserve">PEVuZE5vdGU+PENpdGU+PEF1dGhvcj5TemtsYXJjenlrPC9BdXRob3I+PFllYXI+MjAyMTwvWWVh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FF35E2">
        <w:rPr>
          <w:rFonts w:eastAsia="宋体" w:cs="Times New Roman"/>
          <w:bCs/>
        </w:rPr>
      </w:r>
      <w:r w:rsidR="00FF35E2">
        <w:rPr>
          <w:rFonts w:eastAsia="宋体" w:cs="Times New Roman"/>
          <w:bCs/>
        </w:rPr>
        <w:fldChar w:fldCharType="end"/>
      </w:r>
      <w:r w:rsidR="00FF35E2" w:rsidRPr="0081658F">
        <w:rPr>
          <w:rFonts w:eastAsia="宋体" w:cs="Times New Roman"/>
          <w:bCs/>
        </w:rPr>
      </w:r>
      <w:r w:rsidR="00FF35E2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19" w:tooltip="Szklarczyk, 2021 #2" w:history="1">
        <w:r>
          <w:rPr>
            <w:rFonts w:eastAsia="宋体" w:cs="Times New Roman"/>
            <w:bCs/>
            <w:noProof/>
          </w:rPr>
          <w:t>19</w:t>
        </w:r>
      </w:hyperlink>
      <w:r>
        <w:rPr>
          <w:rFonts w:eastAsia="宋体" w:cs="Times New Roman"/>
          <w:bCs/>
          <w:noProof/>
        </w:rPr>
        <w:t>]</w:t>
      </w:r>
      <w:r w:rsidR="00FF35E2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Each interaction has a confidence score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 xml:space="preserve">(&gt;=0.15, low; &gt;=0.4 medium; &gt;=0.7 high; &gt;=0.9 strict) as described in the </w:t>
      </w:r>
      <w:r w:rsidRPr="0081658F">
        <w:rPr>
          <w:rFonts w:cs="Times New Roman"/>
        </w:rPr>
        <w:t>FAQ of the database STRING(https://string-db.org/)</w:t>
      </w:r>
      <w:r w:rsidRPr="0081658F">
        <w:rPr>
          <w:rFonts w:eastAsia="宋体" w:cs="Times New Roman"/>
          <w:bCs/>
        </w:rPr>
        <w:t xml:space="preserve">. Meanwhile, RBP-miRNA interactions </w:t>
      </w:r>
      <w:r w:rsidRPr="0081658F">
        <w:rPr>
          <w:rFonts w:cs="Times New Roman"/>
          <w:bCs/>
        </w:rPr>
        <w:t>were downloaded from</w:t>
      </w:r>
      <w:r w:rsidRPr="0081658F">
        <w:rPr>
          <w:rFonts w:eastAsia="宋体" w:cs="Times New Roman"/>
          <w:bCs/>
        </w:rPr>
        <w:t xml:space="preserve"> the </w:t>
      </w:r>
      <w:r w:rsidRPr="0081658F">
        <w:rPr>
          <w:rFonts w:cs="Times New Roman"/>
        </w:rPr>
        <w:t>RNAct</w:t>
      </w:r>
      <w:r w:rsidRPr="0081658F">
        <w:rPr>
          <w:rFonts w:eastAsia="宋体" w:cs="Times New Roman"/>
          <w:bCs/>
        </w:rPr>
        <w:t xml:space="preserve"> database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(https://rnact.crg.eu/)</w:t>
      </w:r>
      <w:r w:rsidR="00FF35E2" w:rsidRPr="0081658F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 </w:instrText>
      </w:r>
      <w:r w:rsidR="00FF35E2">
        <w:rPr>
          <w:rFonts w:eastAsia="宋体" w:cs="Times New Roman"/>
          <w:bCs/>
        </w:rPr>
        <w:fldChar w:fldCharType="begin">
          <w:fldData xml:space="preserve">PEVuZE5vdGU+PENpdGU+PEF1dGhvcj5MYW5nPC9BdXRob3I+PFllYXI+MjAxOTwvWWVhcj48UmVj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</w:fldData>
        </w:fldChar>
      </w:r>
      <w:r>
        <w:rPr>
          <w:rFonts w:eastAsia="宋体" w:cs="Times New Roman"/>
          <w:bCs/>
        </w:rPr>
        <w:instrText xml:space="preserve"> ADDIN EN.CITE.DATA </w:instrText>
      </w:r>
      <w:r w:rsidR="00FF35E2">
        <w:rPr>
          <w:rFonts w:eastAsia="宋体" w:cs="Times New Roman"/>
          <w:bCs/>
        </w:rPr>
      </w:r>
      <w:r w:rsidR="00FF35E2">
        <w:rPr>
          <w:rFonts w:eastAsia="宋体" w:cs="Times New Roman"/>
          <w:bCs/>
        </w:rPr>
        <w:fldChar w:fldCharType="end"/>
      </w:r>
      <w:r w:rsidR="00FF35E2" w:rsidRPr="0081658F">
        <w:rPr>
          <w:rFonts w:eastAsia="宋体" w:cs="Times New Roman"/>
          <w:bCs/>
        </w:rPr>
      </w:r>
      <w:r w:rsidR="00FF35E2" w:rsidRPr="0081658F">
        <w:rPr>
          <w:rFonts w:eastAsia="宋体" w:cs="Times New Roman"/>
          <w:bCs/>
        </w:rPr>
        <w:fldChar w:fldCharType="separate"/>
      </w:r>
      <w:r>
        <w:rPr>
          <w:rFonts w:eastAsia="宋体" w:cs="Times New Roman"/>
          <w:bCs/>
          <w:noProof/>
        </w:rPr>
        <w:t>[</w:t>
      </w:r>
      <w:hyperlink w:anchor="_ENREF_20" w:tooltip="Lang, 2019 #3" w:history="1">
        <w:r>
          <w:rPr>
            <w:rFonts w:eastAsia="宋体" w:cs="Times New Roman"/>
            <w:bCs/>
            <w:noProof/>
          </w:rPr>
          <w:t>20</w:t>
        </w:r>
      </w:hyperlink>
      <w:r>
        <w:rPr>
          <w:rFonts w:eastAsia="宋体" w:cs="Times New Roman"/>
          <w:bCs/>
          <w:noProof/>
        </w:rPr>
        <w:t>]</w:t>
      </w:r>
      <w:r w:rsidR="00FF35E2" w:rsidRPr="0081658F">
        <w:rPr>
          <w:rFonts w:eastAsia="宋体" w:cs="Times New Roman"/>
          <w:bCs/>
        </w:rPr>
        <w:fldChar w:fldCharType="end"/>
      </w:r>
      <w:r w:rsidRPr="0081658F">
        <w:rPr>
          <w:rFonts w:eastAsia="宋体" w:cs="Times New Roman"/>
          <w:bCs/>
        </w:rPr>
        <w:t>. The null distribution of RBP-miRNA interaction score are with mean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 xml:space="preserve">: </w:t>
      </w:r>
      <w:r w:rsidRPr="0081658F">
        <w:rPr>
          <w:rFonts w:eastAsia="宋体" w:cs="Times New Roman"/>
          <w:kern w:val="0"/>
        </w:rPr>
        <w:t xml:space="preserve">4.88841; </w:t>
      </w:r>
      <w:r>
        <w:rPr>
          <w:rFonts w:eastAsia="宋体" w:cs="Times New Roman"/>
          <w:kern w:val="0"/>
        </w:rPr>
        <w:t>Mouse</w:t>
      </w:r>
      <w:r w:rsidRPr="0081658F">
        <w:rPr>
          <w:rFonts w:eastAsia="宋体" w:cs="Times New Roman"/>
          <w:kern w:val="0"/>
        </w:rPr>
        <w:t>: 4.346568</w:t>
      </w:r>
      <w:r w:rsidRPr="0081658F">
        <w:rPr>
          <w:rFonts w:eastAsia="宋体" w:cs="Times New Roman"/>
          <w:bCs/>
        </w:rPr>
        <w:t>) and standard deviation (</w:t>
      </w:r>
      <w:r>
        <w:rPr>
          <w:rFonts w:eastAsia="宋体" w:cs="Times New Roman"/>
          <w:bCs/>
        </w:rPr>
        <w:t>Human</w:t>
      </w:r>
      <w:r w:rsidRPr="0081658F">
        <w:rPr>
          <w:rFonts w:eastAsia="宋体" w:cs="Times New Roman"/>
          <w:bCs/>
        </w:rPr>
        <w:t>:</w:t>
      </w:r>
      <w:r w:rsidRPr="0081658F">
        <w:rPr>
          <w:rFonts w:eastAsia="宋体" w:cs="Times New Roman"/>
          <w:kern w:val="0"/>
        </w:rPr>
        <w:t>5.7</w:t>
      </w:r>
      <w:r w:rsidRPr="0081658F">
        <w:rPr>
          <w:rFonts w:eastAsia="宋体" w:cs="Times New Roman"/>
          <w:bCs/>
        </w:rPr>
        <w:t>2845;</w:t>
      </w:r>
      <w:r>
        <w:rPr>
          <w:rFonts w:eastAsia="宋体" w:cs="Times New Roman" w:hint="eastAsia"/>
          <w:bCs/>
        </w:rPr>
        <w:t xml:space="preserve"> </w:t>
      </w:r>
      <w:r>
        <w:rPr>
          <w:rFonts w:eastAsia="宋体" w:cs="Times New Roman"/>
          <w:bCs/>
        </w:rPr>
        <w:t>Mouse</w:t>
      </w:r>
      <w:r w:rsidRPr="0081658F">
        <w:rPr>
          <w:rFonts w:eastAsia="宋体" w:cs="Times New Roman"/>
          <w:bCs/>
        </w:rPr>
        <w:t>:4.636672). So we set the threshold of RBP-miRNA interaction with stringency value</w:t>
      </w:r>
      <w:r>
        <w:rPr>
          <w:rFonts w:eastAsia="宋体" w:cs="Times New Roman" w:hint="eastAsia"/>
          <w:bCs/>
        </w:rPr>
        <w:t xml:space="preserve"> </w:t>
      </w:r>
      <w:r w:rsidRPr="0081658F">
        <w:rPr>
          <w:rFonts w:eastAsia="宋体" w:cs="Times New Roman"/>
          <w:bCs/>
        </w:rPr>
        <w:t>(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0</w:t>
      </w:r>
      <w:r w:rsidRPr="0081658F">
        <w:rPr>
          <w:rFonts w:cs="Times New Roman"/>
        </w:rPr>
        <w:t>, low;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5</w:t>
      </w:r>
      <w:r w:rsidRPr="0081658F">
        <w:rPr>
          <w:rFonts w:cs="Times New Roman"/>
        </w:rPr>
        <w:t xml:space="preserve"> medium;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10</w:t>
      </w:r>
      <w:r w:rsidRPr="0081658F">
        <w:rPr>
          <w:rFonts w:cs="Times New Roman"/>
        </w:rPr>
        <w:t xml:space="preserve"> high;</w:t>
      </w:r>
      <w:r w:rsidRPr="0081658F">
        <w:rPr>
          <w:rFonts w:cs="Times New Roman"/>
          <w:kern w:val="0"/>
        </w:rPr>
        <w:t xml:space="preserve"> </w:t>
      </w:r>
      <w:r w:rsidRPr="0081658F">
        <w:rPr>
          <w:rFonts w:cs="Times New Roman"/>
        </w:rPr>
        <w:t>&gt;=</w:t>
      </w:r>
      <w:r w:rsidRPr="0081658F">
        <w:rPr>
          <w:rFonts w:eastAsia="宋体" w:cs="Times New Roman"/>
          <w:kern w:val="0"/>
        </w:rPr>
        <w:t>20</w:t>
      </w:r>
      <w:r w:rsidRPr="0081658F">
        <w:rPr>
          <w:rFonts w:cs="Times New Roman"/>
        </w:rPr>
        <w:t xml:space="preserve"> strict</w:t>
      </w:r>
      <w:r w:rsidRPr="0081658F">
        <w:rPr>
          <w:rFonts w:eastAsia="宋体" w:cs="Times New Roman"/>
          <w:kern w:val="0"/>
        </w:rPr>
        <w:t>)</w:t>
      </w:r>
      <w:r w:rsidRPr="0081658F">
        <w:rPr>
          <w:rFonts w:eastAsia="宋体" w:cs="Times New Roman"/>
          <w:bCs/>
        </w:rPr>
        <w:t>. There are 7 types of non-directional interactions in the regulatory network: miRNA-lncRNA (M2L), miRNA-circRNA (M2C), miRNA-RBP (M2R), RBP-lncRNA (R2L), RBP-miRNA (R2M), RBP-RBP (R2R) and RBP-circRNA (R2C). As a result, 1934(1431) miRNAs, 14281(9129) lncRNAs, 91280(</w:t>
      </w:r>
      <w:r w:rsidR="00906CC2">
        <w:rPr>
          <w:rFonts w:eastAsia="宋体" w:hint="eastAsia"/>
        </w:rPr>
        <w:t>1741</w:t>
      </w:r>
      <w:r w:rsidRPr="0081658F">
        <w:rPr>
          <w:rFonts w:eastAsia="宋体" w:cs="Times New Roman"/>
          <w:bCs/>
        </w:rPr>
        <w:t>) circRNAs and 1297(1876) RBPs constitute 11788434</w:t>
      </w:r>
      <w:r w:rsidR="00906CC2" w:rsidRPr="00A21ED9">
        <w:rPr>
          <w:rFonts w:eastAsia="宋体"/>
        </w:rPr>
        <w:t>(</w:t>
      </w:r>
      <w:r w:rsidR="00906CC2" w:rsidRPr="00C373B9">
        <w:rPr>
          <w:rFonts w:eastAsia="宋体"/>
        </w:rPr>
        <w:t>3047444</w:t>
      </w:r>
      <w:r w:rsidR="00906CC2" w:rsidRPr="00A21ED9">
        <w:rPr>
          <w:rFonts w:eastAsia="宋体"/>
        </w:rPr>
        <w:t>)</w:t>
      </w:r>
      <w:r w:rsidRPr="0081658F">
        <w:rPr>
          <w:rFonts w:eastAsia="宋体" w:cs="Times New Roman"/>
          <w:bCs/>
        </w:rPr>
        <w:t xml:space="preserve"> interactions in the human(mouse). Table 1 lists the interactions statistics the RBP-ncRNA network.</w:t>
      </w:r>
    </w:p>
    <w:p w:rsidR="00A32CB6" w:rsidRDefault="00A32CB6">
      <w:pPr>
        <w:spacing w:line="0" w:lineRule="atLeast"/>
        <w:jc w:val="center"/>
      </w:pPr>
    </w:p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  <w:r w:rsidRPr="0081658F">
        <w:rPr>
          <w:rFonts w:cs="Times New Roman"/>
        </w:rPr>
        <w:t>Table 1: Su</w:t>
      </w:r>
      <w:r>
        <w:rPr>
          <w:rFonts w:cs="Times New Roman"/>
        </w:rPr>
        <w:t>m</w:t>
      </w:r>
      <w:r w:rsidR="00BF6FFC">
        <w:rPr>
          <w:rFonts w:cs="Times New Roman"/>
        </w:rPr>
        <w:t>m</w:t>
      </w:r>
      <w:r>
        <w:rPr>
          <w:rFonts w:cs="Times New Roman"/>
        </w:rPr>
        <w:t>e</w:t>
      </w:r>
      <w:r w:rsidRPr="0081658F">
        <w:rPr>
          <w:rFonts w:cs="Times New Roman"/>
        </w:rPr>
        <w:t>ary of the RBP-ncRNA regulation network</w:t>
      </w:r>
      <w:r>
        <w:rPr>
          <w:rFonts w:cs="Times New Roman" w:hint="eastAsia"/>
        </w:rPr>
        <w:t xml:space="preserve"> in </w:t>
      </w:r>
      <w:r w:rsidRPr="00736709">
        <w:rPr>
          <w:rFonts w:cs="Times New Roman" w:hint="eastAsia"/>
          <w:i/>
        </w:rPr>
        <w:t>f</w:t>
      </w:r>
      <w:r>
        <w:rPr>
          <w:rFonts w:cs="Times New Roman" w:hint="eastAsia"/>
        </w:rPr>
        <w:t>RNC</w:t>
      </w:r>
    </w:p>
    <w:tbl>
      <w:tblPr>
        <w:tblW w:w="9606" w:type="dxa"/>
        <w:tblLook w:val="04A0"/>
      </w:tblPr>
      <w:tblGrid>
        <w:gridCol w:w="2848"/>
        <w:gridCol w:w="1850"/>
        <w:gridCol w:w="1150"/>
        <w:gridCol w:w="1250"/>
        <w:gridCol w:w="1250"/>
        <w:gridCol w:w="1258"/>
      </w:tblGrid>
      <w:tr w:rsidR="00E84C80" w:rsidRPr="00243934" w:rsidTr="00DD0A56">
        <w:trPr>
          <w:trHeight w:val="351"/>
        </w:trPr>
        <w:tc>
          <w:tcPr>
            <w:tcW w:w="2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3" w:firstLine="4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Homo sapiens(Mus musculus)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Interaction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3" w:firstLine="26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miRNA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17" w:firstLine="34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circRNA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21" w:firstLine="42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lncRNA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B843BA" w:rsidRDefault="00E84C80" w:rsidP="00DD0A56">
            <w:pPr>
              <w:spacing w:before="96" w:after="96" w:line="240" w:lineRule="auto"/>
              <w:ind w:firstLineChars="34" w:firstLine="68"/>
              <w:jc w:val="right"/>
              <w:rPr>
                <w:rFonts w:eastAsia="等线"/>
                <w:b/>
                <w:kern w:val="0"/>
                <w:sz w:val="20"/>
                <w:szCs w:val="20"/>
              </w:rPr>
            </w:pPr>
            <w:r w:rsidRPr="00B843BA">
              <w:rPr>
                <w:rFonts w:eastAsia="等线"/>
                <w:b/>
                <w:kern w:val="0"/>
                <w:sz w:val="20"/>
                <w:szCs w:val="20"/>
              </w:rPr>
              <w:t>RBP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3502309(17483)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83324(1154)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63698(10468)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642(696)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3789(826)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miRNA-mRNA(RBP)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125409(126534)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618(676)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1271(1743)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RBP-circRNA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5217528(16356)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91280(1717)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RBP-lncRNA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201179(34881)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132(40)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RBP-RBP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169913(255905)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1267(1876)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lastRenderedPageBreak/>
              <w:t>RBP-miRNA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2508398(2585817)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1297(1807)</w:t>
            </w:r>
          </w:p>
        </w:tc>
      </w:tr>
      <w:tr w:rsidR="00E84C80" w:rsidRPr="00243934" w:rsidTr="00DD0A56">
        <w:trPr>
          <w:trHeight w:val="285"/>
        </w:trPr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All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11788434(3047444)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1934(1431)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91280(1741)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14281(9129)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80" w:rsidRPr="00243934" w:rsidRDefault="00E84C80" w:rsidP="00DD0A56">
            <w:pPr>
              <w:widowControl/>
              <w:spacing w:line="240" w:lineRule="auto"/>
              <w:jc w:val="right"/>
              <w:rPr>
                <w:rFonts w:eastAsia="等线"/>
                <w:color w:val="000000"/>
                <w:kern w:val="0"/>
                <w:sz w:val="20"/>
                <w:szCs w:val="20"/>
              </w:rPr>
            </w:pPr>
            <w:r w:rsidRPr="00243934">
              <w:rPr>
                <w:rFonts w:eastAsia="等线"/>
                <w:color w:val="000000"/>
                <w:kern w:val="0"/>
                <w:sz w:val="20"/>
                <w:szCs w:val="20"/>
              </w:rPr>
              <w:t>1297(1876)</w:t>
            </w:r>
          </w:p>
        </w:tc>
      </w:tr>
    </w:tbl>
    <w:p w:rsidR="00AA7F76" w:rsidRPr="0081658F" w:rsidRDefault="00AA7F76" w:rsidP="00AA7F76">
      <w:pPr>
        <w:spacing w:before="120" w:after="120" w:line="240" w:lineRule="auto"/>
        <w:ind w:firstLine="480"/>
        <w:jc w:val="center"/>
        <w:rPr>
          <w:rFonts w:cs="Times New Roman"/>
        </w:rPr>
      </w:pPr>
    </w:p>
    <w:p w:rsidR="00A32CB6" w:rsidRDefault="00A32CB6">
      <w:pPr>
        <w:ind w:firstLine="480"/>
        <w:jc w:val="left"/>
        <w:rPr>
          <w:rFonts w:eastAsia="宋体"/>
          <w:bCs/>
        </w:rPr>
      </w:pPr>
    </w:p>
    <w:p w:rsidR="00A32CB6" w:rsidRDefault="00AA1D3D">
      <w:pPr>
        <w:ind w:firstLine="480"/>
        <w:jc w:val="left"/>
        <w:rPr>
          <w:rFonts w:eastAsia="宋体"/>
          <w:bCs/>
        </w:rPr>
      </w:pPr>
      <w:r>
        <w:rPr>
          <w:rFonts w:eastAsia="宋体" w:hint="eastAsia"/>
          <w:bCs/>
        </w:rPr>
        <w:t>Users can also provide their own interaction data. T</w:t>
      </w:r>
      <w:r>
        <w:rPr>
          <w:rFonts w:eastAsia="宋体"/>
          <w:bCs/>
        </w:rPr>
        <w:t>he follow</w:t>
      </w:r>
      <w:r>
        <w:rPr>
          <w:rFonts w:eastAsia="宋体" w:hint="eastAsia"/>
          <w:bCs/>
        </w:rPr>
        <w:t xml:space="preserve">ing </w:t>
      </w:r>
      <w:r>
        <w:rPr>
          <w:rFonts w:eastAsia="宋体"/>
          <w:bCs/>
        </w:rPr>
        <w:t>input format is a</w:t>
      </w:r>
      <w:r>
        <w:rPr>
          <w:rFonts w:eastAsia="宋体" w:hint="eastAsia"/>
          <w:bCs/>
        </w:rPr>
        <w:t>ccepted.</w:t>
      </w:r>
    </w:p>
    <w:p w:rsidR="00A32CB6" w:rsidRDefault="00AA1D3D">
      <w:pPr>
        <w:jc w:val="center"/>
      </w:pPr>
      <w:r>
        <w:rPr>
          <w:noProof/>
        </w:rPr>
        <w:drawing>
          <wp:inline distT="0" distB="0" distL="114300" distR="114300">
            <wp:extent cx="5024755" cy="1094740"/>
            <wp:effectExtent l="19050" t="0" r="424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992" cy="109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B6" w:rsidRPr="00781055" w:rsidRDefault="00AA1D3D" w:rsidP="00F80740">
      <w:pPr>
        <w:spacing w:before="120" w:after="120" w:line="480" w:lineRule="auto"/>
        <w:ind w:firstLine="480"/>
        <w:rPr>
          <w:rFonts w:cs="Times New Roman"/>
        </w:rPr>
      </w:pPr>
      <w:r>
        <w:rPr>
          <w:rFonts w:hint="eastAsia"/>
        </w:rPr>
        <w:t>During the construction of regulatory network, the lncRNA and gene names were mappe</w:t>
      </w:r>
      <w:r>
        <w:t>d to Ensembl IDs</w:t>
      </w:r>
      <w:r>
        <w:rPr>
          <w:rFonts w:hint="eastAsia"/>
        </w:rPr>
        <w:t xml:space="preserve"> (</w:t>
      </w:r>
      <w:r>
        <w:t>http://asia.ensembl.org/index.html</w:t>
      </w:r>
      <w:r>
        <w:rPr>
          <w:rFonts w:hint="eastAsia"/>
        </w:rPr>
        <w:t>)</w:t>
      </w:r>
      <w:r>
        <w:t>, the miRNA names were mapped to miRBase accession numbers of mature miRNAs</w:t>
      </w:r>
      <w:r>
        <w:rPr>
          <w:rFonts w:hint="eastAsia"/>
        </w:rPr>
        <w:t xml:space="preserve"> (</w:t>
      </w:r>
      <w:r>
        <w:t>http://www.mirbase.org/</w:t>
      </w:r>
      <w:r>
        <w:rPr>
          <w:rFonts w:hint="eastAsia"/>
        </w:rPr>
        <w:t>) and</w:t>
      </w:r>
      <w:r>
        <w:t xml:space="preserve"> the </w:t>
      </w:r>
      <w:r>
        <w:rPr>
          <w:rFonts w:hint="eastAsia"/>
        </w:rPr>
        <w:t>circ</w:t>
      </w:r>
      <w:r>
        <w:t>RNA names</w:t>
      </w:r>
      <w:r>
        <w:rPr>
          <w:rFonts w:hint="eastAsia"/>
        </w:rPr>
        <w:t xml:space="preserve"> </w:t>
      </w:r>
      <w:r>
        <w:t>were mapped</w:t>
      </w:r>
      <w:r>
        <w:rPr>
          <w:rFonts w:hint="eastAsia"/>
        </w:rPr>
        <w:t xml:space="preserve"> to circBase ID (</w:t>
      </w:r>
      <w:r>
        <w:t>http://www.circbase.org/</w:t>
      </w:r>
      <w:r>
        <w:rPr>
          <w:rFonts w:hint="eastAsia"/>
        </w:rPr>
        <w:t>). T</w:t>
      </w:r>
      <w:r>
        <w:t>he RBPs, miRNAs</w:t>
      </w:r>
      <w:r>
        <w:rPr>
          <w:rFonts w:hint="eastAsia"/>
        </w:rPr>
        <w:t>,</w:t>
      </w:r>
      <w:r>
        <w:t xml:space="preserve"> lncRNAs, and </w:t>
      </w:r>
      <w:r>
        <w:rPr>
          <w:rFonts w:hint="eastAsia"/>
        </w:rPr>
        <w:t>circ</w:t>
      </w:r>
      <w:r>
        <w:t>RNA</w:t>
      </w:r>
      <w:r>
        <w:rPr>
          <w:rFonts w:hint="eastAsia"/>
        </w:rPr>
        <w:t xml:space="preserve"> </w:t>
      </w:r>
      <w:r>
        <w:t>that did not map to these IDs were discarded.</w:t>
      </w:r>
      <w:r w:rsidR="007E4CCB" w:rsidRPr="007E4CCB">
        <w:rPr>
          <w:rFonts w:cs="Times New Roman"/>
        </w:rPr>
        <w:t xml:space="preserve"> </w:t>
      </w:r>
      <w:r w:rsidR="007E4CCB">
        <w:rPr>
          <w:rFonts w:cs="Times New Roman"/>
        </w:rPr>
        <w:t>W</w:t>
      </w:r>
      <w:r w:rsidR="007E4CCB" w:rsidRPr="0081658F">
        <w:rPr>
          <w:rFonts w:cs="Times New Roman"/>
        </w:rPr>
        <w:t xml:space="preserve">e classify the interaction into two </w:t>
      </w:r>
      <w:r w:rsidR="007E4CCB">
        <w:rPr>
          <w:rFonts w:cs="Times New Roman"/>
        </w:rPr>
        <w:t>regulation type</w:t>
      </w:r>
      <w:r w:rsidR="007E4CCB" w:rsidRPr="0081658F">
        <w:rPr>
          <w:rFonts w:cs="Times New Roman"/>
        </w:rPr>
        <w:t xml:space="preserve">s: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post-transcription level and protein level. The </w:t>
      </w:r>
      <w:r w:rsidR="007E4CCB">
        <w:rPr>
          <w:rFonts w:cs="Times New Roman"/>
        </w:rPr>
        <w:t>former</w:t>
      </w:r>
      <w:r w:rsidR="007E4CCB" w:rsidRPr="0081658F">
        <w:rPr>
          <w:rFonts w:cs="Times New Roman"/>
        </w:rPr>
        <w:t xml:space="preserve"> consists of the interactions of miRNA-circRNA, miRNA-ln</w:t>
      </w:r>
      <w:r w:rsidR="007E4CCB" w:rsidRPr="00541319">
        <w:t>cRNA, and miRNA-mRNA</w:t>
      </w:r>
      <w:r w:rsidR="007E4CCB" w:rsidRPr="00541319">
        <w:rPr>
          <w:rFonts w:hint="eastAsia"/>
        </w:rPr>
        <w:t xml:space="preserve"> </w:t>
      </w:r>
      <w:r w:rsidR="007E4CCB" w:rsidRPr="00541319">
        <w:t>(tra</w:t>
      </w:r>
      <w:r w:rsidR="007E4CCB">
        <w:rPr>
          <w:rFonts w:cs="Times New Roman"/>
        </w:rPr>
        <w:t xml:space="preserve">nscript of </w:t>
      </w:r>
      <w:r w:rsidR="007E4CCB" w:rsidRPr="0081658F">
        <w:rPr>
          <w:rFonts w:cs="Times New Roman"/>
        </w:rPr>
        <w:t xml:space="preserve">RBP). </w:t>
      </w:r>
      <w:r w:rsidR="007E4CCB">
        <w:rPr>
          <w:rFonts w:cs="Times New Roman"/>
        </w:rPr>
        <w:t>T</w:t>
      </w:r>
      <w:r w:rsidR="007E4CCB" w:rsidRPr="0081658F">
        <w:rPr>
          <w:rFonts w:cs="Times New Roman"/>
        </w:rPr>
        <w:t xml:space="preserve">he protein </w:t>
      </w:r>
      <w:r w:rsidR="007E4CCB">
        <w:rPr>
          <w:rFonts w:cs="Times New Roman"/>
        </w:rPr>
        <w:t>level</w:t>
      </w:r>
      <w:r w:rsidR="007E4CCB" w:rsidRPr="0081658F">
        <w:rPr>
          <w:rFonts w:cs="Times New Roman"/>
        </w:rPr>
        <w:t xml:space="preserve"> contain</w:t>
      </w:r>
      <w:r w:rsidR="007E4CCB">
        <w:rPr>
          <w:rFonts w:cs="Times New Roman"/>
        </w:rPr>
        <w:t>s</w:t>
      </w:r>
      <w:r w:rsidR="007E4CCB" w:rsidRPr="0081658F">
        <w:rPr>
          <w:rFonts w:cs="Times New Roman"/>
        </w:rPr>
        <w:t xml:space="preserve"> the interactions </w:t>
      </w:r>
      <w:r w:rsidR="007E4CCB">
        <w:rPr>
          <w:rFonts w:cs="Times New Roman"/>
        </w:rPr>
        <w:t xml:space="preserve">of </w:t>
      </w:r>
      <w:r w:rsidR="007E4CCB" w:rsidRPr="0081658F">
        <w:rPr>
          <w:rFonts w:cs="Times New Roman"/>
        </w:rPr>
        <w:t>RBP-circRNA, RBP-lncRNA, RBP-miRNA, RBP-RBP, miRNA-circRNA and miRNA-lncRNA.</w:t>
      </w:r>
    </w:p>
    <w:p w:rsidR="00A32CB6" w:rsidRDefault="00AA1D3D">
      <w:pPr>
        <w:ind w:firstLine="482"/>
        <w:jc w:val="left"/>
        <w:rPr>
          <w:b/>
        </w:rPr>
      </w:pPr>
      <w:r>
        <w:rPr>
          <w:rFonts w:eastAsia="宋体" w:hint="eastAsia"/>
          <w:b/>
        </w:rPr>
        <w:t>Expression d</w:t>
      </w:r>
      <w:r>
        <w:rPr>
          <w:rFonts w:eastAsia="宋体"/>
          <w:b/>
        </w:rPr>
        <w:t>ata pre-processing</w:t>
      </w:r>
      <w:r>
        <w:rPr>
          <w:rFonts w:eastAsia="宋体" w:hint="eastAsia"/>
          <w:b/>
        </w:rPr>
        <w:t xml:space="preserve"> </w:t>
      </w:r>
    </w:p>
    <w:p w:rsidR="00A32CB6" w:rsidRDefault="00AA1D3D">
      <w:pPr>
        <w:ind w:firstLine="480"/>
        <w:rPr>
          <w:szCs w:val="22"/>
        </w:rPr>
      </w:pPr>
      <w:r>
        <w:rPr>
          <w:rFonts w:hint="eastAsia"/>
        </w:rPr>
        <w:t xml:space="preserve">The R package </w:t>
      </w:r>
      <w:r>
        <w:rPr>
          <w:rFonts w:hint="eastAsia"/>
          <w:i/>
        </w:rPr>
        <w:t>fRNC</w:t>
      </w:r>
      <w:r>
        <w:rPr>
          <w:rFonts w:eastAsia="宋体" w:hint="eastAsia"/>
        </w:rPr>
        <w:t xml:space="preserve"> can process the </w:t>
      </w:r>
      <w:r>
        <w:rPr>
          <w:rFonts w:eastAsia="宋体"/>
        </w:rPr>
        <w:t xml:space="preserve">expression data of </w:t>
      </w:r>
      <w:r>
        <w:rPr>
          <w:szCs w:val="28"/>
        </w:rPr>
        <w:t>ncRNAs</w:t>
      </w:r>
      <w:r>
        <w:rPr>
          <w:rFonts w:eastAsia="宋体"/>
        </w:rPr>
        <w:t xml:space="preserve"> and mRNA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 matched tumor and normal samples</w:t>
      </w:r>
      <w:r>
        <w:rPr>
          <w:rFonts w:eastAsia="宋体" w:hint="eastAsia"/>
        </w:rPr>
        <w:t xml:space="preserve"> from either microarray or RNA-seq platform</w:t>
      </w:r>
      <w:r>
        <w:t>.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 xml:space="preserve">instance, </w:t>
      </w:r>
      <w:r>
        <w:rPr>
          <w:rFonts w:hint="eastAsia"/>
          <w:szCs w:val="22"/>
        </w:rPr>
        <w:t xml:space="preserve">we </w:t>
      </w:r>
      <w:r>
        <w:rPr>
          <w:rFonts w:hint="eastAsia"/>
        </w:rPr>
        <w:t>first</w:t>
      </w:r>
      <w:r>
        <w:rPr>
          <w:rFonts w:hint="eastAsia"/>
          <w:szCs w:val="22"/>
        </w:rPr>
        <w:t xml:space="preserve"> download cancer miRNA, mRNA and </w:t>
      </w:r>
      <w:r w:rsidR="00CC592F">
        <w:rPr>
          <w:rFonts w:hint="eastAsia"/>
          <w:szCs w:val="22"/>
        </w:rPr>
        <w:t>protein</w:t>
      </w:r>
      <w:r>
        <w:rPr>
          <w:rFonts w:hint="eastAsia"/>
          <w:szCs w:val="22"/>
        </w:rPr>
        <w:t xml:space="preserve"> expression data from the TCGA database</w:t>
      </w:r>
      <w:r w:rsidR="00BE6FD9">
        <w:rPr>
          <w:rFonts w:hint="eastAsia"/>
          <w:szCs w:val="22"/>
        </w:rPr>
        <w:t xml:space="preserve"> and TPCA</w:t>
      </w:r>
      <w:r w:rsidR="00236021">
        <w:rPr>
          <w:rFonts w:hint="eastAsia"/>
          <w:szCs w:val="22"/>
        </w:rPr>
        <w:t xml:space="preserve"> database</w:t>
      </w:r>
      <w:r w:rsidR="00322E0F" w:rsidRPr="0081658F">
        <w:rPr>
          <w:rFonts w:cs="Times New Roman"/>
        </w:rPr>
        <w:t>(https://portal.gdc.cancer.gov/</w:t>
      </w:r>
      <w:r w:rsidR="00322E0F">
        <w:rPr>
          <w:rFonts w:cs="Times New Roman" w:hint="eastAsia"/>
        </w:rPr>
        <w:t>,</w:t>
      </w:r>
      <w:r w:rsidR="00322E0F" w:rsidRPr="00322E0F">
        <w:rPr>
          <w:rFonts w:cs="Times New Roman"/>
        </w:rPr>
        <w:t xml:space="preserve"> </w:t>
      </w:r>
      <w:r w:rsidR="00322E0F" w:rsidRPr="00902E71">
        <w:rPr>
          <w:rFonts w:cs="Times New Roman"/>
        </w:rPr>
        <w:t>https://www.tcpaportal.org/tcpa/download.html</w:t>
      </w:r>
      <w:r w:rsidR="00322E0F" w:rsidRPr="0081658F">
        <w:rPr>
          <w:rFonts w:cs="Times New Roman"/>
        </w:rPr>
        <w:t>)</w:t>
      </w:r>
      <w:r>
        <w:rPr>
          <w:rFonts w:hint="eastAsia"/>
        </w:rPr>
        <w:t xml:space="preserve">. </w:t>
      </w:r>
      <w:r>
        <w:rPr>
          <w:rFonts w:hint="eastAsia"/>
          <w:szCs w:val="28"/>
        </w:rPr>
        <w:t xml:space="preserve">Then the </w:t>
      </w:r>
      <w:r>
        <w:rPr>
          <w:rFonts w:hint="eastAsia"/>
          <w:i/>
          <w:szCs w:val="28"/>
        </w:rPr>
        <w:t>DEGs</w:t>
      </w:r>
      <w:r>
        <w:rPr>
          <w:rFonts w:hint="eastAsia"/>
          <w:szCs w:val="28"/>
        </w:rPr>
        <w:t xml:space="preserve"> function</w:t>
      </w:r>
      <w:r>
        <w:rPr>
          <w:szCs w:val="28"/>
        </w:rPr>
        <w:t xml:space="preserve"> can</w:t>
      </w:r>
      <w:r>
        <w:rPr>
          <w:rFonts w:hint="eastAsia"/>
          <w:szCs w:val="28"/>
        </w:rPr>
        <w:t xml:space="preserve"> use the </w:t>
      </w:r>
      <w:r>
        <w:rPr>
          <w:rFonts w:hint="eastAsia"/>
          <w:szCs w:val="28"/>
        </w:rPr>
        <w:lastRenderedPageBreak/>
        <w:t xml:space="preserve">R package </w:t>
      </w:r>
      <w:r>
        <w:rPr>
          <w:rFonts w:hint="eastAsia"/>
          <w:i/>
          <w:szCs w:val="28"/>
        </w:rPr>
        <w:t>edgeR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to p</w:t>
      </w:r>
      <w:r>
        <w:rPr>
          <w:szCs w:val="28"/>
        </w:rPr>
        <w:t>erform differential expression analysis</w:t>
      </w:r>
      <w:r>
        <w:rPr>
          <w:rFonts w:hint="eastAsia"/>
          <w:szCs w:val="28"/>
        </w:rPr>
        <w:t xml:space="preserve"> </w:t>
      </w:r>
      <w:r>
        <w:rPr>
          <w:rFonts w:hint="eastAsia"/>
        </w:rPr>
        <w:t>f</w:t>
      </w:r>
      <w:r>
        <w:t>or RNA-seq count data</w:t>
      </w:r>
      <w:r>
        <w:rPr>
          <w:rFonts w:hint="eastAsia"/>
          <w:szCs w:val="28"/>
        </w:rPr>
        <w:t xml:space="preserve">. </w:t>
      </w:r>
      <w:r>
        <w:rPr>
          <w:rFonts w:eastAsia="宋体"/>
        </w:rPr>
        <w:t>For miRNA expression, we calculated the read counts of each mature miRNA from the isoform quantification files, in which mature miRNA IDs are updated based on miRBase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release</w:t>
      </w:r>
      <w:r>
        <w:rPr>
          <w:rFonts w:eastAsia="宋体" w:hint="eastAsia"/>
        </w:rPr>
        <w:t xml:space="preserve"> 22 (</w:t>
      </w:r>
      <w:r>
        <w:rPr>
          <w:rFonts w:eastAsia="宋体"/>
        </w:rPr>
        <w:t>http://www.mirbase.org/</w:t>
      </w:r>
      <w:r>
        <w:rPr>
          <w:rFonts w:eastAsia="宋体" w:hint="eastAsia"/>
        </w:rPr>
        <w:t>)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G</w:t>
      </w:r>
      <w:r>
        <w:rPr>
          <w:rFonts w:eastAsia="宋体"/>
        </w:rPr>
        <w:t xml:space="preserve">enes in these samples were </w:t>
      </w:r>
      <w:hyperlink r:id="rId9" w:history="1">
        <w:r>
          <w:rPr>
            <w:rFonts w:eastAsia="宋体"/>
          </w:rPr>
          <w:t>annotate</w:t>
        </w:r>
      </w:hyperlink>
      <w:r>
        <w:rPr>
          <w:rFonts w:eastAsia="宋体"/>
        </w:rPr>
        <w:t>d by the Ensembl 90 annotation of the human genome</w:t>
      </w:r>
      <w:r>
        <w:rPr>
          <w:rFonts w:eastAsia="宋体" w:hint="eastAsia"/>
        </w:rPr>
        <w:t>. T</w:t>
      </w:r>
      <w:r>
        <w:rPr>
          <w:rFonts w:eastAsia="宋体"/>
        </w:rPr>
        <w:t xml:space="preserve">he lncRNA IDs were </w:t>
      </w:r>
      <w:hyperlink r:id="rId10" w:history="1">
        <w:r>
          <w:rPr>
            <w:rFonts w:eastAsia="宋体"/>
          </w:rPr>
          <w:t>extract</w:t>
        </w:r>
      </w:hyperlink>
      <w:r>
        <w:rPr>
          <w:rFonts w:eastAsia="宋体"/>
        </w:rPr>
        <w:t xml:space="preserve">ed based on the gene biotype in the annotation information. </w:t>
      </w:r>
      <w:bookmarkStart w:id="0" w:name="OLE_LINK1"/>
      <w:r>
        <w:rPr>
          <w:rFonts w:eastAsia="宋体" w:hint="eastAsia"/>
        </w:rPr>
        <w:t>T</w:t>
      </w:r>
      <w:r>
        <w:rPr>
          <w:rFonts w:hint="eastAsia"/>
          <w:szCs w:val="22"/>
        </w:rPr>
        <w:t>he circRNA</w:t>
      </w:r>
      <w:r>
        <w:rPr>
          <w:rFonts w:eastAsia="宋体"/>
          <w:szCs w:val="28"/>
        </w:rPr>
        <w:t xml:space="preserve"> IDs are updated </w:t>
      </w:r>
      <w:r>
        <w:rPr>
          <w:rFonts w:hint="eastAsia"/>
          <w:szCs w:val="22"/>
        </w:rPr>
        <w:t>by extracting the overlap of circRNA transcripts that are from both MiOncoCirc and circBase.</w:t>
      </w:r>
      <w:r>
        <w:t xml:space="preserve"> Furthermore, the miRNAs</w:t>
      </w:r>
      <w:r>
        <w:rPr>
          <w:rFonts w:hint="eastAsia"/>
        </w:rPr>
        <w:t xml:space="preserve">, </w:t>
      </w:r>
      <w:r>
        <w:t xml:space="preserve">lncRNAs, </w:t>
      </w:r>
      <w:r>
        <w:rPr>
          <w:rFonts w:hint="eastAsia"/>
        </w:rPr>
        <w:t>RBP (mRNA), and circRNA</w:t>
      </w:r>
      <w:r>
        <w:t>s that expressed (expression value &gt;0) in at least half of the samples were retaine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 xml:space="preserve"> Some</w:t>
      </w:r>
      <w:r>
        <w:t xml:space="preserve"> examples </w:t>
      </w:r>
      <w:r>
        <w:rPr>
          <w:rFonts w:hint="eastAsia"/>
        </w:rPr>
        <w:t xml:space="preserve">of ncRNA and mRNA names </w:t>
      </w:r>
      <w:r>
        <w:t xml:space="preserve">can be seen in </w:t>
      </w:r>
      <w:r>
        <w:rPr>
          <w:rFonts w:hint="eastAsia"/>
        </w:rPr>
        <w:t xml:space="preserve">the following examples. </w:t>
      </w:r>
    </w:p>
    <w:p w:rsidR="00A32CB6" w:rsidRDefault="00AA1D3D">
      <w:pPr>
        <w:ind w:firstLineChars="250" w:firstLine="600"/>
      </w:pPr>
      <w:r>
        <w:rPr>
          <w:rFonts w:hint="eastAsia"/>
        </w:rPr>
        <w:t>U</w:t>
      </w:r>
      <w:r>
        <w:t>sers can also provide data after differential expression</w:t>
      </w:r>
      <w:r>
        <w:rPr>
          <w:rFonts w:hint="eastAsia"/>
        </w:rPr>
        <w:t xml:space="preserve">.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input format is as follows</w:t>
      </w:r>
      <w:r>
        <w:rPr>
          <w:rFonts w:eastAsia="宋体" w:hint="eastAsia"/>
          <w:bCs/>
        </w:rPr>
        <w:t>. The c</w:t>
      </w:r>
      <w:r>
        <w:rPr>
          <w:rFonts w:eastAsia="宋体"/>
          <w:bCs/>
        </w:rPr>
        <w:t>olumn name</w:t>
      </w:r>
      <w:r>
        <w:rPr>
          <w:rFonts w:eastAsia="宋体" w:hint="eastAsia"/>
          <w:bCs/>
        </w:rPr>
        <w:t xml:space="preserve"> </w:t>
      </w:r>
      <w:r>
        <w:rPr>
          <w:rFonts w:eastAsia="宋体"/>
          <w:bCs/>
        </w:rPr>
        <w:t>must contain genes, log</w:t>
      </w:r>
      <w:r>
        <w:rPr>
          <w:rFonts w:eastAsia="宋体" w:hint="eastAsia"/>
          <w:bCs/>
        </w:rPr>
        <w:t xml:space="preserve"> fold change (log</w:t>
      </w:r>
      <w:r>
        <w:rPr>
          <w:rFonts w:eastAsia="宋体"/>
          <w:bCs/>
        </w:rPr>
        <w:t>FC</w:t>
      </w:r>
      <w:r>
        <w:rPr>
          <w:rFonts w:eastAsia="宋体" w:hint="eastAsia"/>
          <w:bCs/>
        </w:rPr>
        <w:t>, o</w:t>
      </w:r>
      <w:r>
        <w:rPr>
          <w:rFonts w:eastAsia="宋体"/>
          <w:bCs/>
        </w:rPr>
        <w:t>ptional</w:t>
      </w:r>
      <w:r>
        <w:rPr>
          <w:rFonts w:eastAsia="宋体" w:hint="eastAsia"/>
          <w:bCs/>
        </w:rPr>
        <w:t>)</w:t>
      </w:r>
      <w:r>
        <w:rPr>
          <w:rFonts w:eastAsia="宋体"/>
          <w:bCs/>
        </w:rPr>
        <w:t xml:space="preserve">, </w:t>
      </w:r>
      <w:r>
        <w:rPr>
          <w:rFonts w:eastAsia="宋体" w:hint="eastAsia"/>
          <w:bCs/>
          <w:i/>
        </w:rPr>
        <w:t xml:space="preserve">P </w:t>
      </w:r>
      <w:r>
        <w:rPr>
          <w:rFonts w:eastAsia="宋体"/>
          <w:bCs/>
        </w:rPr>
        <w:t>Value</w:t>
      </w:r>
      <w:r>
        <w:rPr>
          <w:rFonts w:eastAsia="宋体" w:hint="eastAsia"/>
          <w:bCs/>
        </w:rPr>
        <w:t xml:space="preserve"> and </w:t>
      </w:r>
      <w:r>
        <w:rPr>
          <w:rFonts w:eastAsia="宋体"/>
          <w:bCs/>
        </w:rPr>
        <w:t>type</w:t>
      </w:r>
      <w:r>
        <w:rPr>
          <w:rFonts w:eastAsia="宋体" w:hint="eastAsia"/>
          <w:bCs/>
        </w:rPr>
        <w:t>.</w:t>
      </w:r>
      <w:r>
        <w:t xml:space="preserve"> </w:t>
      </w:r>
      <w:r>
        <w:rPr>
          <w:rFonts w:eastAsia="宋体" w:hint="eastAsia"/>
          <w:bCs/>
        </w:rPr>
        <w:t>T</w:t>
      </w:r>
      <w:r>
        <w:rPr>
          <w:rFonts w:eastAsia="宋体"/>
          <w:bCs/>
        </w:rPr>
        <w:t>he row name is the gene identifier.</w:t>
      </w:r>
    </w:p>
    <w:p w:rsidR="00A32CB6" w:rsidRPr="00082569" w:rsidRDefault="00AA1D3D" w:rsidP="00082569">
      <w:r>
        <w:rPr>
          <w:noProof/>
        </w:rPr>
        <w:drawing>
          <wp:inline distT="0" distB="0" distL="0" distR="0">
            <wp:extent cx="5340350" cy="693420"/>
            <wp:effectExtent l="0" t="0" r="1270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D13E09" w:rsidRPr="00AA380B" w:rsidRDefault="00D13E09" w:rsidP="00D13E09">
      <w:pPr>
        <w:spacing w:before="96" w:after="96"/>
        <w:jc w:val="left"/>
        <w:rPr>
          <w:b/>
        </w:rPr>
      </w:pPr>
      <w:r w:rsidRPr="00AA380B">
        <w:rPr>
          <w:b/>
        </w:rPr>
        <w:t>Survival analysis</w:t>
      </w:r>
    </w:p>
    <w:p w:rsidR="00D13E09" w:rsidRPr="006B7199" w:rsidRDefault="00D13E09" w:rsidP="00D13E09">
      <w:pPr>
        <w:spacing w:before="120" w:after="120"/>
        <w:ind w:firstLine="480"/>
        <w:rPr>
          <w:rFonts w:eastAsia="宋体"/>
        </w:rPr>
      </w:pPr>
      <w:r>
        <w:rPr>
          <w:rFonts w:hint="eastAsia"/>
        </w:rPr>
        <w:t xml:space="preserve">An </w:t>
      </w:r>
      <w:r w:rsidRPr="0024704D">
        <w:t xml:space="preserve">univariate Cox regression analysis was </w:t>
      </w:r>
      <w:r>
        <w:rPr>
          <w:rFonts w:hint="eastAsia"/>
        </w:rPr>
        <w:t xml:space="preserve">first </w:t>
      </w:r>
      <w:r w:rsidRPr="0024704D">
        <w:t>used to evaluate the</w:t>
      </w:r>
      <w:r>
        <w:rPr>
          <w:rFonts w:hint="eastAsia"/>
        </w:rPr>
        <w:t xml:space="preserve"> </w:t>
      </w:r>
      <w:r w:rsidRPr="0024704D">
        <w:t>association between survival and expression of each node</w:t>
      </w:r>
      <w:r>
        <w:rPr>
          <w:rFonts w:hint="eastAsia"/>
        </w:rPr>
        <w:t>.</w:t>
      </w:r>
      <w:r w:rsidRPr="0024704D">
        <w:t xml:space="preserve"> The significance </w:t>
      </w:r>
      <w:r w:rsidRPr="0031488B">
        <w:rPr>
          <w:i/>
        </w:rPr>
        <w:t>p</w:t>
      </w:r>
      <w:r w:rsidRPr="0024704D">
        <w:t xml:space="preserve"> values were</w:t>
      </w:r>
      <w:r w:rsidR="00E5303C">
        <w:rPr>
          <w:rFonts w:hint="eastAsia"/>
        </w:rPr>
        <w:t xml:space="preserve"> also</w:t>
      </w:r>
      <w:r w:rsidRPr="0024704D">
        <w:t xml:space="preserve"> used as</w:t>
      </w:r>
      <w:r>
        <w:rPr>
          <w:rFonts w:hint="eastAsia"/>
        </w:rPr>
        <w:t xml:space="preserve"> </w:t>
      </w:r>
      <w:r w:rsidRPr="0024704D">
        <w:t>input to</w:t>
      </w:r>
      <w:r>
        <w:rPr>
          <w:rFonts w:hint="eastAsia"/>
        </w:rPr>
        <w:t xml:space="preserve"> </w:t>
      </w:r>
      <w:r w:rsidRPr="0024704D">
        <w:t>search aberrant RNC</w:t>
      </w:r>
      <w:r>
        <w:rPr>
          <w:rFonts w:hint="eastAsia"/>
        </w:rPr>
        <w:t>(</w:t>
      </w:r>
      <w:r w:rsidRPr="00122722">
        <w:t>Materials and Methods</w:t>
      </w:r>
      <w:r>
        <w:rPr>
          <w:rFonts w:hint="eastAsia"/>
        </w:rPr>
        <w:t>)</w:t>
      </w:r>
      <w:r w:rsidRPr="0024704D">
        <w:t>. Then a risk score, which simultaneously considers the regression coefficients and expression</w:t>
      </w:r>
      <w:r>
        <w:rPr>
          <w:rFonts w:hint="eastAsia"/>
        </w:rPr>
        <w:t xml:space="preserve"> of all </w:t>
      </w:r>
      <w:r w:rsidRPr="0024704D">
        <w:t>gene</w:t>
      </w:r>
      <w:r>
        <w:rPr>
          <w:rFonts w:hint="eastAsia"/>
        </w:rPr>
        <w:t>s in the identified RNC</w:t>
      </w:r>
      <w:r w:rsidRPr="0024704D">
        <w:t xml:space="preserve">, was </w:t>
      </w:r>
      <w:r w:rsidRPr="0031488B">
        <w:t>calculated</w:t>
      </w:r>
      <w:r>
        <w:rPr>
          <w:rFonts w:hint="eastAsia"/>
        </w:rPr>
        <w:t xml:space="preserve"> as previously described</w:t>
      </w:r>
      <w:r w:rsidR="00FF35E2">
        <w:fldChar w:fldCharType="begin"/>
      </w:r>
      <w:r>
        <w:instrText xml:space="preserve"> ADDIN EN.CITE &lt;EndNote&gt;&lt;Cite&gt;&lt;Author&gt;Jiang&lt;/Author&gt;&lt;Year&gt;2021&lt;/Year&gt;&lt;RecNum&gt;296&lt;/RecNum&gt;&lt;DisplayText&gt;[1]&lt;/DisplayText&gt;&lt;record&gt;&lt;rec-number&gt;296&lt;/rec-number&gt;&lt;foreign-keys&gt;&lt;key app="EN" db-id="wdsavrvtcpzwede20z4pexpezteax5esfse0"&gt;296&lt;/key&gt;&lt;/foreign-keys&gt;&lt;ref-type name="Journal Article"&gt;17&lt;/ref-type&gt;&lt;contributors&gt;&lt;authors&gt;&lt;author&gt;Jiang, L.&lt;/author&gt;&lt;author&gt;Chen, Q.&lt;/author&gt;&lt;author&gt;Bei, M.&lt;/author&gt;&lt;author&gt;Shao, M.&lt;/author&gt;&lt;author&gt;Xu, J.&lt;/author&gt;&lt;/authors&gt;&lt;/contributors&gt;&lt;auth-address&gt;Computational Systems Biology Laboratory, Department of Bioinformatics, Shantou University Medical College (SUMC), 515041 Shantou, China.&lt;/auth-address&gt;&lt;titles&gt;&lt;title&gt;Characterizing the tumor RBP-ncRNA circuits by integrating transcriptomics, interactomics and clinical data&lt;/title&gt;&lt;secondary-title&gt;Comput Struct Biotechnol J&lt;/secondary-title&gt;&lt;alt-title&gt;Computational and structural biotechnology journal&lt;/alt-title&gt;&lt;/titles&gt;&lt;periodical&gt;&lt;full-title&gt;Comput Struct Biotechnol J&lt;/full-title&gt;&lt;abbr-1&gt;Computational and structural biotechnology journal&lt;/abbr-1&gt;&lt;/periodical&gt;&lt;alt-periodical&gt;&lt;full-title&gt;Comput Struct Biotechnol J&lt;/full-title&gt;&lt;abbr-1&gt;Computational and structural biotechnology journal&lt;/abbr-1&gt;&lt;/alt-periodical&gt;&lt;pages&gt;5235-5245&lt;/pages&gt;&lt;volume&gt;19&lt;/volume&gt;&lt;dates&gt;&lt;year&gt;2021&lt;/year&gt;&lt;/dates&gt;&lt;isbn&gt;2001-0370 (Print)&amp;#xD;2001-0370 (Linking)&lt;/isbn&gt;&lt;accession-num&gt;34630941&lt;/accession-num&gt;&lt;urls&gt;&lt;related-urls&gt;&lt;url&gt;http://www.ncbi.nlm.nih.gov/pubmed/34630941&lt;/url&gt;&lt;/related-urls&gt;&lt;/urls&gt;&lt;custom2&gt;8479238&lt;/custom2&gt;&lt;electronic-resource-num&gt;10.1016/j.csbj.2021.09.019&lt;/electronic-resource-num&gt;&lt;/record&gt;&lt;/Cite&gt;&lt;/EndNote&gt;</w:instrText>
      </w:r>
      <w:r w:rsidR="00FF35E2">
        <w:fldChar w:fldCharType="separate"/>
      </w:r>
      <w:r>
        <w:rPr>
          <w:noProof/>
        </w:rPr>
        <w:t>[</w:t>
      </w:r>
      <w:hyperlink w:anchor="_ENREF_1" w:tooltip="Jiang, 2021 #296" w:history="1">
        <w:r>
          <w:rPr>
            <w:noProof/>
          </w:rPr>
          <w:t>1</w:t>
        </w:r>
      </w:hyperlink>
      <w:r>
        <w:rPr>
          <w:noProof/>
        </w:rPr>
        <w:t>]</w:t>
      </w:r>
      <w:r w:rsidR="00FF35E2">
        <w:fldChar w:fldCharType="end"/>
      </w:r>
      <w:r>
        <w:rPr>
          <w:rFonts w:hint="eastAsia"/>
        </w:rPr>
        <w:t>.</w:t>
      </w:r>
    </w:p>
    <w:p w:rsidR="00D13E09" w:rsidRPr="00EA4BBF" w:rsidRDefault="00D13E09" w:rsidP="00D13E09">
      <w:pPr>
        <w:spacing w:before="120" w:after="120"/>
        <w:ind w:firstLine="480"/>
        <w:jc w:val="left"/>
      </w:pPr>
      <w:r w:rsidRPr="006B7199">
        <w:rPr>
          <w:position w:val="-28"/>
        </w:rPr>
        <w:object w:dxaOrig="2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34.5pt" o:ole="">
            <v:imagedata r:id="rId12" o:title=""/>
          </v:shape>
          <o:OLEObject Type="Embed" ProgID="Equation.DSMT4" ShapeID="_x0000_i1025" DrawAspect="Content" ObjectID="_1728062786" r:id="rId13"/>
        </w:object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 w:rsidRPr="006B7199">
        <w:rPr>
          <w:rFonts w:eastAsia="宋体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0189C" w:rsidRPr="00D13E09" w:rsidRDefault="00D13E09" w:rsidP="00D13E09">
      <w:pPr>
        <w:spacing w:before="120" w:after="120"/>
        <w:ind w:firstLine="480"/>
        <w:rPr>
          <w:rFonts w:eastAsia="宋体"/>
        </w:rPr>
      </w:pPr>
      <w:r w:rsidRPr="006B7199">
        <w:t xml:space="preserve">where </w:t>
      </w:r>
      <w:r w:rsidRPr="006B7199">
        <w:rPr>
          <w:i/>
        </w:rPr>
        <w:t>r</w:t>
      </w:r>
      <w:r w:rsidRPr="006B7199">
        <w:rPr>
          <w:i/>
          <w:vertAlign w:val="subscript"/>
        </w:rPr>
        <w:t xml:space="preserve">i </w:t>
      </w:r>
      <w:r w:rsidRPr="006B7199">
        <w:t xml:space="preserve">is the Cox regression coefficient of node </w:t>
      </w:r>
      <w:r w:rsidRPr="006B7199">
        <w:rPr>
          <w:i/>
        </w:rPr>
        <w:t xml:space="preserve">i </w:t>
      </w:r>
      <w:r w:rsidRPr="006B7199">
        <w:t xml:space="preserve">in the </w:t>
      </w:r>
      <w:r w:rsidRPr="0024704D">
        <w:t>RNC</w:t>
      </w:r>
      <w:r w:rsidRPr="006B7199">
        <w:t xml:space="preserve">, </w:t>
      </w:r>
      <w:r w:rsidRPr="006B7199">
        <w:rPr>
          <w:i/>
        </w:rPr>
        <w:t xml:space="preserve">n </w:t>
      </w:r>
      <w:r w:rsidRPr="006B7199">
        <w:t>is the number of nodes</w:t>
      </w:r>
      <w:r w:rsidRPr="006B7199">
        <w:rPr>
          <w:rFonts w:eastAsia="宋体"/>
        </w:rPr>
        <w:t xml:space="preserve">, </w:t>
      </w:r>
      <w:r w:rsidRPr="006B7199">
        <w:t xml:space="preserve">and </w:t>
      </w:r>
      <w:r w:rsidRPr="006B7199">
        <w:rPr>
          <w:i/>
        </w:rPr>
        <w:t>Exp(i)</w:t>
      </w:r>
      <w:r w:rsidRPr="006B7199">
        <w:t xml:space="preserve"> is the normalized expression value of node </w:t>
      </w:r>
      <w:r w:rsidRPr="006B7199">
        <w:rPr>
          <w:i/>
        </w:rPr>
        <w:t>i</w:t>
      </w:r>
      <w:r w:rsidRPr="006B7199">
        <w:t xml:space="preserve">. </w:t>
      </w:r>
      <w:r>
        <w:rPr>
          <w:rFonts w:hint="eastAsia"/>
        </w:rPr>
        <w:t>P</w:t>
      </w:r>
      <w:r w:rsidRPr="0031488B">
        <w:t xml:space="preserve">atients </w:t>
      </w:r>
      <w:r>
        <w:rPr>
          <w:rFonts w:hint="eastAsia"/>
        </w:rPr>
        <w:t>with</w:t>
      </w:r>
      <w:r w:rsidRPr="0031488B">
        <w:t xml:space="preserve"> high</w:t>
      </w:r>
      <w:r>
        <w:rPr>
          <w:rFonts w:hint="eastAsia"/>
        </w:rPr>
        <w:t>er</w:t>
      </w:r>
      <w:r>
        <w:t xml:space="preserve"> and low</w:t>
      </w:r>
      <w:r>
        <w:rPr>
          <w:rFonts w:hint="eastAsia"/>
        </w:rPr>
        <w:t>er than t</w:t>
      </w:r>
      <w:r>
        <w:t>he median risk</w:t>
      </w:r>
      <w:r>
        <w:rPr>
          <w:rFonts w:hint="eastAsia"/>
        </w:rPr>
        <w:t xml:space="preserve"> </w:t>
      </w:r>
      <w:r w:rsidRPr="0031488B">
        <w:t xml:space="preserve">score </w:t>
      </w:r>
      <w:r>
        <w:rPr>
          <w:rFonts w:hint="eastAsia"/>
        </w:rPr>
        <w:t xml:space="preserve">are classified into different </w:t>
      </w:r>
      <w:r>
        <w:t>group</w:t>
      </w:r>
      <w:r>
        <w:rPr>
          <w:rFonts w:hint="eastAsia"/>
        </w:rPr>
        <w:t>s</w:t>
      </w:r>
      <w:r w:rsidRPr="0031488B">
        <w:t>.</w:t>
      </w:r>
      <w:r w:rsidRPr="0031488B">
        <w:rPr>
          <w:rFonts w:hint="eastAsia"/>
        </w:rPr>
        <w:t xml:space="preserve"> </w:t>
      </w:r>
      <w:r w:rsidRPr="006B7199">
        <w:t>Kaplan-Meier survival analysis</w:t>
      </w:r>
      <w:r>
        <w:rPr>
          <w:rFonts w:hint="eastAsia"/>
        </w:rPr>
        <w:t xml:space="preserve"> </w:t>
      </w:r>
      <w:r w:rsidRPr="0031488B">
        <w:t>was used to assess the clinical significance between</w:t>
      </w:r>
      <w:r>
        <w:rPr>
          <w:rFonts w:hint="eastAsia"/>
        </w:rPr>
        <w:t xml:space="preserve"> </w:t>
      </w:r>
      <w:r w:rsidRPr="0031488B">
        <w:lastRenderedPageBreak/>
        <w:t xml:space="preserve">the </w:t>
      </w:r>
      <w:r>
        <w:rPr>
          <w:rFonts w:hint="eastAsia"/>
        </w:rPr>
        <w:t>comparison</w:t>
      </w:r>
      <w:r w:rsidRPr="0031488B">
        <w:t xml:space="preserve"> groups</w:t>
      </w:r>
      <w:r>
        <w:rPr>
          <w:rFonts w:hint="eastAsia"/>
        </w:rPr>
        <w:t xml:space="preserve"> with the R package </w:t>
      </w:r>
      <w:r w:rsidRPr="005F04CB">
        <w:rPr>
          <w:rFonts w:eastAsia="宋体"/>
          <w:i/>
        </w:rPr>
        <w:t>survival</w:t>
      </w:r>
      <w:r w:rsidR="00FF35E2" w:rsidRPr="00762ADD">
        <w:rPr>
          <w:rFonts w:eastAsia="宋体"/>
        </w:rPr>
        <w:fldChar w:fldCharType="begin"/>
      </w:r>
      <w:r>
        <w:rPr>
          <w:rFonts w:eastAsia="宋体"/>
        </w:rPr>
        <w:instrText xml:space="preserve"> ADDIN EN.CITE &lt;EndNote&gt;&lt;Cite&gt;&lt;Author&gt;In&lt;/Author&gt;&lt;Year&gt;2019&lt;/Year&gt;&lt;RecNum&gt;261&lt;/RecNum&gt;&lt;DisplayText&gt;[2]&lt;/DisplayText&gt;&lt;record&gt;&lt;rec-number&gt;261&lt;/rec-number&gt;&lt;foreign-keys&gt;&lt;key app="EN" db-id="wdsavrvtcpzwede20z4pexpezteax5esfse0"&gt;261&lt;/key&gt;&lt;/foreign-keys&gt;&lt;ref-type name="Journal Article"&gt;17&lt;/ref-type&gt;&lt;contributors&gt;&lt;authors&gt;&lt;author&gt;In, J.&lt;/author&gt;&lt;author&gt;Lee, D. K.&lt;/author&gt;&lt;/authors&gt;&lt;/contributors&gt;&lt;auth-address&gt;Department of Anesthesiology and Pain Medicine, Dongguk University Ilsan Hospital, Goyang, Korea.&amp;#xD;Department of Anesthesiology and Pain Medicine, Guro Hospital, Korea University School of Medicine, Seoul, Korea.&lt;/auth-address&gt;&lt;titles&gt;&lt;title&gt;Survival analysis: part II - applied clinical data analysis&lt;/title&gt;&lt;secondary-title&gt;Korean J Anesthesiol&lt;/secondary-title&gt;&lt;alt-title&gt;Korean journal of anesthesiology&lt;/alt-title&gt;&lt;/titles&gt;&lt;periodical&gt;&lt;full-title&gt;Korean J Anesthesiol&lt;/full-title&gt;&lt;abbr-1&gt;Korean journal of anesthesiology&lt;/abbr-1&gt;&lt;/periodical&gt;&lt;alt-periodical&gt;&lt;full-title&gt;Korean J Anesthesiol&lt;/full-title&gt;&lt;abbr-1&gt;Korean journal of anesthesiology&lt;/abbr-1&gt;&lt;/alt-periodical&gt;&lt;pages&gt;441-457&lt;/pages&gt;&lt;volume&gt;72&lt;/volume&gt;&lt;number&gt;5&lt;/number&gt;&lt;keywords&gt;&lt;keyword&gt;*Data Interpretation, Statistical&lt;/keyword&gt;&lt;keyword&gt;Humans&lt;/keyword&gt;&lt;keyword&gt;*Proportional Hazards Models&lt;/keyword&gt;&lt;keyword&gt;*Survival Analysis&lt;/keyword&gt;&lt;keyword&gt;Time Factors&lt;/keyword&gt;&lt;/keywords&gt;&lt;dates&gt;&lt;year&gt;2019&lt;/year&gt;&lt;pub-dates&gt;&lt;date&gt;Oct&lt;/date&gt;&lt;/pub-dates&gt;&lt;/dates&gt;&lt;isbn&gt;2005-7563 (Electronic)&amp;#xD;2005-6419 (Linking)&lt;/isbn&gt;&lt;accession-num&gt;31096731&lt;/accession-num&gt;&lt;urls&gt;&lt;related-urls&gt;&lt;url&gt;http://www.ncbi.nlm.nih.gov/pubmed/31096731&lt;/url&gt;&lt;/related-urls&gt;&lt;/urls&gt;&lt;custom2&gt;6781220&lt;/custom2&gt;&lt;electronic-resource-num&gt;10.4097/kja.19183&lt;/electronic-resource-num&gt;&lt;/record&gt;&lt;/Cite&gt;&lt;/EndNote&gt;</w:instrText>
      </w:r>
      <w:r w:rsidR="00FF35E2" w:rsidRPr="00762ADD">
        <w:rPr>
          <w:rFonts w:eastAsia="宋体"/>
        </w:rPr>
        <w:fldChar w:fldCharType="separate"/>
      </w:r>
      <w:r>
        <w:rPr>
          <w:rFonts w:eastAsia="宋体"/>
          <w:noProof/>
        </w:rPr>
        <w:t>[</w:t>
      </w:r>
      <w:hyperlink w:anchor="_ENREF_2" w:tooltip="In, 2019 #261" w:history="1">
        <w:r>
          <w:rPr>
            <w:rFonts w:eastAsia="宋体"/>
            <w:noProof/>
          </w:rPr>
          <w:t>2</w:t>
        </w:r>
      </w:hyperlink>
      <w:r>
        <w:rPr>
          <w:rFonts w:eastAsia="宋体"/>
          <w:noProof/>
        </w:rPr>
        <w:t>]</w:t>
      </w:r>
      <w:r w:rsidR="00FF35E2" w:rsidRPr="00762ADD">
        <w:rPr>
          <w:rFonts w:eastAsia="宋体"/>
        </w:rPr>
        <w:fldChar w:fldCharType="end"/>
      </w:r>
      <w:r w:rsidRPr="0031488B">
        <w:t>.</w:t>
      </w:r>
    </w:p>
    <w:p w:rsidR="0090189C" w:rsidRPr="0081658F" w:rsidRDefault="0090189C" w:rsidP="0090189C">
      <w:pPr>
        <w:spacing w:before="120" w:after="120" w:line="240" w:lineRule="auto"/>
        <w:ind w:firstLine="482"/>
        <w:jc w:val="left"/>
        <w:rPr>
          <w:rFonts w:eastAsia="宋体" w:cs="Times New Roman"/>
          <w:b/>
        </w:rPr>
      </w:pPr>
      <w:r w:rsidRPr="0081658F">
        <w:rPr>
          <w:rFonts w:eastAsia="宋体" w:cs="Times New Roman"/>
          <w:b/>
        </w:rPr>
        <w:t>Identification of the dysregulated RNCs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/>
        </w:rPr>
      </w:pPr>
      <w:r w:rsidRPr="0081658F">
        <w:rPr>
          <w:rFonts w:eastAsia="宋体"/>
        </w:rPr>
        <w:t>The fRNC package contains two sub-network searching algorithms: fast exact and greedy search approach. When users choose the method of "global", the fast exact approach was used to calculate high-scoring RNC from the whole network. The following depicts a short outline of the algorithm: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rPr>
          <w:rFonts w:eastAsia="宋体"/>
        </w:rPr>
        <w:t>1. Given a set of P values from either differentially</w:t>
      </w:r>
      <w:r w:rsidR="0054146F">
        <w:rPr>
          <w:rFonts w:eastAsia="宋体"/>
        </w:rPr>
        <w:t xml:space="preserve"> analysis or survival analysis</w:t>
      </w:r>
      <w:r w:rsidR="0054146F">
        <w:rPr>
          <w:rFonts w:eastAsia="宋体" w:hint="eastAsia"/>
        </w:rPr>
        <w:t xml:space="preserve">. </w:t>
      </w:r>
      <w:r w:rsidR="00C826FC" w:rsidRPr="002963AB">
        <w:rPr>
          <w:rFonts w:ascii="TimesNewRomanPSMT" w:hAnsi="TimesNewRomanPSMT"/>
          <w:color w:val="00000A"/>
        </w:rPr>
        <w:t>Model p-value distribution according to Beta-Uniform Mixture (BUM) model</w:t>
      </w:r>
      <w:r w:rsidR="00C826FC">
        <w:rPr>
          <w:rFonts w:hint="eastAsia"/>
        </w:rPr>
        <w:t>.</w:t>
      </w:r>
      <w:r w:rsidR="006E4B96">
        <w:rPr>
          <w:rFonts w:hint="eastAsi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>A</w:t>
      </w:r>
      <w:r w:rsidR="00F023FD" w:rsidRPr="00CE6118">
        <w:rPr>
          <w:rFonts w:ascii="TimesNewRomanPSMT" w:hAnsi="TimesNewRomanPSMT"/>
          <w:color w:val="00000A"/>
        </w:rPr>
        <w:t>djusted</w:t>
      </w:r>
      <w:r w:rsidR="00F023FD">
        <w:rPr>
          <w:rFonts w:ascii="TimesNewRomanPSMT" w:hAnsi="TimesNewRomanPSMT" w:hint="eastAsia"/>
          <w:color w:val="00000A"/>
        </w:rPr>
        <w:t xml:space="preserve"> </w:t>
      </w:r>
      <w:r w:rsidR="00F023FD" w:rsidRPr="00CE6118">
        <w:rPr>
          <w:rFonts w:ascii="TimesNewRomanPSMT" w:hAnsi="TimesNewRomanPSMT" w:hint="eastAsia"/>
          <w:color w:val="00000A"/>
        </w:rPr>
        <w:t>P values</w:t>
      </w:r>
      <w:r w:rsidR="00F023FD" w:rsidRPr="005E3FC0">
        <w:rPr>
          <w:rFonts w:ascii="TimesNewRomanPSMT" w:hAnsi="TimesNewRomanPSMT"/>
          <w:color w:val="00000A"/>
        </w:rPr>
        <w:t xml:space="preserve"> are first transformed to a node score </w:t>
      </w:r>
      <w:r w:rsidR="00F023FD" w:rsidRPr="005E3FC0">
        <w:rPr>
          <w:rFonts w:ascii="TimesNewRomanPSMT" w:hAnsi="TimesNewRomanPSMT" w:hint="eastAsia"/>
          <w:color w:val="00000A"/>
        </w:rPr>
        <w:t>with the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 w:rsidRPr="005E3FC0">
        <w:rPr>
          <w:rFonts w:ascii="TimesNewRomanPSMT" w:hAnsi="TimesNewRomanPSMT" w:hint="eastAsia"/>
          <w:color w:val="00000A"/>
        </w:rPr>
        <w:t xml:space="preserve">function </w:t>
      </w:r>
      <w:r w:rsidR="00F023FD" w:rsidRPr="00AE6AF3">
        <w:rPr>
          <w:rFonts w:ascii="TimesNewRomanPSMT" w:hAnsi="TimesNewRomanPSMT"/>
          <w:i/>
          <w:color w:val="00000A"/>
        </w:rPr>
        <w:t>scoreNodes</w:t>
      </w:r>
      <w:r w:rsidR="00F023FD" w:rsidRPr="005E3FC0">
        <w:rPr>
          <w:rFonts w:ascii="TimesNewRomanPSMT" w:hAnsi="TimesNewRomanPSMT"/>
          <w:color w:val="00000A"/>
        </w:rPr>
        <w:t xml:space="preserve"> </w:t>
      </w:r>
      <w:r w:rsidR="00F023FD">
        <w:rPr>
          <w:rFonts w:ascii="TimesNewRomanPSMT" w:hAnsi="TimesNewRomanPSMT" w:hint="eastAsia"/>
          <w:color w:val="00000A"/>
        </w:rPr>
        <w:t xml:space="preserve">with the FDR </w:t>
      </w:r>
      <w:r w:rsidR="00F023FD" w:rsidRPr="005E3FC0">
        <w:rPr>
          <w:rFonts w:ascii="TimesNewRomanPSMT" w:hAnsi="TimesNewRomanPSMT"/>
          <w:color w:val="00000A"/>
        </w:rPr>
        <w:t xml:space="preserve">in the R </w:t>
      </w:r>
      <w:r w:rsidR="00F023FD" w:rsidRPr="00CE6118">
        <w:rPr>
          <w:rFonts w:ascii="TimesNewRomanPSMT" w:hAnsi="TimesNewRomanPSMT"/>
          <w:color w:val="00000A"/>
        </w:rPr>
        <w:t>package BioNet</w:t>
      </w:r>
      <w:r w:rsidRPr="0081658F">
        <w:rPr>
          <w:rFonts w:eastAsia="宋体"/>
        </w:rPr>
        <w:t xml:space="preserve">. Then all positive connected nodes are aggregated into meta-nodes based on the different </w:t>
      </w:r>
      <w:r w:rsidRPr="0081658F">
        <w:t>connected sub-networks decomposed from the whole network.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2. The node scores are transformed to the edge scores based on the node that an edge linked.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3. All paths between positive meta-nodes are calculated based on the minimum spanning tree (MST) of these edge scores. It can </w:t>
      </w:r>
      <w:r w:rsidRPr="0054146F">
        <w:t>include</w:t>
      </w:r>
      <w:r w:rsidRPr="0081658F">
        <w:rPr>
          <w:rFonts w:cs="Times New Roman"/>
        </w:rPr>
        <w:t xml:space="preserve"> negative scoring nodes.</w:t>
      </w:r>
    </w:p>
    <w:p w:rsidR="0090189C" w:rsidRPr="0081658F" w:rsidRDefault="0026064B" w:rsidP="0054146F">
      <w:r>
        <w:rPr>
          <w:rFonts w:hint="eastAsia"/>
        </w:rPr>
        <w:tab/>
      </w:r>
      <w:r w:rsidR="0090189C" w:rsidRPr="0081658F">
        <w:t>4. The highest sub-networks score is calculated on an MST, in which the negative nodes and positive meta-nodes were connected.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For global method, the summary score for a RNC is defined in as 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8"/>
        </w:rPr>
        <w:object w:dxaOrig="1100" w:dyaOrig="720">
          <v:shape id="_x0000_i1026" type="#_x0000_t75" style="width:55pt;height:37.5pt" o:ole="">
            <v:imagedata r:id="rId14" o:title=""/>
          </v:shape>
          <o:OLEObject Type="Embed" ProgID="Equation.DSMT4" ShapeID="_x0000_i1026" DrawAspect="Content" ObjectID="_1728062787" r:id="rId15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(1)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 xml:space="preserve">where </w:t>
      </w:r>
      <w:r w:rsidRPr="0081658F">
        <w:rPr>
          <w:rFonts w:cs="Times New Roman"/>
          <w:i/>
          <w:iCs/>
        </w:rPr>
        <w:t>k</w:t>
      </w:r>
      <w:r w:rsidRPr="0081658F">
        <w:rPr>
          <w:rFonts w:cs="Times New Roman"/>
        </w:rPr>
        <w:t xml:space="preserve"> denotes the number of nodes in the network. ∑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  <w:i/>
        </w:rPr>
        <w:t xml:space="preserve"> </w:t>
      </w:r>
      <w:r w:rsidRPr="0081658F">
        <w:rPr>
          <w:rFonts w:cs="Times New Roman"/>
        </w:rPr>
        <w:t>indicates the sum of these edge scores in the network</w:t>
      </w:r>
      <w:r w:rsidRPr="0081658F">
        <w:rPr>
          <w:rFonts w:cs="Times New Roman"/>
          <w:i/>
        </w:rPr>
        <w:t>.</w:t>
      </w:r>
    </w:p>
    <w:p w:rsidR="0090189C" w:rsidRPr="0081658F" w:rsidRDefault="0090189C" w:rsidP="0090189C">
      <w:pPr>
        <w:spacing w:before="120" w:after="120"/>
        <w:ind w:firstLine="480"/>
        <w:rPr>
          <w:rFonts w:eastAsia="黑体" w:cs="Times New Roman"/>
        </w:rPr>
      </w:pPr>
      <w:r w:rsidRPr="0081658F">
        <w:rPr>
          <w:rFonts w:cs="Times New Roman"/>
        </w:rPr>
        <w:t xml:space="preserve">When users choose the method of "local", the searching algorithm is a greedy search approach. Briefly, </w:t>
      </w:r>
      <w:r w:rsidRPr="0081658F">
        <w:rPr>
          <w:rFonts w:eastAsia="宋体" w:cs="Times New Roman"/>
        </w:rPr>
        <w:t xml:space="preserve">each </w:t>
      </w:r>
      <w:r w:rsidRPr="0081658F">
        <w:rPr>
          <w:rFonts w:cs="Times New Roman"/>
        </w:rPr>
        <w:t>node score</w:t>
      </w:r>
      <w:r w:rsidRPr="0081658F">
        <w:rPr>
          <w:rFonts w:cs="Times New Roman"/>
          <w:i/>
          <w:iCs/>
          <w:color w:val="000000"/>
          <w:sz w:val="14"/>
        </w:rPr>
        <w:t xml:space="preserve"> </w:t>
      </w:r>
      <w:r w:rsidRPr="0081658F">
        <w:rPr>
          <w:rFonts w:cs="Times New Roman"/>
        </w:rPr>
        <w:t>was calculated from</w:t>
      </w:r>
      <w:r w:rsidRPr="0081658F">
        <w:rPr>
          <w:rFonts w:cs="Times New Roman"/>
          <w:color w:val="000000"/>
          <w:sz w:val="20"/>
          <w:szCs w:val="20"/>
        </w:rPr>
        <w:t xml:space="preserve"> </w:t>
      </w:r>
      <w:r w:rsidRPr="0081658F">
        <w:rPr>
          <w:rFonts w:cs="Times New Roman"/>
          <w:i/>
        </w:rPr>
        <w:t>P</w:t>
      </w:r>
      <w:r w:rsidRPr="0081658F">
        <w:rPr>
          <w:rFonts w:cs="Times New Roman"/>
        </w:rPr>
        <w:t xml:space="preserve"> value according to </w:t>
      </w:r>
      <w:r w:rsidRPr="0081658F">
        <w:rPr>
          <w:rFonts w:cs="Times New Roman"/>
          <w:i/>
        </w:rPr>
        <w:t>z</w:t>
      </w:r>
      <w:r w:rsidRPr="0081658F">
        <w:rPr>
          <w:rFonts w:cs="Times New Roman"/>
          <w:vertAlign w:val="subscript"/>
        </w:rPr>
        <w:t>node</w:t>
      </w:r>
      <w:r w:rsidRPr="0081658F">
        <w:rPr>
          <w:rFonts w:cs="Times New Roman"/>
        </w:rPr>
        <w:t xml:space="preserve"> = 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(1 - 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  <w:vertAlign w:val="subscript"/>
        </w:rPr>
        <w:t>i</w:t>
      </w:r>
      <w:r w:rsidRPr="0081658F">
        <w:rPr>
          <w:rFonts w:cs="Times New Roman"/>
        </w:rPr>
        <w:t xml:space="preserve">) </w:t>
      </w:r>
      <w:r w:rsidR="00B87410">
        <w:rPr>
          <w:rFonts w:cs="Times New Roman" w:hint="eastAsia"/>
        </w:rPr>
        <w:t xml:space="preserve">or </w:t>
      </w:r>
      <w:r w:rsidR="00B87410" w:rsidRPr="00121ACD">
        <w:rPr>
          <w:rFonts w:eastAsia="宋体"/>
          <w:kern w:val="0"/>
        </w:rPr>
        <w:t>z</w:t>
      </w:r>
      <w:r w:rsidR="00B87410" w:rsidRPr="00AD0CA6">
        <w:rPr>
          <w:rFonts w:eastAsia="宋体"/>
          <w:kern w:val="0"/>
          <w:vertAlign w:val="subscript"/>
        </w:rPr>
        <w:t>node</w:t>
      </w:r>
      <w:r w:rsidR="00B87410" w:rsidRPr="00121ACD">
        <w:rPr>
          <w:rFonts w:eastAsia="宋体"/>
          <w:kern w:val="0"/>
        </w:rPr>
        <w:t xml:space="preserve"> =</w:t>
      </w:r>
      <w:r w:rsidR="00B87410">
        <w:rPr>
          <w:rFonts w:eastAsia="宋体" w:hint="eastAsia"/>
          <w:kern w:val="0"/>
        </w:rPr>
        <w:t xml:space="preserve"> </w:t>
      </w:r>
      <w:r w:rsidR="00B87410" w:rsidRPr="00583818">
        <w:rPr>
          <w:rFonts w:cs="Times New Roman"/>
          <w:i/>
          <w:iCs/>
        </w:rPr>
        <w:t>φ</w:t>
      </w:r>
      <w:r w:rsidR="00B87410" w:rsidRPr="00583818">
        <w:rPr>
          <w:rFonts w:cs="Times New Roman"/>
          <w:vertAlign w:val="superscript"/>
        </w:rPr>
        <w:t>-1</w:t>
      </w:r>
      <w:r w:rsidR="00B87410" w:rsidRPr="00121ACD">
        <w:rPr>
          <w:rFonts w:eastAsia="宋体"/>
          <w:kern w:val="0"/>
        </w:rPr>
        <w:t>(1 -</w:t>
      </w:r>
      <w:r w:rsidR="00B87410">
        <w:rPr>
          <w:rFonts w:eastAsia="宋体" w:hint="eastAsia"/>
          <w:kern w:val="0"/>
        </w:rPr>
        <w:t xml:space="preserve"> </w:t>
      </w:r>
      <w:r w:rsidR="00B87410" w:rsidRPr="00233551">
        <w:rPr>
          <w:rFonts w:cs="Times New Roman"/>
          <w:i/>
          <w:iCs/>
        </w:rPr>
        <w:t>φ</w:t>
      </w:r>
      <w:r w:rsidR="00B87410">
        <w:rPr>
          <w:rFonts w:eastAsia="宋体" w:hint="eastAsia"/>
          <w:kern w:val="0"/>
        </w:rPr>
        <w:t>(</w:t>
      </w:r>
      <w:r w:rsidR="00B87410">
        <w:t>(−log10</w:t>
      </w:r>
      <w:r w:rsidR="00B87410" w:rsidRPr="00583818">
        <w:rPr>
          <w:rFonts w:cs="Times New Roman"/>
          <w:i/>
          <w:iCs/>
        </w:rPr>
        <w:t>p</w:t>
      </w:r>
      <w:r w:rsidR="00B87410">
        <w:t>)·|log2FC|</w:t>
      </w:r>
      <w:r w:rsidR="00B87410">
        <w:rPr>
          <w:rFonts w:eastAsia="宋体" w:hint="eastAsia"/>
          <w:kern w:val="0"/>
        </w:rPr>
        <w:t>)</w:t>
      </w:r>
      <w:r w:rsidR="00B87410" w:rsidRPr="00121ACD">
        <w:rPr>
          <w:rFonts w:eastAsia="宋体"/>
          <w:kern w:val="0"/>
        </w:rPr>
        <w:t>)</w:t>
      </w:r>
      <w:r w:rsidR="00B87410" w:rsidRPr="0081658F">
        <w:rPr>
          <w:rFonts w:cs="Times New Roman"/>
        </w:rPr>
        <w:t xml:space="preserve"> </w:t>
      </w:r>
      <w:r w:rsidRPr="0081658F">
        <w:rPr>
          <w:rFonts w:cs="Times New Roman"/>
        </w:rPr>
        <w:t>(</w:t>
      </w:r>
      <w:r w:rsidRPr="0081658F">
        <w:rPr>
          <w:rFonts w:cs="Times New Roman"/>
          <w:i/>
          <w:iCs/>
        </w:rPr>
        <w:t>p</w:t>
      </w:r>
      <w:r w:rsidRPr="0081658F">
        <w:rPr>
          <w:rFonts w:cs="Times New Roman"/>
        </w:rPr>
        <w:t xml:space="preserve"> indicated the significance of expression change), The </w:t>
      </w:r>
      <w:r w:rsidRPr="0081658F">
        <w:rPr>
          <w:rFonts w:cs="Times New Roman"/>
          <w:i/>
          <w:iCs/>
        </w:rPr>
        <w:t>φ</w:t>
      </w:r>
      <w:r w:rsidRPr="0081658F">
        <w:rPr>
          <w:rFonts w:cs="Times New Roman"/>
          <w:vertAlign w:val="superscript"/>
        </w:rPr>
        <w:t>-1</w:t>
      </w:r>
      <w:r w:rsidRPr="0081658F">
        <w:rPr>
          <w:rFonts w:cs="Times New Roman"/>
        </w:rPr>
        <w:t xml:space="preserve"> represents the inverse normal cumulative distribution function. Secondly, the edge score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was </w:t>
      </w:r>
      <w:r w:rsidRPr="0081658F">
        <w:rPr>
          <w:rFonts w:eastAsia="宋体" w:cs="Times New Roman"/>
        </w:rPr>
        <w:t>calculated</w:t>
      </w:r>
      <w:r w:rsidRPr="0081658F">
        <w:rPr>
          <w:rFonts w:cs="Times New Roman"/>
        </w:rPr>
        <w:t xml:space="preserve"> according to the change of gene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c</w:t>
      </w:r>
      <w:r w:rsidRPr="0081658F">
        <w:rPr>
          <w:rFonts w:eastAsia="宋体" w:cs="Times New Roman"/>
        </w:rPr>
        <w:t>o-</w:t>
      </w:r>
      <w:r w:rsidRPr="0081658F">
        <w:rPr>
          <w:rFonts w:cs="Times New Roman"/>
        </w:rPr>
        <w:t>expression</w:t>
      </w:r>
      <w:r w:rsidRPr="0081658F">
        <w:rPr>
          <w:rFonts w:eastAsia="宋体" w:cs="Times New Roman"/>
        </w:rPr>
        <w:t xml:space="preserve"> in case</w:t>
      </w:r>
      <w:r w:rsidRPr="0081658F">
        <w:rPr>
          <w:rFonts w:cs="Times New Roman"/>
        </w:rPr>
        <w:t xml:space="preserve"> and </w:t>
      </w:r>
      <w:r w:rsidRPr="0081658F">
        <w:rPr>
          <w:rFonts w:eastAsia="宋体" w:cs="Times New Roman"/>
        </w:rPr>
        <w:t>control</w:t>
      </w:r>
      <w:r w:rsidRPr="0081658F">
        <w:rPr>
          <w:rFonts w:cs="Times New Roman"/>
        </w:rPr>
        <w:t xml:space="preserve"> samples using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>the following equations</w:t>
      </w:r>
      <w:r w:rsidRPr="0081658F">
        <w:rPr>
          <w:rFonts w:eastAsia="宋体" w:cs="Times New Roman"/>
        </w:rPr>
        <w:t>.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24"/>
        </w:rPr>
        <w:object w:dxaOrig="1619" w:dyaOrig="620">
          <v:shape id="_x0000_i1027" type="#_x0000_t75" style="width:81.5pt;height:31pt" o:ole="">
            <v:imagedata r:id="rId16" o:title=""/>
          </v:shape>
          <o:OLEObject Type="Embed" ProgID="Equation.DSMT4" ShapeID="_x0000_i1027" DrawAspect="Content" ObjectID="_1728062788" r:id="rId17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(2)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70"/>
        </w:rPr>
        <w:object w:dxaOrig="2720" w:dyaOrig="1080">
          <v:shape id="_x0000_i1028" type="#_x0000_t75" style="width:135pt;height:55.5pt" o:ole="">
            <v:imagedata r:id="rId18" o:title=""/>
          </v:shape>
          <o:OLEObject Type="Embed" ProgID="Equation.DSMT4" ShapeID="_x0000_i1028" DrawAspect="Content" ObjectID="_1728062789" r:id="rId19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(3)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14"/>
        </w:rPr>
        <w:object w:dxaOrig="2960" w:dyaOrig="400">
          <v:shape id="_x0000_i1029" type="#_x0000_t75" style="width:147.5pt;height:21pt" o:ole="">
            <v:imagedata r:id="rId20" o:title=""/>
          </v:shape>
          <o:OLEObject Type="Embed" ProgID="Equation.DSMT4" ShapeID="_x0000_i1029" DrawAspect="Content" ObjectID="_1728062790" r:id="rId21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(4)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</w:rPr>
        <w:t>Subsequently</w:t>
      </w:r>
      <w:r w:rsidRPr="0081658F">
        <w:rPr>
          <w:rFonts w:eastAsia="宋体" w:cs="Times New Roman"/>
        </w:rPr>
        <w:t>, the sub-network score is the sum of node scores and edge scores as follows:</w:t>
      </w:r>
    </w:p>
    <w:p w:rsidR="0090189C" w:rsidRPr="0081658F" w:rsidRDefault="0090189C" w:rsidP="0090189C">
      <w:pPr>
        <w:spacing w:before="120" w:after="120"/>
        <w:ind w:firstLine="480"/>
        <w:jc w:val="left"/>
        <w:rPr>
          <w:rFonts w:eastAsia="宋体" w:cs="Times New Roman"/>
        </w:rPr>
      </w:pPr>
      <w:r w:rsidRPr="0081658F">
        <w:rPr>
          <w:rFonts w:cs="Times New Roman"/>
          <w:position w:val="-36"/>
        </w:rPr>
        <w:object w:dxaOrig="3800" w:dyaOrig="840">
          <v:shape id="_x0000_i1030" type="#_x0000_t75" style="width:192.5pt;height:42pt" o:ole="">
            <v:imagedata r:id="rId22" o:title=""/>
          </v:shape>
          <o:OLEObject Type="Embed" ProgID="Equation.DSMT4" ShapeID="_x0000_i1030" DrawAspect="Content" ObjectID="_1728062791" r:id="rId23"/>
        </w:object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</w:r>
      <w:r w:rsidRPr="0081658F">
        <w:rPr>
          <w:rFonts w:eastAsia="宋体" w:cs="Times New Roman"/>
        </w:rPr>
        <w:tab/>
        <w:t>(5)</w:t>
      </w:r>
    </w:p>
    <w:p w:rsidR="0090189C" w:rsidRPr="0081658F" w:rsidRDefault="0090189C" w:rsidP="0090189C">
      <w:pPr>
        <w:spacing w:before="120" w:after="120"/>
        <w:ind w:firstLine="480"/>
        <w:rPr>
          <w:rFonts w:eastAsia="宋体" w:cs="Times New Roman"/>
        </w:rPr>
      </w:pPr>
      <w:r w:rsidRPr="0081658F">
        <w:rPr>
          <w:rFonts w:cs="Times New Roman"/>
        </w:rPr>
        <w:t>where</w:t>
      </w:r>
      <w:r w:rsidRPr="0081658F">
        <w:rPr>
          <w:rFonts w:cs="Times New Roman"/>
          <w:i/>
        </w:rPr>
        <w:t xml:space="preserve"> n</w:t>
      </w:r>
      <w:r w:rsidRPr="0081658F">
        <w:rPr>
          <w:rFonts w:cs="Times New Roman"/>
          <w:i/>
          <w:vertAlign w:val="subscript"/>
        </w:rPr>
        <w:t>node</w:t>
      </w:r>
      <w:r w:rsidRPr="0081658F">
        <w:rPr>
          <w:rFonts w:cs="Times New Roman"/>
        </w:rPr>
        <w:t xml:space="preserve"> and </w:t>
      </w:r>
      <w:r w:rsidRPr="0081658F">
        <w:rPr>
          <w:rFonts w:cs="Times New Roman"/>
          <w:i/>
        </w:rPr>
        <w:t>n</w:t>
      </w:r>
      <w:r w:rsidRPr="0081658F">
        <w:rPr>
          <w:rFonts w:cs="Times New Roman"/>
          <w:i/>
          <w:vertAlign w:val="subscript"/>
        </w:rPr>
        <w:t>edge</w:t>
      </w:r>
      <w:r w:rsidRPr="0081658F">
        <w:rPr>
          <w:rFonts w:cs="Times New Roman"/>
        </w:rPr>
        <w:t xml:space="preserve"> denote the number of nodes and edges in </w:t>
      </w:r>
      <w:r w:rsidRPr="0081658F">
        <w:rPr>
          <w:rFonts w:eastAsia="宋体" w:cs="Times New Roman"/>
        </w:rPr>
        <w:t>the sub-network.</w:t>
      </w:r>
      <w:r w:rsidRPr="0081658F">
        <w:rPr>
          <w:rFonts w:cs="Times New Roman"/>
        </w:rPr>
        <w:t xml:space="preserve"> The parameter α</w:t>
      </w:r>
      <w:r w:rsidRPr="0081658F">
        <w:rPr>
          <w:rFonts w:eastAsia="宋体" w:hAnsi="宋体" w:cs="Times New Roman"/>
        </w:rPr>
        <w:t>∈</w:t>
      </w:r>
      <w:r w:rsidRPr="0081658F">
        <w:rPr>
          <w:rFonts w:cs="Times New Roman"/>
        </w:rPr>
        <w:t>(0,1) is used to control the weight</w:t>
      </w:r>
      <w:r w:rsidRPr="0081658F">
        <w:rPr>
          <w:rFonts w:eastAsia="宋体" w:cs="Times New Roman"/>
        </w:rPr>
        <w:t xml:space="preserve"> </w:t>
      </w:r>
      <w:r w:rsidRPr="0081658F">
        <w:rPr>
          <w:rFonts w:cs="Times New Roman"/>
        </w:rPr>
        <w:t xml:space="preserve">of node score and edge score(here α=0.5). </w:t>
      </w:r>
    </w:p>
    <w:p w:rsidR="0090189C" w:rsidRPr="0081658F" w:rsidRDefault="0090189C" w:rsidP="0090189C">
      <w:pPr>
        <w:spacing w:before="120" w:after="120" w:line="240" w:lineRule="auto"/>
        <w:ind w:firstLineChars="150" w:firstLine="360"/>
        <w:rPr>
          <w:rFonts w:cs="Times New Roman"/>
        </w:rPr>
      </w:pPr>
      <w:r w:rsidRPr="0081658F">
        <w:rPr>
          <w:rFonts w:cs="Times New Roman"/>
        </w:rPr>
        <w:t>We implemented a greedy algorithm as follows:</w:t>
      </w:r>
    </w:p>
    <w:p w:rsidR="0090189C" w:rsidRPr="0081658F" w:rsidRDefault="0090189C" w:rsidP="0090189C">
      <w:pPr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>1. Assigning a seed node by the user. Firstly, the sub-network only contains the seed node. Z</w:t>
      </w:r>
      <w:r w:rsidRPr="0081658F">
        <w:rPr>
          <w:rFonts w:cs="Times New Roman"/>
          <w:vertAlign w:val="subscript"/>
        </w:rPr>
        <w:t>all</w:t>
      </w:r>
      <w:r w:rsidRPr="0081658F">
        <w:rPr>
          <w:rFonts w:cs="Times New Roman"/>
        </w:rPr>
        <w:t xml:space="preserve"> of the seed sub-network is computed.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 xml:space="preserve">2. Identifying neighborhood nodes, whose shortest path to any node in the sub-network is shorter or equal to a distance </w:t>
      </w:r>
      <w:r w:rsidR="0090189C" w:rsidRPr="0081658F">
        <w:rPr>
          <w:i/>
          <w:iCs/>
        </w:rPr>
        <w:t>d</w:t>
      </w:r>
      <w:r w:rsidR="0090189C" w:rsidRPr="0081658F">
        <w:t xml:space="preserve"> (e.g., </w:t>
      </w:r>
      <w:r w:rsidR="0090189C" w:rsidRPr="0081658F">
        <w:rPr>
          <w:i/>
        </w:rPr>
        <w:t xml:space="preserve">d </w:t>
      </w:r>
      <w:r w:rsidR="0090189C" w:rsidRPr="0081658F">
        <w:t xml:space="preserve">= 2). In other words, identifying the all connected neighborhood nodes with a distance </w:t>
      </w:r>
      <w:r w:rsidR="0090189C" w:rsidRPr="0081658F">
        <w:rPr>
          <w:i/>
          <w:iCs/>
        </w:rPr>
        <w:t>d</w:t>
      </w:r>
      <w:r w:rsidR="0090189C" w:rsidRPr="0081658F">
        <w:t xml:space="preserve"> around the sub-network.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3. Exploring the neighborhood nodes defined in 2 and finding which nodes can generate the maximum increment of Z</w:t>
      </w:r>
      <w:r w:rsidR="0090189C" w:rsidRPr="0081658F">
        <w:rPr>
          <w:vertAlign w:val="subscript"/>
        </w:rPr>
        <w:t>m</w:t>
      </w:r>
      <w:r w:rsidR="0090189C" w:rsidRPr="0081658F">
        <w:t>. If the increment (Z</w:t>
      </w:r>
      <w:r w:rsidR="0090189C" w:rsidRPr="0081658F">
        <w:rPr>
          <w:vertAlign w:val="subscript"/>
        </w:rPr>
        <w:t>m+1</w:t>
      </w:r>
      <w:r w:rsidR="0090189C" w:rsidRPr="0081658F">
        <w:t xml:space="preserve"> - Z</w:t>
      </w:r>
      <w:r w:rsidR="0090189C" w:rsidRPr="0081658F">
        <w:rPr>
          <w:vertAlign w:val="subscript"/>
        </w:rPr>
        <w:t>m</w:t>
      </w:r>
      <w:r w:rsidR="0090189C" w:rsidRPr="0081658F">
        <w:t>)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 xml:space="preserve">r, </w:t>
      </w:r>
      <w:r w:rsidR="0090189C" w:rsidRPr="0081658F">
        <w:t xml:space="preserve">the nodes will be added into the sub-network, where </w:t>
      </w:r>
      <w:r w:rsidR="0090189C" w:rsidRPr="0081658F">
        <w:rPr>
          <w:i/>
          <w:iCs/>
        </w:rPr>
        <w:t>r</w:t>
      </w:r>
      <w:r w:rsidR="0090189C" w:rsidRPr="0081658F">
        <w:t xml:space="preserve"> is the rate of proportion increment (Z</w:t>
      </w:r>
      <w:r w:rsidR="0090189C" w:rsidRPr="0081658F">
        <w:rPr>
          <w:vertAlign w:val="subscript"/>
        </w:rPr>
        <w:t xml:space="preserve">m+1 &gt; </w:t>
      </w:r>
      <w:r w:rsidR="0090189C" w:rsidRPr="0081658F">
        <w:t>Z</w:t>
      </w:r>
      <w:r w:rsidR="0090189C" w:rsidRPr="0081658F">
        <w:rPr>
          <w:vertAlign w:val="subscript"/>
        </w:rPr>
        <w:t>m</w:t>
      </w:r>
      <w:r w:rsidR="0090189C" w:rsidRPr="0081658F">
        <w:t>×(1+</w:t>
      </w:r>
      <w:r w:rsidR="0090189C" w:rsidRPr="0081658F">
        <w:rPr>
          <w:i/>
          <w:iCs/>
        </w:rPr>
        <w:t>r</w:t>
      </w:r>
      <w:r w:rsidR="0090189C" w:rsidRPr="0081658F">
        <w:t xml:space="preserve">)). Here, the </w:t>
      </w:r>
      <w:r w:rsidR="0090189C" w:rsidRPr="0081658F">
        <w:rPr>
          <w:i/>
          <w:iCs/>
        </w:rPr>
        <w:t>r</w:t>
      </w:r>
      <w:r w:rsidR="0090189C" w:rsidRPr="0081658F">
        <w:t xml:space="preserve"> is set to 0.1.</w:t>
      </w:r>
    </w:p>
    <w:p w:rsidR="0090189C" w:rsidRPr="0081658F" w:rsidRDefault="0026064B" w:rsidP="0026064B">
      <w:r>
        <w:rPr>
          <w:rFonts w:hint="eastAsia"/>
        </w:rPr>
        <w:tab/>
      </w:r>
      <w:r w:rsidR="0090189C" w:rsidRPr="0081658F">
        <w:t>4. Keeping going 2</w:t>
      </w:r>
      <w:r w:rsidR="0090189C" w:rsidRPr="0081658F">
        <w:rPr>
          <w:rFonts w:ascii="宋体" w:eastAsia="宋体" w:hAnsi="宋体" w:cs="宋体" w:hint="eastAsia"/>
        </w:rPr>
        <w:t>‐</w:t>
      </w:r>
      <w:r w:rsidR="0090189C" w:rsidRPr="0081658F">
        <w:rPr>
          <w:rFonts w:cs="Times New Roman"/>
        </w:rPr>
        <w:t>3 until any neighborhood nodes added into the current sub-network cannot yield an increment th</w:t>
      </w:r>
      <w:r w:rsidR="0090189C" w:rsidRPr="0081658F">
        <w:t>at is greater than Z</w:t>
      </w:r>
      <w:r w:rsidR="0090189C" w:rsidRPr="0081658F">
        <w:rPr>
          <w:vertAlign w:val="subscript"/>
        </w:rPr>
        <w:t>m</w:t>
      </w:r>
      <w:r w:rsidR="0090189C" w:rsidRPr="0081658F">
        <w:t>×</w:t>
      </w:r>
      <w:r w:rsidR="0090189C" w:rsidRPr="0081658F">
        <w:rPr>
          <w:i/>
          <w:iCs/>
        </w:rPr>
        <w:t>r</w:t>
      </w:r>
      <w:r w:rsidR="0090189C" w:rsidRPr="0081658F">
        <w:t>.</w:t>
      </w:r>
    </w:p>
    <w:p w:rsidR="0090189C" w:rsidRPr="0081658F" w:rsidRDefault="0090189C" w:rsidP="0090189C">
      <w:pPr>
        <w:spacing w:before="120" w:after="120"/>
        <w:ind w:firstLine="480"/>
      </w:pPr>
      <w:r w:rsidRPr="0081658F">
        <w:t>Lastly, to evaluate the statistical significance of the sub-network identified by the two searching algorithms. It uses random sampling to see if the</w:t>
      </w:r>
      <w:r w:rsidRPr="0081658F">
        <w:rPr>
          <w:szCs w:val="20"/>
        </w:rPr>
        <w:t xml:space="preserve"> </w:t>
      </w:r>
      <w:r w:rsidRPr="0081658F">
        <w:t>score of the sub-network is significantly higher than that of a</w:t>
      </w:r>
      <w:r w:rsidRPr="0081658F">
        <w:rPr>
          <w:szCs w:val="20"/>
        </w:rPr>
        <w:t xml:space="preserve"> </w:t>
      </w:r>
      <w:r w:rsidRPr="0081658F">
        <w:t xml:space="preserve">random node set in the network. In this way, we randomly sample node sets with the same number 100 000 times. The </w:t>
      </w:r>
      <w:r w:rsidRPr="0081658F">
        <w:lastRenderedPageBreak/>
        <w:t>mean μ</w:t>
      </w:r>
      <w:r w:rsidRPr="0081658F">
        <w:rPr>
          <w:vertAlign w:val="subscript"/>
        </w:rPr>
        <w:t>n</w:t>
      </w:r>
      <w:r w:rsidRPr="0081658F">
        <w:t xml:space="preserve"> and standard deviation </w:t>
      </w:r>
      <w:r w:rsidRPr="0081658F">
        <w:rPr>
          <w:rFonts w:eastAsia="宋体"/>
        </w:rPr>
        <w:t>σ</w:t>
      </w:r>
      <w:r w:rsidRPr="0081658F">
        <w:rPr>
          <w:vertAlign w:val="subscript"/>
        </w:rPr>
        <w:t>n</w:t>
      </w:r>
      <w:r w:rsidRPr="0081658F">
        <w:t xml:space="preserve"> are estimated from the sampled nodes. Finally, the sub-network (</w:t>
      </w:r>
      <w:r w:rsidRPr="0081658F">
        <w:rPr>
          <w:i/>
        </w:rPr>
        <w:t>i.e.</w:t>
      </w:r>
      <w:r w:rsidRPr="0081658F">
        <w:t xml:space="preserve"> RNC) score is evaluated further normalized by </w:t>
      </w:r>
    </w:p>
    <w:p w:rsidR="0090189C" w:rsidRPr="0081658F" w:rsidRDefault="0090189C" w:rsidP="0090189C">
      <w:pPr>
        <w:pStyle w:val="MTDisplayEquation"/>
        <w:spacing w:before="120" w:after="120" w:line="240" w:lineRule="auto"/>
        <w:ind w:firstLine="480"/>
        <w:rPr>
          <w:rFonts w:cs="Times New Roman"/>
        </w:rPr>
      </w:pPr>
      <w:r w:rsidRPr="0081658F">
        <w:rPr>
          <w:rFonts w:cs="Times New Roman"/>
        </w:rPr>
        <w:tab/>
      </w:r>
      <w:r w:rsidRPr="0081658F">
        <w:rPr>
          <w:rFonts w:cs="Times New Roman"/>
          <w:position w:val="-30"/>
        </w:rPr>
        <w:object w:dxaOrig="1340" w:dyaOrig="680">
          <v:shape id="_x0000_i1031" type="#_x0000_t75" style="width:66.5pt;height:35pt" o:ole="">
            <v:imagedata r:id="rId24" o:title=""/>
          </v:shape>
          <o:OLEObject Type="Embed" ProgID="Equation.DSMT4" ShapeID="_x0000_i1031" DrawAspect="Content" ObjectID="_1728062792" r:id="rId25"/>
        </w:object>
      </w:r>
      <w:r w:rsidRPr="0081658F">
        <w:rPr>
          <w:rFonts w:cs="Times New Roman"/>
        </w:rPr>
        <w:t xml:space="preserve"> </w:t>
      </w:r>
    </w:p>
    <w:p w:rsidR="0090189C" w:rsidRDefault="0090189C">
      <w:pPr>
        <w:ind w:firstLine="482"/>
        <w:jc w:val="left"/>
        <w:rPr>
          <w:rFonts w:eastAsia="宋体"/>
          <w:b/>
        </w:rPr>
      </w:pPr>
    </w:p>
    <w:p w:rsidR="00A32CB6" w:rsidRDefault="00A32CB6"/>
    <w:p w:rsidR="00A32CB6" w:rsidRDefault="00AA1D3D">
      <w:pPr>
        <w:pStyle w:val="1"/>
        <w:numPr>
          <w:ilvl w:val="0"/>
          <w:numId w:val="1"/>
        </w:numPr>
      </w:pPr>
      <w:r>
        <w:t xml:space="preserve">Example </w:t>
      </w:r>
    </w:p>
    <w:p w:rsidR="00A32CB6" w:rsidRDefault="00AA1D3D">
      <w:pPr>
        <w:pStyle w:val="a8"/>
        <w:ind w:left="420" w:firstLineChars="0" w:firstLine="0"/>
        <w:jc w:val="left"/>
        <w:rPr>
          <w:rFonts w:eastAsia="宋体"/>
          <w:b/>
        </w:rPr>
      </w:pPr>
      <w:r>
        <w:rPr>
          <w:rFonts w:eastAsia="宋体" w:hint="eastAsia"/>
          <w:b/>
        </w:rPr>
        <w:t>E</w:t>
      </w:r>
      <w:r>
        <w:rPr>
          <w:rFonts w:eastAsia="宋体"/>
          <w:b/>
        </w:rPr>
        <w:t>sophageal carcinoma</w:t>
      </w:r>
      <w:r>
        <w:rPr>
          <w:rFonts w:eastAsia="宋体" w:hint="eastAsia"/>
          <w:b/>
        </w:rPr>
        <w:t xml:space="preserve"> data </w:t>
      </w:r>
      <w:r>
        <w:rPr>
          <w:rFonts w:eastAsia="宋体"/>
          <w:b/>
        </w:rPr>
        <w:t>collection and pre-processing</w:t>
      </w:r>
      <w:r>
        <w:rPr>
          <w:rFonts w:eastAsia="宋体" w:hint="eastAsia"/>
          <w:b/>
        </w:rPr>
        <w:t xml:space="preserve"> </w:t>
      </w:r>
    </w:p>
    <w:p w:rsidR="00A32CB6" w:rsidRDefault="00AA1D3D" w:rsidP="002B54B6">
      <w:r>
        <w:rPr>
          <w:rFonts w:hint="eastAsia"/>
          <w:szCs w:val="22"/>
        </w:rPr>
        <w:t>We downloaded miRNA, mRNA expression data of esophageal carcinoma (ESCA) and normal samples from TCGA. The miRNA, mRNA-seq data consist of 161 tumors wit</w:t>
      </w:r>
      <w:r w:rsidR="00922268">
        <w:rPr>
          <w:rFonts w:hint="eastAsia"/>
          <w:szCs w:val="22"/>
        </w:rPr>
        <w:t>h 11 normal samples in the TCGA</w:t>
      </w:r>
      <w:r>
        <w:rPr>
          <w:rFonts w:hint="eastAsia"/>
          <w:szCs w:val="22"/>
        </w:rPr>
        <w:t xml:space="preserve">. </w:t>
      </w:r>
      <w:r>
        <w:rPr>
          <w:bCs/>
        </w:rPr>
        <w:t xml:space="preserve">The </w:t>
      </w:r>
      <w:r>
        <w:rPr>
          <w:rFonts w:eastAsia="宋体" w:hint="eastAsia"/>
          <w:bCs/>
        </w:rPr>
        <w:t>miRNA-lncRNA and miRNA-</w:t>
      </w:r>
      <w:r w:rsidR="00922268">
        <w:rPr>
          <w:rFonts w:eastAsia="宋体" w:hint="eastAsia"/>
          <w:bCs/>
        </w:rPr>
        <w:t>m</w:t>
      </w:r>
      <w:r>
        <w:rPr>
          <w:rFonts w:eastAsia="宋体" w:hint="eastAsia"/>
          <w:bCs/>
        </w:rPr>
        <w:t>RNA</w:t>
      </w:r>
      <w:r w:rsidR="00922268">
        <w:rPr>
          <w:rFonts w:eastAsia="宋体" w:hint="eastAsia"/>
          <w:bCs/>
        </w:rPr>
        <w:t>(RBP)</w:t>
      </w:r>
      <w:r>
        <w:rPr>
          <w:rFonts w:eastAsia="宋体" w:hint="eastAsia"/>
          <w:bCs/>
        </w:rPr>
        <w:t xml:space="preserve"> </w:t>
      </w:r>
      <w:r>
        <w:rPr>
          <w:rFonts w:hint="eastAsia"/>
          <w:bCs/>
        </w:rPr>
        <w:t xml:space="preserve">interactions </w:t>
      </w:r>
      <w:r>
        <w:rPr>
          <w:bCs/>
        </w:rPr>
        <w:t xml:space="preserve">were </w:t>
      </w:r>
      <w:r>
        <w:rPr>
          <w:rFonts w:hint="eastAsia"/>
          <w:bCs/>
        </w:rPr>
        <w:t>extract</w:t>
      </w:r>
      <w:r>
        <w:rPr>
          <w:bCs/>
        </w:rPr>
        <w:t>ed from ENCORI</w:t>
      </w:r>
      <w:r>
        <w:rPr>
          <w:rFonts w:eastAsia="宋体" w:hint="eastAsia"/>
          <w:bCs/>
        </w:rPr>
        <w:t xml:space="preserve"> with a </w:t>
      </w:r>
      <w:r>
        <w:rPr>
          <w:rFonts w:eastAsia="宋体"/>
          <w:bCs/>
        </w:rPr>
        <w:t>high stringency</w:t>
      </w:r>
      <w:r>
        <w:rPr>
          <w:bCs/>
        </w:rPr>
        <w:t xml:space="preserve">, where the number of the </w:t>
      </w:r>
      <w:r>
        <w:rPr>
          <w:rFonts w:eastAsia="宋体" w:hint="eastAsia"/>
          <w:bCs/>
        </w:rPr>
        <w:t>supported</w:t>
      </w:r>
      <w:r>
        <w:rPr>
          <w:bCs/>
        </w:rPr>
        <w:t xml:space="preserve"> CLIP </w:t>
      </w:r>
      <w:r>
        <w:rPr>
          <w:rFonts w:eastAsia="宋体" w:hint="eastAsia"/>
          <w:bCs/>
        </w:rPr>
        <w:t>experimental evidence</w:t>
      </w:r>
      <w:r>
        <w:rPr>
          <w:bCs/>
        </w:rPr>
        <w:t xml:space="preserve"> is </w:t>
      </w:r>
      <w:r>
        <w:rPr>
          <w:rFonts w:eastAsia="宋体"/>
          <w:bCs/>
        </w:rPr>
        <w:t xml:space="preserve">3 or </w:t>
      </w:r>
      <w:r>
        <w:rPr>
          <w:bCs/>
        </w:rPr>
        <w:t>greater</w:t>
      </w:r>
      <w:r>
        <w:rPr>
          <w:rFonts w:hint="eastAsia"/>
          <w:szCs w:val="22"/>
        </w:rPr>
        <w:t xml:space="preserve">. The R package </w:t>
      </w:r>
      <w:r>
        <w:rPr>
          <w:rFonts w:hint="eastAsia"/>
          <w:i/>
          <w:szCs w:val="22"/>
        </w:rPr>
        <w:t>edgeR</w:t>
      </w:r>
      <w:r>
        <w:rPr>
          <w:rFonts w:hint="eastAsia"/>
          <w:szCs w:val="22"/>
        </w:rPr>
        <w:t xml:space="preserve"> was used to analyze the differentially expre</w:t>
      </w:r>
      <w:r w:rsidR="00D56057">
        <w:rPr>
          <w:rFonts w:hint="eastAsia"/>
          <w:szCs w:val="22"/>
        </w:rPr>
        <w:t>ssed miRNAs, mRNAs and lncRNAs.</w:t>
      </w:r>
    </w:p>
    <w:p w:rsidR="00A32CB6" w:rsidRDefault="00A32CB6"/>
    <w:p w:rsidR="00A32CB6" w:rsidRDefault="00AA1D3D">
      <w:r>
        <w:rPr>
          <w:rFonts w:hint="eastAsia"/>
          <w:b/>
        </w:rPr>
        <w:t>Case 1</w:t>
      </w:r>
    </w:p>
    <w:p w:rsidR="00A32CB6" w:rsidRDefault="00AA1D3D">
      <w:r>
        <w:rPr>
          <w:rFonts w:hint="eastAsia"/>
        </w:rPr>
        <w:tab/>
        <w:t>The major aim of this analysis is to detect ncRNA RNC by the "global" method from miRNA-lncRNA-</w:t>
      </w:r>
      <w:r w:rsidR="003652CA">
        <w:rPr>
          <w:rFonts w:hint="eastAsia"/>
        </w:rPr>
        <w:t>RBP</w:t>
      </w:r>
      <w:r>
        <w:rPr>
          <w:rFonts w:hint="eastAsia"/>
        </w:rPr>
        <w:t xml:space="preserve"> regulation network in ESCA.</w:t>
      </w:r>
    </w:p>
    <w:p w:rsidR="00495037" w:rsidRDefault="00AA1D3D">
      <w:r>
        <w:rPr>
          <w:rFonts w:hint="eastAsia"/>
        </w:rPr>
        <w:tab/>
        <w:t xml:space="preserve">First of all, </w:t>
      </w:r>
      <w:r w:rsidR="00C008A6">
        <w:rPr>
          <w:rFonts w:hint="eastAsia"/>
        </w:rPr>
        <w:t xml:space="preserve">we loaded the miRNA, mRNA expression data of the </w:t>
      </w:r>
      <w:r w:rsidR="00C008A6">
        <w:rPr>
          <w:rFonts w:hint="eastAsia"/>
          <w:szCs w:val="22"/>
        </w:rPr>
        <w:t>ESCA</w:t>
      </w:r>
      <w:r w:rsidR="00C008A6">
        <w:rPr>
          <w:rFonts w:hint="eastAsia"/>
        </w:rPr>
        <w:t xml:space="preserve"> cancer and normal samples separately. Then we loaded the survival data.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was used to identify the differentially expressed miRNAs and mRNAs, and to assign the type attribute to each node. By setting the parameter 'data_type', the </w:t>
      </w:r>
      <w:r w:rsidR="00C008A6">
        <w:rPr>
          <w:rFonts w:hint="eastAsia"/>
          <w:i/>
        </w:rPr>
        <w:t>DEGs</w:t>
      </w:r>
      <w:r w:rsidR="00C008A6">
        <w:rPr>
          <w:rFonts w:hint="eastAsia"/>
        </w:rPr>
        <w:t xml:space="preserve"> function can handle expression data generated from</w:t>
      </w:r>
      <w:r w:rsidR="00C008A6">
        <w:rPr>
          <w:rFonts w:hint="eastAsia"/>
          <w:color w:val="FF0000"/>
        </w:rPr>
        <w:t xml:space="preserve"> </w:t>
      </w:r>
      <w:r w:rsidR="00C008A6">
        <w:rPr>
          <w:rFonts w:hint="eastAsia"/>
        </w:rPr>
        <w:t>either sequencing or microarray platform.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 library(fRNC)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data("control.exp_miRNA")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 xml:space="preserve">result_miR &lt;- DEGs(case.exp_miRNA,control.exp_miRNA, geneid= rownames(control.exp_miRNA), </w:t>
      </w:r>
      <w:r w:rsidR="00E90A09" w:rsidRPr="00E90A09">
        <w:rPr>
          <w:rFonts w:ascii="Calibri" w:hAnsi="Calibri" w:cs="Calibri"/>
          <w:sz w:val="20"/>
          <w:szCs w:val="20"/>
        </w:rPr>
        <w:lastRenderedPageBreak/>
        <w:t>data_type = "RNAseq_counts")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data("case.exp_rna")</w:t>
      </w:r>
    </w:p>
    <w:p w:rsidR="00E90A09" w:rsidRP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data("control.exp_rna")</w:t>
      </w:r>
    </w:p>
    <w:p w:rsidR="00E90A09" w:rsidRDefault="008C71B1" w:rsidP="00E90A0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 </w:t>
      </w:r>
      <w:r w:rsidR="00E90A09" w:rsidRPr="00E90A09">
        <w:rPr>
          <w:rFonts w:ascii="Calibri" w:hAnsi="Calibri" w:cs="Calibri"/>
          <w:sz w:val="20"/>
          <w:szCs w:val="20"/>
        </w:rPr>
        <w:t>result_rna &lt;- DEGs(case.exp_rna,control.exp_rna, geneid= rownames(control.exp_rna), data_type = "RNAseq_counts")</w:t>
      </w:r>
    </w:p>
    <w:p w:rsidR="00B1795A" w:rsidRDefault="00AA1D3D">
      <w:pPr>
        <w:rPr>
          <w:rFonts w:hint="eastAsia"/>
        </w:rPr>
      </w:pPr>
      <w:r>
        <w:rPr>
          <w:rFonts w:hint="eastAsia"/>
        </w:rPr>
        <w:tab/>
      </w:r>
      <w:r>
        <w:t>Then</w:t>
      </w:r>
      <w:r>
        <w:rPr>
          <w:rFonts w:hint="eastAsia"/>
        </w:rPr>
        <w:t>,</w:t>
      </w:r>
      <w:r>
        <w:t xml:space="preserve"> we </w:t>
      </w:r>
      <w:r>
        <w:rPr>
          <w:rFonts w:hint="eastAsia"/>
        </w:rPr>
        <w:t>extract interactions according to stringency with number of supported experiments (&gt;=1, low; &gt;=2 medium; &gt;=3 high; &gt;=5 strict) and interaction type with either the RBP-ncRNA network</w:t>
      </w:r>
      <w:r w:rsidR="008B6048" w:rsidRPr="0081658F">
        <w:rPr>
          <w:rFonts w:cs="Times New Roman"/>
        </w:rPr>
        <w:t>, which belonged to the category " transcriptome"</w:t>
      </w:r>
      <w:r w:rsidR="008A46E0">
        <w:rPr>
          <w:rFonts w:cs="Times New Roman" w:hint="eastAsia"/>
        </w:rPr>
        <w:t xml:space="preserve">. </w:t>
      </w:r>
      <w:r>
        <w:rPr>
          <w:rFonts w:hint="eastAsia"/>
        </w:rPr>
        <w:t>Here, we set stringency with "high" and type "</w:t>
      </w:r>
      <w:r w:rsidR="00481182" w:rsidRPr="00481182">
        <w:t>transcription</w:t>
      </w:r>
      <w:r w:rsidR="00481182" w:rsidRPr="00481182">
        <w:rPr>
          <w:rFonts w:hint="eastAsia"/>
        </w:rPr>
        <w:t xml:space="preserve"> </w:t>
      </w:r>
      <w:r>
        <w:rPr>
          <w:rFonts w:hint="eastAsia"/>
        </w:rPr>
        <w:t xml:space="preserve">" in the function </w:t>
      </w:r>
      <w:r>
        <w:rPr>
          <w:rFonts w:hint="eastAsia"/>
          <w:i/>
          <w:iCs/>
        </w:rPr>
        <w:t>interStringency</w:t>
      </w:r>
      <w:r>
        <w:rPr>
          <w:rFonts w:hint="eastAsia"/>
        </w:rPr>
        <w:t>.</w:t>
      </w:r>
    </w:p>
    <w:p w:rsidR="00034ACF" w:rsidRDefault="00034AC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A77036">
        <w:rPr>
          <w:rFonts w:ascii="Calibri" w:hAnsi="Calibri" w:cs="Calibri"/>
          <w:sz w:val="20"/>
          <w:szCs w:val="20"/>
        </w:rPr>
        <w:t>interac_</w:t>
      </w:r>
      <w:r w:rsidR="00A7703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interStringency(type = "transcription", spec ="hg",stringency = "high")</w:t>
      </w:r>
    </w:p>
    <w:p w:rsidR="0012499B" w:rsidRPr="007C6262" w:rsidRDefault="0012499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D6D76" w:rsidRPr="009D6D76">
        <w:rPr>
          <w:rFonts w:ascii="Calibri" w:hAnsi="Calibri" w:cs="Calibri"/>
          <w:sz w:val="20"/>
          <w:szCs w:val="20"/>
        </w:rPr>
        <w:t xml:space="preserve">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 xml:space="preserve"> &lt;- </w:t>
      </w:r>
      <w:r w:rsidR="009D6D76">
        <w:rPr>
          <w:rFonts w:ascii="Calibri" w:hAnsi="Calibri" w:cs="Calibri"/>
          <w:sz w:val="20"/>
          <w:szCs w:val="20"/>
        </w:rPr>
        <w:t>interac_</w:t>
      </w:r>
      <w:r w:rsidR="009D6D76">
        <w:rPr>
          <w:rFonts w:ascii="Calibri" w:hAnsi="Calibri" w:cs="Calibri" w:hint="eastAsia"/>
          <w:sz w:val="20"/>
          <w:szCs w:val="20"/>
        </w:rPr>
        <w:t>cerna</w:t>
      </w:r>
      <w:r w:rsidRPr="00034ACF">
        <w:rPr>
          <w:rFonts w:ascii="Calibri" w:hAnsi="Calibri" w:cs="Calibri"/>
          <w:sz w:val="20"/>
          <w:szCs w:val="20"/>
        </w:rPr>
        <w:t>[,c("node_gene_ID","type","target_gene_ID")]</w:t>
      </w:r>
    </w:p>
    <w:p w:rsidR="00A32CB6" w:rsidRDefault="00AA1D3D">
      <w:r>
        <w:rPr>
          <w:rFonts w:hint="eastAsia"/>
        </w:rPr>
        <w:t xml:space="preserve">Meanwhile, we </w:t>
      </w:r>
      <w:r>
        <w:t>need to</w:t>
      </w:r>
      <w:r>
        <w:rPr>
          <w:rFonts w:hint="eastAsia"/>
        </w:rPr>
        <w:t xml:space="preserve"> g</w:t>
      </w:r>
      <w:r>
        <w:t>enerate corrected p-value based on p-value and logFC</w:t>
      </w:r>
      <w:r>
        <w:rPr>
          <w:rFonts w:hint="eastAsia"/>
        </w:rPr>
        <w:t xml:space="preserve"> with the formula: </w:t>
      </w:r>
      <w:r>
        <w:rPr>
          <w:rFonts w:hint="eastAsia"/>
          <w:i/>
          <w:iCs/>
        </w:rPr>
        <w:t xml:space="preserve">2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(1- log</w:t>
      </w:r>
      <w:r>
        <w:rPr>
          <w:rFonts w:hint="eastAsia"/>
          <w:i/>
          <w:iCs/>
          <w:vertAlign w:val="subscript"/>
        </w:rPr>
        <w:t>10</w:t>
      </w:r>
      <w:r>
        <w:rPr>
          <w:rFonts w:hint="eastAsia"/>
          <w:i/>
          <w:iCs/>
        </w:rPr>
        <w:t xml:space="preserve">P-value </w:t>
      </w:r>
      <w:r>
        <w:rPr>
          <w:rFonts w:ascii="Arial" w:hAnsi="Arial" w:cs="Arial"/>
          <w:i/>
          <w:iCs/>
        </w:rPr>
        <w:t>×</w:t>
      </w:r>
      <w:r>
        <w:rPr>
          <w:rFonts w:hint="eastAsia"/>
          <w:i/>
          <w:iCs/>
        </w:rPr>
        <w:t xml:space="preserve"> |</w:t>
      </w:r>
      <w:r>
        <w:rPr>
          <w:i/>
          <w:iCs/>
        </w:rPr>
        <w:t>logFC</w:t>
      </w:r>
      <w:r>
        <w:rPr>
          <w:rFonts w:hint="eastAsia"/>
          <w:i/>
          <w:iCs/>
        </w:rPr>
        <w:t>|)</w:t>
      </w:r>
      <w:r>
        <w:rPr>
          <w:rFonts w:hint="eastAsia"/>
        </w:rPr>
        <w:t xml:space="preserve"> (the parameter </w:t>
      </w:r>
      <w:r>
        <w:rPr>
          <w:rFonts w:hint="eastAsia"/>
          <w:i/>
          <w:iCs/>
        </w:rPr>
        <w:t>islog = TRUE</w:t>
      </w:r>
      <w:r>
        <w:rPr>
          <w:rFonts w:hint="eastAsia"/>
        </w:rPr>
        <w:t xml:space="preserve"> ), and deal with unreasonable p-value in the function </w:t>
      </w:r>
      <w:r>
        <w:rPr>
          <w:rFonts w:hint="eastAsia"/>
          <w:i/>
          <w:iCs/>
        </w:rPr>
        <w:t>combinp</w:t>
      </w:r>
      <w:r>
        <w:rPr>
          <w:rFonts w:hint="eastAsia"/>
        </w:rPr>
        <w:t>. Thus nodes with zero p-values are assigned to the minimum p-value of the remaining nodes. The nodes with p-value of 1 are deleted directly.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nt &lt;- dim(case.exp_miRNA)[2]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nn &lt;- dim(control.exp_miRNA)[2]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case_exp &lt;- rbind(result_miR$Nor_expr[,1:nt],result_rna$Nor_expr[,1:nt])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control_exp &lt;- rbind(result_miR$Nor_expr[,(nt+1):(nt+nn)],result_rna$Nor_expr[,(nt+1):(nt+nn)])</w:t>
      </w:r>
    </w:p>
    <w:p w:rsidR="00BB696E" w:rsidRPr="00B91D33" w:rsidRDefault="00B91D33" w:rsidP="00BB696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 xml:space="preserve">&gt; </w:t>
      </w:r>
      <w:r w:rsidR="00BB696E" w:rsidRPr="00B91D33">
        <w:rPr>
          <w:rFonts w:ascii="Calibri" w:hAnsi="Calibri" w:cs="Calibri"/>
          <w:sz w:val="20"/>
          <w:szCs w:val="20"/>
        </w:rPr>
        <w:t>dataNo &lt;- rbind(result_miR$DEGs, result_rna$DEGs)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 head(</w:t>
      </w:r>
      <w:r w:rsidR="00DD0BCB" w:rsidRPr="00B91D33">
        <w:rPr>
          <w:rFonts w:ascii="Calibri" w:hAnsi="Calibri" w:cs="Calibri"/>
          <w:sz w:val="20"/>
          <w:szCs w:val="20"/>
        </w:rPr>
        <w:t>dataNo</w:t>
      </w:r>
      <w:r>
        <w:rPr>
          <w:rFonts w:ascii="Calibri" w:hAnsi="Calibri" w:cs="Calibri" w:hint="eastAsia"/>
          <w:sz w:val="20"/>
          <w:szCs w:val="20"/>
        </w:rPr>
        <w:t>)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 xml:space="preserve">                    genes     logFC    logCPM        LR       PValue          FDR  type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MIMAT0000243 MIMAT0000243 -2.943825 15.018559 125.47230 4.011512e-29 1.785123e-26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MIMAT0004515 MIMAT0004515 -2.185500  4.524324 113.03254 2.122628e-26 4.722847e-24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MIMAT0000265 MIMAT0000265 -4.336164  2.866326 100.66218 1.090888e-23 1.618150e-21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MIMAT0000250 MIMAT0000250 -2.326816  5.734937  94.08695 3.019632e-22 3.359340e-20 miRNA</w:t>
      </w:r>
    </w:p>
    <w:p w:rsidR="000E2F65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MIMAT0004673 MIMAT0004673 -1.670207  3.976708  75.14949 4.363893e-18 3.883865e-16 miRNA</w:t>
      </w:r>
    </w:p>
    <w:p w:rsidR="00A46272" w:rsidRPr="00A46272" w:rsidRDefault="000E2F65" w:rsidP="000E2F65">
      <w:pPr>
        <w:rPr>
          <w:rFonts w:ascii="Calibri" w:hAnsi="Calibri" w:cs="Calibri"/>
          <w:sz w:val="18"/>
          <w:szCs w:val="20"/>
        </w:rPr>
      </w:pPr>
      <w:r w:rsidRPr="00A46272">
        <w:rPr>
          <w:rFonts w:ascii="Calibri" w:hAnsi="Calibri" w:cs="Calibri"/>
          <w:sz w:val="18"/>
          <w:szCs w:val="20"/>
        </w:rPr>
        <w:t>MIMAT0000244 MIMAT0000244 -1.401276  9.425463  65.32523 6.350310e-16 4.709813e-14 miRNA</w:t>
      </w:r>
      <w:r w:rsidRPr="00A46272">
        <w:rPr>
          <w:rFonts w:ascii="Calibri" w:hAnsi="Calibri" w:cs="Calibri" w:hint="eastAsia"/>
          <w:sz w:val="18"/>
          <w:szCs w:val="20"/>
        </w:rPr>
        <w:t xml:space="preserve"> </w:t>
      </w:r>
    </w:p>
    <w:p w:rsidR="00A32CB6" w:rsidRDefault="00AA1D3D" w:rsidP="000E2F6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lastRenderedPageBreak/>
        <w:t>&gt;</w:t>
      </w:r>
      <w:r w:rsidR="00472573" w:rsidRPr="00472573">
        <w:t xml:space="preserve"> </w:t>
      </w:r>
      <w:r w:rsidR="00472573" w:rsidRPr="00472573">
        <w:rPr>
          <w:rFonts w:ascii="Calibri" w:hAnsi="Calibri" w:cs="Calibri"/>
          <w:sz w:val="20"/>
          <w:szCs w:val="20"/>
        </w:rPr>
        <w:t>gene2weight &lt;- combinp(dataNo[,c("type","logFC","PValue")], islog = T)</w:t>
      </w:r>
    </w:p>
    <w:p w:rsidR="00A32CB6" w:rsidRDefault="00AA1D3D">
      <w:r>
        <w:rPr>
          <w:rFonts w:hint="eastAsia"/>
        </w:rPr>
        <w:tab/>
        <w:t xml:space="preserve">Now we used a fast exact approach to calculate the maximum scoring sub-network to identify the "global" RNC with the parameter of "global" in the main function by </w:t>
      </w:r>
      <w:r>
        <w:t>a</w:t>
      </w:r>
      <w:r>
        <w:rPr>
          <w:rFonts w:hint="eastAsia"/>
        </w:rPr>
        <w:t xml:space="preserve"> </w:t>
      </w:r>
      <w:r>
        <w:t>FDR of 1e-</w:t>
      </w:r>
      <w:r w:rsidR="00121DD5">
        <w:rPr>
          <w:rFonts w:hint="eastAsia"/>
        </w:rPr>
        <w:t>5</w:t>
      </w:r>
      <w:r>
        <w:rPr>
          <w:rFonts w:hint="eastAsia"/>
        </w:rPr>
        <w:t>.</w:t>
      </w:r>
      <w:r>
        <w:t xml:space="preserve"> The smaller the FDR </w:t>
      </w:r>
      <w:r>
        <w:rPr>
          <w:rFonts w:hint="eastAsia"/>
        </w:rPr>
        <w:t xml:space="preserve">was </w:t>
      </w:r>
      <w:r>
        <w:t xml:space="preserve">set, the smaller the </w:t>
      </w:r>
      <w:r>
        <w:rPr>
          <w:rFonts w:hint="eastAsia"/>
        </w:rPr>
        <w:t>sub-network</w:t>
      </w:r>
      <w:r>
        <w:t xml:space="preserve"> can be obtained</w:t>
      </w:r>
      <w:r>
        <w:rPr>
          <w:rFonts w:hint="eastAsia"/>
        </w:rPr>
        <w:t xml:space="preserve">. </w:t>
      </w:r>
      <w:r>
        <w:t xml:space="preserve">Such a low FDR was chosen to obtain a small </w:t>
      </w:r>
      <w:r>
        <w:rPr>
          <w:rFonts w:hint="eastAsia"/>
        </w:rPr>
        <w:t>sub-network.</w:t>
      </w:r>
    </w:p>
    <w:p w:rsidR="005863CE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5863CE" w:rsidRPr="005863CE">
        <w:t xml:space="preserve"> </w:t>
      </w:r>
      <w:r w:rsidR="005863CE" w:rsidRPr="005863CE">
        <w:rPr>
          <w:rFonts w:ascii="Calibri" w:hAnsi="Calibri" w:cs="Calibri"/>
          <w:sz w:val="20"/>
          <w:szCs w:val="20"/>
        </w:rPr>
        <w:t xml:space="preserve">res.list_global&lt;- runmodule(network = </w:t>
      </w:r>
      <w:r w:rsidR="00F81D7D">
        <w:rPr>
          <w:rFonts w:ascii="Calibri" w:hAnsi="Calibri" w:cs="Calibri"/>
          <w:sz w:val="20"/>
          <w:szCs w:val="20"/>
        </w:rPr>
        <w:t>interac_</w:t>
      </w:r>
      <w:r w:rsidR="00F81D7D">
        <w:rPr>
          <w:rFonts w:ascii="Calibri" w:hAnsi="Calibri" w:cs="Calibri" w:hint="eastAsia"/>
          <w:sz w:val="20"/>
          <w:szCs w:val="20"/>
        </w:rPr>
        <w:t>cerna</w:t>
      </w:r>
      <w:r w:rsidR="005863CE" w:rsidRPr="005863CE">
        <w:rPr>
          <w:rFonts w:ascii="Calibri" w:hAnsi="Calibri" w:cs="Calibri"/>
          <w:sz w:val="20"/>
          <w:szCs w:val="20"/>
        </w:rPr>
        <w:t xml:space="preserve">, gene2weight, method = "global", FDR = 1e-5)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&gt;names(res.list_global)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an object of igraph class, contains the gene in 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 xml:space="preserve"> and the weight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#module.score.matrix</w:t>
      </w:r>
      <w:r>
        <w:rPr>
          <w:rFonts w:ascii="Calibri" w:hAnsi="Calibri" w:cs="Calibri" w:hint="eastAsia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 xml:space="preserve"> an object of matrix, contains data for </w:t>
      </w:r>
      <w:r>
        <w:rPr>
          <w:rFonts w:ascii="Calibri" w:hAnsi="Calibri" w:cs="Calibri" w:hint="eastAsia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module: Zm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Zn (normalized module score). The higher the z</w:t>
      </w:r>
      <w:r>
        <w:rPr>
          <w:rFonts w:ascii="Calibri" w:hAnsi="Calibri" w:cs="Calibri"/>
          <w:sz w:val="20"/>
          <w:szCs w:val="20"/>
          <w:vertAlign w:val="subscript"/>
        </w:rPr>
        <w:t>i</w:t>
      </w:r>
      <w:r>
        <w:rPr>
          <w:rFonts w:ascii="Calibri" w:hAnsi="Calibri" w:cs="Calibri"/>
          <w:sz w:val="20"/>
          <w:szCs w:val="20"/>
        </w:rPr>
        <w:t xml:space="preserve"> value is, the more reliable of the module it is.</w:t>
      </w:r>
    </w:p>
    <w:p w:rsidR="00A32CB6" w:rsidRDefault="00AA1D3D">
      <w:r>
        <w:rPr>
          <w:rFonts w:hint="eastAsia"/>
        </w:rPr>
        <w:tab/>
        <w:t xml:space="preserve">We saved the result as XGMML file and then observed it in the Cytoscape </w:t>
      </w:r>
      <w:r>
        <w:t>environment</w:t>
      </w:r>
      <w:r>
        <w:rPr>
          <w:rFonts w:hint="eastAsia"/>
        </w:rPr>
        <w:t xml:space="preserve">, where </w:t>
      </w:r>
      <w:r>
        <w:t>coloring</w:t>
      </w:r>
      <w:r>
        <w:rPr>
          <w:rFonts w:hint="eastAsia"/>
        </w:rPr>
        <w:t xml:space="preserve"> and changing the node shape can be manipulated according to the "type".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&gt;saveNetwork(res.list_global$module,file="ceRNA_module",type = "XGMML")</w:t>
      </w:r>
    </w:p>
    <w:p w:rsidR="00A32CB6" w:rsidRDefault="00AA1D3D" w:rsidP="00375AA3">
      <w:pPr>
        <w:ind w:firstLineChars="100" w:firstLine="240"/>
      </w:pPr>
      <w:r>
        <w:rPr>
          <w:rFonts w:hint="eastAsia"/>
        </w:rPr>
        <w:t xml:space="preserve">Following figure is the dysregulated RNC in ESCA ncRNA network. </w:t>
      </w:r>
      <w:r w:rsidR="00375AA3" w:rsidRPr="00375AA3">
        <w:t xml:space="preserve">Red </w:t>
      </w:r>
      <w:hyperlink r:id="rId26" w:history="1">
        <w:r w:rsidR="00375AA3" w:rsidRPr="00375AA3">
          <w:t>circle</w:t>
        </w:r>
      </w:hyperlink>
      <w:r w:rsidR="00375AA3" w:rsidRPr="00375AA3">
        <w:t>, blue diamond, and grey rectangle nodes represent RBPs, lncRNAs, and miRNAs, respectively</w:t>
      </w:r>
      <w:r w:rsidR="00E421CE">
        <w:rPr>
          <w:rFonts w:hint="eastAsia"/>
        </w:rPr>
        <w:t>.</w:t>
      </w:r>
    </w:p>
    <w:p w:rsidR="00A32CB6" w:rsidRDefault="00AA1D3D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  </w:t>
      </w:r>
      <w:r w:rsidR="00E737F0">
        <w:rPr>
          <w:b/>
          <w:noProof/>
          <w:sz w:val="21"/>
          <w:szCs w:val="21"/>
        </w:rPr>
        <w:lastRenderedPageBreak/>
        <w:drawing>
          <wp:inline distT="0" distB="0" distL="0" distR="0">
            <wp:extent cx="5274310" cy="4126865"/>
            <wp:effectExtent l="19050" t="0" r="2540" b="0"/>
            <wp:docPr id="1" name="图片 0" descr="未标题-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ti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Pr="00453FE3" w:rsidRDefault="00AA1D3D" w:rsidP="00F85454">
      <w:pPr>
        <w:jc w:val="center"/>
        <w:rPr>
          <w:rFonts w:hint="eastAsia"/>
          <w:b/>
          <w:sz w:val="21"/>
          <w:szCs w:val="21"/>
        </w:rPr>
      </w:pPr>
      <w:r>
        <w:rPr>
          <w:b/>
          <w:sz w:val="21"/>
          <w:szCs w:val="21"/>
        </w:rPr>
        <w:t>Figure 1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"global" </w:t>
      </w:r>
      <w:r>
        <w:rPr>
          <w:rFonts w:hint="eastAsia"/>
          <w:b/>
          <w:sz w:val="21"/>
          <w:szCs w:val="21"/>
        </w:rPr>
        <w:t>RNC identified</w:t>
      </w:r>
      <w:r>
        <w:rPr>
          <w:b/>
          <w:sz w:val="21"/>
          <w:szCs w:val="21"/>
        </w:rPr>
        <w:t xml:space="preserve"> for ncRNA</w:t>
      </w:r>
      <w:r>
        <w:rPr>
          <w:rFonts w:hint="eastAsia"/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network in ESCA</w:t>
      </w:r>
    </w:p>
    <w:p w:rsidR="008327C6" w:rsidRDefault="006C505D">
      <w:pPr>
        <w:rPr>
          <w:rFonts w:hint="eastAsia"/>
        </w:rPr>
      </w:pPr>
      <w:r>
        <w:rPr>
          <w:rFonts w:hint="eastAsia"/>
        </w:rPr>
        <w:t>M</w:t>
      </w:r>
      <w:r w:rsidR="0078256A" w:rsidRPr="00D6002A">
        <w:rPr>
          <w:rFonts w:hint="eastAsia"/>
        </w:rPr>
        <w:t xml:space="preserve">eanwhile, </w:t>
      </w:r>
      <w:r w:rsidR="001B6F56">
        <w:rPr>
          <w:rFonts w:hint="eastAsia"/>
        </w:rPr>
        <w:t>b</w:t>
      </w:r>
      <w:r w:rsidR="00817C10">
        <w:rPr>
          <w:rFonts w:hint="eastAsia"/>
        </w:rPr>
        <w:t xml:space="preserve">ased on the </w:t>
      </w:r>
      <w:r w:rsidR="00817C10">
        <w:rPr>
          <w:rFonts w:hint="eastAsia"/>
          <w:i/>
        </w:rPr>
        <w:t>P</w:t>
      </w:r>
      <w:r w:rsidR="00817C10">
        <w:rPr>
          <w:rFonts w:hint="eastAsia"/>
        </w:rPr>
        <w:t xml:space="preserve"> value generated from differential analysis, we used the greedy algorithm to calculate the scoring sub-networks of the seed in each node with the method of "local". By the parameter </w:t>
      </w:r>
      <w:r w:rsidR="00817C10">
        <w:rPr>
          <w:i/>
          <w:iCs/>
        </w:rPr>
        <w:t>seletN</w:t>
      </w:r>
      <w:r w:rsidR="00817C10">
        <w:rPr>
          <w:rFonts w:hint="eastAsia"/>
        </w:rPr>
        <w:t>, users can assign the node set as the seeds. For example the "</w:t>
      </w:r>
      <w:r w:rsidR="000039EC" w:rsidRPr="008327C6">
        <w:t>MIMAT0000072</w:t>
      </w:r>
      <w:r w:rsidR="00817C10">
        <w:rPr>
          <w:rFonts w:hint="eastAsia"/>
        </w:rPr>
        <w:t xml:space="preserve">" is </w:t>
      </w:r>
      <w:r w:rsidR="007D060A">
        <w:rPr>
          <w:rFonts w:hint="eastAsia"/>
        </w:rPr>
        <w:t>mirbase</w:t>
      </w:r>
      <w:r w:rsidR="00817C10">
        <w:rPr>
          <w:rFonts w:hint="eastAsia"/>
        </w:rPr>
        <w:t xml:space="preserve"> ID for </w:t>
      </w:r>
      <w:r w:rsidR="00870828" w:rsidRPr="00870828">
        <w:rPr>
          <w:rFonts w:cs="Times New Roman"/>
        </w:rPr>
        <w:t>hsa-miR-18a-5p</w:t>
      </w:r>
      <w:r w:rsidR="00817C10">
        <w:rPr>
          <w:rFonts w:hint="eastAsia"/>
        </w:rPr>
        <w:t xml:space="preserve">. The size of the resultant RNC can also be set with 5-15 by the parameter of "node" in the main function </w:t>
      </w:r>
      <w:r w:rsidR="00817C10">
        <w:rPr>
          <w:rFonts w:hint="eastAsia"/>
          <w:i/>
          <w:iCs/>
        </w:rPr>
        <w:t>runmodule</w:t>
      </w:r>
      <w:r w:rsidR="00817C10">
        <w:rPr>
          <w:rFonts w:hint="eastAsia"/>
        </w:rPr>
        <w:t xml:space="preserve">. </w:t>
      </w:r>
      <w:r w:rsidR="00D063BF">
        <w:rPr>
          <w:rFonts w:hint="eastAsia"/>
        </w:rPr>
        <w:t xml:space="preserve">Then, </w:t>
      </w:r>
      <w:r w:rsidR="005417F5" w:rsidRPr="006B7199">
        <w:rPr>
          <w:rFonts w:eastAsia="宋体"/>
        </w:rPr>
        <w:t xml:space="preserve">a </w:t>
      </w:r>
      <w:r w:rsidR="005417F5" w:rsidRPr="006B7199">
        <w:t>univariate Cox</w:t>
      </w:r>
      <w:r w:rsidR="005417F5" w:rsidRPr="006B7199">
        <w:rPr>
          <w:rFonts w:eastAsia="宋体"/>
        </w:rPr>
        <w:t xml:space="preserve"> </w:t>
      </w:r>
      <w:r w:rsidR="005417F5" w:rsidRPr="006B7199">
        <w:t xml:space="preserve">regression analysis was used to evaluate the association </w:t>
      </w:r>
      <w:r w:rsidR="005417F5">
        <w:rPr>
          <w:rFonts w:hint="eastAsia"/>
        </w:rPr>
        <w:t xml:space="preserve">of </w:t>
      </w:r>
      <w:r w:rsidR="005417F5" w:rsidRPr="006B7199">
        <w:t xml:space="preserve">aberrant </w:t>
      </w:r>
      <w:r w:rsidR="005417F5" w:rsidRPr="006B7199">
        <w:rPr>
          <w:rFonts w:eastAsia="宋体"/>
        </w:rPr>
        <w:t>RNC</w:t>
      </w:r>
      <w:r w:rsidR="00400C17">
        <w:rPr>
          <w:rFonts w:eastAsia="宋体" w:hint="eastAsia"/>
        </w:rPr>
        <w:t xml:space="preserve"> </w:t>
      </w:r>
      <w:r w:rsidR="005417F5" w:rsidRPr="006B7199">
        <w:t xml:space="preserve">between survival and expression of </w:t>
      </w:r>
      <w:r w:rsidR="005417F5" w:rsidRPr="006B7199">
        <w:rPr>
          <w:rFonts w:eastAsia="宋体"/>
        </w:rPr>
        <w:t>each node</w:t>
      </w:r>
      <w:r w:rsidR="005417F5" w:rsidRPr="006B7199">
        <w:t>.</w:t>
      </w:r>
    </w:p>
    <w:p w:rsidR="00D063BF" w:rsidRPr="00453FE3" w:rsidRDefault="00D063BF">
      <w:pPr>
        <w:rPr>
          <w:rFonts w:ascii="Calibri" w:hAnsi="Calibri" w:cs="Calibri" w:hint="eastAsia"/>
          <w:sz w:val="20"/>
          <w:szCs w:val="20"/>
        </w:rPr>
      </w:pPr>
      <w:r w:rsidRPr="00453FE3">
        <w:rPr>
          <w:rFonts w:ascii="Calibri" w:hAnsi="Calibri" w:cs="Calibri" w:hint="eastAsia"/>
          <w:sz w:val="20"/>
          <w:szCs w:val="20"/>
        </w:rPr>
        <w:t>&gt;</w:t>
      </w:r>
      <w:r w:rsidRPr="00453FE3">
        <w:rPr>
          <w:rFonts w:ascii="Calibri" w:hAnsi="Calibri" w:cs="Calibri"/>
          <w:sz w:val="20"/>
          <w:szCs w:val="20"/>
        </w:rPr>
        <w:t xml:space="preserve">res.list_global_rbp_lncRNA &lt;- runmodule(network = </w:t>
      </w:r>
      <w:r>
        <w:rPr>
          <w:rFonts w:ascii="Calibri" w:hAnsi="Calibri" w:cs="Calibri"/>
          <w:sz w:val="20"/>
          <w:szCs w:val="20"/>
        </w:rPr>
        <w:t>interac_</w:t>
      </w:r>
      <w:r>
        <w:rPr>
          <w:rFonts w:ascii="Calibri" w:hAnsi="Calibri" w:cs="Calibri" w:hint="eastAsia"/>
          <w:sz w:val="20"/>
          <w:szCs w:val="20"/>
        </w:rPr>
        <w:t>cerna</w:t>
      </w:r>
      <w:r w:rsidRPr="00453FE3">
        <w:rPr>
          <w:rFonts w:ascii="Calibri" w:hAnsi="Calibri" w:cs="Calibri"/>
          <w:sz w:val="20"/>
          <w:szCs w:val="20"/>
        </w:rPr>
        <w:t>, gene2weight, method = "local", maxsize=15, seletN = c("MIMAT0000072") )</w:t>
      </w:r>
    </w:p>
    <w:p w:rsidR="002F615E" w:rsidRDefault="0078617F">
      <w:pPr>
        <w:rPr>
          <w:rFonts w:cs="Times New Roman" w:hint="eastAsia"/>
        </w:rPr>
      </w:pPr>
      <w:r>
        <w:rPr>
          <w:rFonts w:hint="eastAsia"/>
        </w:rPr>
        <w:t>then,</w:t>
      </w:r>
      <w:r w:rsidR="00347B23">
        <w:rPr>
          <w:rFonts w:cs="Times New Roman" w:hint="eastAsia"/>
        </w:rPr>
        <w:t xml:space="preserve"> </w:t>
      </w:r>
      <w:r w:rsidR="0005503D">
        <w:rPr>
          <w:rFonts w:hint="eastAsia"/>
        </w:rPr>
        <w:t>l</w:t>
      </w:r>
      <w:r w:rsidR="0039591E">
        <w:rPr>
          <w:rFonts w:hint="eastAsia"/>
        </w:rPr>
        <w:t xml:space="preserve">oad the ESCA </w:t>
      </w:r>
      <w:r w:rsidR="009437B0">
        <w:rPr>
          <w:rFonts w:hint="eastAsia"/>
        </w:rPr>
        <w:t xml:space="preserve">patient </w:t>
      </w:r>
      <w:r w:rsidR="002F1D17" w:rsidRPr="00B96598">
        <w:rPr>
          <w:rFonts w:cs="Times New Roman"/>
        </w:rPr>
        <w:t>survival</w:t>
      </w:r>
      <w:r w:rsidR="00594FE1">
        <w:rPr>
          <w:rFonts w:cs="Times New Roman" w:hint="eastAsia"/>
        </w:rPr>
        <w:t xml:space="preserve"> data.</w:t>
      </w:r>
    </w:p>
    <w:p w:rsidR="00594FE1" w:rsidRPr="008327C6" w:rsidRDefault="00594FE1">
      <w:pPr>
        <w:rPr>
          <w:rFonts w:ascii="Calibri" w:hAnsi="Calibri" w:cs="Calibri" w:hint="eastAsia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data(ESCA_clinical)</w:t>
      </w:r>
    </w:p>
    <w:p w:rsidR="004F7FB1" w:rsidRPr="008327C6" w:rsidRDefault="004F7FB1">
      <w:pPr>
        <w:rPr>
          <w:rFonts w:ascii="Calibri" w:hAnsi="Calibri" w:cs="Calibri" w:hint="eastAsia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0826D3" w:rsidRPr="008327C6">
        <w:rPr>
          <w:rFonts w:ascii="Calibri" w:hAnsi="Calibri" w:cs="Calibri"/>
          <w:sz w:val="20"/>
          <w:szCs w:val="20"/>
        </w:rPr>
        <w:t xml:space="preserve"> ESCA_clinical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 xml:space="preserve">               ID  Survival Status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1 TCGA-L5-A891-01  3.800000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lastRenderedPageBreak/>
        <w:t>2 TCGA-LN-A49S-01 13.333333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3 TCGA-S8-A6BW-01 20.666667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4 TCGA-IG-A3I8-01 33.733333      0</w:t>
      </w:r>
    </w:p>
    <w:p w:rsidR="004F7FB1" w:rsidRPr="008327C6" w:rsidRDefault="004F7FB1" w:rsidP="004F7FB1">
      <w:pPr>
        <w:rPr>
          <w:rFonts w:ascii="Calibri" w:hAnsi="Calibri" w:cs="Calibri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5 TCGA-LN-A49V-01 12.766667      0</w:t>
      </w:r>
    </w:p>
    <w:p w:rsidR="00F753CB" w:rsidRPr="008327C6" w:rsidRDefault="004F7FB1" w:rsidP="004F7FB1">
      <w:pPr>
        <w:rPr>
          <w:rFonts w:ascii="Calibri" w:hAnsi="Calibri" w:cs="Calibri" w:hint="eastAsia"/>
          <w:sz w:val="20"/>
          <w:szCs w:val="20"/>
        </w:rPr>
      </w:pPr>
      <w:r w:rsidRPr="008327C6">
        <w:rPr>
          <w:rFonts w:ascii="Calibri" w:hAnsi="Calibri" w:cs="Calibri"/>
          <w:sz w:val="20"/>
          <w:szCs w:val="20"/>
        </w:rPr>
        <w:t>6 TCGA-Q9-A6FW-01  7.933333      0</w:t>
      </w:r>
    </w:p>
    <w:p w:rsidR="005E3CED" w:rsidRDefault="008D71C6" w:rsidP="008D71C6">
      <w:pPr>
        <w:rPr>
          <w:rFonts w:ascii="Calibri" w:hAnsi="Calibri" w:cs="Calibri" w:hint="eastAsia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Pr="008327C6">
        <w:rPr>
          <w:rFonts w:ascii="Calibri" w:hAnsi="Calibri" w:cs="Calibri"/>
          <w:sz w:val="20"/>
          <w:szCs w:val="20"/>
        </w:rPr>
        <w:t>module_genes &lt;- res.list_global_rbp_lncRNA$module[[1]]</w:t>
      </w:r>
    </w:p>
    <w:p w:rsidR="00F6130F" w:rsidRPr="00F2315C" w:rsidRDefault="004E2109" w:rsidP="008D71C6">
      <w:pPr>
        <w:rPr>
          <w:rFonts w:hint="eastAsia"/>
        </w:rPr>
      </w:pPr>
      <w:r w:rsidRPr="00F2315C">
        <w:rPr>
          <w:rFonts w:hint="eastAsia"/>
        </w:rPr>
        <w:t>F</w:t>
      </w:r>
      <w:r w:rsidR="00F6130F" w:rsidRPr="00F2315C">
        <w:rPr>
          <w:rFonts w:hint="eastAsia"/>
        </w:rPr>
        <w:t>inal</w:t>
      </w:r>
      <w:r w:rsidR="009F4C82" w:rsidRPr="00F2315C">
        <w:rPr>
          <w:rFonts w:hint="eastAsia"/>
        </w:rPr>
        <w:t>l</w:t>
      </w:r>
      <w:r w:rsidR="00F6130F" w:rsidRPr="00F2315C">
        <w:rPr>
          <w:rFonts w:hint="eastAsia"/>
        </w:rPr>
        <w:t>y,</w:t>
      </w:r>
      <w:r w:rsidR="00F6130F" w:rsidRPr="00F6130F">
        <w:rPr>
          <w:rFonts w:hint="eastAsia"/>
        </w:rPr>
        <w:t xml:space="preserve"> </w:t>
      </w:r>
      <w:r w:rsidR="00F6130F">
        <w:rPr>
          <w:rFonts w:hint="eastAsia"/>
        </w:rPr>
        <w:t xml:space="preserve">the </w:t>
      </w:r>
      <w:r w:rsidR="00F6130F" w:rsidRPr="0024704D">
        <w:t>risk score</w:t>
      </w:r>
      <w:r w:rsidR="00F6130F">
        <w:rPr>
          <w:rFonts w:hint="eastAsia"/>
        </w:rPr>
        <w:t xml:space="preserve"> was used to </w:t>
      </w:r>
      <w:r w:rsidR="00F6130F" w:rsidRPr="00F2315C">
        <w:t xml:space="preserve">whether the </w:t>
      </w:r>
      <w:r w:rsidR="00F6130F" w:rsidRPr="006B7199">
        <w:t>aberrant</w:t>
      </w:r>
      <w:r w:rsidR="00F6130F" w:rsidRPr="00F2315C">
        <w:t xml:space="preserve"> RNCs correlated with patient survival</w:t>
      </w:r>
      <w:r w:rsidR="005804D6" w:rsidRPr="00F2315C">
        <w:rPr>
          <w:rFonts w:hint="eastAsia"/>
        </w:rPr>
        <w:t>.</w:t>
      </w:r>
      <w:r w:rsidR="0025114D" w:rsidRPr="0025114D">
        <w:t xml:space="preserve"> </w:t>
      </w:r>
      <w:r w:rsidR="0025114D">
        <w:rPr>
          <w:rFonts w:hint="eastAsia"/>
        </w:rPr>
        <w:t xml:space="preserve">and </w:t>
      </w:r>
      <w:r w:rsidR="0025114D" w:rsidRPr="006B7199">
        <w:t>Kaplan-Meier survival analysis</w:t>
      </w:r>
      <w:r w:rsidR="0025114D">
        <w:rPr>
          <w:rFonts w:hint="eastAsia"/>
        </w:rPr>
        <w:t xml:space="preserve"> </w:t>
      </w:r>
      <w:r w:rsidR="0025114D" w:rsidRPr="0031488B">
        <w:t>was used to assess the clinical significance between</w:t>
      </w:r>
      <w:r w:rsidR="0025114D">
        <w:rPr>
          <w:rFonts w:hint="eastAsia"/>
        </w:rPr>
        <w:t xml:space="preserve"> </w:t>
      </w:r>
      <w:r w:rsidR="0025114D" w:rsidRPr="0031488B">
        <w:t xml:space="preserve">the </w:t>
      </w:r>
      <w:r w:rsidR="0025114D">
        <w:rPr>
          <w:rFonts w:hint="eastAsia"/>
        </w:rPr>
        <w:t>comparison</w:t>
      </w:r>
      <w:r w:rsidR="0025114D" w:rsidRPr="0031488B">
        <w:t xml:space="preserve"> groups</w:t>
      </w:r>
      <w:r w:rsidR="00F56D10">
        <w:rPr>
          <w:rFonts w:hint="eastAsia"/>
        </w:rPr>
        <w:t>.</w:t>
      </w:r>
    </w:p>
    <w:p w:rsidR="005E3CED" w:rsidRPr="008327C6" w:rsidRDefault="008D71C6">
      <w:pPr>
        <w:rPr>
          <w:rFonts w:ascii="Calibri" w:hAnsi="Calibri" w:cs="Calibri" w:hint="eastAsia"/>
          <w:sz w:val="20"/>
          <w:szCs w:val="20"/>
        </w:rPr>
      </w:pPr>
      <w:r w:rsidRPr="008327C6">
        <w:rPr>
          <w:rFonts w:ascii="Calibri" w:hAnsi="Calibri" w:cs="Calibri" w:hint="eastAsia"/>
          <w:sz w:val="20"/>
          <w:szCs w:val="20"/>
        </w:rPr>
        <w:t>&gt;</w:t>
      </w:r>
      <w:r w:rsidR="00540B7F" w:rsidRPr="008327C6">
        <w:rPr>
          <w:rFonts w:ascii="Calibri" w:hAnsi="Calibri" w:cs="Calibri"/>
          <w:sz w:val="20"/>
          <w:szCs w:val="20"/>
        </w:rPr>
        <w:t>survival.km(case_exp,ESCA_clinical,genes= module_genes,name="esca_node")</w:t>
      </w:r>
    </w:p>
    <w:p w:rsidR="00580D27" w:rsidRDefault="00580D27">
      <w:pPr>
        <w:rPr>
          <w:rFonts w:hint="eastAsia"/>
          <w:b/>
        </w:rPr>
      </w:pPr>
    </w:p>
    <w:p w:rsidR="00552AAE" w:rsidRDefault="00775F1A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560955"/>
            <wp:effectExtent l="19050" t="0" r="2540" b="0"/>
            <wp:docPr id="5" name="图片 4" descr="node_esc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_esca.ti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1A" w:rsidRPr="0082210C" w:rsidRDefault="006D6665" w:rsidP="0082210C">
      <w:pPr>
        <w:spacing w:before="120" w:after="120" w:line="480" w:lineRule="auto"/>
        <w:rPr>
          <w:rFonts w:cs="Times New Roman"/>
          <w:sz w:val="21"/>
          <w:szCs w:val="21"/>
        </w:rPr>
      </w:pPr>
      <w:r>
        <w:rPr>
          <w:b/>
          <w:sz w:val="21"/>
          <w:szCs w:val="21"/>
        </w:rPr>
        <w:t>Figure 2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0B508E" w:rsidRPr="00CE3BEF">
        <w:rPr>
          <w:b/>
          <w:sz w:val="21"/>
          <w:szCs w:val="21"/>
        </w:rPr>
        <w:t>hsa-miR-18a-5p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677FF3" w:rsidRPr="00CE3BEF">
        <w:rPr>
          <w:rFonts w:hint="eastAsia"/>
          <w:b/>
          <w:sz w:val="21"/>
          <w:szCs w:val="21"/>
        </w:rPr>
        <w:t>ESCA</w:t>
      </w:r>
      <w:r w:rsidR="00CE3BEF">
        <w:rPr>
          <w:rFonts w:hint="eastAsia"/>
          <w:b/>
          <w:sz w:val="21"/>
          <w:szCs w:val="21"/>
        </w:rPr>
        <w:t xml:space="preserve">. </w:t>
      </w:r>
      <w:r w:rsidR="006D7B68">
        <w:rPr>
          <w:rFonts w:cs="Times New Roman" w:hint="eastAsia"/>
          <w:sz w:val="21"/>
          <w:szCs w:val="21"/>
        </w:rPr>
        <w:t>(</w:t>
      </w:r>
      <w:r w:rsidR="006D7B68" w:rsidRPr="00857E58">
        <w:rPr>
          <w:rFonts w:cs="Times New Roman" w:hint="eastAsia"/>
          <w:bCs/>
          <w:sz w:val="21"/>
          <w:szCs w:val="21"/>
        </w:rPr>
        <w:t>A</w:t>
      </w:r>
      <w:r w:rsidR="006D7B68" w:rsidRPr="00857E58">
        <w:rPr>
          <w:rFonts w:cs="Times New Roman"/>
          <w:bCs/>
          <w:sz w:val="21"/>
          <w:szCs w:val="21"/>
        </w:rPr>
        <w:t>)</w:t>
      </w:r>
      <w:r w:rsidR="006D7B68" w:rsidRPr="00857E58">
        <w:rPr>
          <w:rFonts w:cs="Times New Roman" w:hint="eastAsia"/>
          <w:bCs/>
          <w:sz w:val="21"/>
          <w:szCs w:val="21"/>
        </w:rPr>
        <w:t xml:space="preserve"> </w:t>
      </w:r>
      <w:r w:rsidR="006D7B68" w:rsidRPr="00857E58">
        <w:rPr>
          <w:rFonts w:cs="Times New Roman" w:hint="eastAsia"/>
          <w:sz w:val="21"/>
          <w:szCs w:val="21"/>
        </w:rPr>
        <w:t>T</w:t>
      </w:r>
      <w:r w:rsidR="006D7B68" w:rsidRPr="00857E58">
        <w:rPr>
          <w:rFonts w:cs="Times New Roman"/>
          <w:sz w:val="21"/>
          <w:szCs w:val="21"/>
        </w:rPr>
        <w:t>he identified</w:t>
      </w:r>
      <w:r w:rsidR="006D7B68" w:rsidRPr="00857E58">
        <w:rPr>
          <w:rFonts w:cs="Times New Roman" w:hint="eastAsia"/>
          <w:sz w:val="21"/>
          <w:szCs w:val="21"/>
        </w:rPr>
        <w:t xml:space="preserve"> </w:t>
      </w:r>
      <w:r w:rsidR="006D7B68" w:rsidRPr="00857E58">
        <w:rPr>
          <w:rFonts w:cs="Times New Roman"/>
          <w:sz w:val="21"/>
          <w:szCs w:val="21"/>
        </w:rPr>
        <w:t xml:space="preserve">RNC </w:t>
      </w:r>
      <w:r w:rsidR="006D7B68">
        <w:rPr>
          <w:rFonts w:cs="Times New Roman"/>
          <w:sz w:val="21"/>
          <w:szCs w:val="21"/>
        </w:rPr>
        <w:t>by the ‘</w:t>
      </w:r>
      <w:r w:rsidR="007347BA">
        <w:rPr>
          <w:rFonts w:cs="Times New Roman" w:hint="eastAsia"/>
          <w:sz w:val="21"/>
          <w:szCs w:val="21"/>
        </w:rPr>
        <w:t>local</w:t>
      </w:r>
      <w:r w:rsidR="006D7B68">
        <w:rPr>
          <w:rFonts w:cs="Times New Roman"/>
          <w:sz w:val="21"/>
          <w:szCs w:val="21"/>
        </w:rPr>
        <w:t>’</w:t>
      </w:r>
      <w:r w:rsidR="006D7B68" w:rsidRPr="00857E58">
        <w:rPr>
          <w:rFonts w:cs="Times New Roman"/>
          <w:sz w:val="21"/>
          <w:szCs w:val="21"/>
        </w:rPr>
        <w:t xml:space="preserve"> method of </w:t>
      </w:r>
      <w:r w:rsidR="006D7B68" w:rsidRPr="00857E58">
        <w:rPr>
          <w:rFonts w:cs="Times New Roman"/>
          <w:i/>
          <w:sz w:val="21"/>
          <w:szCs w:val="21"/>
        </w:rPr>
        <w:t>f</w:t>
      </w:r>
      <w:r w:rsidR="006D7B68" w:rsidRPr="00857E58">
        <w:rPr>
          <w:rFonts w:cs="Times New Roman"/>
          <w:sz w:val="21"/>
          <w:szCs w:val="21"/>
        </w:rPr>
        <w:t>RNC.</w:t>
      </w:r>
      <w:r w:rsidR="006D7B68">
        <w:rPr>
          <w:rFonts w:cs="Times New Roman" w:hint="eastAsia"/>
          <w:sz w:val="21"/>
          <w:szCs w:val="21"/>
        </w:rPr>
        <w:t xml:space="preserve"> (B) </w:t>
      </w:r>
      <w:r w:rsidR="006D7B68" w:rsidRPr="006B7199">
        <w:t>Kaplan-Meier survival analysis was performed on two groups of patients with different clinical outcomes</w:t>
      </w:r>
      <w:r w:rsidR="00833196">
        <w:rPr>
          <w:rFonts w:hint="eastAsia"/>
        </w:rPr>
        <w:t xml:space="preserve"> based on the </w:t>
      </w:r>
      <w:r w:rsidR="008A64EF">
        <w:rPr>
          <w:rFonts w:hint="eastAsia"/>
        </w:rPr>
        <w:t xml:space="preserve">risk score of the </w:t>
      </w:r>
      <w:r w:rsidR="00EF7F83" w:rsidRPr="00857E58">
        <w:rPr>
          <w:rFonts w:cs="Times New Roman"/>
          <w:sz w:val="21"/>
          <w:szCs w:val="21"/>
        </w:rPr>
        <w:t>identified</w:t>
      </w:r>
      <w:r w:rsidR="00EF7F83" w:rsidRPr="00857E58">
        <w:rPr>
          <w:rFonts w:cs="Times New Roman" w:hint="eastAsia"/>
          <w:sz w:val="21"/>
          <w:szCs w:val="21"/>
        </w:rPr>
        <w:t xml:space="preserve"> </w:t>
      </w:r>
      <w:r w:rsidR="00EF7F83" w:rsidRPr="00857E58">
        <w:rPr>
          <w:rFonts w:cs="Times New Roman"/>
          <w:sz w:val="21"/>
          <w:szCs w:val="21"/>
        </w:rPr>
        <w:t>RNC</w:t>
      </w:r>
      <w:r w:rsidR="006D7B68" w:rsidRPr="006B7199">
        <w:t>.</w:t>
      </w:r>
    </w:p>
    <w:p w:rsidR="00A32CB6" w:rsidRDefault="00AA1D3D">
      <w:pPr>
        <w:rPr>
          <w:b/>
        </w:rPr>
      </w:pPr>
      <w:r>
        <w:rPr>
          <w:rFonts w:hint="eastAsia"/>
          <w:b/>
        </w:rPr>
        <w:t>Case 2</w:t>
      </w:r>
    </w:p>
    <w:p w:rsidR="00A32CB6" w:rsidRDefault="00AA1D3D">
      <w:r>
        <w:rPr>
          <w:rFonts w:hint="eastAsia"/>
        </w:rPr>
        <w:t xml:space="preserve">  The major aim of this analysis is to detect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1C7DD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by the "local" method</w:t>
      </w:r>
      <w:r w:rsidR="00E737F0">
        <w:rPr>
          <w:rFonts w:hint="eastAsia"/>
        </w:rPr>
        <w:t xml:space="preserve"> </w:t>
      </w:r>
      <w:r>
        <w:rPr>
          <w:rFonts w:hint="eastAsia"/>
        </w:rPr>
        <w:t xml:space="preserve">from miRNA-lncRNA-RBP regulation network in </w:t>
      </w:r>
      <w:r w:rsidR="00B97FB0">
        <w:rPr>
          <w:rFonts w:hint="eastAsia"/>
        </w:rPr>
        <w:t>BRCA</w:t>
      </w:r>
      <w:r>
        <w:rPr>
          <w:rFonts w:hint="eastAsia"/>
        </w:rPr>
        <w:t>.</w:t>
      </w:r>
    </w:p>
    <w:p w:rsidR="00710AAB" w:rsidRDefault="00E63752" w:rsidP="00E63752">
      <w:pPr>
        <w:rPr>
          <w:rFonts w:cs="Times New Roman"/>
        </w:rPr>
      </w:pPr>
      <w:r>
        <w:rPr>
          <w:rFonts w:hint="eastAsia"/>
        </w:rPr>
        <w:lastRenderedPageBreak/>
        <w:tab/>
      </w:r>
      <w:r w:rsidR="00AA1D3D">
        <w:rPr>
          <w:rFonts w:hint="eastAsia"/>
        </w:rPr>
        <w:t xml:space="preserve">First of all, </w:t>
      </w:r>
      <w:r>
        <w:rPr>
          <w:rFonts w:hint="eastAsia"/>
        </w:rPr>
        <w:t xml:space="preserve">we load the </w:t>
      </w:r>
      <w:r>
        <w:rPr>
          <w:rFonts w:hint="eastAsia"/>
          <w:bCs/>
          <w:i/>
        </w:rPr>
        <w:t>fRNC</w:t>
      </w:r>
      <w:r>
        <w:rPr>
          <w:rFonts w:hint="eastAsia"/>
        </w:rPr>
        <w:t xml:space="preserve"> package and the required data sets</w:t>
      </w:r>
      <w:r w:rsidR="00C9262A">
        <w:rPr>
          <w:rFonts w:hint="eastAsia"/>
        </w:rPr>
        <w:t>.</w:t>
      </w:r>
      <w:r>
        <w:rPr>
          <w:rFonts w:hint="eastAsia"/>
        </w:rPr>
        <w:t xml:space="preserve"> </w:t>
      </w:r>
      <w:r w:rsidR="00FE63A6" w:rsidRPr="00902E71">
        <w:rPr>
          <w:rFonts w:cs="Times New Roman"/>
        </w:rPr>
        <w:t>The data</w:t>
      </w:r>
      <w:r w:rsidR="00FE63A6" w:rsidRPr="00902E71">
        <w:rPr>
          <w:rFonts w:cs="Times New Roman" w:hint="eastAsia"/>
        </w:rPr>
        <w:t>sets</w:t>
      </w:r>
      <w:r w:rsidR="00FE63A6" w:rsidRPr="00902E71">
        <w:rPr>
          <w:rFonts w:cs="Times New Roman"/>
        </w:rPr>
        <w:t xml:space="preserve"> contain 852 cancer samples and 18 normal samples, simultaneously measured all mRNA, miRNA, and protein expression.</w:t>
      </w:r>
      <w:r w:rsidR="00EC13EA">
        <w:rPr>
          <w:rFonts w:cs="Times New Roman" w:hint="eastAsia"/>
        </w:rPr>
        <w:t xml:space="preserve"> </w:t>
      </w:r>
      <w:r w:rsidR="00EC13EA" w:rsidRPr="00EC13EA">
        <w:rPr>
          <w:rFonts w:cs="Times New Roman"/>
        </w:rPr>
        <w:t>To save running time, we processed in advance to perform differential expression analysis</w:t>
      </w:r>
      <w:r w:rsidR="00C96E16">
        <w:rPr>
          <w:rFonts w:cs="Times New Roman" w:hint="eastAsia"/>
        </w:rPr>
        <w:t xml:space="preserve"> and store </w:t>
      </w:r>
      <w:r w:rsidR="00C96E16" w:rsidRPr="00C96E16">
        <w:rPr>
          <w:rFonts w:cs="Times New Roman"/>
        </w:rPr>
        <w:t>internal data</w:t>
      </w:r>
      <w:r w:rsidR="00C96E16">
        <w:rPr>
          <w:rFonts w:cs="Times New Roman" w:hint="eastAsia"/>
        </w:rPr>
        <w:t>.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>
        <w:rPr>
          <w:rFonts w:ascii="Calibri" w:hAnsi="Calibri" w:cs="Calibri"/>
          <w:sz w:val="20"/>
          <w:szCs w:val="20"/>
        </w:rPr>
        <w:t>library(fRNC)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load("brca_miRNA_re_se.Rdata")</w:t>
      </w:r>
    </w:p>
    <w:p w:rsidR="009B025E" w:rsidRPr="009B025E" w:rsidRDefault="003013A6" w:rsidP="009B025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load("brca_RNA_re_se.Rdata")</w:t>
      </w:r>
    </w:p>
    <w:p w:rsidR="003013A6" w:rsidRDefault="003013A6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9B025E" w:rsidRPr="009B025E">
        <w:rPr>
          <w:rFonts w:ascii="Calibri" w:hAnsi="Calibri" w:cs="Calibri"/>
          <w:sz w:val="20"/>
          <w:szCs w:val="20"/>
        </w:rPr>
        <w:t>load("brca_pro_re_se.Rdata")</w:t>
      </w:r>
    </w:p>
    <w:p w:rsidR="00A26772" w:rsidRDefault="00863838" w:rsidP="00C902CA">
      <w:r w:rsidRPr="00863838">
        <w:t xml:space="preserve">Expression data of RBP (mRNA) </w:t>
      </w:r>
      <w:r w:rsidR="00C902CA">
        <w:t>was</w:t>
      </w:r>
      <w:r w:rsidR="00C902CA">
        <w:rPr>
          <w:rFonts w:hint="eastAsia"/>
        </w:rPr>
        <w:t xml:space="preserve"> </w:t>
      </w:r>
      <w:r w:rsidRPr="00863838">
        <w:t>removed in RNA-seq</w:t>
      </w:r>
      <w:r w:rsidR="00822DEB">
        <w:rPr>
          <w:rFonts w:hint="eastAsia"/>
        </w:rPr>
        <w:t>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 &lt;- RNA_re_se$DEGs[,c("genes","logFC","PValue","type")]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RNA_re_se_type_no_RBP &lt;- RNA_re_se_type[which(RNA_re_se_type$type != "rbp"),]</w:t>
      </w:r>
    </w:p>
    <w:p w:rsidR="008F2F3F" w:rsidRPr="008F2F3F" w:rsidRDefault="00F44ED5" w:rsidP="00327372">
      <w:r>
        <w:rPr>
          <w:rFonts w:hint="eastAsia"/>
        </w:rPr>
        <w:t>D</w:t>
      </w:r>
      <w:r w:rsidR="00F35CB0" w:rsidRPr="00F35CB0">
        <w:t>ifferential expression data of miRNA, RBP, lncRNA</w:t>
      </w:r>
      <w:r w:rsidR="00327372" w:rsidRPr="00327372">
        <w:t xml:space="preserve"> </w:t>
      </w:r>
      <w:r w:rsidR="00327372">
        <w:rPr>
          <w:rFonts w:hint="eastAsia"/>
        </w:rPr>
        <w:t>was i</w:t>
      </w:r>
      <w:r w:rsidR="00327372">
        <w:t>ntegrat</w:t>
      </w:r>
      <w:r w:rsidR="00327372">
        <w:rPr>
          <w:rFonts w:hint="eastAsia"/>
        </w:rPr>
        <w:t>ed.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dataN_age_all &lt;- rbind(pro_re_se$DEGs[,c("genes","logFC","PValue","type")], RNA_re_se_type_no_RBP, miRNA_re_se$DEGs[,c("genes","logFC","PValue","type")])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gene2weight_age &lt;- combinp(dataN_age_all[,c("type","logFC","PValue")], islog = T)</w:t>
      </w:r>
    </w:p>
    <w:p w:rsidR="008F2F3F" w:rsidRPr="008F2F3F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interStringency(type = "Protein", spec ="hg",stringency = "high")</w:t>
      </w:r>
    </w:p>
    <w:p w:rsidR="00883280" w:rsidRPr="00883280" w:rsidRDefault="00EE771C" w:rsidP="008F2F3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 w:hint="eastAsia"/>
          <w:sz w:val="20"/>
          <w:szCs w:val="20"/>
        </w:rPr>
        <w:t>&gt;</w:t>
      </w:r>
      <w:r w:rsidR="008F2F3F" w:rsidRPr="008F2F3F">
        <w:rPr>
          <w:rFonts w:ascii="Calibri" w:hAnsi="Calibri" w:cs="Calibri"/>
          <w:sz w:val="20"/>
          <w:szCs w:val="20"/>
        </w:rPr>
        <w:t>interac_RBP_age &lt;- interac_RBP_age[,c("node_gene_ID","type","target_gene_ID")]</w:t>
      </w:r>
    </w:p>
    <w:p w:rsidR="00982F1E" w:rsidRDefault="00AA1D3D">
      <w:pPr>
        <w:rPr>
          <w:rFonts w:hint="eastAsia"/>
        </w:rPr>
      </w:pPr>
      <w:r>
        <w:rPr>
          <w:rFonts w:hint="eastAsia"/>
        </w:rPr>
        <w:tab/>
        <w:t xml:space="preserve">By the parameter </w:t>
      </w:r>
      <w:r>
        <w:rPr>
          <w:i/>
          <w:iCs/>
        </w:rPr>
        <w:t>seletN</w:t>
      </w:r>
      <w:r>
        <w:rPr>
          <w:rFonts w:hint="eastAsia"/>
        </w:rPr>
        <w:t>, users can assign the node set as the seeds with ensemble ID. For example the "</w:t>
      </w:r>
      <w:r w:rsidR="0035667E" w:rsidRPr="0035667E">
        <w:t xml:space="preserve"> ENSG00000136450</w:t>
      </w:r>
      <w:r>
        <w:rPr>
          <w:rFonts w:hint="eastAsia"/>
        </w:rPr>
        <w:t xml:space="preserve">" is ensemble ID for </w:t>
      </w:r>
      <w:r w:rsidR="007F26DE" w:rsidRPr="0081658F">
        <w:rPr>
          <w:rFonts w:cs="Times New Roman"/>
        </w:rPr>
        <w:t>SRSF1</w:t>
      </w:r>
      <w:r>
        <w:rPr>
          <w:rFonts w:hint="eastAsia"/>
        </w:rPr>
        <w:t xml:space="preserve">.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&gt;res.list_local &lt;- runmodule(network = </w:t>
      </w:r>
      <w:r w:rsidR="007E4FD1" w:rsidRPr="008F2F3F">
        <w:rPr>
          <w:rFonts w:ascii="Calibri" w:hAnsi="Calibri" w:cs="Calibri"/>
          <w:sz w:val="20"/>
          <w:szCs w:val="20"/>
        </w:rPr>
        <w:t>interac_RBP_age</w:t>
      </w:r>
      <w:r>
        <w:rPr>
          <w:rFonts w:ascii="Calibri" w:hAnsi="Calibri" w:cs="Calibri"/>
          <w:sz w:val="20"/>
          <w:szCs w:val="20"/>
        </w:rPr>
        <w:t xml:space="preserve">, </w:t>
      </w:r>
      <w:r w:rsidR="00E03A64" w:rsidRPr="008F2F3F">
        <w:rPr>
          <w:rFonts w:ascii="Calibri" w:hAnsi="Calibri" w:cs="Calibri"/>
          <w:sz w:val="20"/>
          <w:szCs w:val="20"/>
        </w:rPr>
        <w:t>gene2weight_age</w:t>
      </w:r>
      <w:r>
        <w:rPr>
          <w:rFonts w:ascii="Calibri" w:hAnsi="Calibri" w:cs="Calibri"/>
          <w:sz w:val="20"/>
          <w:szCs w:val="20"/>
        </w:rPr>
        <w:t>, metho</w:t>
      </w:r>
      <w:bookmarkStart w:id="1" w:name="_GoBack"/>
      <w:bookmarkEnd w:id="1"/>
      <w:r>
        <w:rPr>
          <w:rFonts w:ascii="Calibri" w:hAnsi="Calibri" w:cs="Calibri"/>
          <w:sz w:val="20"/>
          <w:szCs w:val="20"/>
        </w:rPr>
        <w:t>d = "local", maxsize=15, seletN =</w:t>
      </w:r>
      <w:r>
        <w:rPr>
          <w:rFonts w:ascii="Calibri" w:hAnsi="Calibri" w:cs="Calibri" w:hint="eastAsia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c("</w:t>
      </w:r>
      <w:r w:rsidR="0067160D" w:rsidRPr="007E4FD1">
        <w:rPr>
          <w:rFonts w:ascii="Calibri" w:hAnsi="Calibri" w:cs="Calibri"/>
          <w:sz w:val="20"/>
          <w:szCs w:val="20"/>
        </w:rPr>
        <w:t>ENSG00000136450</w:t>
      </w:r>
      <w:r>
        <w:rPr>
          <w:rFonts w:ascii="Calibri" w:hAnsi="Calibri" w:cs="Calibri"/>
          <w:sz w:val="20"/>
          <w:szCs w:val="20"/>
        </w:rPr>
        <w:t>") 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&gt;names(res.list_local)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hAnsi="Calibri" w:cs="Calibri" w:hint="eastAsia"/>
          <w:sz w:val="20"/>
          <w:szCs w:val="20"/>
        </w:rPr>
        <w:t>GNCW</w:t>
      </w:r>
      <w:r>
        <w:rPr>
          <w:rFonts w:ascii="Calibri" w:hAnsi="Calibri" w:cs="Calibri"/>
          <w:sz w:val="20"/>
          <w:szCs w:val="20"/>
        </w:rPr>
        <w:t>"                "module"              "module.score.matrix"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#G</w:t>
      </w:r>
      <w:r>
        <w:rPr>
          <w:rFonts w:ascii="Calibri" w:hAnsi="Calibri" w:cs="Calibri" w:hint="eastAsia"/>
          <w:sz w:val="20"/>
          <w:szCs w:val="20"/>
        </w:rPr>
        <w:t>NCW</w:t>
      </w:r>
      <w:r>
        <w:rPr>
          <w:rFonts w:ascii="Calibri" w:hAnsi="Calibri" w:cs="Calibri"/>
          <w:sz w:val="20"/>
          <w:szCs w:val="20"/>
        </w:rPr>
        <w:t>, an object of igraph class, is the node‐weighted ncRNA network.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#module, </w:t>
      </w:r>
      <w:r>
        <w:rPr>
          <w:rFonts w:ascii="Cambria" w:eastAsia="Cambria" w:hAnsi="Cambria" w:cs="Cambria"/>
          <w:color w:val="000000"/>
          <w:sz w:val="20"/>
          <w:szCs w:val="20"/>
        </w:rPr>
        <w:t>an object of list, contains all the valid modules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mbria" w:eastAsia="宋体" w:hAnsi="Cambria" w:cs="Cambria" w:hint="eastAsia"/>
          <w:color w:val="000000"/>
          <w:sz w:val="20"/>
          <w:szCs w:val="20"/>
        </w:rPr>
        <w:t>t</w:t>
      </w:r>
      <w:r>
        <w:rPr>
          <w:rFonts w:ascii="Cambria" w:eastAsia="Cambria" w:hAnsi="Cambria" w:cs="Cambria"/>
          <w:color w:val="000000"/>
          <w:sz w:val="20"/>
          <w:szCs w:val="20"/>
        </w:rPr>
        <w:t>he name of each record is the seed</w:t>
      </w:r>
      <w:r>
        <w:rPr>
          <w:rFonts w:ascii="Cambria" w:eastAsia="Cambria" w:hAnsi="Cambria" w:cs="Cambria"/>
          <w:color w:val="000000"/>
          <w:sz w:val="20"/>
          <w:szCs w:val="20"/>
        </w:rPr>
        <w:br/>
        <w:t>gene.</w:t>
      </w:r>
      <w:r>
        <w:rPr>
          <w:rFonts w:ascii="宋体" w:eastAsia="宋体" w:hAnsi="宋体" w:cs="宋体"/>
        </w:rPr>
        <w:t xml:space="preserve"> 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#module.score.matrix an object of matrix, contains data for </w:t>
      </w:r>
      <w:r>
        <w:rPr>
          <w:rFonts w:ascii="Calibri" w:hAnsi="Calibri" w:cs="Calibri" w:hint="eastAsia"/>
          <w:sz w:val="20"/>
          <w:szCs w:val="20"/>
        </w:rPr>
        <w:t>the seed</w:t>
      </w:r>
      <w:r>
        <w:rPr>
          <w:rFonts w:ascii="Calibri" w:hAnsi="Calibri" w:cs="Calibri"/>
          <w:sz w:val="20"/>
          <w:szCs w:val="20"/>
        </w:rPr>
        <w:t xml:space="preserve"> module: Z</w:t>
      </w:r>
      <w:r>
        <w:rPr>
          <w:rFonts w:ascii="Calibri" w:hAnsi="Calibri" w:cs="Calibri"/>
          <w:sz w:val="20"/>
          <w:szCs w:val="20"/>
          <w:vertAlign w:val="subscript"/>
        </w:rPr>
        <w:t>m</w:t>
      </w:r>
      <w:r>
        <w:rPr>
          <w:rFonts w:ascii="Calibri" w:hAnsi="Calibri" w:cs="Calibri"/>
          <w:sz w:val="20"/>
          <w:szCs w:val="20"/>
        </w:rPr>
        <w:t xml:space="preserve"> (module score),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  <w:vertAlign w:val="subscript"/>
        </w:rPr>
        <w:t>n</w:t>
      </w:r>
      <w:r>
        <w:rPr>
          <w:rFonts w:ascii="Calibri" w:hAnsi="Calibri" w:cs="Calibri"/>
          <w:sz w:val="20"/>
          <w:szCs w:val="20"/>
        </w:rPr>
        <w:t xml:space="preserve"> (normalized module score). </w:t>
      </w:r>
    </w:p>
    <w:p w:rsidR="00A32CB6" w:rsidRDefault="00AA1D3D">
      <w:r>
        <w:rPr>
          <w:rFonts w:hint="eastAsia"/>
        </w:rPr>
        <w:t xml:space="preserve">  Finally, t</w:t>
      </w:r>
      <w:r>
        <w:t>he output is loaded and plotted with the following commands</w:t>
      </w:r>
      <w:r>
        <w:rPr>
          <w:rFonts w:hint="eastAsia"/>
        </w:rPr>
        <w:t>. The local sub-network of "</w:t>
      </w:r>
      <w:r w:rsidR="00CB3BEC" w:rsidRPr="0035667E">
        <w:t>ENSG00000136450</w:t>
      </w:r>
      <w:r>
        <w:rPr>
          <w:rFonts w:hint="eastAsia"/>
        </w:rPr>
        <w:t>"(</w:t>
      </w:r>
      <w:r w:rsidR="00AE2078" w:rsidRPr="00AE2078">
        <w:rPr>
          <w:rFonts w:cs="Times New Roman"/>
        </w:rPr>
        <w:t xml:space="preserve"> </w:t>
      </w:r>
      <w:r w:rsidR="00AE2078" w:rsidRPr="0081658F">
        <w:rPr>
          <w:rFonts w:cs="Times New Roman"/>
        </w:rPr>
        <w:t>SRSF1</w:t>
      </w:r>
      <w:r>
        <w:rPr>
          <w:rFonts w:hint="eastAsia"/>
        </w:rPr>
        <w:t xml:space="preserve">) can also be saved as XGMML file for </w:t>
      </w:r>
      <w:r>
        <w:rPr>
          <w:rFonts w:hint="eastAsia"/>
        </w:rPr>
        <w:lastRenderedPageBreak/>
        <w:t>further analysis.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&gt;list_local &lt;- res.list_local$module</w:t>
      </w:r>
    </w:p>
    <w:p w:rsidR="00A32CB6" w:rsidRDefault="00AA1D3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&gt;savelocalM(res.list_local)</w:t>
      </w:r>
    </w:p>
    <w:p w:rsidR="00A32CB6" w:rsidRPr="00D13E09" w:rsidRDefault="00AA1D3D" w:rsidP="00D13E09">
      <w:pPr>
        <w:ind w:firstLineChars="100" w:firstLine="240"/>
      </w:pPr>
      <w:r>
        <w:rPr>
          <w:rFonts w:hint="eastAsia"/>
        </w:rPr>
        <w:t xml:space="preserve">The following figure is the </w:t>
      </w:r>
      <w:r>
        <w:t>resulted</w:t>
      </w:r>
      <w:r>
        <w:rPr>
          <w:rFonts w:hint="eastAsia"/>
        </w:rPr>
        <w:t xml:space="preserve"> RNC </w:t>
      </w:r>
      <w:r>
        <w:t>contain</w:t>
      </w:r>
      <w:r>
        <w:rPr>
          <w:rFonts w:hint="eastAsia"/>
        </w:rPr>
        <w:t xml:space="preserve">ing one RNA binding protein </w:t>
      </w:r>
      <w:r>
        <w:t>“</w:t>
      </w:r>
      <w:r w:rsidR="00553C12" w:rsidRPr="0081658F">
        <w:rPr>
          <w:rFonts w:cs="Times New Roman"/>
        </w:rPr>
        <w:t>SRSF1</w:t>
      </w:r>
      <w:r>
        <w:t>”</w:t>
      </w:r>
      <w:r>
        <w:rPr>
          <w:rFonts w:hint="eastAsia"/>
        </w:rPr>
        <w:t xml:space="preserve"> in </w:t>
      </w:r>
      <w:r w:rsidR="00D56DC0">
        <w:rPr>
          <w:rFonts w:hint="eastAsia"/>
        </w:rPr>
        <w:t>BRCA</w:t>
      </w:r>
      <w:r>
        <w:rPr>
          <w:rFonts w:hint="eastAsia"/>
        </w:rPr>
        <w:t xml:space="preserve">. Users can observe it in the Cytoscape </w:t>
      </w:r>
      <w:r>
        <w:t>environment</w:t>
      </w:r>
      <w:r>
        <w:rPr>
          <w:rFonts w:hint="eastAsia"/>
        </w:rPr>
        <w:t>. The miRNA node is represented by black square and RBP node by blue triangle.</w:t>
      </w:r>
    </w:p>
    <w:p w:rsidR="00A32CB6" w:rsidRDefault="001041DD" w:rsidP="001041DD">
      <w:pPr>
        <w:jc w:val="center"/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871216" cy="2731008"/>
            <wp:effectExtent l="19050" t="0" r="5334" b="0"/>
            <wp:docPr id="4" name="图片 3" descr="temp_srsf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rsf1.ti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216" cy="273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B6" w:rsidRDefault="00AA1D3D">
      <w:pPr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Figure </w:t>
      </w:r>
      <w:r w:rsidR="00781055"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T</w:t>
      </w:r>
      <w:r>
        <w:rPr>
          <w:b/>
          <w:sz w:val="21"/>
          <w:szCs w:val="21"/>
        </w:rPr>
        <w:t xml:space="preserve">he "local" </w:t>
      </w:r>
      <w:r>
        <w:rPr>
          <w:rFonts w:hint="eastAsia"/>
          <w:b/>
          <w:sz w:val="21"/>
          <w:szCs w:val="21"/>
        </w:rPr>
        <w:t>RNC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starting from</w:t>
      </w:r>
      <w:r>
        <w:rPr>
          <w:b/>
          <w:sz w:val="21"/>
          <w:szCs w:val="21"/>
        </w:rPr>
        <w:t xml:space="preserve"> </w:t>
      </w:r>
      <w:r w:rsidR="001041DD" w:rsidRPr="009D7055">
        <w:rPr>
          <w:b/>
          <w:sz w:val="21"/>
          <w:szCs w:val="21"/>
        </w:rPr>
        <w:t>SR</w:t>
      </w:r>
      <w:r w:rsidR="001041DD" w:rsidRPr="001510B9">
        <w:rPr>
          <w:b/>
          <w:sz w:val="21"/>
          <w:szCs w:val="21"/>
        </w:rPr>
        <w:t>SF1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for</w:t>
      </w:r>
      <w:r>
        <w:rPr>
          <w:b/>
          <w:sz w:val="21"/>
          <w:szCs w:val="21"/>
        </w:rPr>
        <w:t xml:space="preserve"> RBP-ncRNA network in </w:t>
      </w:r>
      <w:r w:rsidR="00D56DC0" w:rsidRPr="001510B9">
        <w:rPr>
          <w:rFonts w:hint="eastAsia"/>
          <w:b/>
          <w:sz w:val="21"/>
          <w:szCs w:val="21"/>
        </w:rPr>
        <w:t>BRCA</w:t>
      </w:r>
    </w:p>
    <w:p w:rsidR="00A32CB6" w:rsidRDefault="00A32CB6">
      <w:pPr>
        <w:rPr>
          <w:vertAlign w:val="subscript"/>
        </w:rPr>
      </w:pPr>
    </w:p>
    <w:sectPr w:rsidR="00A32CB6" w:rsidSect="00A3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697" w:rsidRDefault="00822697" w:rsidP="00883280">
      <w:pPr>
        <w:spacing w:line="240" w:lineRule="auto"/>
      </w:pPr>
      <w:r>
        <w:separator/>
      </w:r>
    </w:p>
  </w:endnote>
  <w:endnote w:type="continuationSeparator" w:id="0">
    <w:p w:rsidR="00822697" w:rsidRDefault="00822697" w:rsidP="00883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ItalicM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697" w:rsidRDefault="00822697" w:rsidP="00883280">
      <w:pPr>
        <w:spacing w:line="240" w:lineRule="auto"/>
      </w:pPr>
      <w:r>
        <w:separator/>
      </w:r>
    </w:p>
  </w:footnote>
  <w:footnote w:type="continuationSeparator" w:id="0">
    <w:p w:rsidR="00822697" w:rsidRDefault="00822697" w:rsidP="008832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98A3"/>
    <w:multiLevelType w:val="singleLevel"/>
    <w:tmpl w:val="2DC598A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docVars>
    <w:docVar w:name="__Grammarly_42____i" w:val="H4sIAAAAAAAEAKtWckksSQxILCpxzi/NK1GyMqwFAAEhoTITAAAA"/>
    <w:docVar w:name="__Grammarly_42___1" w:val="H4sIAAAAAAAEAKtWcslP9kxRslIyNDayNDIwMzS3tDA2NTcyMDBQ0lEKTi0uzszPAykwrQUANPsN2CwAAAA="/>
  </w:docVars>
  <w:rsids>
    <w:rsidRoot w:val="008F6338"/>
    <w:rsid w:val="000039EC"/>
    <w:rsid w:val="00010149"/>
    <w:rsid w:val="00015907"/>
    <w:rsid w:val="00015E64"/>
    <w:rsid w:val="00024709"/>
    <w:rsid w:val="00024E83"/>
    <w:rsid w:val="00025633"/>
    <w:rsid w:val="00033FA1"/>
    <w:rsid w:val="00034ACF"/>
    <w:rsid w:val="0003660C"/>
    <w:rsid w:val="00051D15"/>
    <w:rsid w:val="00052FB9"/>
    <w:rsid w:val="0005503D"/>
    <w:rsid w:val="000550B5"/>
    <w:rsid w:val="000574FC"/>
    <w:rsid w:val="00071D93"/>
    <w:rsid w:val="00082569"/>
    <w:rsid w:val="000826D3"/>
    <w:rsid w:val="00082F4D"/>
    <w:rsid w:val="000935D1"/>
    <w:rsid w:val="00096ED3"/>
    <w:rsid w:val="000A12A1"/>
    <w:rsid w:val="000A208F"/>
    <w:rsid w:val="000A232A"/>
    <w:rsid w:val="000A7B5C"/>
    <w:rsid w:val="000B508E"/>
    <w:rsid w:val="000C7327"/>
    <w:rsid w:val="000C7EB4"/>
    <w:rsid w:val="000C7F6A"/>
    <w:rsid w:val="000D2349"/>
    <w:rsid w:val="000E2089"/>
    <w:rsid w:val="000E2F65"/>
    <w:rsid w:val="000E361B"/>
    <w:rsid w:val="000F1416"/>
    <w:rsid w:val="000F1DC8"/>
    <w:rsid w:val="000F5C72"/>
    <w:rsid w:val="000F6D96"/>
    <w:rsid w:val="001041DD"/>
    <w:rsid w:val="00104D8B"/>
    <w:rsid w:val="00121DD5"/>
    <w:rsid w:val="0012499B"/>
    <w:rsid w:val="0013047E"/>
    <w:rsid w:val="00133C59"/>
    <w:rsid w:val="00136901"/>
    <w:rsid w:val="00137194"/>
    <w:rsid w:val="001508A6"/>
    <w:rsid w:val="00150A89"/>
    <w:rsid w:val="001510B9"/>
    <w:rsid w:val="0015428B"/>
    <w:rsid w:val="00157388"/>
    <w:rsid w:val="0015751A"/>
    <w:rsid w:val="00172BAF"/>
    <w:rsid w:val="00181731"/>
    <w:rsid w:val="001A1AAF"/>
    <w:rsid w:val="001A58E2"/>
    <w:rsid w:val="001A616D"/>
    <w:rsid w:val="001B6F56"/>
    <w:rsid w:val="001C0181"/>
    <w:rsid w:val="001C459C"/>
    <w:rsid w:val="001C7DD2"/>
    <w:rsid w:val="001D22C5"/>
    <w:rsid w:val="001D36F7"/>
    <w:rsid w:val="001E2BE9"/>
    <w:rsid w:val="001E4054"/>
    <w:rsid w:val="001F0F15"/>
    <w:rsid w:val="001F2BD6"/>
    <w:rsid w:val="001F2E72"/>
    <w:rsid w:val="001F7243"/>
    <w:rsid w:val="00233665"/>
    <w:rsid w:val="00236021"/>
    <w:rsid w:val="002367D1"/>
    <w:rsid w:val="0025114D"/>
    <w:rsid w:val="0026064B"/>
    <w:rsid w:val="00271261"/>
    <w:rsid w:val="00272B1B"/>
    <w:rsid w:val="00275206"/>
    <w:rsid w:val="00280318"/>
    <w:rsid w:val="00290465"/>
    <w:rsid w:val="002940DB"/>
    <w:rsid w:val="002A4C01"/>
    <w:rsid w:val="002B444C"/>
    <w:rsid w:val="002B54B6"/>
    <w:rsid w:val="002B7722"/>
    <w:rsid w:val="002C28A4"/>
    <w:rsid w:val="002C3739"/>
    <w:rsid w:val="002D519A"/>
    <w:rsid w:val="002D5D98"/>
    <w:rsid w:val="002E188C"/>
    <w:rsid w:val="002E520C"/>
    <w:rsid w:val="002F1D17"/>
    <w:rsid w:val="002F615E"/>
    <w:rsid w:val="003013A6"/>
    <w:rsid w:val="00303312"/>
    <w:rsid w:val="00305855"/>
    <w:rsid w:val="00307144"/>
    <w:rsid w:val="00314910"/>
    <w:rsid w:val="00317D0F"/>
    <w:rsid w:val="00322E0F"/>
    <w:rsid w:val="00327372"/>
    <w:rsid w:val="00333245"/>
    <w:rsid w:val="00347B23"/>
    <w:rsid w:val="0035298A"/>
    <w:rsid w:val="0035667E"/>
    <w:rsid w:val="003579DD"/>
    <w:rsid w:val="003652CA"/>
    <w:rsid w:val="00365991"/>
    <w:rsid w:val="003751B6"/>
    <w:rsid w:val="00375AA3"/>
    <w:rsid w:val="00381848"/>
    <w:rsid w:val="00392A6A"/>
    <w:rsid w:val="0039409F"/>
    <w:rsid w:val="0039591E"/>
    <w:rsid w:val="003B06CC"/>
    <w:rsid w:val="003B0F57"/>
    <w:rsid w:val="003B39A5"/>
    <w:rsid w:val="003B435C"/>
    <w:rsid w:val="003B672F"/>
    <w:rsid w:val="003C5A1C"/>
    <w:rsid w:val="003D6D82"/>
    <w:rsid w:val="003E1AE0"/>
    <w:rsid w:val="003E3E9F"/>
    <w:rsid w:val="003E6ABD"/>
    <w:rsid w:val="003F2035"/>
    <w:rsid w:val="00400C17"/>
    <w:rsid w:val="004016B0"/>
    <w:rsid w:val="0042653A"/>
    <w:rsid w:val="004538F0"/>
    <w:rsid w:val="00453FE3"/>
    <w:rsid w:val="0046090B"/>
    <w:rsid w:val="00462D2D"/>
    <w:rsid w:val="00472573"/>
    <w:rsid w:val="00481182"/>
    <w:rsid w:val="00486CEB"/>
    <w:rsid w:val="004911B3"/>
    <w:rsid w:val="00495037"/>
    <w:rsid w:val="004A452E"/>
    <w:rsid w:val="004B22BD"/>
    <w:rsid w:val="004C2223"/>
    <w:rsid w:val="004D352B"/>
    <w:rsid w:val="004D7609"/>
    <w:rsid w:val="004E1B60"/>
    <w:rsid w:val="004E2109"/>
    <w:rsid w:val="004F333F"/>
    <w:rsid w:val="004F7FB1"/>
    <w:rsid w:val="00530FBC"/>
    <w:rsid w:val="00533E56"/>
    <w:rsid w:val="00536D96"/>
    <w:rsid w:val="00540B7F"/>
    <w:rsid w:val="0054129F"/>
    <w:rsid w:val="00541319"/>
    <w:rsid w:val="0054146F"/>
    <w:rsid w:val="005417F5"/>
    <w:rsid w:val="005478EA"/>
    <w:rsid w:val="00552AAE"/>
    <w:rsid w:val="00553C12"/>
    <w:rsid w:val="00564174"/>
    <w:rsid w:val="00564709"/>
    <w:rsid w:val="00570AF0"/>
    <w:rsid w:val="00572037"/>
    <w:rsid w:val="005804D6"/>
    <w:rsid w:val="00580D27"/>
    <w:rsid w:val="00582DF8"/>
    <w:rsid w:val="00584008"/>
    <w:rsid w:val="005863CE"/>
    <w:rsid w:val="00590252"/>
    <w:rsid w:val="00594FE1"/>
    <w:rsid w:val="00597218"/>
    <w:rsid w:val="00597EDE"/>
    <w:rsid w:val="005A3E98"/>
    <w:rsid w:val="005A6328"/>
    <w:rsid w:val="005C5AC8"/>
    <w:rsid w:val="005C607B"/>
    <w:rsid w:val="005C6523"/>
    <w:rsid w:val="005E3CED"/>
    <w:rsid w:val="005F3E03"/>
    <w:rsid w:val="006130DB"/>
    <w:rsid w:val="00613706"/>
    <w:rsid w:val="00615097"/>
    <w:rsid w:val="00621850"/>
    <w:rsid w:val="00633265"/>
    <w:rsid w:val="0064241C"/>
    <w:rsid w:val="006442C7"/>
    <w:rsid w:val="00651764"/>
    <w:rsid w:val="00656A14"/>
    <w:rsid w:val="006577CF"/>
    <w:rsid w:val="00664DF2"/>
    <w:rsid w:val="00670517"/>
    <w:rsid w:val="0067160D"/>
    <w:rsid w:val="00677FF3"/>
    <w:rsid w:val="00683D59"/>
    <w:rsid w:val="006859B1"/>
    <w:rsid w:val="00690616"/>
    <w:rsid w:val="006A11CA"/>
    <w:rsid w:val="006A17D6"/>
    <w:rsid w:val="006A52A4"/>
    <w:rsid w:val="006B2463"/>
    <w:rsid w:val="006B6A39"/>
    <w:rsid w:val="006C1E5F"/>
    <w:rsid w:val="006C505D"/>
    <w:rsid w:val="006D6665"/>
    <w:rsid w:val="006D7B68"/>
    <w:rsid w:val="006E4B96"/>
    <w:rsid w:val="006F2B09"/>
    <w:rsid w:val="006F3B09"/>
    <w:rsid w:val="00703304"/>
    <w:rsid w:val="00706E7D"/>
    <w:rsid w:val="00710AAB"/>
    <w:rsid w:val="00710E39"/>
    <w:rsid w:val="00714C25"/>
    <w:rsid w:val="007264F6"/>
    <w:rsid w:val="007278BB"/>
    <w:rsid w:val="007347BA"/>
    <w:rsid w:val="00734BBC"/>
    <w:rsid w:val="00741D43"/>
    <w:rsid w:val="00743AE4"/>
    <w:rsid w:val="00745172"/>
    <w:rsid w:val="007540E0"/>
    <w:rsid w:val="00755E00"/>
    <w:rsid w:val="00764A5B"/>
    <w:rsid w:val="00765550"/>
    <w:rsid w:val="00775F1A"/>
    <w:rsid w:val="00781055"/>
    <w:rsid w:val="0078256A"/>
    <w:rsid w:val="0078617F"/>
    <w:rsid w:val="007976C0"/>
    <w:rsid w:val="007A342A"/>
    <w:rsid w:val="007A4958"/>
    <w:rsid w:val="007B564B"/>
    <w:rsid w:val="007C0099"/>
    <w:rsid w:val="007C25BF"/>
    <w:rsid w:val="007C2934"/>
    <w:rsid w:val="007C6262"/>
    <w:rsid w:val="007D060A"/>
    <w:rsid w:val="007D3832"/>
    <w:rsid w:val="007E4CCB"/>
    <w:rsid w:val="007E4FD1"/>
    <w:rsid w:val="007E54E0"/>
    <w:rsid w:val="007F26DE"/>
    <w:rsid w:val="00803612"/>
    <w:rsid w:val="0080469F"/>
    <w:rsid w:val="00807682"/>
    <w:rsid w:val="00814E31"/>
    <w:rsid w:val="00817C10"/>
    <w:rsid w:val="00817EE1"/>
    <w:rsid w:val="0082210C"/>
    <w:rsid w:val="00822697"/>
    <w:rsid w:val="00822DEB"/>
    <w:rsid w:val="00824759"/>
    <w:rsid w:val="008327C6"/>
    <w:rsid w:val="00833196"/>
    <w:rsid w:val="00840C17"/>
    <w:rsid w:val="008458B0"/>
    <w:rsid w:val="00855B65"/>
    <w:rsid w:val="00855F33"/>
    <w:rsid w:val="00863838"/>
    <w:rsid w:val="00870398"/>
    <w:rsid w:val="00870828"/>
    <w:rsid w:val="008731DB"/>
    <w:rsid w:val="0087330F"/>
    <w:rsid w:val="00873816"/>
    <w:rsid w:val="00881EF1"/>
    <w:rsid w:val="00883280"/>
    <w:rsid w:val="008A46E0"/>
    <w:rsid w:val="008A64EF"/>
    <w:rsid w:val="008A6906"/>
    <w:rsid w:val="008B4C4F"/>
    <w:rsid w:val="008B6048"/>
    <w:rsid w:val="008C0FF2"/>
    <w:rsid w:val="008C71B1"/>
    <w:rsid w:val="008D2E5A"/>
    <w:rsid w:val="008D71C6"/>
    <w:rsid w:val="008F25A6"/>
    <w:rsid w:val="008F2F3F"/>
    <w:rsid w:val="008F6338"/>
    <w:rsid w:val="008F745F"/>
    <w:rsid w:val="0090189C"/>
    <w:rsid w:val="00906CC2"/>
    <w:rsid w:val="00922268"/>
    <w:rsid w:val="00924A4D"/>
    <w:rsid w:val="009269B8"/>
    <w:rsid w:val="00931D20"/>
    <w:rsid w:val="00934A12"/>
    <w:rsid w:val="0094110E"/>
    <w:rsid w:val="009437B0"/>
    <w:rsid w:val="00947357"/>
    <w:rsid w:val="009653FF"/>
    <w:rsid w:val="00966516"/>
    <w:rsid w:val="009770A9"/>
    <w:rsid w:val="009800C8"/>
    <w:rsid w:val="00982F1E"/>
    <w:rsid w:val="0098674B"/>
    <w:rsid w:val="009917D6"/>
    <w:rsid w:val="009A0ABD"/>
    <w:rsid w:val="009B025E"/>
    <w:rsid w:val="009B22A3"/>
    <w:rsid w:val="009C6DB9"/>
    <w:rsid w:val="009C774D"/>
    <w:rsid w:val="009D4F31"/>
    <w:rsid w:val="009D6D76"/>
    <w:rsid w:val="009D7055"/>
    <w:rsid w:val="009D7953"/>
    <w:rsid w:val="009E1C88"/>
    <w:rsid w:val="009E4768"/>
    <w:rsid w:val="009E583B"/>
    <w:rsid w:val="009F4C82"/>
    <w:rsid w:val="00A04DD4"/>
    <w:rsid w:val="00A054A6"/>
    <w:rsid w:val="00A1630A"/>
    <w:rsid w:val="00A26772"/>
    <w:rsid w:val="00A32CB6"/>
    <w:rsid w:val="00A334A8"/>
    <w:rsid w:val="00A35A0D"/>
    <w:rsid w:val="00A360CE"/>
    <w:rsid w:val="00A40EC2"/>
    <w:rsid w:val="00A42CAB"/>
    <w:rsid w:val="00A46272"/>
    <w:rsid w:val="00A52680"/>
    <w:rsid w:val="00A55A47"/>
    <w:rsid w:val="00A71382"/>
    <w:rsid w:val="00A71447"/>
    <w:rsid w:val="00A71FE3"/>
    <w:rsid w:val="00A77036"/>
    <w:rsid w:val="00A805E9"/>
    <w:rsid w:val="00A82D59"/>
    <w:rsid w:val="00A8730A"/>
    <w:rsid w:val="00A92D95"/>
    <w:rsid w:val="00A97669"/>
    <w:rsid w:val="00AA1D3D"/>
    <w:rsid w:val="00AA2D76"/>
    <w:rsid w:val="00AA70A7"/>
    <w:rsid w:val="00AA7F76"/>
    <w:rsid w:val="00AB6993"/>
    <w:rsid w:val="00AC04AD"/>
    <w:rsid w:val="00AC6440"/>
    <w:rsid w:val="00AC6F46"/>
    <w:rsid w:val="00AD662E"/>
    <w:rsid w:val="00AD68F3"/>
    <w:rsid w:val="00AE009F"/>
    <w:rsid w:val="00AE2078"/>
    <w:rsid w:val="00AE2A6F"/>
    <w:rsid w:val="00AE5E5F"/>
    <w:rsid w:val="00AE7162"/>
    <w:rsid w:val="00AF0288"/>
    <w:rsid w:val="00AF7969"/>
    <w:rsid w:val="00B073C7"/>
    <w:rsid w:val="00B07835"/>
    <w:rsid w:val="00B13797"/>
    <w:rsid w:val="00B1795A"/>
    <w:rsid w:val="00B20AE6"/>
    <w:rsid w:val="00B42400"/>
    <w:rsid w:val="00B51CC3"/>
    <w:rsid w:val="00B52F75"/>
    <w:rsid w:val="00B54E60"/>
    <w:rsid w:val="00B60994"/>
    <w:rsid w:val="00B6746A"/>
    <w:rsid w:val="00B773CD"/>
    <w:rsid w:val="00B822E8"/>
    <w:rsid w:val="00B87410"/>
    <w:rsid w:val="00B91D33"/>
    <w:rsid w:val="00B94C0A"/>
    <w:rsid w:val="00B96DE1"/>
    <w:rsid w:val="00B97FB0"/>
    <w:rsid w:val="00BB0B7A"/>
    <w:rsid w:val="00BB2754"/>
    <w:rsid w:val="00BB31BE"/>
    <w:rsid w:val="00BB696E"/>
    <w:rsid w:val="00BC30AE"/>
    <w:rsid w:val="00BC5413"/>
    <w:rsid w:val="00BD30F0"/>
    <w:rsid w:val="00BE6FD9"/>
    <w:rsid w:val="00BF3174"/>
    <w:rsid w:val="00BF34DA"/>
    <w:rsid w:val="00BF4137"/>
    <w:rsid w:val="00BF4DD8"/>
    <w:rsid w:val="00BF6FFC"/>
    <w:rsid w:val="00C008A6"/>
    <w:rsid w:val="00C0199F"/>
    <w:rsid w:val="00C0273B"/>
    <w:rsid w:val="00C0582D"/>
    <w:rsid w:val="00C05C1C"/>
    <w:rsid w:val="00C06154"/>
    <w:rsid w:val="00C1366F"/>
    <w:rsid w:val="00C1596D"/>
    <w:rsid w:val="00C161AB"/>
    <w:rsid w:val="00C17E45"/>
    <w:rsid w:val="00C2200D"/>
    <w:rsid w:val="00C242C5"/>
    <w:rsid w:val="00C3213B"/>
    <w:rsid w:val="00C378F9"/>
    <w:rsid w:val="00C448A5"/>
    <w:rsid w:val="00C60036"/>
    <w:rsid w:val="00C662FF"/>
    <w:rsid w:val="00C826FC"/>
    <w:rsid w:val="00C83C9E"/>
    <w:rsid w:val="00C902CA"/>
    <w:rsid w:val="00C90766"/>
    <w:rsid w:val="00C9262A"/>
    <w:rsid w:val="00C96B0F"/>
    <w:rsid w:val="00C96E16"/>
    <w:rsid w:val="00CA1A0B"/>
    <w:rsid w:val="00CA1C87"/>
    <w:rsid w:val="00CB3BEC"/>
    <w:rsid w:val="00CB3D05"/>
    <w:rsid w:val="00CB76AF"/>
    <w:rsid w:val="00CC1080"/>
    <w:rsid w:val="00CC592F"/>
    <w:rsid w:val="00CD2777"/>
    <w:rsid w:val="00CE3BEF"/>
    <w:rsid w:val="00CE6BEB"/>
    <w:rsid w:val="00CF2893"/>
    <w:rsid w:val="00D02BB2"/>
    <w:rsid w:val="00D04AA9"/>
    <w:rsid w:val="00D063BF"/>
    <w:rsid w:val="00D1308C"/>
    <w:rsid w:val="00D13E09"/>
    <w:rsid w:val="00D267F0"/>
    <w:rsid w:val="00D31004"/>
    <w:rsid w:val="00D4109A"/>
    <w:rsid w:val="00D56057"/>
    <w:rsid w:val="00D56DC0"/>
    <w:rsid w:val="00D6002A"/>
    <w:rsid w:val="00DB0C94"/>
    <w:rsid w:val="00DB2B1F"/>
    <w:rsid w:val="00DB2CCA"/>
    <w:rsid w:val="00DC6F25"/>
    <w:rsid w:val="00DD0BCB"/>
    <w:rsid w:val="00DE2AD5"/>
    <w:rsid w:val="00DE46BE"/>
    <w:rsid w:val="00DF4729"/>
    <w:rsid w:val="00E02064"/>
    <w:rsid w:val="00E03A64"/>
    <w:rsid w:val="00E21C33"/>
    <w:rsid w:val="00E23416"/>
    <w:rsid w:val="00E243FA"/>
    <w:rsid w:val="00E32FDC"/>
    <w:rsid w:val="00E343DA"/>
    <w:rsid w:val="00E421CE"/>
    <w:rsid w:val="00E5303C"/>
    <w:rsid w:val="00E5475C"/>
    <w:rsid w:val="00E60830"/>
    <w:rsid w:val="00E63752"/>
    <w:rsid w:val="00E6763E"/>
    <w:rsid w:val="00E705ED"/>
    <w:rsid w:val="00E70B45"/>
    <w:rsid w:val="00E737F0"/>
    <w:rsid w:val="00E80B77"/>
    <w:rsid w:val="00E84C80"/>
    <w:rsid w:val="00E90A09"/>
    <w:rsid w:val="00E90FB0"/>
    <w:rsid w:val="00E96D2B"/>
    <w:rsid w:val="00EA13C4"/>
    <w:rsid w:val="00EA1BCD"/>
    <w:rsid w:val="00EA34F5"/>
    <w:rsid w:val="00EA46D3"/>
    <w:rsid w:val="00EB0B94"/>
    <w:rsid w:val="00EB2F53"/>
    <w:rsid w:val="00EC13EA"/>
    <w:rsid w:val="00EC1E7C"/>
    <w:rsid w:val="00EC678B"/>
    <w:rsid w:val="00ED534F"/>
    <w:rsid w:val="00EE0CFB"/>
    <w:rsid w:val="00EE1363"/>
    <w:rsid w:val="00EE1CE2"/>
    <w:rsid w:val="00EE41D1"/>
    <w:rsid w:val="00EE771C"/>
    <w:rsid w:val="00EF2123"/>
    <w:rsid w:val="00EF4F2B"/>
    <w:rsid w:val="00EF7F83"/>
    <w:rsid w:val="00F023FD"/>
    <w:rsid w:val="00F02463"/>
    <w:rsid w:val="00F03BF9"/>
    <w:rsid w:val="00F1190F"/>
    <w:rsid w:val="00F2315C"/>
    <w:rsid w:val="00F25585"/>
    <w:rsid w:val="00F30C9E"/>
    <w:rsid w:val="00F35CB0"/>
    <w:rsid w:val="00F44ED5"/>
    <w:rsid w:val="00F551E4"/>
    <w:rsid w:val="00F56D10"/>
    <w:rsid w:val="00F6130F"/>
    <w:rsid w:val="00F753CB"/>
    <w:rsid w:val="00F80740"/>
    <w:rsid w:val="00F81D7D"/>
    <w:rsid w:val="00F85454"/>
    <w:rsid w:val="00F859ED"/>
    <w:rsid w:val="00F90EB8"/>
    <w:rsid w:val="00F95299"/>
    <w:rsid w:val="00F971D6"/>
    <w:rsid w:val="00FB0120"/>
    <w:rsid w:val="00FB1035"/>
    <w:rsid w:val="00FB417A"/>
    <w:rsid w:val="00FB4F77"/>
    <w:rsid w:val="00FC787D"/>
    <w:rsid w:val="00FE2852"/>
    <w:rsid w:val="00FE63A6"/>
    <w:rsid w:val="00FE6D9B"/>
    <w:rsid w:val="00FF02E9"/>
    <w:rsid w:val="00FF35E2"/>
    <w:rsid w:val="00FF6174"/>
    <w:rsid w:val="00FF79F0"/>
    <w:rsid w:val="01032946"/>
    <w:rsid w:val="015E017C"/>
    <w:rsid w:val="016F1E05"/>
    <w:rsid w:val="01703E82"/>
    <w:rsid w:val="01807EB3"/>
    <w:rsid w:val="01865F7D"/>
    <w:rsid w:val="01997C34"/>
    <w:rsid w:val="01DA4DC4"/>
    <w:rsid w:val="01DC3B7A"/>
    <w:rsid w:val="01DF0972"/>
    <w:rsid w:val="027E7A0A"/>
    <w:rsid w:val="029D5C6D"/>
    <w:rsid w:val="02A83782"/>
    <w:rsid w:val="02D65B15"/>
    <w:rsid w:val="02D84015"/>
    <w:rsid w:val="02E80E81"/>
    <w:rsid w:val="033F775B"/>
    <w:rsid w:val="03550CA5"/>
    <w:rsid w:val="03575842"/>
    <w:rsid w:val="03BA1819"/>
    <w:rsid w:val="03D13B67"/>
    <w:rsid w:val="040C391B"/>
    <w:rsid w:val="04422CE3"/>
    <w:rsid w:val="0446775E"/>
    <w:rsid w:val="04546543"/>
    <w:rsid w:val="04754E8C"/>
    <w:rsid w:val="04794DFB"/>
    <w:rsid w:val="048A69DB"/>
    <w:rsid w:val="04C31A72"/>
    <w:rsid w:val="04CE6E06"/>
    <w:rsid w:val="05146AA3"/>
    <w:rsid w:val="0518042C"/>
    <w:rsid w:val="057D0F88"/>
    <w:rsid w:val="05875FA1"/>
    <w:rsid w:val="05BD02AF"/>
    <w:rsid w:val="05F27886"/>
    <w:rsid w:val="066D6839"/>
    <w:rsid w:val="068D26FD"/>
    <w:rsid w:val="06915E15"/>
    <w:rsid w:val="06931B2F"/>
    <w:rsid w:val="06A220A9"/>
    <w:rsid w:val="06AA6B96"/>
    <w:rsid w:val="06D107FC"/>
    <w:rsid w:val="07062C4A"/>
    <w:rsid w:val="076F1928"/>
    <w:rsid w:val="07A156C9"/>
    <w:rsid w:val="07A16973"/>
    <w:rsid w:val="07AE6866"/>
    <w:rsid w:val="07F401A0"/>
    <w:rsid w:val="082032AB"/>
    <w:rsid w:val="08266494"/>
    <w:rsid w:val="0853545C"/>
    <w:rsid w:val="085E2BA1"/>
    <w:rsid w:val="089D74E5"/>
    <w:rsid w:val="090D1271"/>
    <w:rsid w:val="092B270D"/>
    <w:rsid w:val="09376FFA"/>
    <w:rsid w:val="094F39BA"/>
    <w:rsid w:val="09BA0A8A"/>
    <w:rsid w:val="09BA41F7"/>
    <w:rsid w:val="09FF0F88"/>
    <w:rsid w:val="0A07205F"/>
    <w:rsid w:val="0A1039B1"/>
    <w:rsid w:val="0A36409C"/>
    <w:rsid w:val="0A4601CD"/>
    <w:rsid w:val="0A5C7885"/>
    <w:rsid w:val="0A83052E"/>
    <w:rsid w:val="0B1E66F6"/>
    <w:rsid w:val="0B385C04"/>
    <w:rsid w:val="0BA4470E"/>
    <w:rsid w:val="0BCC01C3"/>
    <w:rsid w:val="0BDE5C9F"/>
    <w:rsid w:val="0C4771B4"/>
    <w:rsid w:val="0C6A1736"/>
    <w:rsid w:val="0C7A4271"/>
    <w:rsid w:val="0CB660E6"/>
    <w:rsid w:val="0CBD6587"/>
    <w:rsid w:val="0CD74C5C"/>
    <w:rsid w:val="0D1504D6"/>
    <w:rsid w:val="0D70001A"/>
    <w:rsid w:val="0DA179BB"/>
    <w:rsid w:val="0DB60375"/>
    <w:rsid w:val="0E1F73B3"/>
    <w:rsid w:val="0E351949"/>
    <w:rsid w:val="0E6C39FA"/>
    <w:rsid w:val="0E813D8C"/>
    <w:rsid w:val="0E867031"/>
    <w:rsid w:val="0EA754F6"/>
    <w:rsid w:val="0EC309F4"/>
    <w:rsid w:val="0EC31278"/>
    <w:rsid w:val="0EC378C2"/>
    <w:rsid w:val="0F076F67"/>
    <w:rsid w:val="0FA85EDD"/>
    <w:rsid w:val="0FB020FF"/>
    <w:rsid w:val="0FD64609"/>
    <w:rsid w:val="0FD66F5F"/>
    <w:rsid w:val="0FDA7EA1"/>
    <w:rsid w:val="10291DC1"/>
    <w:rsid w:val="107616D2"/>
    <w:rsid w:val="108B219A"/>
    <w:rsid w:val="1090268F"/>
    <w:rsid w:val="109B4A68"/>
    <w:rsid w:val="10AA5E2F"/>
    <w:rsid w:val="11475628"/>
    <w:rsid w:val="11540E6D"/>
    <w:rsid w:val="11683F98"/>
    <w:rsid w:val="117237D1"/>
    <w:rsid w:val="11A35F68"/>
    <w:rsid w:val="11AE4CD4"/>
    <w:rsid w:val="11B72554"/>
    <w:rsid w:val="11C93239"/>
    <w:rsid w:val="11DA2757"/>
    <w:rsid w:val="11E9346E"/>
    <w:rsid w:val="1203311E"/>
    <w:rsid w:val="121023D4"/>
    <w:rsid w:val="1218405D"/>
    <w:rsid w:val="122265BA"/>
    <w:rsid w:val="122E246C"/>
    <w:rsid w:val="12487113"/>
    <w:rsid w:val="12A116F0"/>
    <w:rsid w:val="13470E42"/>
    <w:rsid w:val="135E25AF"/>
    <w:rsid w:val="13B90DFA"/>
    <w:rsid w:val="13C50C83"/>
    <w:rsid w:val="13D14507"/>
    <w:rsid w:val="13D5727B"/>
    <w:rsid w:val="13EF4C71"/>
    <w:rsid w:val="140A0532"/>
    <w:rsid w:val="140E37C3"/>
    <w:rsid w:val="141F046F"/>
    <w:rsid w:val="14271638"/>
    <w:rsid w:val="142F61C9"/>
    <w:rsid w:val="14530F49"/>
    <w:rsid w:val="14563323"/>
    <w:rsid w:val="14585DF8"/>
    <w:rsid w:val="14662339"/>
    <w:rsid w:val="1466478A"/>
    <w:rsid w:val="146D5CAA"/>
    <w:rsid w:val="14741F9D"/>
    <w:rsid w:val="147D0DE4"/>
    <w:rsid w:val="149B24D8"/>
    <w:rsid w:val="14BF03E2"/>
    <w:rsid w:val="1523387E"/>
    <w:rsid w:val="152A468F"/>
    <w:rsid w:val="1531725F"/>
    <w:rsid w:val="154F6C0C"/>
    <w:rsid w:val="1590729B"/>
    <w:rsid w:val="15AB22C4"/>
    <w:rsid w:val="15BF2EF9"/>
    <w:rsid w:val="15CD6965"/>
    <w:rsid w:val="15D4587F"/>
    <w:rsid w:val="15F92766"/>
    <w:rsid w:val="1639538D"/>
    <w:rsid w:val="16565524"/>
    <w:rsid w:val="16A11573"/>
    <w:rsid w:val="16AA3953"/>
    <w:rsid w:val="16F467C3"/>
    <w:rsid w:val="16FE3573"/>
    <w:rsid w:val="173F0ADF"/>
    <w:rsid w:val="17537900"/>
    <w:rsid w:val="17640872"/>
    <w:rsid w:val="17745136"/>
    <w:rsid w:val="17974598"/>
    <w:rsid w:val="17A17453"/>
    <w:rsid w:val="17C17626"/>
    <w:rsid w:val="17DC4C04"/>
    <w:rsid w:val="17F1601C"/>
    <w:rsid w:val="1802360E"/>
    <w:rsid w:val="18217B10"/>
    <w:rsid w:val="18433730"/>
    <w:rsid w:val="18836813"/>
    <w:rsid w:val="18C50219"/>
    <w:rsid w:val="18CA3001"/>
    <w:rsid w:val="18F024A6"/>
    <w:rsid w:val="19005E40"/>
    <w:rsid w:val="191314E8"/>
    <w:rsid w:val="193930AF"/>
    <w:rsid w:val="19787D78"/>
    <w:rsid w:val="19A27F22"/>
    <w:rsid w:val="19AF2150"/>
    <w:rsid w:val="19F417C3"/>
    <w:rsid w:val="1A014755"/>
    <w:rsid w:val="1A292168"/>
    <w:rsid w:val="1A4E1469"/>
    <w:rsid w:val="1A761A6F"/>
    <w:rsid w:val="1A85556C"/>
    <w:rsid w:val="1A8A6200"/>
    <w:rsid w:val="1A9E1211"/>
    <w:rsid w:val="1AF64879"/>
    <w:rsid w:val="1B21651E"/>
    <w:rsid w:val="1B3F6DF2"/>
    <w:rsid w:val="1B914D04"/>
    <w:rsid w:val="1BA158EA"/>
    <w:rsid w:val="1BBA409C"/>
    <w:rsid w:val="1BDA1EB1"/>
    <w:rsid w:val="1BE17CE5"/>
    <w:rsid w:val="1C37767E"/>
    <w:rsid w:val="1C4F28D2"/>
    <w:rsid w:val="1C6C356E"/>
    <w:rsid w:val="1C8F2D31"/>
    <w:rsid w:val="1C9911BB"/>
    <w:rsid w:val="1C9A699A"/>
    <w:rsid w:val="1CBD3478"/>
    <w:rsid w:val="1D0A76D2"/>
    <w:rsid w:val="1D1756D3"/>
    <w:rsid w:val="1D2C33B0"/>
    <w:rsid w:val="1D402FAC"/>
    <w:rsid w:val="1D6C1F88"/>
    <w:rsid w:val="1D883728"/>
    <w:rsid w:val="1DD33398"/>
    <w:rsid w:val="1DED513A"/>
    <w:rsid w:val="1DF563B2"/>
    <w:rsid w:val="1E2E3BE6"/>
    <w:rsid w:val="1E34376C"/>
    <w:rsid w:val="1E377ABA"/>
    <w:rsid w:val="1E476B1B"/>
    <w:rsid w:val="1E5A7C51"/>
    <w:rsid w:val="1E8109AE"/>
    <w:rsid w:val="1E9531FB"/>
    <w:rsid w:val="1EC70DF3"/>
    <w:rsid w:val="1F072E2D"/>
    <w:rsid w:val="1F5D0A99"/>
    <w:rsid w:val="1F757F18"/>
    <w:rsid w:val="1F786E3B"/>
    <w:rsid w:val="1F882586"/>
    <w:rsid w:val="1FA9319E"/>
    <w:rsid w:val="1FB47B8A"/>
    <w:rsid w:val="20662593"/>
    <w:rsid w:val="206C2ACE"/>
    <w:rsid w:val="20B9413F"/>
    <w:rsid w:val="20BD6861"/>
    <w:rsid w:val="20D14844"/>
    <w:rsid w:val="213D4A41"/>
    <w:rsid w:val="213D6C5B"/>
    <w:rsid w:val="21563D54"/>
    <w:rsid w:val="215B1ED8"/>
    <w:rsid w:val="21A83B2D"/>
    <w:rsid w:val="21C86C99"/>
    <w:rsid w:val="21F052E8"/>
    <w:rsid w:val="22490756"/>
    <w:rsid w:val="22804BD8"/>
    <w:rsid w:val="22C36BB7"/>
    <w:rsid w:val="22E56AAC"/>
    <w:rsid w:val="232835A3"/>
    <w:rsid w:val="232C21DA"/>
    <w:rsid w:val="2337498D"/>
    <w:rsid w:val="233F5DAB"/>
    <w:rsid w:val="235C32E6"/>
    <w:rsid w:val="239C31D5"/>
    <w:rsid w:val="23FF1810"/>
    <w:rsid w:val="24001A1C"/>
    <w:rsid w:val="241F7F5D"/>
    <w:rsid w:val="24244E4C"/>
    <w:rsid w:val="242A6D27"/>
    <w:rsid w:val="245A728D"/>
    <w:rsid w:val="2464242B"/>
    <w:rsid w:val="249045A9"/>
    <w:rsid w:val="24B8071A"/>
    <w:rsid w:val="24C008A7"/>
    <w:rsid w:val="24F2131D"/>
    <w:rsid w:val="250C408B"/>
    <w:rsid w:val="2532397C"/>
    <w:rsid w:val="253A38A1"/>
    <w:rsid w:val="25BC0AD5"/>
    <w:rsid w:val="25BC5AB4"/>
    <w:rsid w:val="25C150E9"/>
    <w:rsid w:val="25D3212F"/>
    <w:rsid w:val="26412B68"/>
    <w:rsid w:val="26545E7E"/>
    <w:rsid w:val="268D578E"/>
    <w:rsid w:val="26A368FC"/>
    <w:rsid w:val="26B1497D"/>
    <w:rsid w:val="26C00699"/>
    <w:rsid w:val="273D6F34"/>
    <w:rsid w:val="277C4EA9"/>
    <w:rsid w:val="27867014"/>
    <w:rsid w:val="27C90C59"/>
    <w:rsid w:val="27FC79A3"/>
    <w:rsid w:val="281A76C1"/>
    <w:rsid w:val="281B6A48"/>
    <w:rsid w:val="28435D80"/>
    <w:rsid w:val="286322F6"/>
    <w:rsid w:val="286528DD"/>
    <w:rsid w:val="289A359C"/>
    <w:rsid w:val="28B3331F"/>
    <w:rsid w:val="28D81CD4"/>
    <w:rsid w:val="28F36E50"/>
    <w:rsid w:val="28F51ED3"/>
    <w:rsid w:val="294734F0"/>
    <w:rsid w:val="298E1ADE"/>
    <w:rsid w:val="29B35790"/>
    <w:rsid w:val="29CD491C"/>
    <w:rsid w:val="29DD5537"/>
    <w:rsid w:val="29DF15CF"/>
    <w:rsid w:val="2A967DCF"/>
    <w:rsid w:val="2A9E1A8D"/>
    <w:rsid w:val="2AD318A9"/>
    <w:rsid w:val="2AEA5CD7"/>
    <w:rsid w:val="2B9F41AB"/>
    <w:rsid w:val="2BB2798C"/>
    <w:rsid w:val="2BD61DFD"/>
    <w:rsid w:val="2BDE25E6"/>
    <w:rsid w:val="2BEA6C56"/>
    <w:rsid w:val="2BFE4224"/>
    <w:rsid w:val="2C114CEB"/>
    <w:rsid w:val="2C2414A7"/>
    <w:rsid w:val="2C4558DE"/>
    <w:rsid w:val="2D1129EA"/>
    <w:rsid w:val="2D4A4CC2"/>
    <w:rsid w:val="2DC9155A"/>
    <w:rsid w:val="2DD06DAC"/>
    <w:rsid w:val="2E4256CB"/>
    <w:rsid w:val="2E7661DF"/>
    <w:rsid w:val="2E9C0BEE"/>
    <w:rsid w:val="2E9C7D20"/>
    <w:rsid w:val="2EB57314"/>
    <w:rsid w:val="2EB73621"/>
    <w:rsid w:val="2FBB4FC8"/>
    <w:rsid w:val="2FF45E56"/>
    <w:rsid w:val="30465F70"/>
    <w:rsid w:val="30A1498A"/>
    <w:rsid w:val="30B54E00"/>
    <w:rsid w:val="30BB3D3C"/>
    <w:rsid w:val="30C300B6"/>
    <w:rsid w:val="30C70731"/>
    <w:rsid w:val="30DC6996"/>
    <w:rsid w:val="30FE1CD1"/>
    <w:rsid w:val="31232A79"/>
    <w:rsid w:val="313E6ADB"/>
    <w:rsid w:val="317C08FD"/>
    <w:rsid w:val="319803A4"/>
    <w:rsid w:val="31E76813"/>
    <w:rsid w:val="32103461"/>
    <w:rsid w:val="321343EE"/>
    <w:rsid w:val="323D37FD"/>
    <w:rsid w:val="325E04D0"/>
    <w:rsid w:val="327E6209"/>
    <w:rsid w:val="32800C58"/>
    <w:rsid w:val="329A0A65"/>
    <w:rsid w:val="32A30781"/>
    <w:rsid w:val="32A750B3"/>
    <w:rsid w:val="32CB081C"/>
    <w:rsid w:val="32E84659"/>
    <w:rsid w:val="330D4A40"/>
    <w:rsid w:val="331A0647"/>
    <w:rsid w:val="333D7CA2"/>
    <w:rsid w:val="33626F9A"/>
    <w:rsid w:val="339646DA"/>
    <w:rsid w:val="33D75622"/>
    <w:rsid w:val="33FE34AD"/>
    <w:rsid w:val="34256B31"/>
    <w:rsid w:val="342A4209"/>
    <w:rsid w:val="346375FF"/>
    <w:rsid w:val="34861421"/>
    <w:rsid w:val="34AF4BC0"/>
    <w:rsid w:val="358D2202"/>
    <w:rsid w:val="35AF182C"/>
    <w:rsid w:val="35CB499E"/>
    <w:rsid w:val="35FD2D56"/>
    <w:rsid w:val="360967B6"/>
    <w:rsid w:val="360C4F82"/>
    <w:rsid w:val="36294091"/>
    <w:rsid w:val="36361081"/>
    <w:rsid w:val="367314FB"/>
    <w:rsid w:val="367723DE"/>
    <w:rsid w:val="36C12BCA"/>
    <w:rsid w:val="36E13398"/>
    <w:rsid w:val="37082FC8"/>
    <w:rsid w:val="370D6A5B"/>
    <w:rsid w:val="371F05C5"/>
    <w:rsid w:val="383B3302"/>
    <w:rsid w:val="38502303"/>
    <w:rsid w:val="388750AD"/>
    <w:rsid w:val="388E1E00"/>
    <w:rsid w:val="38A571DD"/>
    <w:rsid w:val="38D06E49"/>
    <w:rsid w:val="38EE219A"/>
    <w:rsid w:val="38F401F3"/>
    <w:rsid w:val="39205059"/>
    <w:rsid w:val="39240FFE"/>
    <w:rsid w:val="396A13D2"/>
    <w:rsid w:val="3974064C"/>
    <w:rsid w:val="39904B89"/>
    <w:rsid w:val="39CD4270"/>
    <w:rsid w:val="39DB0170"/>
    <w:rsid w:val="39EC0A8D"/>
    <w:rsid w:val="3A027EBF"/>
    <w:rsid w:val="3A590687"/>
    <w:rsid w:val="3A7F585D"/>
    <w:rsid w:val="3A946C98"/>
    <w:rsid w:val="3B12041B"/>
    <w:rsid w:val="3B186EAD"/>
    <w:rsid w:val="3B3538C9"/>
    <w:rsid w:val="3B8A0604"/>
    <w:rsid w:val="3B8A100B"/>
    <w:rsid w:val="3BF9790C"/>
    <w:rsid w:val="3BFE7C26"/>
    <w:rsid w:val="3C280593"/>
    <w:rsid w:val="3C2814C7"/>
    <w:rsid w:val="3C3777F7"/>
    <w:rsid w:val="3C7C07C7"/>
    <w:rsid w:val="3C817557"/>
    <w:rsid w:val="3C823CE1"/>
    <w:rsid w:val="3CD843AA"/>
    <w:rsid w:val="3D6D0F81"/>
    <w:rsid w:val="3D777C34"/>
    <w:rsid w:val="3D917A16"/>
    <w:rsid w:val="3D9E7B4F"/>
    <w:rsid w:val="3E4A52ED"/>
    <w:rsid w:val="3E7866BC"/>
    <w:rsid w:val="3ED9791A"/>
    <w:rsid w:val="3F195B48"/>
    <w:rsid w:val="3F1F1B25"/>
    <w:rsid w:val="3F375D1E"/>
    <w:rsid w:val="3F63576C"/>
    <w:rsid w:val="3F8D597D"/>
    <w:rsid w:val="3FA27866"/>
    <w:rsid w:val="3FAC3FFE"/>
    <w:rsid w:val="3FC32F82"/>
    <w:rsid w:val="3FD30908"/>
    <w:rsid w:val="3FEE200B"/>
    <w:rsid w:val="403B73D8"/>
    <w:rsid w:val="40432FB9"/>
    <w:rsid w:val="40687DFC"/>
    <w:rsid w:val="412012C9"/>
    <w:rsid w:val="413C4955"/>
    <w:rsid w:val="41410B63"/>
    <w:rsid w:val="41493309"/>
    <w:rsid w:val="415C7790"/>
    <w:rsid w:val="41914070"/>
    <w:rsid w:val="419859AD"/>
    <w:rsid w:val="41BD09CC"/>
    <w:rsid w:val="41C33189"/>
    <w:rsid w:val="41D30159"/>
    <w:rsid w:val="423101EE"/>
    <w:rsid w:val="424C249E"/>
    <w:rsid w:val="426244C0"/>
    <w:rsid w:val="42E347EF"/>
    <w:rsid w:val="4322598B"/>
    <w:rsid w:val="43425113"/>
    <w:rsid w:val="43594AF5"/>
    <w:rsid w:val="43C420D4"/>
    <w:rsid w:val="43D424A2"/>
    <w:rsid w:val="43E45466"/>
    <w:rsid w:val="43E846B4"/>
    <w:rsid w:val="441C4E29"/>
    <w:rsid w:val="446C33B0"/>
    <w:rsid w:val="44C20214"/>
    <w:rsid w:val="44C30593"/>
    <w:rsid w:val="44F01A18"/>
    <w:rsid w:val="45137275"/>
    <w:rsid w:val="45641922"/>
    <w:rsid w:val="456D3726"/>
    <w:rsid w:val="45907E77"/>
    <w:rsid w:val="45A856A5"/>
    <w:rsid w:val="45D577B9"/>
    <w:rsid w:val="45DA2636"/>
    <w:rsid w:val="4642365B"/>
    <w:rsid w:val="465C6789"/>
    <w:rsid w:val="467B1802"/>
    <w:rsid w:val="46812AAB"/>
    <w:rsid w:val="46EE5B10"/>
    <w:rsid w:val="472A085B"/>
    <w:rsid w:val="47AE32A8"/>
    <w:rsid w:val="47BC26EE"/>
    <w:rsid w:val="47DC2920"/>
    <w:rsid w:val="47EB432A"/>
    <w:rsid w:val="47FB1E4B"/>
    <w:rsid w:val="4801111B"/>
    <w:rsid w:val="481C512F"/>
    <w:rsid w:val="4841380A"/>
    <w:rsid w:val="48785A01"/>
    <w:rsid w:val="48C86B42"/>
    <w:rsid w:val="48CE6B68"/>
    <w:rsid w:val="48F7329E"/>
    <w:rsid w:val="491D3DA4"/>
    <w:rsid w:val="49490B47"/>
    <w:rsid w:val="496042DF"/>
    <w:rsid w:val="4964161D"/>
    <w:rsid w:val="499E12B1"/>
    <w:rsid w:val="49AC0653"/>
    <w:rsid w:val="49B30C41"/>
    <w:rsid w:val="4A390068"/>
    <w:rsid w:val="4A3C236E"/>
    <w:rsid w:val="4A5B12F5"/>
    <w:rsid w:val="4A9A3DA5"/>
    <w:rsid w:val="4B2A3614"/>
    <w:rsid w:val="4B535A2E"/>
    <w:rsid w:val="4B837890"/>
    <w:rsid w:val="4B8C5FA1"/>
    <w:rsid w:val="4BC75B04"/>
    <w:rsid w:val="4BD63A05"/>
    <w:rsid w:val="4C3454F8"/>
    <w:rsid w:val="4C7141F9"/>
    <w:rsid w:val="4C90578C"/>
    <w:rsid w:val="4CCF7143"/>
    <w:rsid w:val="4CE34DFD"/>
    <w:rsid w:val="4D0E35AE"/>
    <w:rsid w:val="4D0F7679"/>
    <w:rsid w:val="4D1A30BB"/>
    <w:rsid w:val="4D437A0F"/>
    <w:rsid w:val="4D542BBB"/>
    <w:rsid w:val="4D6012B2"/>
    <w:rsid w:val="4D7C6D84"/>
    <w:rsid w:val="4DBB6358"/>
    <w:rsid w:val="4E147887"/>
    <w:rsid w:val="4E39716E"/>
    <w:rsid w:val="4E3C7CAC"/>
    <w:rsid w:val="4E7D61CA"/>
    <w:rsid w:val="4E8D1272"/>
    <w:rsid w:val="4EA009B1"/>
    <w:rsid w:val="4EA979CF"/>
    <w:rsid w:val="4EB07D8B"/>
    <w:rsid w:val="4EE80F19"/>
    <w:rsid w:val="4F0F2E77"/>
    <w:rsid w:val="4F614FA9"/>
    <w:rsid w:val="4F9E11B7"/>
    <w:rsid w:val="4F9E7D85"/>
    <w:rsid w:val="50060DCC"/>
    <w:rsid w:val="503D410B"/>
    <w:rsid w:val="50732B1B"/>
    <w:rsid w:val="50900456"/>
    <w:rsid w:val="50974A5B"/>
    <w:rsid w:val="50BC15E5"/>
    <w:rsid w:val="50FD310A"/>
    <w:rsid w:val="51020B85"/>
    <w:rsid w:val="515B2B08"/>
    <w:rsid w:val="515C25FE"/>
    <w:rsid w:val="517551FC"/>
    <w:rsid w:val="51BB6C9A"/>
    <w:rsid w:val="51E4603A"/>
    <w:rsid w:val="51FC1761"/>
    <w:rsid w:val="52075675"/>
    <w:rsid w:val="52117F26"/>
    <w:rsid w:val="52D65A1D"/>
    <w:rsid w:val="52DF4B23"/>
    <w:rsid w:val="52FB018A"/>
    <w:rsid w:val="53204CF7"/>
    <w:rsid w:val="5324174B"/>
    <w:rsid w:val="53312427"/>
    <w:rsid w:val="533824E8"/>
    <w:rsid w:val="534F1AE1"/>
    <w:rsid w:val="5370396E"/>
    <w:rsid w:val="538F0689"/>
    <w:rsid w:val="53C53FDA"/>
    <w:rsid w:val="53C728E7"/>
    <w:rsid w:val="53D17059"/>
    <w:rsid w:val="53D45BF9"/>
    <w:rsid w:val="53F23EC8"/>
    <w:rsid w:val="541C27CC"/>
    <w:rsid w:val="546C27DE"/>
    <w:rsid w:val="547E1D29"/>
    <w:rsid w:val="54E86131"/>
    <w:rsid w:val="54E92A3F"/>
    <w:rsid w:val="54F57198"/>
    <w:rsid w:val="550463F0"/>
    <w:rsid w:val="5512332B"/>
    <w:rsid w:val="55711D31"/>
    <w:rsid w:val="55A9799D"/>
    <w:rsid w:val="55AA74F5"/>
    <w:rsid w:val="55AE54DC"/>
    <w:rsid w:val="55BA5109"/>
    <w:rsid w:val="55CA11F9"/>
    <w:rsid w:val="55DA62DD"/>
    <w:rsid w:val="560E3E10"/>
    <w:rsid w:val="565214E7"/>
    <w:rsid w:val="56BA4AF1"/>
    <w:rsid w:val="56BE42F0"/>
    <w:rsid w:val="56EA3E23"/>
    <w:rsid w:val="574F2A89"/>
    <w:rsid w:val="57586C27"/>
    <w:rsid w:val="577F6B46"/>
    <w:rsid w:val="57C36AA2"/>
    <w:rsid w:val="58684E63"/>
    <w:rsid w:val="586D407B"/>
    <w:rsid w:val="58967E07"/>
    <w:rsid w:val="58FD007B"/>
    <w:rsid w:val="59163543"/>
    <w:rsid w:val="594E72DE"/>
    <w:rsid w:val="597913B5"/>
    <w:rsid w:val="59AD552E"/>
    <w:rsid w:val="59C87A25"/>
    <w:rsid w:val="59D04771"/>
    <w:rsid w:val="59DF60FC"/>
    <w:rsid w:val="5A014525"/>
    <w:rsid w:val="5A820235"/>
    <w:rsid w:val="5B480B30"/>
    <w:rsid w:val="5B9C5283"/>
    <w:rsid w:val="5BF5638A"/>
    <w:rsid w:val="5C3D5A33"/>
    <w:rsid w:val="5C812C52"/>
    <w:rsid w:val="5C89452E"/>
    <w:rsid w:val="5D2A0A42"/>
    <w:rsid w:val="5D4C2C25"/>
    <w:rsid w:val="5D6C27FC"/>
    <w:rsid w:val="5D6C75E0"/>
    <w:rsid w:val="5D8F6DFE"/>
    <w:rsid w:val="5DCC1C40"/>
    <w:rsid w:val="5DD14AE0"/>
    <w:rsid w:val="5DD848DA"/>
    <w:rsid w:val="5E435ADC"/>
    <w:rsid w:val="5E5F2461"/>
    <w:rsid w:val="5EB515D0"/>
    <w:rsid w:val="5EC37AEE"/>
    <w:rsid w:val="5EE77E8A"/>
    <w:rsid w:val="5F096EA2"/>
    <w:rsid w:val="5F2179C8"/>
    <w:rsid w:val="5F4A48A9"/>
    <w:rsid w:val="5F6839EA"/>
    <w:rsid w:val="5FBB51A6"/>
    <w:rsid w:val="5FDD3522"/>
    <w:rsid w:val="5FE66E84"/>
    <w:rsid w:val="600517C0"/>
    <w:rsid w:val="60447A4A"/>
    <w:rsid w:val="605320B9"/>
    <w:rsid w:val="60892D36"/>
    <w:rsid w:val="60B31A0F"/>
    <w:rsid w:val="60FE139A"/>
    <w:rsid w:val="61382541"/>
    <w:rsid w:val="615B2550"/>
    <w:rsid w:val="616D228F"/>
    <w:rsid w:val="61B92897"/>
    <w:rsid w:val="61C274C1"/>
    <w:rsid w:val="61FD0FED"/>
    <w:rsid w:val="62007E8B"/>
    <w:rsid w:val="62161469"/>
    <w:rsid w:val="62273F2A"/>
    <w:rsid w:val="622B2AE8"/>
    <w:rsid w:val="62334E8D"/>
    <w:rsid w:val="624A2D1A"/>
    <w:rsid w:val="626148F2"/>
    <w:rsid w:val="62663A7C"/>
    <w:rsid w:val="629F5357"/>
    <w:rsid w:val="62A15979"/>
    <w:rsid w:val="62D45336"/>
    <w:rsid w:val="630D76DB"/>
    <w:rsid w:val="633F0818"/>
    <w:rsid w:val="63431640"/>
    <w:rsid w:val="63520CBC"/>
    <w:rsid w:val="635C4394"/>
    <w:rsid w:val="637E0733"/>
    <w:rsid w:val="63937C8B"/>
    <w:rsid w:val="63BE6FA5"/>
    <w:rsid w:val="63CC5314"/>
    <w:rsid w:val="64207EA8"/>
    <w:rsid w:val="643B4A3D"/>
    <w:rsid w:val="64852CA5"/>
    <w:rsid w:val="648D18E8"/>
    <w:rsid w:val="649D1CD3"/>
    <w:rsid w:val="651E185B"/>
    <w:rsid w:val="65330EED"/>
    <w:rsid w:val="65480B76"/>
    <w:rsid w:val="655F060E"/>
    <w:rsid w:val="656921D3"/>
    <w:rsid w:val="65BC56AA"/>
    <w:rsid w:val="65BD4D99"/>
    <w:rsid w:val="65C200B8"/>
    <w:rsid w:val="65C56216"/>
    <w:rsid w:val="65C943A5"/>
    <w:rsid w:val="65CB7517"/>
    <w:rsid w:val="65E52F0F"/>
    <w:rsid w:val="65E86844"/>
    <w:rsid w:val="6602764B"/>
    <w:rsid w:val="664D7E4F"/>
    <w:rsid w:val="666C6C87"/>
    <w:rsid w:val="666D28A9"/>
    <w:rsid w:val="6691163C"/>
    <w:rsid w:val="669B40B0"/>
    <w:rsid w:val="66D52EF3"/>
    <w:rsid w:val="67462C3C"/>
    <w:rsid w:val="674E5B5A"/>
    <w:rsid w:val="677F5969"/>
    <w:rsid w:val="67D90B00"/>
    <w:rsid w:val="67FD312B"/>
    <w:rsid w:val="680D0C67"/>
    <w:rsid w:val="68163B82"/>
    <w:rsid w:val="681F189F"/>
    <w:rsid w:val="68764DBB"/>
    <w:rsid w:val="687D7913"/>
    <w:rsid w:val="688F0569"/>
    <w:rsid w:val="68D84ACD"/>
    <w:rsid w:val="68FF3E49"/>
    <w:rsid w:val="69507D58"/>
    <w:rsid w:val="69806A74"/>
    <w:rsid w:val="6A203446"/>
    <w:rsid w:val="6A2C56A6"/>
    <w:rsid w:val="6A6E2136"/>
    <w:rsid w:val="6A7A4689"/>
    <w:rsid w:val="6A922AFF"/>
    <w:rsid w:val="6A9A58A8"/>
    <w:rsid w:val="6AAD3C16"/>
    <w:rsid w:val="6AE13CAB"/>
    <w:rsid w:val="6AE94F1A"/>
    <w:rsid w:val="6B253AB2"/>
    <w:rsid w:val="6B28115A"/>
    <w:rsid w:val="6B4F05F7"/>
    <w:rsid w:val="6B695896"/>
    <w:rsid w:val="6B8549CC"/>
    <w:rsid w:val="6BAC3E7C"/>
    <w:rsid w:val="6BCA1865"/>
    <w:rsid w:val="6C182E89"/>
    <w:rsid w:val="6C2F7867"/>
    <w:rsid w:val="6C3E58BB"/>
    <w:rsid w:val="6C58276A"/>
    <w:rsid w:val="6C58353A"/>
    <w:rsid w:val="6C690D4F"/>
    <w:rsid w:val="6C8E5E38"/>
    <w:rsid w:val="6CC54798"/>
    <w:rsid w:val="6CD906D2"/>
    <w:rsid w:val="6D216DBA"/>
    <w:rsid w:val="6D355320"/>
    <w:rsid w:val="6D6F1D86"/>
    <w:rsid w:val="6D731107"/>
    <w:rsid w:val="6DD22367"/>
    <w:rsid w:val="6DEB7DDC"/>
    <w:rsid w:val="6E272E44"/>
    <w:rsid w:val="6E4A0A14"/>
    <w:rsid w:val="6E751356"/>
    <w:rsid w:val="6E8A11C2"/>
    <w:rsid w:val="6ECB7077"/>
    <w:rsid w:val="6EE908E2"/>
    <w:rsid w:val="6F0B2AE8"/>
    <w:rsid w:val="6F144AF9"/>
    <w:rsid w:val="6F2D0319"/>
    <w:rsid w:val="6F2E15B8"/>
    <w:rsid w:val="6F3E70F4"/>
    <w:rsid w:val="6F461F01"/>
    <w:rsid w:val="6F6E24C6"/>
    <w:rsid w:val="70776827"/>
    <w:rsid w:val="70943E28"/>
    <w:rsid w:val="709B0CDB"/>
    <w:rsid w:val="70A11508"/>
    <w:rsid w:val="70B63D52"/>
    <w:rsid w:val="70B75020"/>
    <w:rsid w:val="70C5783B"/>
    <w:rsid w:val="70D16402"/>
    <w:rsid w:val="710B4A79"/>
    <w:rsid w:val="711B42EB"/>
    <w:rsid w:val="71837826"/>
    <w:rsid w:val="71E513C7"/>
    <w:rsid w:val="723E2D3A"/>
    <w:rsid w:val="72DB4BDB"/>
    <w:rsid w:val="72FA5ED7"/>
    <w:rsid w:val="73291C77"/>
    <w:rsid w:val="734448A6"/>
    <w:rsid w:val="73447B13"/>
    <w:rsid w:val="73A31DBF"/>
    <w:rsid w:val="73D508D5"/>
    <w:rsid w:val="73E40198"/>
    <w:rsid w:val="73FB6D68"/>
    <w:rsid w:val="740B70DC"/>
    <w:rsid w:val="747B5DF6"/>
    <w:rsid w:val="74F15DA8"/>
    <w:rsid w:val="756B65CC"/>
    <w:rsid w:val="75A367C6"/>
    <w:rsid w:val="75F637C0"/>
    <w:rsid w:val="763F38C5"/>
    <w:rsid w:val="76673C2C"/>
    <w:rsid w:val="76B530D1"/>
    <w:rsid w:val="76E90E35"/>
    <w:rsid w:val="76FE4151"/>
    <w:rsid w:val="76FE7413"/>
    <w:rsid w:val="77003DED"/>
    <w:rsid w:val="774A080A"/>
    <w:rsid w:val="77750AB3"/>
    <w:rsid w:val="7775383C"/>
    <w:rsid w:val="77854CD0"/>
    <w:rsid w:val="77AE7A21"/>
    <w:rsid w:val="78446E99"/>
    <w:rsid w:val="784B2EB0"/>
    <w:rsid w:val="78547A91"/>
    <w:rsid w:val="78666473"/>
    <w:rsid w:val="786D52B8"/>
    <w:rsid w:val="789D3E6F"/>
    <w:rsid w:val="78EE3774"/>
    <w:rsid w:val="79311483"/>
    <w:rsid w:val="793263C0"/>
    <w:rsid w:val="794E3805"/>
    <w:rsid w:val="798D0D72"/>
    <w:rsid w:val="79975F1D"/>
    <w:rsid w:val="79AB714D"/>
    <w:rsid w:val="79CB3995"/>
    <w:rsid w:val="79FE6425"/>
    <w:rsid w:val="7A0551C9"/>
    <w:rsid w:val="7A0C5A07"/>
    <w:rsid w:val="7A385571"/>
    <w:rsid w:val="7A3F59CF"/>
    <w:rsid w:val="7A503B5C"/>
    <w:rsid w:val="7A5B3D62"/>
    <w:rsid w:val="7A6C160B"/>
    <w:rsid w:val="7A856D0B"/>
    <w:rsid w:val="7ACC7E12"/>
    <w:rsid w:val="7AD3396B"/>
    <w:rsid w:val="7AD403A4"/>
    <w:rsid w:val="7AF17CE9"/>
    <w:rsid w:val="7B427918"/>
    <w:rsid w:val="7B871009"/>
    <w:rsid w:val="7B8C2E6B"/>
    <w:rsid w:val="7BAE7414"/>
    <w:rsid w:val="7BAF3B40"/>
    <w:rsid w:val="7BE006A8"/>
    <w:rsid w:val="7BE842A0"/>
    <w:rsid w:val="7BE96F45"/>
    <w:rsid w:val="7BF83FCF"/>
    <w:rsid w:val="7C2229BB"/>
    <w:rsid w:val="7C304C30"/>
    <w:rsid w:val="7C584FF2"/>
    <w:rsid w:val="7C7D0B02"/>
    <w:rsid w:val="7C945267"/>
    <w:rsid w:val="7C9534E0"/>
    <w:rsid w:val="7CB863A6"/>
    <w:rsid w:val="7CD9367C"/>
    <w:rsid w:val="7D200C07"/>
    <w:rsid w:val="7D210709"/>
    <w:rsid w:val="7D6D7936"/>
    <w:rsid w:val="7DFF0309"/>
    <w:rsid w:val="7E6F6482"/>
    <w:rsid w:val="7EBF19B6"/>
    <w:rsid w:val="7EC7242F"/>
    <w:rsid w:val="7EC747E5"/>
    <w:rsid w:val="7ECF31DA"/>
    <w:rsid w:val="7EE04BDD"/>
    <w:rsid w:val="7F0A7D71"/>
    <w:rsid w:val="7F0F0421"/>
    <w:rsid w:val="7F1A33BB"/>
    <w:rsid w:val="7F4D4C5D"/>
    <w:rsid w:val="7F691A05"/>
    <w:rsid w:val="7FA04D71"/>
    <w:rsid w:val="7FE30560"/>
    <w:rsid w:val="7FF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CB6"/>
    <w:pPr>
      <w:widowControl w:val="0"/>
      <w:spacing w:line="360" w:lineRule="auto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A32CB6"/>
    <w:pPr>
      <w:keepNext/>
      <w:keepLines/>
      <w:spacing w:line="576" w:lineRule="auto"/>
      <w:outlineLvl w:val="0"/>
    </w:pPr>
    <w:rPr>
      <w:rFonts w:eastAsiaTheme="majorEastAsia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A32CB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qFormat/>
    <w:rsid w:val="00A32C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3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A32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6">
    <w:name w:val="Table Grid"/>
    <w:basedOn w:val="a1"/>
    <w:qFormat/>
    <w:rsid w:val="00A32CB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qFormat/>
    <w:rsid w:val="00A32CB6"/>
    <w:rPr>
      <w:i/>
    </w:rPr>
  </w:style>
  <w:style w:type="character" w:customStyle="1" w:styleId="fontstyle01">
    <w:name w:val="fontstyle01"/>
    <w:basedOn w:val="a0"/>
    <w:qFormat/>
    <w:rsid w:val="00A32CB6"/>
    <w:rPr>
      <w:rFonts w:ascii="Cambria" w:eastAsia="Cambria" w:hAnsi="Cambria" w:cs="Cambria"/>
      <w:color w:val="000000"/>
      <w:sz w:val="20"/>
      <w:szCs w:val="20"/>
    </w:rPr>
  </w:style>
  <w:style w:type="character" w:customStyle="1" w:styleId="fontstyle21">
    <w:name w:val="fontstyle21"/>
    <w:basedOn w:val="a0"/>
    <w:qFormat/>
    <w:rsid w:val="00A32CB6"/>
    <w:rPr>
      <w:rFonts w:ascii="TimesNewRomanPS-ItalicMT" w:eastAsia="TimesNewRomanPS-ItalicMT" w:hAnsi="TimesNewRomanPS-ItalicMT" w:cs="TimesNewRomanPS-ItalicMT"/>
      <w:i/>
      <w:color w:val="000000"/>
      <w:sz w:val="18"/>
      <w:szCs w:val="18"/>
    </w:rPr>
  </w:style>
  <w:style w:type="character" w:customStyle="1" w:styleId="Char1">
    <w:name w:val="页眉 Char"/>
    <w:basedOn w:val="a0"/>
    <w:link w:val="a5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A32CB6"/>
    <w:rPr>
      <w:rFonts w:ascii="Times New Roman" w:eastAsiaTheme="minorEastAsia" w:hAnsi="Times New Roman" w:cstheme="minorBidi"/>
      <w:kern w:val="2"/>
      <w:sz w:val="18"/>
      <w:szCs w:val="18"/>
    </w:rPr>
  </w:style>
  <w:style w:type="character" w:customStyle="1" w:styleId="fontstyle31">
    <w:name w:val="fontstyle31"/>
    <w:basedOn w:val="a0"/>
    <w:qFormat/>
    <w:rsid w:val="00A32CB6"/>
    <w:rPr>
      <w:rFonts w:ascii="TimesNewRomanPSMT" w:hAnsi="TimesNewRomanPSMT" w:hint="default"/>
      <w:color w:val="000000"/>
      <w:sz w:val="14"/>
      <w:szCs w:val="14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A32CB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qFormat/>
    <w:rsid w:val="00A32CB6"/>
    <w:rPr>
      <w:rFonts w:ascii="Times New Roman" w:eastAsiaTheme="minorEastAsia" w:hAnsi="Times New Roman" w:cstheme="minorBidi"/>
      <w:kern w:val="2"/>
      <w:sz w:val="24"/>
      <w:szCs w:val="24"/>
    </w:rPr>
  </w:style>
  <w:style w:type="paragraph" w:styleId="a8">
    <w:name w:val="List Paragraph"/>
    <w:basedOn w:val="a"/>
    <w:uiPriority w:val="99"/>
    <w:unhideWhenUsed/>
    <w:qFormat/>
    <w:rsid w:val="00A32CB6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A32CB6"/>
    <w:rPr>
      <w:rFonts w:ascii="宋体" w:hAnsi="宋体"/>
      <w:sz w:val="24"/>
      <w:szCs w:val="24"/>
    </w:rPr>
  </w:style>
  <w:style w:type="character" w:customStyle="1" w:styleId="gd15mcfcktb">
    <w:name w:val="gd15mcfcktb"/>
    <w:basedOn w:val="a0"/>
    <w:qFormat/>
    <w:rsid w:val="00A32CB6"/>
  </w:style>
  <w:style w:type="paragraph" w:styleId="a9">
    <w:name w:val="No Spacing"/>
    <w:uiPriority w:val="1"/>
    <w:qFormat/>
    <w:rsid w:val="00AA7F76"/>
    <w:pPr>
      <w:widowControl w:val="0"/>
      <w:spacing w:beforeLines="50" w:afterLines="50"/>
      <w:ind w:firstLineChars="200" w:firstLine="200"/>
      <w:jc w:val="both"/>
    </w:pPr>
    <w:rPr>
      <w:rFonts w:eastAsia="Times New Roman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tif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tiff"/><Relationship Id="rId10" Type="http://schemas.openxmlformats.org/officeDocument/2006/relationships/hyperlink" Target="javascript:;" TargetMode="External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tif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12</Pages>
  <Words>5946</Words>
  <Characters>15282</Characters>
  <Application>Microsoft Office Word</Application>
  <DocSecurity>0</DocSecurity>
  <Lines>477</Lines>
  <Paragraphs>298</Paragraphs>
  <ScaleCrop>false</ScaleCrop>
  <Company>Organization</Company>
  <LinksUpToDate>false</LinksUpToDate>
  <CharactersWithSpaces>20930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452</cp:revision>
  <dcterms:created xsi:type="dcterms:W3CDTF">2020-12-27T10:22:00Z</dcterms:created>
  <dcterms:modified xsi:type="dcterms:W3CDTF">2022-10-23T02:35:00Z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MTWinEqns">
    <vt:bool>true</vt:bool>
  </property>
</Properties>
</file>