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47A" w:rsidRDefault="00E0547A">
      <w:proofErr w:type="spellStart"/>
      <w:r>
        <w:t>Exposicion</w:t>
      </w:r>
      <w:proofErr w:type="spellEnd"/>
      <w:r>
        <w:t>:</w:t>
      </w:r>
    </w:p>
    <w:p w:rsidR="00E0547A" w:rsidRPr="00E0547A" w:rsidRDefault="00E0547A" w:rsidP="00E0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547A">
        <w:rPr>
          <w:rFonts w:ascii="Times New Roman" w:eastAsia="Times New Roman" w:hAnsi="Times New Roman" w:cs="Times New Roman"/>
          <w:sz w:val="24"/>
          <w:szCs w:val="24"/>
        </w:rPr>
        <w:t xml:space="preserve">Para resumir la diferencia entre </w:t>
      </w:r>
      <w:proofErr w:type="spellStart"/>
      <w:r w:rsidRPr="00E0547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0547A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E0547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547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547A" w:rsidRPr="00E0547A" w:rsidRDefault="00E0547A" w:rsidP="00E054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547A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E05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 un software de VCS local</w:t>
      </w:r>
      <w:r w:rsidRPr="00E0547A">
        <w:rPr>
          <w:rFonts w:ascii="Times New Roman" w:eastAsia="Times New Roman" w:hAnsi="Times New Roman" w:cs="Times New Roman"/>
          <w:sz w:val="24"/>
          <w:szCs w:val="24"/>
        </w:rPr>
        <w:t xml:space="preserve"> que permite a los desarrolladores guardar instantáneas de sus proyectos a lo largo del tiempo. Generalmente es mejor para uso individual.</w:t>
      </w:r>
    </w:p>
    <w:p w:rsidR="00E0547A" w:rsidRDefault="00E0547A" w:rsidP="00E054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547A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E05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 una plataforma basada en la web que incorpora las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054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aracterísticas de control de versiones de </w:t>
      </w:r>
      <w:proofErr w:type="spellStart"/>
      <w:r w:rsidRPr="00E0547A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E0547A">
        <w:rPr>
          <w:rFonts w:ascii="Times New Roman" w:eastAsia="Times New Roman" w:hAnsi="Times New Roman" w:cs="Times New Roman"/>
          <w:sz w:val="24"/>
          <w:szCs w:val="24"/>
        </w:rPr>
        <w:t xml:space="preserve"> para que puedan ser utilizadas de forma colaborativa. También incluye características de gestión de proyectos y equipos, así como oportunidades para la creación de redes y la codificación social.</w:t>
      </w:r>
    </w:p>
    <w:p w:rsidR="00E0547A" w:rsidRDefault="00E0547A" w:rsidP="00E0547A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547A" w:rsidRDefault="00E0547A" w:rsidP="00E0547A">
      <w:pPr>
        <w:spacing w:beforeAutospacing="1" w:after="100" w:afterAutospacing="1" w:line="240" w:lineRule="auto"/>
        <w:ind w:righ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Vaadin</w:t>
      </w:r>
    </w:p>
    <w:p w:rsidR="00E0547A" w:rsidRPr="00E0547A" w:rsidRDefault="00E0547A" w:rsidP="00E0547A">
      <w:pPr>
        <w:spacing w:beforeAutospacing="1" w:after="100" w:afterAutospacing="1" w:line="240" w:lineRule="auto"/>
        <w:ind w:righ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547A">
        <w:rPr>
          <w:rFonts w:ascii="Times New Roman" w:eastAsia="Times New Roman" w:hAnsi="Times New Roman" w:cs="Times New Roman"/>
          <w:b/>
          <w:bCs/>
          <w:sz w:val="27"/>
          <w:szCs w:val="27"/>
        </w:rPr>
        <w:t>Productividad del desarrollador</w:t>
      </w:r>
    </w:p>
    <w:p w:rsidR="00E0547A" w:rsidRPr="00E0547A" w:rsidRDefault="00E0547A" w:rsidP="00E0547A">
      <w:pPr>
        <w:rPr>
          <w:rFonts w:eastAsia="Times New Roman"/>
        </w:rPr>
      </w:pPr>
      <w:r w:rsidRPr="00E0547A">
        <w:rPr>
          <w:rFonts w:eastAsia="Times New Roman"/>
        </w:rPr>
        <w:t xml:space="preserve">Sin entrar en comparaciones, porque cada necesidad específica tiene una tecnología ideal con la que programar, en mi opinión, lo que hace </w:t>
      </w:r>
      <w:r w:rsidRPr="00E0547A">
        <w:rPr>
          <w:rFonts w:eastAsia="Times New Roman"/>
          <w:b/>
          <w:bCs/>
        </w:rPr>
        <w:t xml:space="preserve">atractivo a </w:t>
      </w:r>
      <w:proofErr w:type="spellStart"/>
      <w:r w:rsidRPr="00E0547A">
        <w:rPr>
          <w:rFonts w:eastAsia="Times New Roman"/>
          <w:b/>
          <w:bCs/>
        </w:rPr>
        <w:t>Vaadin</w:t>
      </w:r>
      <w:proofErr w:type="spellEnd"/>
      <w:r w:rsidRPr="00E0547A">
        <w:rPr>
          <w:rFonts w:eastAsia="Times New Roman"/>
          <w:b/>
          <w:bCs/>
        </w:rPr>
        <w:t xml:space="preserve"> es que se programa todo en Java</w:t>
      </w:r>
      <w:r w:rsidRPr="00E0547A">
        <w:rPr>
          <w:rFonts w:eastAsia="Times New Roman"/>
        </w:rPr>
        <w:t>. Además, soporta la comunicación entre el cliente y el servidor y gestiona las sesiones del navegador con lo que el programador se abstrae de esa parte y se centra en lo fundamental, la lógica. Esto lo hace todo más sencillo.</w:t>
      </w:r>
    </w:p>
    <w:p w:rsidR="00E0547A" w:rsidRPr="00E0547A" w:rsidRDefault="00E0547A" w:rsidP="00E0547A">
      <w:pPr>
        <w:rPr>
          <w:rFonts w:eastAsia="Times New Roman"/>
        </w:rPr>
      </w:pPr>
      <w:r w:rsidRPr="00E0547A">
        <w:rPr>
          <w:rFonts w:eastAsia="Times New Roman"/>
        </w:rPr>
        <w:t xml:space="preserve">Otra ventaja es que </w:t>
      </w:r>
      <w:r w:rsidRPr="00E0547A">
        <w:rPr>
          <w:rFonts w:eastAsia="Times New Roman"/>
          <w:b/>
          <w:bCs/>
        </w:rPr>
        <w:t>no hace falta saber de HTML o CSS</w:t>
      </w:r>
      <w:r w:rsidRPr="00E0547A">
        <w:rPr>
          <w:rFonts w:eastAsia="Times New Roman"/>
        </w:rPr>
        <w:t xml:space="preserve">, aunque se pueden crear estilos propios o modificar los ya existentes. Todo esto te lo soporta el </w:t>
      </w:r>
      <w:proofErr w:type="spellStart"/>
      <w:r w:rsidRPr="00E0547A">
        <w:rPr>
          <w:rFonts w:eastAsia="Times New Roman"/>
        </w:rPr>
        <w:t>framework</w:t>
      </w:r>
      <w:proofErr w:type="spellEnd"/>
      <w:r w:rsidRPr="00E0547A">
        <w:rPr>
          <w:rFonts w:eastAsia="Times New Roman"/>
        </w:rPr>
        <w:t>.</w:t>
      </w:r>
    </w:p>
    <w:p w:rsidR="00E0547A" w:rsidRPr="00E0547A" w:rsidRDefault="00E0547A" w:rsidP="00E0547A">
      <w:pPr>
        <w:rPr>
          <w:rFonts w:eastAsia="Times New Roman"/>
        </w:rPr>
      </w:pPr>
      <w:r w:rsidRPr="00E0547A">
        <w:rPr>
          <w:rFonts w:eastAsia="Times New Roman"/>
        </w:rPr>
        <w:t xml:space="preserve">Ya he comentado la ventaja de utilizar sólo Java pero añadiría que </w:t>
      </w:r>
      <w:proofErr w:type="spellStart"/>
      <w:r w:rsidRPr="00E0547A">
        <w:rPr>
          <w:rFonts w:eastAsia="Times New Roman"/>
        </w:rPr>
        <w:t>Vaadin</w:t>
      </w:r>
      <w:proofErr w:type="spellEnd"/>
      <w:r w:rsidRPr="00E0547A">
        <w:rPr>
          <w:rFonts w:eastAsia="Times New Roman"/>
        </w:rPr>
        <w:t xml:space="preserve"> cuenta con un </w:t>
      </w:r>
      <w:r w:rsidRPr="00E0547A">
        <w:rPr>
          <w:rFonts w:eastAsia="Times New Roman"/>
          <w:b/>
          <w:bCs/>
        </w:rPr>
        <w:t>modelo basado en componentes</w:t>
      </w:r>
      <w:r w:rsidRPr="00E0547A">
        <w:rPr>
          <w:rFonts w:eastAsia="Times New Roman"/>
        </w:rPr>
        <w:t xml:space="preserve"> por el que se pueden seguir añadiendo de manera rápida más características o funciones al producto. </w:t>
      </w:r>
    </w:p>
    <w:p w:rsidR="00E0547A" w:rsidRPr="00E0547A" w:rsidRDefault="00E0547A" w:rsidP="00E054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547A" w:rsidRDefault="00E0547A"/>
    <w:sectPr w:rsidR="00E05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847D8"/>
    <w:multiLevelType w:val="multilevel"/>
    <w:tmpl w:val="BE90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E0547A"/>
    <w:rsid w:val="00E05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054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5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0547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054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nfasis">
    <w:name w:val="Emphasis"/>
    <w:basedOn w:val="Fuentedeprrafopredeter"/>
    <w:uiPriority w:val="20"/>
    <w:qFormat/>
    <w:rsid w:val="00E0547A"/>
    <w:rPr>
      <w:i/>
      <w:iCs/>
    </w:rPr>
  </w:style>
  <w:style w:type="paragraph" w:styleId="Prrafodelista">
    <w:name w:val="List Paragraph"/>
    <w:basedOn w:val="Normal"/>
    <w:uiPriority w:val="34"/>
    <w:qFormat/>
    <w:rsid w:val="00E054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2</cp:revision>
  <dcterms:created xsi:type="dcterms:W3CDTF">2022-03-09T16:54:00Z</dcterms:created>
  <dcterms:modified xsi:type="dcterms:W3CDTF">2022-03-09T17:40:00Z</dcterms:modified>
</cp:coreProperties>
</file>