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标题：</w:t>
      </w:r>
      <w:bookmarkStart w:id="0" w:name="_GoBack"/>
      <w:r>
        <w:rPr>
          <w:rFonts w:hint="eastAsia"/>
          <w:lang w:val="en-US" w:eastAsia="zh-CN"/>
        </w:rPr>
        <w:t>体检医院机构_个人全身体检_女性常规体检_体检费用价格-康掌柜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关键词：</w:t>
      </w:r>
      <w:r>
        <w:rPr>
          <w:rFonts w:hint="eastAsia"/>
          <w:lang w:val="en-US" w:eastAsia="zh-CN"/>
        </w:rPr>
        <w:t>体检机构,体检价格,体检医院,全身体检,个人体检,体检团购,常规体检,女性体检,体检套餐,体检预约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描述：</w:t>
      </w:r>
      <w:r>
        <w:rPr>
          <w:rFonts w:hint="eastAsia"/>
          <w:lang w:val="en-US" w:eastAsia="zh-CN"/>
        </w:rPr>
        <w:t>康掌柜体检机构中心,优惠体检套餐,体检医院提供实时体检机构信息,体检套餐价格,可进行全身体检,个人体检,体检团购,常规体检,女性体检,可进行体检预约！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 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nofollow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以下链接添加左边代码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1569720"/>
            <wp:effectExtent l="0" t="0" r="5715" b="11430"/>
            <wp:docPr id="1" name="图片 1" descr="t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1408430"/>
            <wp:effectExtent l="0" t="0" r="13970" b="1270"/>
            <wp:docPr id="2" name="图片 2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413E7"/>
    <w:multiLevelType w:val="singleLevel"/>
    <w:tmpl w:val="0EF413E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75F3"/>
    <w:rsid w:val="12610AA4"/>
    <w:rsid w:val="2B682E2A"/>
    <w:rsid w:val="3D411019"/>
    <w:rsid w:val="5E516AD5"/>
    <w:rsid w:val="65926D32"/>
    <w:rsid w:val="6FBF3A79"/>
    <w:rsid w:val="6FD16D06"/>
    <w:rsid w:val="7A8C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肥胖的丑小鸭</dc:creator>
  <cp:lastModifiedBy>肥胖的丑小鸭</cp:lastModifiedBy>
  <dcterms:modified xsi:type="dcterms:W3CDTF">2018-06-29T08:35:20Z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