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首页</w:t>
      </w:r>
      <w:r>
        <w:rPr>
          <w:rFonts w:hint="eastAsia"/>
          <w:lang w:val="en-US" w:eastAsia="zh-CN"/>
        </w:rPr>
        <w:t>TDK修改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Title：无越野、不兄弟_漫越野_大鼓岭山径赛_跑团武林大会-行知探索文化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Keywords</w:t>
      </w:r>
      <w:r>
        <w:rPr>
          <w:rFonts w:hint="eastAsia"/>
          <w:lang w:eastAsia="zh-CN"/>
        </w:rPr>
        <w:t>：漫越野,状元赶考,慢生活节,双世遗越野,岩骨花香,无越野，不兄弟,跑团武林大会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>Description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行知探索文化是一家中国风越野等文化赛事,业务涉及跑团武林大会、体验式赛事、岩骨花香、中国风越野.大青云,大鼓岭山径赛,万里茶路、状元古道、山径步道.微信号chagall43.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二、修改栏目标题、文章页标题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格式：栏目名称-大武夷山超级山径赛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文章名称-大武夷山超级山径赛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三、视频、图片连接添加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nofollow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47620"/>
            <wp:effectExtent l="0" t="0" r="5715" b="5080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28DA7A"/>
    <w:multiLevelType w:val="singleLevel"/>
    <w:tmpl w:val="DC28DA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2E2B"/>
    <w:rsid w:val="0ECD7C7B"/>
    <w:rsid w:val="38C31109"/>
    <w:rsid w:val="59A41A64"/>
    <w:rsid w:val="5A040199"/>
    <w:rsid w:val="7B05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2018-09-25T07:06:56Z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