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85D0"/>
          <w:sz w:val="48"/>
        </w:rPr>
        <w:t>中国移动运维智能助手</w:t>
        <w:br/>
        <w:t>一线培训版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版本：V1.0  |  用途：培训上手、班组操作规范  |  日期：2026-03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【图片占位】封面图（建议类型：场景图）</w:t>
        <w:br/>
        <w:t>建议内容：建议展示“一线值班员使用助手处理告警”的场景。</w:t>
      </w:r>
    </w:p>
    <w:p>
      <w:r>
        <w:br w:type="page"/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1. 培训目标与适用对象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让一线人员在5分钟内完成首次提问与结果核验。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掌握图片提问、来源核验、未知问题提交等关键动作。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形成“先查助手、再升级专家”的标准工作习惯。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2. 快速上手（3分钟）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2.1 登录与菜单认识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登录后进入“智能问答”主界面。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常用菜单：智能问答、文档资源、待解问题、知识录入。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【图片占位】首页导航（建议类型：界面截图）</w:t>
        <w:br/>
        <w:t>建议内容：建议标注菜单区、输入区、回答区、来源区。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2.2 第一次提问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步骤1：在输入框中描述问题现象（越具体越好）。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步骤2：点击发送，等待系统返回答案。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步骤3：查看“来源文档”，确认答案依据。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2.3 图片提问（重点）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步骤1：上传报错截图，必要时先裁剪关键区域。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步骤2：补充一句文字描述（如“登录失败，错误码xxx”）。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步骤3：比对识别结果与实际画面，确认关键信息无误。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【图片占位】图片提问流程（建议类型：流程图+截图）</w:t>
        <w:br/>
        <w:t>建议内容：建议展示“上传-裁剪-提问-回答”的流程。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3. 标准操作规范（SOP）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3.1 回答核验三步法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看答案：先看是否直接给出明确处置步骤。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看来源：确认是否引用了相关文档。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看边界：涉及高风险变更时必须二次确认。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3.2 未命中时怎么办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将问题提交到“待解问题”，补充背景信息。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如为紧急故障，按值班流程升级到二线专家。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后续关注审批结果，优先复用新入库知识。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3.3 经验沉淀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在“知识录入”提交标准问答，建议写清前置条件与风险提示。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提交后进入审批，审批通过后可被团队复用。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【图片占位】知识提交与审批（建议类型：界面截图）</w:t>
        <w:br/>
        <w:t>建议内容：建议展示录入表单与审批结果页。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4. 典型实战案例（班组版）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案例1：告警页面看不懂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上传截图+错误码，系统返回标准处置流程并附来源。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【图片占位】案例1：告警页面看不懂（建议类型：场景图）</w:t>
        <w:br/>
        <w:t>建议内容：建议配合处理前后对比图。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案例2：夜班无人可问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用助手先定位范围，再按流程升级，减少盲目排查。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【图片占位】案例2：夜班无人可问（建议类型：场景图）</w:t>
        <w:br/>
        <w:t>建议内容：建议配合处理前后对比图。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案例3：新同事不熟流程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查询标准步骤与回滚策略，按SOP独立完成操作。</w:t>
      </w:r>
    </w:p>
    <w:p>
      <w:pPr>
        <w:spacing w:line="312" w:lineRule="auto" w:after="200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【图片占位】案例3：新同事不熟流程（建议类型：场景图）</w:t>
        <w:br/>
        <w:t>建议内容：建议配合处理前后对比图。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5. 安全使用要求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不上传与工作无关或含敏感个人信息的图片。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不共享账号，不越权查看非本岗位数据。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涉及生产高风险操作，必须遵循人工复核机制。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6. 常见问题（FAQ）</w:t>
      </w:r>
    </w:p>
    <w:p>
      <w:pPr>
        <w:spacing w:lineRule="auto" w:line="360" w:after="160"/>
      </w:pPr>
      <w:r>
        <w:rPr>
          <w:rFonts w:ascii="微软雅黑" w:hAnsi="微软雅黑" w:eastAsia="微软雅黑"/>
          <w:b/>
          <w:sz w:val="22"/>
        </w:rPr>
        <w:t>问：为什么有时回答显示“未找到标准方案”？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答：说明当前知识库没有足够依据，请提交待解问题并联系支撑。</w:t>
      </w:r>
    </w:p>
    <w:p>
      <w:pPr>
        <w:spacing w:lineRule="auto" w:line="360" w:after="160"/>
      </w:pPr>
      <w:r>
        <w:rPr>
          <w:rFonts w:ascii="微软雅黑" w:hAnsi="微软雅黑" w:eastAsia="微软雅黑"/>
          <w:b/>
          <w:sz w:val="22"/>
        </w:rPr>
        <w:t>问：图片识别不完整怎么办？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答：先裁剪关键区域，补充文字描述后再次提问。</w:t>
      </w:r>
    </w:p>
    <w:p>
      <w:pPr>
        <w:spacing w:lineRule="auto" w:line="360" w:after="160"/>
      </w:pPr>
      <w:r>
        <w:rPr>
          <w:rFonts w:ascii="微软雅黑" w:hAnsi="微软雅黑" w:eastAsia="微软雅黑"/>
          <w:b/>
          <w:sz w:val="22"/>
        </w:rPr>
        <w:t>问：答案能否直接执行？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答：低风险操作可按流程执行；高风险操作需人工复核。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7. 培训考核建议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考核项1：3分钟内完成首问并核验来源。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考核项2：完成一次图片提问并输出标准结论。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考核项3：完成一次“未知问题”提交。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