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71A4" w14:textId="0C321826" w:rsidR="00C24B33" w:rsidRPr="00C24B33" w:rsidRDefault="00C24B33" w:rsidP="00CC5511">
      <w:pPr>
        <w:jc w:val="both"/>
      </w:pPr>
      <w:r w:rsidRPr="00143DF6">
        <w:rPr>
          <w:b/>
          <w:bCs/>
        </w:rPr>
        <w:t>Tema 1</w:t>
      </w:r>
      <w:r w:rsidRPr="00C24B33">
        <w:t xml:space="preserve"> – Ordenación de las Profesiones Sanitarias (Ley 44/2003): preguntas</w:t>
      </w:r>
      <w:r w:rsidRPr="00143DF6">
        <w:rPr>
          <w:b/>
          <w:bCs/>
        </w:rPr>
        <w:t xml:space="preserve"> 1 a 10, 10 preguntas</w:t>
      </w:r>
    </w:p>
    <w:p w14:paraId="7B1E6DD3" w14:textId="5FB207A8" w:rsidR="00C24B33" w:rsidRPr="00C24B33" w:rsidRDefault="00C24B33" w:rsidP="00CC5511">
      <w:pPr>
        <w:jc w:val="both"/>
      </w:pPr>
      <w:r w:rsidRPr="00114C5A">
        <w:rPr>
          <w:b/>
          <w:bCs/>
        </w:rPr>
        <w:t>Tema 2</w:t>
      </w:r>
      <w:r w:rsidRPr="00C24B33">
        <w:t xml:space="preserve"> – Cohesión y Calidad del Sistema Nacional de Salud (Ley 16/2003): preguntas </w:t>
      </w:r>
      <w:r w:rsidRPr="00114C5A">
        <w:rPr>
          <w:b/>
          <w:bCs/>
        </w:rPr>
        <w:t>11 a 20, 10 preguntas</w:t>
      </w:r>
    </w:p>
    <w:p w14:paraId="59684245" w14:textId="4BDCA354" w:rsidR="00C24B33" w:rsidRPr="00C24B33" w:rsidRDefault="00C24B33" w:rsidP="00CC5511">
      <w:pPr>
        <w:jc w:val="both"/>
      </w:pPr>
      <w:r w:rsidRPr="00114C5A">
        <w:rPr>
          <w:b/>
          <w:bCs/>
        </w:rPr>
        <w:t>Tema 3</w:t>
      </w:r>
      <w:r w:rsidRPr="00C24B33">
        <w:t xml:space="preserve"> – Estatuto Marco del Personal Estatutario (Ley 55/2003): preguntas</w:t>
      </w:r>
      <w:r w:rsidRPr="00114C5A">
        <w:rPr>
          <w:b/>
          <w:bCs/>
        </w:rPr>
        <w:t xml:space="preserve"> 21 a 35, 15 preguntas</w:t>
      </w:r>
    </w:p>
    <w:p w14:paraId="0FC32C68" w14:textId="6A72AB8C" w:rsidR="00C24B33" w:rsidRPr="00C24B33" w:rsidRDefault="00C24B33" w:rsidP="00CC5511">
      <w:pPr>
        <w:jc w:val="both"/>
      </w:pPr>
      <w:r w:rsidRPr="00114C5A">
        <w:rPr>
          <w:b/>
          <w:bCs/>
        </w:rPr>
        <w:t>Tema 4</w:t>
      </w:r>
      <w:r w:rsidRPr="00C24B33">
        <w:t xml:space="preserve"> – Ordenación Sanitaria de Euskadi (Ley 8/1997): preguntas </w:t>
      </w:r>
      <w:r w:rsidRPr="00C0671B">
        <w:rPr>
          <w:b/>
          <w:bCs/>
        </w:rPr>
        <w:t>36 a 42, 7 preguntas</w:t>
      </w:r>
    </w:p>
    <w:p w14:paraId="4D8B555E" w14:textId="4C2C187D" w:rsidR="00C24B33" w:rsidRPr="00C24B33" w:rsidRDefault="00C24B33" w:rsidP="00CC5511">
      <w:pPr>
        <w:jc w:val="both"/>
      </w:pPr>
      <w:r w:rsidRPr="008C4212">
        <w:rPr>
          <w:b/>
          <w:bCs/>
        </w:rPr>
        <w:t>Tema 5</w:t>
      </w:r>
      <w:r w:rsidRPr="00C24B33">
        <w:t xml:space="preserve"> – Organización del ente </w:t>
      </w:r>
      <w:proofErr w:type="spellStart"/>
      <w:r w:rsidRPr="00C24B33">
        <w:t>Osakidetza</w:t>
      </w:r>
      <w:proofErr w:type="spellEnd"/>
      <w:r w:rsidRPr="00C24B33">
        <w:t xml:space="preserve">-Servicio Vasco de Salud: preguntas </w:t>
      </w:r>
      <w:r w:rsidRPr="008C4212">
        <w:rPr>
          <w:b/>
          <w:bCs/>
        </w:rPr>
        <w:t>43 a 65, 23</w:t>
      </w:r>
      <w:r w:rsidRPr="00C24B33">
        <w:t xml:space="preserve"> </w:t>
      </w:r>
      <w:r w:rsidRPr="008C4212">
        <w:rPr>
          <w:b/>
          <w:bCs/>
        </w:rPr>
        <w:t>preguntas</w:t>
      </w:r>
    </w:p>
    <w:p w14:paraId="7556CAD7" w14:textId="52B44C33" w:rsidR="00C24B33" w:rsidRPr="00C24B33" w:rsidRDefault="00C24B33" w:rsidP="00CC5511">
      <w:pPr>
        <w:jc w:val="both"/>
      </w:pPr>
      <w:r w:rsidRPr="008C4212">
        <w:rPr>
          <w:b/>
          <w:bCs/>
        </w:rPr>
        <w:t>Tema 6</w:t>
      </w:r>
      <w:r w:rsidRPr="00C24B33">
        <w:t xml:space="preserve"> – Organizaciones Sanitarias Integradas, OSI (Decreto 100/2018): preguntas </w:t>
      </w:r>
      <w:r w:rsidRPr="008C4212">
        <w:rPr>
          <w:b/>
          <w:bCs/>
        </w:rPr>
        <w:t>66 a 80, 15 preguntas</w:t>
      </w:r>
    </w:p>
    <w:p w14:paraId="1DB09630" w14:textId="5C1583BE" w:rsidR="00C24B33" w:rsidRPr="00C24B33" w:rsidRDefault="00C24B33" w:rsidP="00CC5511">
      <w:pPr>
        <w:jc w:val="both"/>
      </w:pPr>
      <w:r w:rsidRPr="008C4212">
        <w:rPr>
          <w:b/>
          <w:bCs/>
        </w:rPr>
        <w:t>Tema 7</w:t>
      </w:r>
      <w:r w:rsidRPr="00C24B33">
        <w:t xml:space="preserve"> – Derechos y Deberes de las personas en el sistema sanitario (Decreto 147/2015): preguntas </w:t>
      </w:r>
      <w:r w:rsidRPr="008C4212">
        <w:rPr>
          <w:b/>
          <w:bCs/>
        </w:rPr>
        <w:t>81 a 88, 8 preguntas</w:t>
      </w:r>
    </w:p>
    <w:p w14:paraId="1A7E817D" w14:textId="406C073C" w:rsidR="00C24B33" w:rsidRPr="008C4212" w:rsidRDefault="00C24B33" w:rsidP="00CC5511">
      <w:pPr>
        <w:jc w:val="both"/>
        <w:rPr>
          <w:b/>
          <w:bCs/>
        </w:rPr>
      </w:pPr>
      <w:r w:rsidRPr="008C4212">
        <w:rPr>
          <w:b/>
          <w:bCs/>
        </w:rPr>
        <w:t>Tema 8</w:t>
      </w:r>
      <w:r w:rsidRPr="00C24B33">
        <w:t xml:space="preserve"> – Autonomía del Paciente e Información Clínica (Ley 41/2002): preguntas </w:t>
      </w:r>
      <w:r w:rsidRPr="008C4212">
        <w:rPr>
          <w:b/>
          <w:bCs/>
        </w:rPr>
        <w:t>89 a 96, 8 preguntas</w:t>
      </w:r>
    </w:p>
    <w:p w14:paraId="023A47EB" w14:textId="0B5E6244" w:rsidR="00C24B33" w:rsidRPr="00C24B33" w:rsidRDefault="00C24B33" w:rsidP="00CC5511">
      <w:pPr>
        <w:jc w:val="both"/>
      </w:pPr>
      <w:r w:rsidRPr="008C4212">
        <w:rPr>
          <w:b/>
          <w:bCs/>
        </w:rPr>
        <w:t>Tema 9</w:t>
      </w:r>
      <w:r w:rsidRPr="00C24B33">
        <w:t xml:space="preserve"> – Voluntades Anticipadas (Ley 7/2002): preguntas </w:t>
      </w:r>
      <w:r w:rsidRPr="008C4212">
        <w:rPr>
          <w:b/>
          <w:bCs/>
        </w:rPr>
        <w:t>97 a 104, 8 preguntas</w:t>
      </w:r>
    </w:p>
    <w:p w14:paraId="10E5BBFF" w14:textId="3EEC7989" w:rsidR="00C24B33" w:rsidRPr="00C24B33" w:rsidRDefault="00C24B33" w:rsidP="00CC5511">
      <w:pPr>
        <w:jc w:val="both"/>
      </w:pPr>
      <w:r w:rsidRPr="008C4212">
        <w:rPr>
          <w:b/>
          <w:bCs/>
        </w:rPr>
        <w:t>Tema 10</w:t>
      </w:r>
      <w:r w:rsidRPr="00C24B33">
        <w:t xml:space="preserve"> – Protección de Datos Personales (LO 3/2018): preguntas 105 a 112, 8 preguntas</w:t>
      </w:r>
    </w:p>
    <w:p w14:paraId="5869CCE6" w14:textId="10FF4467" w:rsidR="00C24B33" w:rsidRPr="00C24B33" w:rsidRDefault="00C24B33" w:rsidP="00CC5511">
      <w:pPr>
        <w:jc w:val="both"/>
      </w:pPr>
      <w:r w:rsidRPr="008C4212">
        <w:rPr>
          <w:b/>
          <w:bCs/>
        </w:rPr>
        <w:t>Tema 11</w:t>
      </w:r>
      <w:r w:rsidRPr="00C24B33">
        <w:t xml:space="preserve"> – Igualdad de Mujeres y Hombres / Violencia Machista (Decreto Legislativo 1/2023): preguntas </w:t>
      </w:r>
      <w:r w:rsidRPr="008C4212">
        <w:rPr>
          <w:b/>
          <w:bCs/>
        </w:rPr>
        <w:t>113 a 120, 8 preguntas</w:t>
      </w:r>
    </w:p>
    <w:p w14:paraId="6DE68B4A" w14:textId="457AD7F2" w:rsidR="00C24B33" w:rsidRPr="00C24B33" w:rsidRDefault="00C24B33" w:rsidP="00CC5511">
      <w:pPr>
        <w:jc w:val="both"/>
      </w:pPr>
      <w:r w:rsidRPr="008C4212">
        <w:rPr>
          <w:b/>
          <w:bCs/>
        </w:rPr>
        <w:t>Tema 12</w:t>
      </w:r>
      <w:r w:rsidRPr="00C24B33">
        <w:t xml:space="preserve"> – Plan de Salud Euskadi 2030: preguntas </w:t>
      </w:r>
      <w:r w:rsidRPr="008C4212">
        <w:rPr>
          <w:b/>
          <w:bCs/>
        </w:rPr>
        <w:t>121 a 136, 16 preguntas</w:t>
      </w:r>
    </w:p>
    <w:p w14:paraId="407A79C3" w14:textId="2BEFEFC5" w:rsidR="00C24B33" w:rsidRPr="00C24B33" w:rsidRDefault="00C24B33" w:rsidP="00CC5511">
      <w:pPr>
        <w:jc w:val="both"/>
      </w:pPr>
      <w:r w:rsidRPr="008C4212">
        <w:rPr>
          <w:b/>
          <w:bCs/>
        </w:rPr>
        <w:t>Tema 13</w:t>
      </w:r>
      <w:r w:rsidRPr="00C24B33">
        <w:t xml:space="preserve"> – Pacto Vasco de Salud (diagnóstico, valores, líneas estratégicas): preguntas </w:t>
      </w:r>
      <w:r w:rsidRPr="008C4212">
        <w:rPr>
          <w:b/>
          <w:bCs/>
        </w:rPr>
        <w:t>137 a 150, 14 preguntas</w:t>
      </w:r>
    </w:p>
    <w:p w14:paraId="359E0CA0" w14:textId="2ECE35EE" w:rsidR="00C24B33" w:rsidRPr="00C24B33" w:rsidRDefault="00C24B33" w:rsidP="00CC5511">
      <w:pPr>
        <w:jc w:val="both"/>
      </w:pPr>
      <w:r w:rsidRPr="008C4212">
        <w:rPr>
          <w:b/>
          <w:bCs/>
        </w:rPr>
        <w:t>Tema 14</w:t>
      </w:r>
      <w:r w:rsidRPr="00C24B33">
        <w:t xml:space="preserve"> – Estrategia de Seguridad del Paciente 20-30: preguntas </w:t>
      </w:r>
      <w:r w:rsidRPr="008C4212">
        <w:rPr>
          <w:b/>
          <w:bCs/>
        </w:rPr>
        <w:t>151 a 160, 10 preguntas</w:t>
      </w:r>
    </w:p>
    <w:p w14:paraId="0B57275A" w14:textId="37F7AB60" w:rsidR="00C24B33" w:rsidRPr="00C24B33" w:rsidRDefault="00C24B33" w:rsidP="00CC5511">
      <w:pPr>
        <w:jc w:val="both"/>
      </w:pPr>
      <w:r w:rsidRPr="008C4212">
        <w:rPr>
          <w:b/>
          <w:bCs/>
        </w:rPr>
        <w:t>Tema 15</w:t>
      </w:r>
      <w:r w:rsidRPr="00C24B33">
        <w:t xml:space="preserve"> – II Plan para la Igualdad de Mujeres y Hombres en </w:t>
      </w:r>
      <w:proofErr w:type="spellStart"/>
      <w:r w:rsidRPr="00C24B33">
        <w:t>Osakidetza</w:t>
      </w:r>
      <w:proofErr w:type="spellEnd"/>
      <w:r w:rsidRPr="00C24B33">
        <w:t xml:space="preserve">: preguntas </w:t>
      </w:r>
      <w:r w:rsidRPr="008C4212">
        <w:rPr>
          <w:b/>
          <w:bCs/>
        </w:rPr>
        <w:t>161 a 168, 8 preguntas</w:t>
      </w:r>
    </w:p>
    <w:p w14:paraId="298D5747" w14:textId="33765964" w:rsidR="00C24B33" w:rsidRPr="00C24B33" w:rsidRDefault="00C24B33" w:rsidP="00CC5511">
      <w:pPr>
        <w:jc w:val="both"/>
      </w:pPr>
      <w:r w:rsidRPr="008C4212">
        <w:rPr>
          <w:b/>
          <w:bCs/>
        </w:rPr>
        <w:t>Tema 16</w:t>
      </w:r>
      <w:r w:rsidRPr="00C24B33">
        <w:t xml:space="preserve"> – III Plan de Normalización del Uso del Euskera: preguntas </w:t>
      </w:r>
      <w:r w:rsidRPr="008C4212">
        <w:rPr>
          <w:b/>
          <w:bCs/>
        </w:rPr>
        <w:t>169 a 176, 8 preguntas</w:t>
      </w:r>
    </w:p>
    <w:p w14:paraId="2E59FF62" w14:textId="5E503129" w:rsidR="00C24B33" w:rsidRPr="00C24B33" w:rsidRDefault="00C24B33" w:rsidP="00CC5511">
      <w:pPr>
        <w:jc w:val="both"/>
      </w:pPr>
      <w:r w:rsidRPr="006506D1">
        <w:rPr>
          <w:b/>
          <w:bCs/>
        </w:rPr>
        <w:t>Tema 17</w:t>
      </w:r>
      <w:r w:rsidRPr="00C24B33">
        <w:t xml:space="preserve"> – Plan Oncológico Integral de Euskadi, POIE: preguntas </w:t>
      </w:r>
      <w:r w:rsidRPr="006506D1">
        <w:rPr>
          <w:b/>
          <w:bCs/>
        </w:rPr>
        <w:t>177 a 184, 8 preguntas</w:t>
      </w:r>
    </w:p>
    <w:p w14:paraId="4DA71C1B" w14:textId="691BCCF2" w:rsidR="00C24B33" w:rsidRPr="00C24B33" w:rsidRDefault="00C24B33" w:rsidP="00CC5511">
      <w:pPr>
        <w:jc w:val="both"/>
      </w:pPr>
      <w:r w:rsidRPr="009304E6">
        <w:rPr>
          <w:b/>
          <w:bCs/>
        </w:rPr>
        <w:lastRenderedPageBreak/>
        <w:t>Tema 18</w:t>
      </w:r>
      <w:r w:rsidRPr="00C24B33">
        <w:t xml:space="preserve"> – Regulación de la Eutanasia (LO 3/2021): preguntas </w:t>
      </w:r>
      <w:r w:rsidRPr="009304E6">
        <w:rPr>
          <w:b/>
          <w:bCs/>
        </w:rPr>
        <w:t>185 a 192, 8 preguntas</w:t>
      </w:r>
    </w:p>
    <w:p w14:paraId="1EEE18EB" w14:textId="117C5028" w:rsidR="00C24B33" w:rsidRPr="00C24B33" w:rsidRDefault="00C24B33" w:rsidP="00CC5511">
      <w:pPr>
        <w:jc w:val="both"/>
      </w:pPr>
      <w:r w:rsidRPr="009304E6">
        <w:rPr>
          <w:b/>
          <w:bCs/>
        </w:rPr>
        <w:t>Tema 19</w:t>
      </w:r>
      <w:r w:rsidRPr="00C24B33">
        <w:t xml:space="preserve"> – Incompatibilidades del Personal al Servicio de las Administraciones Públicas (Ley 53/1984): preguntas </w:t>
      </w:r>
      <w:r w:rsidRPr="009304E6">
        <w:rPr>
          <w:b/>
          <w:bCs/>
        </w:rPr>
        <w:t>193 a 200, 8 preguntas</w:t>
      </w:r>
    </w:p>
    <w:p w14:paraId="65E6026B" w14:textId="7719C436" w:rsidR="00A6777C" w:rsidRDefault="00A6777C" w:rsidP="00C30106"/>
    <w:sectPr w:rsidR="00A677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10"/>
    <w:rsid w:val="00114C5A"/>
    <w:rsid w:val="00143DF6"/>
    <w:rsid w:val="00210740"/>
    <w:rsid w:val="003F3810"/>
    <w:rsid w:val="006506D1"/>
    <w:rsid w:val="008C4212"/>
    <w:rsid w:val="009304E6"/>
    <w:rsid w:val="00A6777C"/>
    <w:rsid w:val="00C0671B"/>
    <w:rsid w:val="00C24B33"/>
    <w:rsid w:val="00C30106"/>
    <w:rsid w:val="00CC5511"/>
    <w:rsid w:val="00DC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5DD5B"/>
  <w15:chartTrackingRefBased/>
  <w15:docId w15:val="{6DEDC7D9-937D-4E6C-AE79-BF185CC8A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8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8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8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8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8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8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8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8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8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8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286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Begoña Olabarrieta Palacios</dc:creator>
  <cp:keywords/>
  <dc:description/>
  <cp:lastModifiedBy>Endika Fernández Olabarrieta</cp:lastModifiedBy>
  <cp:revision>11</cp:revision>
  <dcterms:created xsi:type="dcterms:W3CDTF">2026-07-24T15:04:00Z</dcterms:created>
  <dcterms:modified xsi:type="dcterms:W3CDTF">2026-08-09T14:08:00Z</dcterms:modified>
</cp:coreProperties>
</file>