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74F0" w14:textId="77777777" w:rsidR="005D6CCA" w:rsidRDefault="005D6CCA" w:rsidP="005D6CC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Para implantar o Business </w:t>
      </w:r>
      <w:proofErr w:type="spellStart"/>
      <w:r>
        <w:rPr>
          <w:rFonts w:ascii="Segoe UI" w:hAnsi="Segoe UI" w:cs="Segoe UI"/>
          <w:color w:val="D1D5DB"/>
        </w:rPr>
        <w:t>Intelligence</w:t>
      </w:r>
      <w:proofErr w:type="spellEnd"/>
      <w:r>
        <w:rPr>
          <w:rFonts w:ascii="Segoe UI" w:hAnsi="Segoe UI" w:cs="Segoe UI"/>
          <w:color w:val="D1D5DB"/>
        </w:rPr>
        <w:t xml:space="preserve"> (BI) em uma empresa de distribuição de bebidas, você pode seguir os seguintes passos:</w:t>
      </w:r>
    </w:p>
    <w:p w14:paraId="2E2A01FE" w14:textId="77777777" w:rsidR="005D6CCA" w:rsidRDefault="005D6CCA" w:rsidP="005D6C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Compreenda o conceito de Business </w:t>
      </w:r>
      <w:proofErr w:type="spellStart"/>
      <w:r>
        <w:rPr>
          <w:rFonts w:ascii="Segoe UI" w:hAnsi="Segoe UI" w:cs="Segoe UI"/>
          <w:color w:val="D1D5DB"/>
        </w:rPr>
        <w:t>Intelligence</w:t>
      </w:r>
      <w:proofErr w:type="spellEnd"/>
      <w:r>
        <w:rPr>
          <w:rFonts w:ascii="Segoe UI" w:hAnsi="Segoe UI" w:cs="Segoe UI"/>
          <w:color w:val="D1D5DB"/>
        </w:rPr>
        <w:t>: O BI consiste na coleta, armazenamento, tratamento, análise e aplicação de dados para tomar decisões mais assertivas. É importante entender como o BI pode agregar valor ao seu negócio e como ele pode ser aplicado na gestão da empresa [</w:t>
      </w:r>
      <w:hyperlink r:id="rId5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3</w:t>
        </w:r>
      </w:hyperlink>
      <w:r>
        <w:rPr>
          <w:rFonts w:ascii="Segoe UI" w:hAnsi="Segoe UI" w:cs="Segoe UI"/>
          <w:color w:val="D1D5DB"/>
        </w:rPr>
        <w:t>].</w:t>
      </w:r>
    </w:p>
    <w:p w14:paraId="1C9B28D8" w14:textId="77777777" w:rsidR="005D6CCA" w:rsidRDefault="005D6CCA" w:rsidP="005D6C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Defina os objetivos e requisitos do projeto: Antes de iniciar a implantação do BI, é fundamental estabelecer os objetivos específicos que você deseja alcançar. Determine quais informações e métricas são mais relevantes para o seu negócio de distribuição de bebidas e identifique as necessidades de análise de dados para tomar decisões estratégicas [</w:t>
      </w:r>
      <w:hyperlink r:id="rId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3</w:t>
        </w:r>
      </w:hyperlink>
      <w:r>
        <w:rPr>
          <w:rFonts w:ascii="Segoe UI" w:hAnsi="Segoe UI" w:cs="Segoe UI"/>
          <w:color w:val="D1D5DB"/>
        </w:rPr>
        <w:t>].</w:t>
      </w:r>
    </w:p>
    <w:p w14:paraId="077AA975" w14:textId="77777777" w:rsidR="005D6CCA" w:rsidRDefault="005D6CCA" w:rsidP="005D6C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Identifique as fontes de dados: Mapeie as fontes de dados disponíveis na empresa, como sistemas de vendas, controle de estoque, dados de clientes, entre outros. É importante ter acesso a essas informações e garantir que elas sejam confiáveis e de qualidade [</w:t>
      </w: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3</w:t>
        </w:r>
      </w:hyperlink>
      <w:r>
        <w:rPr>
          <w:rFonts w:ascii="Segoe UI" w:hAnsi="Segoe UI" w:cs="Segoe UI"/>
          <w:color w:val="D1D5DB"/>
        </w:rPr>
        <w:t>].</w:t>
      </w:r>
    </w:p>
    <w:p w14:paraId="07C3AFD2" w14:textId="77777777" w:rsidR="005D6CCA" w:rsidRDefault="005D6CCA" w:rsidP="005D6C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Escolha uma ferramenta de BI: Pesquise e selecione uma ferramenta de BI que atenda às necessidades da empresa. Existem várias opções disponíveis no mercado, como Power BI, Tableau, </w:t>
      </w:r>
      <w:proofErr w:type="spellStart"/>
      <w:r>
        <w:rPr>
          <w:rFonts w:ascii="Segoe UI" w:hAnsi="Segoe UI" w:cs="Segoe UI"/>
          <w:color w:val="D1D5DB"/>
        </w:rPr>
        <w:t>QlikView</w:t>
      </w:r>
      <w:proofErr w:type="spellEnd"/>
      <w:r>
        <w:rPr>
          <w:rFonts w:ascii="Segoe UI" w:hAnsi="Segoe UI" w:cs="Segoe UI"/>
          <w:color w:val="D1D5DB"/>
        </w:rPr>
        <w:t>, entre outras. Considere a facilidade de uso, capacidade de integração com as fontes de dados e recursos de análise avançada oferecidos pela ferramenta [</w:t>
      </w: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3</w:t>
        </w:r>
      </w:hyperlink>
      <w:r>
        <w:rPr>
          <w:rFonts w:ascii="Segoe UI" w:hAnsi="Segoe UI" w:cs="Segoe UI"/>
          <w:color w:val="D1D5DB"/>
        </w:rPr>
        <w:t>].</w:t>
      </w:r>
    </w:p>
    <w:p w14:paraId="793CB53F" w14:textId="77777777" w:rsidR="005D6CCA" w:rsidRDefault="005D6CCA" w:rsidP="005D6C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Modele o Data Warehouse: O Data Warehouse é o repositório centralizado de dados que servirá como base para o BI. Modele a estrutura do Data Warehouse de acordo com as necessidades de análise da empresa, definindo as tabelas, relacionamentos e dimensões relevantes para a distribuição de bebidas [</w:t>
      </w:r>
      <w:hyperlink r:id="rId9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3</w:t>
        </w:r>
      </w:hyperlink>
      <w:r>
        <w:rPr>
          <w:rFonts w:ascii="Segoe UI" w:hAnsi="Segoe UI" w:cs="Segoe UI"/>
          <w:color w:val="D1D5DB"/>
        </w:rPr>
        <w:t>].</w:t>
      </w:r>
    </w:p>
    <w:p w14:paraId="2902274D" w14:textId="77777777" w:rsidR="005D6CCA" w:rsidRDefault="005D6CCA" w:rsidP="005D6C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Extraia, transforme e carregue (ETL) os dados: Nesta etapa, os dados das diversas fontes são extraídos, transformados e carregados no Data Warehouse. Isso envolve limpar, padronizar e consolidar os dados para garantir sua consistência e integridade [</w:t>
      </w:r>
      <w:hyperlink r:id="rId10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3</w:t>
        </w:r>
      </w:hyperlink>
      <w:r>
        <w:rPr>
          <w:rFonts w:ascii="Segoe UI" w:hAnsi="Segoe UI" w:cs="Segoe UI"/>
          <w:color w:val="D1D5DB"/>
        </w:rPr>
        <w:t>].</w:t>
      </w:r>
    </w:p>
    <w:p w14:paraId="52AA80B9" w14:textId="77777777" w:rsidR="005D6CCA" w:rsidRDefault="005D6CCA" w:rsidP="005D6C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Desenvolva os painéis e relatórios: Utilize a ferramenta de BI escolhida para criar painéis interativos e relatórios personalizados. Essas visualizações permitirão que você monitore indicadores-chave de desempenho (KPIs), identifique tendências, faça análises e tome decisões baseadas em dados [</w:t>
      </w:r>
      <w:hyperlink r:id="rId11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3</w:t>
        </w:r>
      </w:hyperlink>
      <w:r>
        <w:rPr>
          <w:rFonts w:ascii="Segoe UI" w:hAnsi="Segoe UI" w:cs="Segoe UI"/>
          <w:color w:val="D1D5DB"/>
        </w:rPr>
        <w:t>].</w:t>
      </w:r>
    </w:p>
    <w:p w14:paraId="72192B8B" w14:textId="77777777" w:rsidR="005D6CCA" w:rsidRDefault="005D6CCA" w:rsidP="005D6CC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Realize treinamentos e capacitação: Garanta que os colaboradores da empresa sejam capacitados para utilizar efetivamente as ferramentas de BI e interpretar os dados disponíveis. Ofereça treinamentos e suporte contínuo para garantir que</w:t>
      </w:r>
    </w:p>
    <w:p w14:paraId="30FE5E48" w14:textId="77777777" w:rsidR="007356A0" w:rsidRDefault="007356A0"/>
    <w:sectPr w:rsidR="00735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2025"/>
    <w:multiLevelType w:val="multilevel"/>
    <w:tmpl w:val="D980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247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A0"/>
    <w:rsid w:val="005D6CCA"/>
    <w:rsid w:val="0073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8A39E-760A-4E98-B505-831A4AAF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D6C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tvs.com/blog/negocios/business-intelligen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otvs.com/blog/negocios/business-intelligen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tvs.com/blog/negocios/business-intelligence/" TargetMode="External"/><Relationship Id="rId11" Type="http://schemas.openxmlformats.org/officeDocument/2006/relationships/hyperlink" Target="https://www.totvs.com/blog/negocios/business-intelligence/" TargetMode="External"/><Relationship Id="rId5" Type="http://schemas.openxmlformats.org/officeDocument/2006/relationships/hyperlink" Target="https://www.totvs.com/blog/negocios/business-intelligence/" TargetMode="External"/><Relationship Id="rId10" Type="http://schemas.openxmlformats.org/officeDocument/2006/relationships/hyperlink" Target="https://www.totvs.com/blog/negocios/business-intellig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tvs.com/blog/negocios/business-intelligenc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Leirison Souza</dc:creator>
  <cp:keywords/>
  <dc:description/>
  <cp:lastModifiedBy>Leirison Souza</cp:lastModifiedBy>
  <cp:revision>2</cp:revision>
  <dcterms:created xsi:type="dcterms:W3CDTF">2023-07-03T19:27:00Z</dcterms:created>
  <dcterms:modified xsi:type="dcterms:W3CDTF">2023-07-03T19:28:00Z</dcterms:modified>
</cp:coreProperties>
</file>