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53B90" w:rsidRDefault="00781DF0">
      <w:pPr>
        <w:widowControl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RCET 0251 – Sys Analog and Digital Theory</w:t>
      </w:r>
    </w:p>
    <w:p w14:paraId="00000002" w14:textId="77777777" w:rsidR="00053B90" w:rsidRDefault="00781DF0">
      <w:pPr>
        <w:widowControl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Cr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M, T, Th, F 1:00-2:50 PM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T&amp;T Room 333</w:t>
      </w:r>
    </w:p>
    <w:p w14:paraId="00000003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Tim Leishman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E-Mail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leistimo@isu.edu</w:t>
        </w:r>
      </w:hyperlink>
    </w:p>
    <w:p w14:paraId="00000004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T&amp;T Room 323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Phone </w:t>
      </w:r>
      <w:r>
        <w:rPr>
          <w:rFonts w:ascii="Times New Roman" w:eastAsia="Times New Roman" w:hAnsi="Times New Roman" w:cs="Times New Roman"/>
          <w:sz w:val="24"/>
          <w:szCs w:val="24"/>
        </w:rPr>
        <w:t>208‐282‐2886</w:t>
      </w:r>
    </w:p>
    <w:p w14:paraId="00000005" w14:textId="77777777" w:rsidR="00053B90" w:rsidRDefault="00781D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Office Hours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 – F, 3:00pm – 4:00pm</w:t>
      </w:r>
    </w:p>
    <w:p w14:paraId="00000006" w14:textId="77777777" w:rsidR="00053B90" w:rsidRDefault="00053B90">
      <w:pPr>
        <w:spacing w:before="39"/>
        <w:ind w:left="120"/>
        <w:rPr>
          <w:b/>
        </w:rPr>
      </w:pPr>
    </w:p>
    <w:p w14:paraId="00000007" w14:textId="77777777" w:rsidR="00053B90" w:rsidRDefault="00781DF0">
      <w:pPr>
        <w:pBdr>
          <w:top w:val="nil"/>
          <w:left w:val="nil"/>
          <w:bottom w:val="nil"/>
          <w:right w:val="nil"/>
          <w:between w:val="nil"/>
        </w:pBdr>
        <w:tabs>
          <w:tab w:val="left" w:pos="1559"/>
        </w:tabs>
        <w:ind w:left="1440" w:right="5321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Books: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(Second Semester Book)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Devices, 9th Edition Thomas L. Floyd</w:t>
      </w:r>
    </w:p>
    <w:p w14:paraId="00000008" w14:textId="77777777" w:rsidR="00053B90" w:rsidRDefault="00053B90">
      <w:pPr>
        <w:pBdr>
          <w:top w:val="nil"/>
          <w:left w:val="nil"/>
          <w:bottom w:val="nil"/>
          <w:right w:val="nil"/>
          <w:between w:val="nil"/>
        </w:pBdr>
        <w:tabs>
          <w:tab w:val="left" w:pos="1559"/>
        </w:tabs>
        <w:ind w:left="1440" w:right="5321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supplies: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Laptop, Notebook for theory notes</w:t>
      </w:r>
    </w:p>
    <w:p w14:paraId="0000000A" w14:textId="77777777" w:rsidR="00053B90" w:rsidRDefault="00053B90"/>
    <w:p w14:paraId="0000000B" w14:textId="77777777" w:rsidR="00053B90" w:rsidRDefault="00781D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</w:t>
      </w:r>
    </w:p>
    <w:p w14:paraId="0000000C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Department attendance policy will be enforced, refer to student handbook for more information. </w:t>
      </w:r>
    </w:p>
    <w:p w14:paraId="0000000D" w14:textId="77777777" w:rsidR="00053B90" w:rsidRDefault="00053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53B90" w:rsidRDefault="00781DF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Description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RCET Program Required Course</w:t>
      </w:r>
    </w:p>
    <w:p w14:paraId="0000000F" w14:textId="77777777" w:rsidR="00053B90" w:rsidRDefault="00781DF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80"/>
        <w:rPr>
          <w:rFonts w:ascii="Helvetica Neue" w:eastAsia="Helvetica Neue" w:hAnsi="Helvetica Neue" w:cs="Helvetica Neue"/>
          <w:color w:val="212529"/>
          <w:highlight w:val="white"/>
        </w:rPr>
      </w:pPr>
      <w:r>
        <w:rPr>
          <w:rFonts w:ascii="Helvetica Neue" w:eastAsia="Helvetica Neue" w:hAnsi="Helvetica Neue" w:cs="Helvetica Neue"/>
          <w:i/>
          <w:color w:val="212529"/>
          <w:highlight w:val="white"/>
        </w:rPr>
        <w:t>Analog circuit analysis applied to amplifiers, power supplies, op-amps, and discrete switching circuits, with an emphasis on frequency limitations of discreet components and circuitry. Introduction to actuator, motor, and transducer control circuitry.</w:t>
      </w:r>
      <w:r>
        <w:rPr>
          <w:rFonts w:ascii="Helvetica Neue" w:eastAsia="Helvetica Neue" w:hAnsi="Helvetica Neue" w:cs="Helvetica Neue"/>
          <w:color w:val="212529"/>
          <w:highlight w:val="white"/>
        </w:rPr>
        <w:t xml:space="preserve"> CORE</w:t>
      </w:r>
      <w:r>
        <w:rPr>
          <w:rFonts w:ascii="Helvetica Neue" w:eastAsia="Helvetica Neue" w:hAnsi="Helvetica Neue" w:cs="Helvetica Neue"/>
          <w:color w:val="212529"/>
          <w:highlight w:val="white"/>
        </w:rPr>
        <w:t>Q: </w:t>
      </w:r>
      <w:hyperlink r:id="rId7">
        <w:r>
          <w:rPr>
            <w:rFonts w:ascii="Helvetica Neue" w:eastAsia="Helvetica Neue" w:hAnsi="Helvetica Neue" w:cs="Helvetica Neue"/>
            <w:color w:val="DD3300"/>
            <w:highlight w:val="white"/>
            <w:u w:val="single"/>
          </w:rPr>
          <w:t>RCET 0253</w:t>
        </w:r>
      </w:hyperlink>
      <w:r>
        <w:rPr>
          <w:rFonts w:ascii="Helvetica Neue" w:eastAsia="Helvetica Neue" w:hAnsi="Helvetica Neue" w:cs="Helvetica Neue"/>
          <w:color w:val="212529"/>
          <w:highlight w:val="white"/>
        </w:rPr>
        <w:t xml:space="preserve">. </w:t>
      </w:r>
    </w:p>
    <w:p w14:paraId="00000010" w14:textId="77777777" w:rsidR="00053B90" w:rsidRDefault="00053B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80"/>
        <w:rPr>
          <w:rFonts w:ascii="Helvetica Neue" w:eastAsia="Helvetica Neue" w:hAnsi="Helvetica Neue" w:cs="Helvetica Neue"/>
          <w:color w:val="212529"/>
          <w:highlight w:val="white"/>
        </w:rPr>
      </w:pPr>
    </w:p>
    <w:p w14:paraId="00000011" w14:textId="77777777" w:rsidR="00053B90" w:rsidRDefault="00781D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Goals </w:t>
      </w:r>
    </w:p>
    <w:p w14:paraId="00000012" w14:textId="77777777" w:rsidR="00053B90" w:rsidRDefault="00781D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completion of this course, students will be able to demonstrate:</w:t>
      </w:r>
    </w:p>
    <w:p w14:paraId="00000013" w14:textId="77777777" w:rsidR="00053B90" w:rsidRDefault="00781D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ability to apply a knowledge of mathematics, science, engineering, and technology to enginee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 technology problems that require limited application of principles but extensive practical knowledge</w:t>
      </w:r>
    </w:p>
    <w:p w14:paraId="00000014" w14:textId="77777777" w:rsidR="00053B90" w:rsidRDefault="00781D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ability to identify, analyze, and solve narrowly defined engineering technology problems</w:t>
      </w:r>
    </w:p>
    <w:p w14:paraId="00000015" w14:textId="77777777" w:rsidR="00053B90" w:rsidRDefault="00781D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ability to calculate and predict the outcome of a binary, octal, or hexadecimal mathematical function</w:t>
      </w:r>
    </w:p>
    <w:p w14:paraId="00000016" w14:textId="77777777" w:rsidR="00053B90" w:rsidRDefault="00781D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ability to accurately create schematics, connection diagrams, block diagrams, and timing diagrams for a given circuit or system</w:t>
      </w:r>
    </w:p>
    <w:p w14:paraId="00000017" w14:textId="77777777" w:rsidR="00053B90" w:rsidRDefault="00781D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commitment to 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ality, timeliness, and continuous improvement</w:t>
      </w:r>
    </w:p>
    <w:p w14:paraId="00000018" w14:textId="77777777" w:rsidR="00053B90" w:rsidRDefault="00053B90">
      <w:pPr>
        <w:rPr>
          <w:rFonts w:ascii="Times New Roman" w:eastAsia="Times New Roman" w:hAnsi="Times New Roman" w:cs="Times New Roman"/>
          <w:sz w:val="24"/>
          <w:szCs w:val="24"/>
        </w:rPr>
        <w:sectPr w:rsidR="00053B90">
          <w:pgSz w:w="12240" w:h="15840"/>
          <w:pgMar w:top="1400" w:right="1400" w:bottom="280" w:left="1320" w:header="720" w:footer="720" w:gutter="0"/>
          <w:pgNumType w:start="1"/>
          <w:cols w:space="720"/>
        </w:sectPr>
      </w:pPr>
    </w:p>
    <w:p w14:paraId="00000019" w14:textId="77777777" w:rsidR="00053B90" w:rsidRDefault="00781DF0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Major Topics</w:t>
      </w:r>
    </w:p>
    <w:p w14:paraId="0000001A" w14:textId="77777777" w:rsidR="00053B90" w:rsidRDefault="00053B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 first-year content</w:t>
      </w:r>
    </w:p>
    <w:p w14:paraId="0000001C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Pulse Fundamentals</w:t>
      </w:r>
    </w:p>
    <w:p w14:paraId="0000001D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 Constants and Phase Shift</w:t>
      </w:r>
    </w:p>
    <w:p w14:paraId="0000001E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Switching Diode Characteristics</w:t>
      </w:r>
    </w:p>
    <w:p w14:paraId="0000001F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Transistors, amplifiers, and frequency response</w:t>
      </w:r>
    </w:p>
    <w:p w14:paraId="00000020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Push‐Pull Amplifiers</w:t>
      </w:r>
    </w:p>
    <w:p w14:paraId="00000021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 Amplifiers</w:t>
      </w:r>
    </w:p>
    <w:p w14:paraId="00000022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Differential Amplifiers</w:t>
      </w:r>
    </w:p>
    <w:p w14:paraId="00000023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Operational Amplifiers and Filters</w:t>
      </w:r>
    </w:p>
    <w:p w14:paraId="00000024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Switching Transistors</w:t>
      </w:r>
    </w:p>
    <w:p w14:paraId="00000025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JFET and MOSFET Transistors</w:t>
      </w:r>
    </w:p>
    <w:p w14:paraId="00000026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Multivibrators and Timing Circuits</w:t>
      </w:r>
    </w:p>
    <w:p w14:paraId="00000027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 and SMPS Fundamentals</w:t>
      </w:r>
    </w:p>
    <w:p w14:paraId="00000028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Motor and Motor Control</w:t>
      </w:r>
    </w:p>
    <w:p w14:paraId="00000029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Sensors</w:t>
      </w:r>
    </w:p>
    <w:p w14:paraId="0000002A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Digital Circuits</w:t>
      </w:r>
    </w:p>
    <w:p w14:paraId="0000002B" w14:textId="77777777" w:rsidR="00053B90" w:rsidRDefault="00781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D/A and A/D Conve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rsion</w:t>
      </w:r>
    </w:p>
    <w:p w14:paraId="0000002C" w14:textId="77777777" w:rsidR="00053B90" w:rsidRDefault="00053B90">
      <w:pPr>
        <w:pStyle w:val="Heading1"/>
        <w:ind w:firstLine="120"/>
      </w:pPr>
    </w:p>
    <w:p w14:paraId="0000002D" w14:textId="77777777" w:rsidR="00053B90" w:rsidRDefault="00781D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</w:t>
      </w:r>
    </w:p>
    <w:p w14:paraId="0000002E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Tests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55%</w:t>
      </w:r>
    </w:p>
    <w:p w14:paraId="0000002F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(Homework/Quizzes) &amp; Review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20% </w:t>
      </w:r>
      <w:r>
        <w:t>(10% + 10%)</w:t>
      </w:r>
    </w:p>
    <w:p w14:paraId="00000030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Final Test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25%</w:t>
      </w:r>
    </w:p>
    <w:p w14:paraId="00000031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Total   100%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2" w14:textId="77777777" w:rsidR="00053B90" w:rsidRDefault="00053B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053B90" w:rsidRDefault="00781DF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Homework due dates/times are listed on Moodle, and will not be accepted late without 24-hour prior approval from the instructor. Missed quizzes and tests will not be made up, regardless of reason. </w:t>
      </w:r>
    </w:p>
    <w:p w14:paraId="00000034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The RCET program is committed to providing an accessible l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earning environment for students with documented disabilities. If there are aspects of the instruction or design of this course that result in disability-related barriers to your participation, please contact Disability Services to engage in a confidential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conversation about the process for requesting accommodations.</w:t>
      </w:r>
    </w:p>
    <w:p w14:paraId="00000035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Students are encouraged to register with Disability Services as soon as they begin this course or in the timeliest manner possible as accommodations are not provided retroactively. More informa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tion can be found online at</w:t>
      </w:r>
      <w:hyperlink r:id="rId8">
        <w:r>
          <w:rPr>
            <w:rFonts w:ascii="Times New Roman" w:eastAsia="Times New Roman" w:hAnsi="Times New Roman" w:cs="Times New Roman"/>
            <w:i/>
            <w:color w:val="222222"/>
            <w:sz w:val="24"/>
            <w:szCs w:val="24"/>
            <w:u w:val="single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isu.edu/</w:t>
        </w:r>
        <w:proofErr w:type="spellStart"/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disabilityservices</w:t>
        </w:r>
        <w:proofErr w:type="spellEnd"/>
      </w:hyperlink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, or by contacting Disabilities Services at:</w:t>
      </w:r>
    </w:p>
    <w:p w14:paraId="00000036" w14:textId="77777777" w:rsidR="00053B90" w:rsidRDefault="00053B9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37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Disability Services - Main Office</w:t>
      </w:r>
    </w:p>
    <w:p w14:paraId="00000038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Rendezvous Complex, Room 125</w:t>
      </w:r>
    </w:p>
    <w:p w14:paraId="00000039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921 South 8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Avenue</w:t>
      </w:r>
    </w:p>
    <w:p w14:paraId="0000003A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Pocatello, ID 83209-8121</w:t>
      </w:r>
    </w:p>
    <w:p w14:paraId="0000003B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Stop 8121</w:t>
      </w:r>
    </w:p>
    <w:p w14:paraId="0000003C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Phone: 208-282-3599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Fax: 208-282-4617</w:t>
      </w:r>
    </w:p>
    <w:p w14:paraId="0000003D" w14:textId="77777777" w:rsidR="00053B90" w:rsidRDefault="00781DF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VP for ASL: 208-417-0620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Email: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disabilityservices@health.isu.edu</w:t>
      </w:r>
    </w:p>
    <w:p w14:paraId="0000003E" w14:textId="77777777" w:rsidR="00053B90" w:rsidRDefault="00053B90"/>
    <w:sectPr w:rsidR="00053B90"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F52"/>
    <w:multiLevelType w:val="multilevel"/>
    <w:tmpl w:val="BB3A5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79B"/>
    <w:multiLevelType w:val="multilevel"/>
    <w:tmpl w:val="5BCE4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90"/>
    <w:rsid w:val="00053B90"/>
    <w:rsid w:val="007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E3AD9B-751B-4F3C-8BEE-33629CA1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39" w:hanging="360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</w:pPr>
  </w:style>
  <w:style w:type="character" w:styleId="Hyperlink">
    <w:name w:val="Hyperlink"/>
    <w:basedOn w:val="DefaultParagraphFont"/>
    <w:uiPriority w:val="99"/>
    <w:unhideWhenUsed/>
    <w:rsid w:val="007418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8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418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u.edu/disabilityservices/" TargetMode="External"/><Relationship Id="rId3" Type="http://schemas.openxmlformats.org/officeDocument/2006/relationships/styles" Target="styles.xml"/><Relationship Id="rId7" Type="http://schemas.openxmlformats.org/officeDocument/2006/relationships/hyperlink" Target="http://coursecat.isu.edu/search/?P=RCET%2002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istimo@is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su.edu/disability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4JtM08/uZs1jXGpSB4ndt2Ka9Q==">AMUW2mW8S6IeBoNK7cxD3ZTlcUoqM4rwHPf9B9mdJVCFhcBA6jp4DGjtJR5tO92+6NXOGpFyTMsqOf47JsFYbzul+zmx7bNwvbRX5UIak76yiOK3s0+AenVowzV/yTGvzejd0Wbr4KCy4eofck/9xJa2wMb0urjSTA==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shrorob</dc:creator>
  <cp:lastModifiedBy>Timothy Leishman</cp:lastModifiedBy>
  <cp:revision>2</cp:revision>
  <dcterms:created xsi:type="dcterms:W3CDTF">2022-03-29T20:57:00Z</dcterms:created>
  <dcterms:modified xsi:type="dcterms:W3CDTF">2022-03-29T20:57:00Z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2019-08-09T00:00:00Z</vt:filetime>
  </property>
</Properties>
</file>