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23B95" w14:textId="0E2CD09B" w:rsidR="007651E6" w:rsidRDefault="007651E6">
      <w:r>
        <w:t>Homework Key</w:t>
      </w:r>
    </w:p>
    <w:p w14:paraId="684B9037" w14:textId="5BE4CDD2" w:rsidR="006D7FFE" w:rsidRDefault="006D7FFE"/>
    <w:p w14:paraId="46B4A0A4" w14:textId="7477E30C" w:rsidR="007651E6" w:rsidRDefault="006D7FFE">
      <w:r>
        <w:t>Parabolas</w:t>
      </w:r>
    </w:p>
    <w:p w14:paraId="1A83816E" w14:textId="6CB25B9B" w:rsidR="007651E6" w:rsidRPr="007651E6" w:rsidRDefault="007651E6" w:rsidP="006D7FFE">
      <w:pPr>
        <w:pStyle w:val="ListParagraph"/>
        <w:numPr>
          <w:ilvl w:val="0"/>
          <w:numId w:val="1"/>
        </w:numPr>
        <w:spacing w:line="72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=4y</m:t>
        </m:r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color w:val="FF0000"/>
          </w:rPr>
          <m:t>Focus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0, </m:t>
            </m:r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 xml:space="preserve"> &amp; </m:t>
        </m:r>
        <m:r>
          <w:rPr>
            <w:rFonts w:ascii="Cambria Math" w:hAnsi="Cambria Math"/>
            <w:color w:val="FF0000"/>
          </w:rPr>
          <m:t>Directrix y</m:t>
        </m:r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-1</m:t>
        </m:r>
      </m:oMath>
    </w:p>
    <w:p w14:paraId="4209283C" w14:textId="1639214A" w:rsidR="007651E6" w:rsidRPr="007651E6" w:rsidRDefault="007651E6" w:rsidP="007651E6">
      <w:pPr>
        <w:pStyle w:val="ListParagraph"/>
        <w:numPr>
          <w:ilvl w:val="0"/>
          <w:numId w:val="1"/>
        </w:numPr>
        <w:spacing w:line="72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=-16x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  <w:color w:val="FF0000"/>
          </w:rPr>
          <m:t>Focus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4</m:t>
            </m:r>
            <m:r>
              <w:rPr>
                <w:rFonts w:ascii="Cambria Math" w:hAnsi="Cambria Math"/>
                <w:color w:val="FF0000"/>
              </w:rPr>
              <m:t xml:space="preserve">, </m:t>
            </m:r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 xml:space="preserve"> &amp; </m:t>
        </m:r>
        <m:r>
          <w:rPr>
            <w:rFonts w:ascii="Cambria Math" w:hAnsi="Cambria Math"/>
            <w:color w:val="FF0000"/>
          </w:rPr>
          <m:t>Directrix x</m:t>
        </m:r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4</m:t>
        </m:r>
      </m:oMath>
    </w:p>
    <w:p w14:paraId="74596660" w14:textId="680FE354" w:rsidR="007651E6" w:rsidRPr="007651E6" w:rsidRDefault="007651E6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  <w:color w:val="FF0000"/>
          </w:rPr>
          <m:t>Focus</m:t>
        </m:r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 xml:space="preserve">, </m:t>
            </m:r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</m:t>
        </m:r>
        <m:r>
          <w:rPr>
            <w:rFonts w:ascii="Cambria Math" w:eastAsiaTheme="minorEastAsia" w:hAnsi="Cambria Math"/>
            <w:color w:val="FF0000"/>
          </w:rPr>
          <m:t>Directrix x</m:t>
        </m:r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</m:oMath>
    </w:p>
    <w:p w14:paraId="24B97640" w14:textId="4B300124" w:rsidR="007651E6" w:rsidRPr="006A34DE" w:rsidRDefault="006A34D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m:t xml:space="preserve">y   </m:t>
        </m:r>
        <m:r>
          <w:rPr>
            <w:rFonts w:ascii="Cambria Math" w:eastAsiaTheme="minorEastAsia" w:hAnsi="Cambria Math"/>
            <w:color w:val="FF0000"/>
          </w:rPr>
          <m:t>Focus</m:t>
        </m:r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</m:t>
            </m:r>
            <m:r>
              <w:rPr>
                <w:rFonts w:ascii="Cambria Math" w:eastAsiaTheme="minorEastAsia" w:hAnsi="Cambria Math"/>
                <w:color w:val="FF0000"/>
              </w:rPr>
              <m:t xml:space="preserve">, </m:t>
            </m:r>
            <m:r>
              <w:rPr>
                <w:rFonts w:ascii="Cambria Math" w:eastAsiaTheme="minorEastAsia" w:hAnsi="Cambria Math"/>
                <w:color w:val="FF0000"/>
              </w:rPr>
              <m:t>4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</m:t>
        </m:r>
        <m:r>
          <w:rPr>
            <w:rFonts w:ascii="Cambria Math" w:eastAsiaTheme="minorEastAsia" w:hAnsi="Cambria Math"/>
            <w:color w:val="FF0000"/>
          </w:rPr>
          <m:t>Directrix y</m:t>
        </m:r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-4</m:t>
        </m:r>
      </m:oMath>
    </w:p>
    <w:p w14:paraId="79FA3503" w14:textId="39A0EDDA" w:rsidR="006A34DE" w:rsidRPr="00B97FC3" w:rsidRDefault="00153B0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w:rPr>
            <w:rFonts w:ascii="Cambria Math" w:eastAsiaTheme="minorEastAsia" w:hAnsi="Cambria Math"/>
          </w:rPr>
          <m:t xml:space="preserve">x   </m:t>
        </m:r>
        <m:r>
          <w:rPr>
            <w:rFonts w:ascii="Cambria Math" w:eastAsiaTheme="minorEastAsia" w:hAnsi="Cambria Math"/>
            <w:color w:val="FF0000"/>
          </w:rPr>
          <m:t>Focus</m:t>
        </m:r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  <w:color w:val="FF0000"/>
              </w:rPr>
              <m:t xml:space="preserve">, </m:t>
            </m:r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</m:t>
        </m:r>
        <m:r>
          <w:rPr>
            <w:rFonts w:ascii="Cambria Math" w:eastAsiaTheme="minorEastAsia" w:hAnsi="Cambria Math"/>
            <w:color w:val="FF0000"/>
          </w:rPr>
          <m:t>Dirctrix x</m:t>
        </m:r>
        <m:r>
          <w:rPr>
            <w:rFonts w:ascii="Cambria Math" w:eastAsiaTheme="minorEastAsia" w:hAnsi="Cambria Math"/>
            <w:color w:val="FF0000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>-2</m:t>
        </m:r>
      </m:oMath>
    </w:p>
    <w:p w14:paraId="6DD19B09" w14:textId="26B6428E" w:rsidR="00B97FC3" w:rsidRDefault="007F343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2, 0</m:t>
            </m:r>
          </m:e>
        </m:d>
        <m:r>
          <w:rPr>
            <w:rFonts w:ascii="Cambria Math" w:eastAsiaTheme="minorEastAsia" w:hAnsi="Cambria Math"/>
          </w:rPr>
          <m:t xml:space="preserve">, x=-2  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=8x</m:t>
        </m:r>
      </m:oMath>
    </w:p>
    <w:p w14:paraId="3923FFDA" w14:textId="13AF312D" w:rsidR="007F343E" w:rsidRPr="007F343E" w:rsidRDefault="007F343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-8, 0</m:t>
            </m:r>
          </m:e>
        </m:d>
        <m:r>
          <w:rPr>
            <w:rFonts w:ascii="Cambria Math" w:eastAsiaTheme="minorEastAsia" w:hAnsi="Cambria Math"/>
          </w:rPr>
          <m:t xml:space="preserve">, x=8  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=-32x</m:t>
        </m:r>
      </m:oMath>
    </w:p>
    <w:p w14:paraId="42FE4BA3" w14:textId="1FA90ABE" w:rsidR="007F343E" w:rsidRPr="007F343E" w:rsidRDefault="007F343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0, 6</m:t>
            </m:r>
          </m:e>
        </m:d>
        <m:r>
          <w:rPr>
            <w:rFonts w:ascii="Cambria Math" w:eastAsiaTheme="minorEastAsia" w:hAnsi="Cambria Math"/>
          </w:rPr>
          <m:t>, y=-</m:t>
        </m:r>
      </m:oMath>
      <w:r>
        <w:rPr>
          <w:rFonts w:eastAsiaTheme="minorEastAsia"/>
        </w:rPr>
        <w:t xml:space="preserve">6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=24y</m:t>
        </m:r>
      </m:oMath>
    </w:p>
    <w:p w14:paraId="330DEC2C" w14:textId="51D93E87" w:rsidR="007F343E" w:rsidRPr="007F343E" w:rsidRDefault="007F343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focus=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-4, 0</m:t>
            </m:r>
          </m:e>
        </m:d>
        <m:r>
          <w:rPr>
            <w:rFonts w:ascii="Cambria Math" w:eastAsiaTheme="minorEastAsia" w:hAnsi="Cambria Math"/>
          </w:rPr>
          <m:t>, Vertex=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=-16x</m:t>
        </m:r>
      </m:oMath>
    </w:p>
    <w:p w14:paraId="164096B0" w14:textId="0E541AE1" w:rsidR="007F343E" w:rsidRPr="007F343E" w:rsidRDefault="007F343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focus=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-1, 3</m:t>
            </m:r>
          </m:e>
        </m:d>
        <m:r>
          <w:rPr>
            <w:rFonts w:ascii="Cambria Math" w:eastAsiaTheme="minorEastAsia" w:hAnsi="Cambria Math"/>
          </w:rPr>
          <m:t>, Directix 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x=3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-6y+8x+1=0</m:t>
        </m:r>
      </m:oMath>
      <w:r w:rsidR="00D60164">
        <w:rPr>
          <w:rFonts w:eastAsiaTheme="minorEastAsia"/>
          <w:color w:val="FF0000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(y-3)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=-8(x+1)</m:t>
        </m:r>
      </m:oMath>
    </w:p>
    <w:p w14:paraId="41C85050" w14:textId="0FD4EEEE" w:rsidR="007F343E" w:rsidRPr="00187DC5" w:rsidRDefault="00D861DD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focus=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2,  5</m:t>
            </m:r>
          </m:e>
        </m:d>
        <m:r>
          <w:rPr>
            <w:rFonts w:ascii="Cambria Math" w:eastAsiaTheme="minorEastAsia" w:hAnsi="Cambria Math"/>
          </w:rPr>
          <m:t xml:space="preserve">, Directrix is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y=-1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-4x-12y+28=0</m:t>
        </m:r>
        <m:r>
          <w:rPr>
            <w:rFonts w:ascii="Cambria Math" w:eastAsiaTheme="minorEastAsia" w:hAnsi="Cambria Math"/>
            <w:color w:val="FF0000"/>
          </w:rPr>
          <m:t xml:space="preserve"> or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12</m:t>
        </m:r>
        <m:r>
          <w:rPr>
            <w:rFonts w:ascii="Cambria Math" w:eastAsiaTheme="minorEastAsia" w:hAnsi="Cambria Math"/>
            <w:color w:val="FF0000"/>
          </w:rPr>
          <m:t>(y-2)</m:t>
        </m:r>
      </m:oMath>
    </w:p>
    <w:p w14:paraId="76DEEB89" w14:textId="16BCC37F" w:rsidR="00187DC5" w:rsidRPr="00187DC5" w:rsidRDefault="00187DC5" w:rsidP="00187DC5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=40y</m:t>
        </m:r>
      </m:oMath>
    </w:p>
    <w:p w14:paraId="587D4527" w14:textId="599E1EAD" w:rsidR="00187DC5" w:rsidRPr="00187DC5" w:rsidRDefault="00187DC5" w:rsidP="00187DC5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=32y</m:t>
        </m:r>
      </m:oMath>
    </w:p>
    <w:p w14:paraId="220BB1DC" w14:textId="0983544D" w:rsidR="00187DC5" w:rsidRPr="008A0E68" w:rsidRDefault="007745AC" w:rsidP="00187DC5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width at-50cm=</m:t>
        </m:r>
        <m:r>
          <w:rPr>
            <w:rFonts w:ascii="Cambria Math" w:eastAsiaTheme="minorEastAsia" w:hAnsi="Cambria Math"/>
            <w:color w:val="FF0000"/>
          </w:rPr>
          <m:t>73.485cm</m:t>
        </m:r>
      </m:oMath>
      <w:bookmarkStart w:id="0" w:name="_GoBack"/>
      <w:bookmarkEnd w:id="0"/>
    </w:p>
    <w:p w14:paraId="51A9E12C" w14:textId="1D9CAD5A" w:rsidR="00A91A33" w:rsidRDefault="00A91A33" w:rsidP="006D7FFE">
      <w:pPr>
        <w:pStyle w:val="ListParagraph"/>
        <w:spacing w:line="720" w:lineRule="auto"/>
        <w:rPr>
          <w:rFonts w:eastAsiaTheme="minorEastAsia"/>
        </w:rPr>
      </w:pPr>
    </w:p>
    <w:p w14:paraId="1EB324F9" w14:textId="77777777" w:rsidR="00187DC5" w:rsidRDefault="00187DC5" w:rsidP="006D7FFE">
      <w:pPr>
        <w:pStyle w:val="ListParagraph"/>
        <w:spacing w:line="720" w:lineRule="auto"/>
        <w:rPr>
          <w:rFonts w:eastAsiaTheme="minorEastAsia"/>
        </w:rPr>
      </w:pPr>
    </w:p>
    <w:p w14:paraId="65F27E12" w14:textId="77777777" w:rsidR="00187DC5" w:rsidRPr="007651E6" w:rsidRDefault="00187DC5" w:rsidP="006D7FFE">
      <w:pPr>
        <w:pStyle w:val="ListParagraph"/>
        <w:spacing w:line="720" w:lineRule="auto"/>
        <w:rPr>
          <w:rFonts w:eastAsiaTheme="minorEastAsia"/>
        </w:rPr>
      </w:pPr>
    </w:p>
    <w:sectPr w:rsidR="00187DC5" w:rsidRPr="007651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023E" w14:textId="77777777" w:rsidR="00C13A6C" w:rsidRDefault="00C13A6C" w:rsidP="00546BD0">
      <w:pPr>
        <w:spacing w:after="0" w:line="240" w:lineRule="auto"/>
      </w:pPr>
      <w:r>
        <w:separator/>
      </w:r>
    </w:p>
  </w:endnote>
  <w:endnote w:type="continuationSeparator" w:id="0">
    <w:p w14:paraId="69874E74" w14:textId="77777777" w:rsidR="00C13A6C" w:rsidRDefault="00C13A6C" w:rsidP="0054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30BF2" w14:textId="77777777" w:rsidR="00C13A6C" w:rsidRDefault="00C13A6C" w:rsidP="00546BD0">
      <w:pPr>
        <w:spacing w:after="0" w:line="240" w:lineRule="auto"/>
      </w:pPr>
      <w:r>
        <w:separator/>
      </w:r>
    </w:p>
  </w:footnote>
  <w:footnote w:type="continuationSeparator" w:id="0">
    <w:p w14:paraId="42496975" w14:textId="77777777" w:rsidR="00C13A6C" w:rsidRDefault="00C13A6C" w:rsidP="0054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1D196" w14:textId="6A238421" w:rsidR="00546BD0" w:rsidRDefault="00546BD0">
    <w:pPr>
      <w:pStyle w:val="Header"/>
    </w:pPr>
    <w:r>
      <w:t>Tim Leishman RCET0264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82A"/>
    <w:multiLevelType w:val="hybridMultilevel"/>
    <w:tmpl w:val="F24E65C8"/>
    <w:lvl w:ilvl="0" w:tplc="C832B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6"/>
    <w:rsid w:val="00153B0E"/>
    <w:rsid w:val="00187DC5"/>
    <w:rsid w:val="00414FF2"/>
    <w:rsid w:val="00464C4B"/>
    <w:rsid w:val="00546BD0"/>
    <w:rsid w:val="00554A9A"/>
    <w:rsid w:val="006A34DE"/>
    <w:rsid w:val="006D5E2E"/>
    <w:rsid w:val="006D7FFE"/>
    <w:rsid w:val="007651E6"/>
    <w:rsid w:val="007745AC"/>
    <w:rsid w:val="007F343E"/>
    <w:rsid w:val="0087037D"/>
    <w:rsid w:val="008A0E68"/>
    <w:rsid w:val="00A91A33"/>
    <w:rsid w:val="00AB411E"/>
    <w:rsid w:val="00B23F77"/>
    <w:rsid w:val="00B97FC3"/>
    <w:rsid w:val="00C13A6C"/>
    <w:rsid w:val="00D60164"/>
    <w:rsid w:val="00D861DD"/>
    <w:rsid w:val="00E166C0"/>
    <w:rsid w:val="00E85A31"/>
    <w:rsid w:val="00F6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3B74C"/>
  <w15:chartTrackingRefBased/>
  <w15:docId w15:val="{0B6FE1E9-AB08-4854-8A3F-19A71797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1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BD0"/>
  </w:style>
  <w:style w:type="paragraph" w:styleId="Footer">
    <w:name w:val="footer"/>
    <w:basedOn w:val="Normal"/>
    <w:link w:val="FooterChar"/>
    <w:uiPriority w:val="99"/>
    <w:unhideWhenUsed/>
    <w:rsid w:val="0054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16</cp:revision>
  <cp:lastPrinted>2022-03-03T22:15:00Z</cp:lastPrinted>
  <dcterms:created xsi:type="dcterms:W3CDTF">2022-03-07T16:24:00Z</dcterms:created>
  <dcterms:modified xsi:type="dcterms:W3CDTF">2022-03-09T15:44:00Z</dcterms:modified>
</cp:coreProperties>
</file>