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CE8A5" w14:textId="77777777" w:rsidR="00B47FAC" w:rsidRPr="007F6448" w:rsidRDefault="00B47FAC" w:rsidP="00B47FA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17AF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1BA23F" wp14:editId="662C1D3B">
            <wp:simplePos x="0" y="0"/>
            <wp:positionH relativeFrom="margin">
              <wp:align>right</wp:align>
            </wp:positionH>
            <wp:positionV relativeFrom="page">
              <wp:posOffset>1114425</wp:posOffset>
            </wp:positionV>
            <wp:extent cx="4752975" cy="2585085"/>
            <wp:effectExtent l="0" t="0" r="9525" b="5715"/>
            <wp:wrapTopAndBottom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464C524-18B3-4BB8-8FD6-8C6B6681B6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464C524-18B3-4BB8-8FD6-8C6B6681B6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Bode Plot:</w:t>
      </w:r>
    </w:p>
    <w:p w14:paraId="6E85D64F" w14:textId="77777777" w:rsidR="00B47FAC" w:rsidRDefault="006F6397" w:rsidP="006F6397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6A522D" wp14:editId="1ADF57D9">
            <wp:simplePos x="0" y="0"/>
            <wp:positionH relativeFrom="margin">
              <wp:posOffset>3552825</wp:posOffset>
            </wp:positionH>
            <wp:positionV relativeFrom="page">
              <wp:posOffset>3924935</wp:posOffset>
            </wp:positionV>
            <wp:extent cx="1941830" cy="1506855"/>
            <wp:effectExtent l="0" t="0" r="1270" b="0"/>
            <wp:wrapTopAndBottom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BDF9672-AE63-4BF3-AEF3-47F40C4442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BDF9672-AE63-4BF3-AEF3-47F40C4442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0" t="11685" r="3909" b="13152"/>
                    <a:stretch/>
                  </pic:blipFill>
                  <pic:spPr>
                    <a:xfrm>
                      <a:off x="0" y="0"/>
                      <a:ext cx="19418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AF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539EEF6" wp14:editId="1A90FFA7">
            <wp:simplePos x="0" y="0"/>
            <wp:positionH relativeFrom="margin">
              <wp:posOffset>847725</wp:posOffset>
            </wp:positionH>
            <wp:positionV relativeFrom="page">
              <wp:posOffset>4019550</wp:posOffset>
            </wp:positionV>
            <wp:extent cx="2514600" cy="1412240"/>
            <wp:effectExtent l="0" t="0" r="0" b="0"/>
            <wp:wrapTopAndBottom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D3D443D-B6DE-4F6E-86CF-0AB7F67FB6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D3D443D-B6DE-4F6E-86CF-0AB7F67FB6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" r="1676" b="7238"/>
                    <a:stretch/>
                  </pic:blipFill>
                  <pic:spPr bwMode="auto">
                    <a:xfrm>
                      <a:off x="0" y="0"/>
                      <a:ext cx="2514600" cy="141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High Frequency:</w:t>
      </w:r>
    </w:p>
    <w:p w14:paraId="1F7B82C5" w14:textId="77777777" w:rsidR="00606D68" w:rsidRDefault="001A698F"/>
    <w:p w14:paraId="605492F6" w14:textId="77777777" w:rsidR="00B47FAC" w:rsidRPr="00B47FAC" w:rsidRDefault="001A698F" w:rsidP="00B47FAC">
      <w:pPr>
        <w:pStyle w:val="ListParagraph"/>
        <w:numPr>
          <w:ilvl w:val="2"/>
          <w:numId w:val="1"/>
        </w:numPr>
        <w:spacing w:line="480" w:lineRule="auto"/>
        <w:rPr>
          <w:rFonts w:asciiTheme="minorHAnsi" w:eastAsiaTheme="minorEastAsia" w:hAnsiTheme="minorHAnsi" w:cstheme="minorBidi"/>
          <w:iCs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Vout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Vin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2796C794" w14:textId="77777777" w:rsidR="00B47FAC" w:rsidRDefault="00B47FAC" w:rsidP="00B47FAC">
      <w:pPr>
        <w:pStyle w:val="ListParagraph"/>
        <w:numPr>
          <w:ilvl w:val="2"/>
          <w:numId w:val="1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5E7334EE" w14:textId="77777777" w:rsidR="00B47FAC" w:rsidRDefault="001A698F" w:rsidP="00B47FAC">
      <w:pPr>
        <w:pStyle w:val="ListParagraph"/>
        <w:numPr>
          <w:ilvl w:val="2"/>
          <w:numId w:val="1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∆v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dB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=20log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04C28933" w14:textId="77777777" w:rsidR="00B47FAC" w:rsidRDefault="006F6397" w:rsidP="00B47FAC">
      <w:pPr>
        <w:pStyle w:val="ListParagraph"/>
        <w:numPr>
          <w:ilvl w:val="2"/>
          <w:numId w:val="1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-θ=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14:paraId="36160ADF" w14:textId="77777777" w:rsidR="006F6397" w:rsidRPr="007F6448" w:rsidRDefault="006F6397" w:rsidP="006F639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17A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7AC6A8E" wp14:editId="3C80AEF7">
            <wp:simplePos x="0" y="0"/>
            <wp:positionH relativeFrom="margin">
              <wp:align>right</wp:align>
            </wp:positionH>
            <wp:positionV relativeFrom="page">
              <wp:posOffset>1114425</wp:posOffset>
            </wp:positionV>
            <wp:extent cx="4752975" cy="2585085"/>
            <wp:effectExtent l="0" t="0" r="9525" b="5715"/>
            <wp:wrapTopAndBottom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464C524-18B3-4BB8-8FD6-8C6B6681B6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464C524-18B3-4BB8-8FD6-8C6B6681B6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Bode Plot:</w:t>
      </w:r>
    </w:p>
    <w:p w14:paraId="06ABE056" w14:textId="77777777" w:rsidR="006F6397" w:rsidRDefault="00D102C1" w:rsidP="006F6397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FC50A5B" wp14:editId="352B099E">
            <wp:simplePos x="0" y="0"/>
            <wp:positionH relativeFrom="column">
              <wp:posOffset>3657600</wp:posOffset>
            </wp:positionH>
            <wp:positionV relativeFrom="margin">
              <wp:posOffset>3000375</wp:posOffset>
            </wp:positionV>
            <wp:extent cx="2066925" cy="18732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F1CD3F4" wp14:editId="1FFC2484">
            <wp:simplePos x="0" y="0"/>
            <wp:positionH relativeFrom="column">
              <wp:posOffset>885825</wp:posOffset>
            </wp:positionH>
            <wp:positionV relativeFrom="margin">
              <wp:posOffset>2990850</wp:posOffset>
            </wp:positionV>
            <wp:extent cx="2562225" cy="17335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0" t="5213" r="7261" b="8531"/>
                    <a:stretch/>
                  </pic:blipFill>
                  <pic:spPr bwMode="auto">
                    <a:xfrm>
                      <a:off x="0" y="0"/>
                      <a:ext cx="256222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397">
        <w:rPr>
          <w:rFonts w:ascii="Times New Roman" w:hAnsi="Times New Roman" w:cs="Times New Roman"/>
          <w:sz w:val="24"/>
          <w:szCs w:val="24"/>
        </w:rPr>
        <w:t>Low Frequency:</w:t>
      </w:r>
    </w:p>
    <w:p w14:paraId="0AC9F61F" w14:textId="77777777" w:rsidR="006F6397" w:rsidRDefault="006F6397" w:rsidP="006F6397"/>
    <w:p w14:paraId="00F3C38E" w14:textId="77777777" w:rsidR="006F6397" w:rsidRPr="00B47FAC" w:rsidRDefault="001A698F" w:rsidP="006F6397">
      <w:pPr>
        <w:pStyle w:val="ListParagraph"/>
        <w:numPr>
          <w:ilvl w:val="2"/>
          <w:numId w:val="1"/>
        </w:numPr>
        <w:spacing w:line="480" w:lineRule="auto"/>
        <w:rPr>
          <w:rFonts w:asciiTheme="minorHAnsi" w:eastAsiaTheme="minorEastAsia" w:hAnsiTheme="minorHAnsi" w:cstheme="minorBidi"/>
          <w:iCs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Vout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Vin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22A1CC38" w14:textId="77777777" w:rsidR="006F6397" w:rsidRDefault="006F6397" w:rsidP="006F6397">
      <w:pPr>
        <w:pStyle w:val="ListParagraph"/>
        <w:numPr>
          <w:ilvl w:val="2"/>
          <w:numId w:val="1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f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34244B93" w14:textId="77777777" w:rsidR="006F6397" w:rsidRDefault="001A698F" w:rsidP="006F6397">
      <w:pPr>
        <w:pStyle w:val="ListParagraph"/>
        <w:numPr>
          <w:ilvl w:val="2"/>
          <w:numId w:val="1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∆v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dB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=20log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f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6F741377" w14:textId="77777777" w:rsidR="006F6397" w:rsidRDefault="006F6397" w:rsidP="006F6397">
      <w:pPr>
        <w:pStyle w:val="ListParagraph"/>
        <w:numPr>
          <w:ilvl w:val="2"/>
          <w:numId w:val="1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θ=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sectPr w:rsidR="006F639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F5806" w14:textId="77777777" w:rsidR="001A698F" w:rsidRDefault="001A698F" w:rsidP="00B47FAC">
      <w:pPr>
        <w:spacing w:after="0" w:line="240" w:lineRule="auto"/>
      </w:pPr>
      <w:r>
        <w:separator/>
      </w:r>
    </w:p>
  </w:endnote>
  <w:endnote w:type="continuationSeparator" w:id="0">
    <w:p w14:paraId="60AE14B9" w14:textId="77777777" w:rsidR="001A698F" w:rsidRDefault="001A698F" w:rsidP="00B4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6691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6DB507" w14:textId="77777777" w:rsidR="00A42567" w:rsidRDefault="00A425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C69554" w14:textId="77777777" w:rsidR="00A42567" w:rsidRDefault="00A42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5835A" w14:textId="77777777" w:rsidR="001A698F" w:rsidRDefault="001A698F" w:rsidP="00B47FAC">
      <w:pPr>
        <w:spacing w:after="0" w:line="240" w:lineRule="auto"/>
      </w:pPr>
      <w:r>
        <w:separator/>
      </w:r>
    </w:p>
  </w:footnote>
  <w:footnote w:type="continuationSeparator" w:id="0">
    <w:p w14:paraId="0199194D" w14:textId="77777777" w:rsidR="001A698F" w:rsidRDefault="001A698F" w:rsidP="00B47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1C67D" w14:textId="77777777" w:rsidR="00B47FAC" w:rsidRDefault="00B47FAC">
    <w:pPr>
      <w:pStyle w:val="Header"/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>dB vs. Phase in terms of F Formulas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729886D8" w14:textId="77777777" w:rsidR="00B47FAC" w:rsidRDefault="00B47F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4239"/>
    <w:multiLevelType w:val="hybridMultilevel"/>
    <w:tmpl w:val="5F42CFA0"/>
    <w:lvl w:ilvl="0" w:tplc="F800A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E447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FAE9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C5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DAB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EE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6C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49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21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C48557E"/>
    <w:multiLevelType w:val="hybridMultilevel"/>
    <w:tmpl w:val="B5423438"/>
    <w:lvl w:ilvl="0" w:tplc="ED34A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D00D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E73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C59A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F07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68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E1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C3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45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475410"/>
    <w:multiLevelType w:val="hybridMultilevel"/>
    <w:tmpl w:val="B86CA698"/>
    <w:lvl w:ilvl="0" w:tplc="E6224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7EC8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63FA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38E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63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FAC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B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09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8A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AC"/>
    <w:rsid w:val="00102D2F"/>
    <w:rsid w:val="001740A0"/>
    <w:rsid w:val="001A698F"/>
    <w:rsid w:val="005D3881"/>
    <w:rsid w:val="00615709"/>
    <w:rsid w:val="006F6397"/>
    <w:rsid w:val="00A42567"/>
    <w:rsid w:val="00B47FAC"/>
    <w:rsid w:val="00B50ABF"/>
    <w:rsid w:val="00D102C1"/>
    <w:rsid w:val="00EA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A3C7"/>
  <w15:chartTrackingRefBased/>
  <w15:docId w15:val="{D6A1726B-425E-4D95-B564-AC4A9E58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FAC"/>
  </w:style>
  <w:style w:type="paragraph" w:styleId="Footer">
    <w:name w:val="footer"/>
    <w:basedOn w:val="Normal"/>
    <w:link w:val="FooterChar"/>
    <w:uiPriority w:val="99"/>
    <w:unhideWhenUsed/>
    <w:rsid w:val="00B4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FAC"/>
  </w:style>
  <w:style w:type="paragraph" w:styleId="ListParagraph">
    <w:name w:val="List Paragraph"/>
    <w:basedOn w:val="Normal"/>
    <w:uiPriority w:val="34"/>
    <w:qFormat/>
    <w:rsid w:val="00B47FAC"/>
    <w:pPr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7</cp:revision>
  <cp:lastPrinted>2021-09-23T16:36:00Z</cp:lastPrinted>
  <dcterms:created xsi:type="dcterms:W3CDTF">2020-09-21T21:44:00Z</dcterms:created>
  <dcterms:modified xsi:type="dcterms:W3CDTF">2021-10-08T17:58:00Z</dcterms:modified>
</cp:coreProperties>
</file>