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B3D2A"/>
          <w:sz w:val="56"/>
          <w:szCs w:val="56"/>
        </w:rPr>
        <w:t xml:space="preserve">Guardiões da Natureza</w:t>
      </w:r>
    </w:p>
    <w:p>
      <w:pPr>
        <w:spacing w:after="60"/>
      </w:pPr>
      <w:r>
        <w:rPr>
          <w:color w:val="0E7A45"/>
          <w:sz w:val="30"/>
          <w:szCs w:val="30"/>
        </w:rPr>
        <w:t xml:space="preserve">Manual de Instalação e Utilização — Telemóvel (iPhone e Android)</w:t>
      </w:r>
    </w:p>
    <w:p>
      <w:pPr>
        <w:spacing w:after="500"/>
      </w:pPr>
      <w:r>
        <w:rPr>
          <w:i/>
          <w:iCs/>
          <w:color w:val="5B6B63"/>
          <w:sz w:val="20"/>
          <w:szCs w:val="20"/>
        </w:rPr>
        <w:t xml:space="preserve">Aplicação instalável diretamente do browser (PWA) — sem necessidade de App Store/Play Store</w:t>
      </w:r>
    </w:p>
    <w:p>
      <w:pPr>
        <w:pStyle w:val="Heading1"/>
        <w:spacing w:after="200" w:before="400"/>
      </w:pPr>
      <w:r>
        <w:t xml:space="preserve">1. O que é esta aplicação no telemóvel</w:t>
      </w:r>
    </w:p>
    <w:p>
      <w:pPr>
        <w:spacing w:after="160"/>
      </w:pPr>
      <w:r>
        <w:t xml:space="preserve">A Guardiões da Natureza funciona no telemóvel como uma aplicação web instalável ("PWA" — Progressive Web App). Isto significa que não é necessário publicá-la na App Store nem na Google Play Store: os colaboradores instalam-na diretamente a partir do browser, e ela passa a comportar-se como uma aplicação normal — ícone no ecrã principal, ecrã inteiro, sem barra de endereço.</w:t>
      </w:r>
    </w:p>
    <w:p>
      <w:pPr>
        <w:spacing w:after="160"/>
      </w:pPr>
      <w:r>
        <w:t xml:space="preserve">Para funcionar corretamente (em particular a localização GPS e a câmara), o servidor da aplicação tem de estar acessível através de um endereço seguro (https://). Este ponto é explicado em detalhe na secção 2.</w:t>
      </w:r>
    </w:p>
    <w:p>
      <w:pPr>
        <w:pStyle w:val="Heading1"/>
        <w:spacing w:after="200" w:before="400"/>
      </w:pPr>
      <w:r>
        <w:t xml:space="preserve">2. Requisito obrigatório: endereço com HTTPS</w:t>
      </w:r>
    </w:p>
    <w:p>
      <w:pPr>
        <w:pBdr>
          <w:left w:val="single" w:color="C77700" w:sz="24"/>
        </w:pBdr>
        <w:shd w:fill="FFF3E0" w:val="clear"/>
        <w:spacing w:after="200" w:before="100"/>
        <w:ind w:left="100"/>
      </w:pPr>
      <w:r>
        <w:rPr>
          <w:b/>
          <w:bCs/>
          <w:color w:val="8A4B00"/>
        </w:rPr>
        <w:t xml:space="preserve">Atenção: </w:t>
      </w:r>
      <w:r>
        <w:t xml:space="preserve">A câmara e a localização (GPS) só funcionam em telemóveis quando a aplicação é acedida através de um endereço https:// (ou, em testes no próprio computador, através de localhost). Um endereço do tipo http://192.168.x.x:3000 (IP local da rede) NÃO é suficiente — o browser do telemóvel bloqueia silenciosamente essas permissões nesse caso.</w:t>
      </w:r>
    </w:p>
    <w:p>
      <w:pPr>
        <w:spacing w:after="160"/>
      </w:pPr>
      <w:r>
        <w:t xml:space="preserve">Isto tem impacto direto em como a empresa deve disponibilizar a aplicação aos colaboradores. Há dois cenários:</w:t>
      </w:r>
    </w:p>
    <w:p>
      <w:pPr>
        <w:pStyle w:val="Heading2"/>
        <w:spacing w:after="150" w:before="300"/>
      </w:pPr>
      <w:r>
        <w:t xml:space="preserve">2.1 Utilização definitiva pela empresa (recomendado)</w:t>
      </w:r>
    </w:p>
    <w:p>
      <w:pPr>
        <w:spacing w:after="160"/>
      </w:pPr>
      <w:r>
        <w:t xml:space="preserve">O servidor (backend) deve ser publicado num endereço próprio com HTTPS válido — por exemplo: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serviço de alojamento na cloud (Render, Railway, ou equivalente), que fornece HTTPS automaticamente; ou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servidor próprio da empresa com um domínio (ex.: guardioes.empresa.pt) e um certificado HTTPS (ex.: Let's Encrypt, gratuito).</w:t>
      </w:r>
    </w:p>
    <w:p>
      <w:pPr>
        <w:spacing w:after="160"/>
      </w:pPr>
      <w:r>
        <w:t xml:space="preserve">Esta etapa é de instalação/infraestrutura, feita uma única vez pela equipa técnica. Depois de publicada, os colaboradores acedem sempre pelo mesmo endereço (ex.: https://guardioes.empresa.pt), em qualquer rede (Wi-Fi ou dados móveis), sem qualquer configuração adicional.</w:t>
      </w:r>
    </w:p>
    <w:p>
      <w:pPr>
        <w:pStyle w:val="Heading2"/>
        <w:spacing w:after="150" w:before="300"/>
      </w:pPr>
      <w:r>
        <w:t xml:space="preserve">2.2 Testes internos, antes de publicar em definitivo</w:t>
      </w:r>
    </w:p>
    <w:p>
      <w:pPr>
        <w:spacing w:after="160"/>
      </w:pPr>
      <w:r>
        <w:t xml:space="preserve">Para testar a aplicação em telemóveis reais antes de haver um endereço definitivo, pode usar-se um túnel temporário com HTTPS. No computador onde o servidor está a correr (ver Manual do PC):</w:t>
      </w:r>
    </w:p>
    <w:p>
      <w:pPr>
        <w:pBdr>
          <w:top w:val="single" w:color="D9E2DC" w:sz="2"/>
          <w:bottom w:val="single" w:color="D9E2DC" w:sz="2"/>
          <w:left w:val="single" w:color="D9E2DC" w:sz="2"/>
          <w:right w:val="single" w:color="D9E2DC" w:sz="2"/>
        </w:pBdr>
        <w:shd w:fill="F0F4F2" w:val="clear"/>
        <w:spacing w:after="200" w:before="1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npx localtunnel --port 3000</w:t>
      </w:r>
    </w:p>
    <w:p>
      <w:pPr>
        <w:spacing w:after="160"/>
      </w:pPr>
      <w:r>
        <w:t xml:space="preserve">Isto devolve um endereço temporário do tipo https://algo-aleatorio.loca.lt, que pode ser aberto diretamente no telemóvel (mesmo fora da rede local) para testar GPS e câmara. Este endereço muda sempre que o comando é repetido, pelo que não deve ser usado como solução definitiva.</w:t>
      </w:r>
    </w:p>
    <w:p>
      <w:pPr>
        <w:pStyle w:val="Heading1"/>
        <w:spacing w:after="200" w:before="400"/>
      </w:pPr>
      <w:r>
        <w:t xml:space="preserve">3. Instalar no Android (Google Chrome)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o Chrome no telemóvel e navegar até ao endereço da aplicação (ex.: https://guardioes.empresa.pt).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Normalmente aparece automaticamente um aviso "Instalar aplicação" no fundo do ecrã — tocar em Instalar.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não aparecer automaticamente: tocar no menu (⋮, três pontos no canto superior direito) → "Instalar aplicação" ou "Adicionar ao ecrã principal".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Confirmar. O ícone da aplicação passa a estar disponível no ecrã principal/gaveta de aplicações, como qualquer outra app.</w:t>
      </w:r>
    </w:p>
    <w:p>
      <w:pPr>
        <w:pStyle w:val="Heading1"/>
        <w:spacing w:after="200" w:before="400"/>
      </w:pPr>
      <w:r>
        <w:t xml:space="preserve">4. Instalar no iPhone (Safari)</w:t>
      </w:r>
    </w:p>
    <w:p>
      <w:pPr>
        <w:pBdr>
          <w:left w:val="single" w:color="C77700" w:sz="24"/>
        </w:pBdr>
        <w:shd w:fill="FFF3E0" w:val="clear"/>
        <w:spacing w:after="200" w:before="100"/>
        <w:ind w:left="100"/>
      </w:pPr>
      <w:r>
        <w:rPr>
          <w:b/>
          <w:bCs/>
          <w:color w:val="8A4B00"/>
        </w:rPr>
        <w:t xml:space="preserve">Atenção: </w:t>
      </w:r>
      <w:r>
        <w:t xml:space="preserve">No iPhone, a instalação só é possível através do Safari. O Chrome ou outros browsers no iOS não permitem "Adicionar ao ecrã principal" com o mesmo comportamento de aplicação.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o Safari no iPhone e navegar até ao endereço da aplicação.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Tocar no botão Partilhar (o quadrado com uma seta a apontar para cima, na barra inferior).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Deslizar a lista de opções e tocar em "Adicionar ao Ecrã Principal".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Confirmar o nome ("Guardiões") e tocar em Adicionar, no canto superior direito.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ícone fica disponível no ecrã principal do iPhone.</w:t>
      </w:r>
    </w:p>
    <w:p>
      <w:pPr>
        <w:pStyle w:val="Heading1"/>
        <w:spacing w:after="200" w:before="400"/>
      </w:pPr>
      <w:r>
        <w:t xml:space="preserve">5. Primeira utilização — permissões</w:t>
      </w:r>
    </w:p>
    <w:p>
      <w:pPr>
        <w:spacing w:after="160"/>
      </w:pPr>
      <w:r>
        <w:t xml:space="preserve">Ao usar a funcionalidade "Reportar" pela primeira vez, o telemóvel vai pedir duas permissões: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Localização — necessária para que o reporte seja encaminhado para a autoridade correta.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Câmara — necessária para anexar uma fotografia da ocorrência.</w:t>
      </w:r>
    </w:p>
    <w:p>
      <w:pPr>
        <w:pBdr>
          <w:left w:val="single" w:color="0E7A45" w:sz="24"/>
        </w:pBdr>
        <w:shd w:fill="EAF6EF" w:val="clear"/>
        <w:spacing w:after="200" w:before="100"/>
        <w:ind w:left="100"/>
      </w:pPr>
      <w:r>
        <w:rPr>
          <w:b/>
          <w:bCs/>
          <w:color w:val="0E7A45"/>
        </w:rPr>
        <w:t xml:space="preserve">Nota: </w:t>
      </w:r>
      <w:r>
        <w:t xml:space="preserve">Ambas devem ser autorizadas ("Permitir") para o fluxo completo funcionar. Se alguma for recusada por engano, pode ser reativada depois em Definições do telemóvel → Aplicações/Safari → Guardiões → Permissões.</w:t>
      </w:r>
    </w:p>
    <w:p>
      <w:pPr>
        <w:pStyle w:val="Heading1"/>
        <w:spacing w:after="200" w:before="400"/>
      </w:pPr>
      <w:r>
        <w:t xml:space="preserve">6. Como usar a aplicação no telemóvel</w:t>
      </w:r>
    </w:p>
    <w:p>
      <w:pPr>
        <w:pStyle w:val="Heading2"/>
        <w:spacing w:after="150" w:before="300"/>
      </w:pPr>
      <w:r>
        <w:t xml:space="preserve">6.1 Mapa</w:t>
      </w:r>
    </w:p>
    <w:p>
      <w:pPr>
        <w:spacing w:after="160"/>
      </w:pPr>
      <w:r>
        <w:t xml:space="preserve">Mostra as ocorrências reportadas por todos os colaboradores na área de cobertura da empresa. Tocar num ponto para iniciar um reporte com esse local já pré-selecionado.</w:t>
      </w:r>
    </w:p>
    <w:p>
      <w:pPr>
        <w:pStyle w:val="Heading2"/>
        <w:spacing w:after="150" w:before="300"/>
      </w:pPr>
      <w:r>
        <w:t xml:space="preserve">6.2 Reportar uma ocorrência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Escolher o tipo de ocorrência (Lixo, Desmatamento, Incêndio), o local e uma breve descrição.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Tocar em "Obter localização atual" — o GPS do telemóvel é normalmente mais rápido e preciso do que num computador.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Tocar em "Ativar câmara" e tirar a fotografia da ocorrência.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Confirmar e enviar. A aplicação apresenta a autoridade/departamento para o qual o reporte foi encaminhado.</w:t>
      </w:r>
    </w:p>
    <w:p>
      <w:pPr>
        <w:pStyle w:val="Heading2"/>
        <w:spacing w:after="150" w:before="300"/>
      </w:pPr>
      <w:r>
        <w:t xml:space="preserve">6.3 Desafios e Perfil</w:t>
      </w:r>
    </w:p>
    <w:p>
      <w:pPr>
        <w:spacing w:after="160"/>
      </w:pPr>
      <w:r>
        <w:t xml:space="preserve">Tal como na versão de computador, o separador Desafios mostra o progresso pessoal, e o Perfil permite ajustar o nome e consultar o histórico pessoal de reportes.</w:t>
      </w:r>
    </w:p>
    <w:p>
      <w:pPr>
        <w:pStyle w:val="Heading1"/>
        <w:spacing w:after="200" w:before="400"/>
      </w:pPr>
      <w:r>
        <w:t xml:space="preserve">7. Atualizações da aplicação</w:t>
      </w:r>
    </w:p>
    <w:p>
      <w:pPr>
        <w:spacing w:after="160"/>
      </w:pPr>
      <w:r>
        <w:t xml:space="preserve">Por ser uma aplicação web instalável, as atualizações acontecem automaticamente da próxima vez que o telemóvel tiver ligação à internet e abrir a aplicação — não é necessário reinstalar nem passar por nenhuma loja de aplicações.</w:t>
      </w:r>
    </w:p>
    <w:p>
      <w:pPr>
        <w:pStyle w:val="Heading1"/>
        <w:spacing w:after="200" w:before="400"/>
      </w:pPr>
      <w:r>
        <w:t xml:space="preserve">8. Painel de gestão (para responsáveis, não no telemóvel)</w:t>
      </w:r>
    </w:p>
    <w:p>
      <w:pPr>
        <w:spacing w:after="160"/>
      </w:pPr>
      <w:r>
        <w:t xml:space="preserve">A visualização e gestão de todos os reportes (com fotografia, filtros e mudança de estado) não faz parte da app do telemóvel — é um ecrã separado, protegido por password, pensado para ser usado num computador. Ver o Manual do PC, secção 5.6, para detalhes de acesso e configuração.</w:t>
      </w:r>
    </w:p>
    <w:p>
      <w:pPr>
        <w:pStyle w:val="Heading1"/>
        <w:spacing w:after="200" w:before="400"/>
      </w:pPr>
      <w:r>
        <w:t xml:space="preserve">9. Resolução de Problemas Comuns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0B3D2A" w:val="clear"/>
          </w:tcPr>
          <w:p>
            <w:r>
              <w:rPr>
                <w:b/>
                <w:bCs/>
                <w:color w:val="FFFFFF"/>
              </w:rPr>
              <w:t xml:space="preserve">Sintoma</w:t>
            </w:r>
          </w:p>
        </w:tc>
        <w:tc>
          <w:tcPr>
            <w:tcW w:type="dxa" w:w="6300"/>
            <w:shd w:fill="0B3D2A" w:val="clear"/>
          </w:tcPr>
          <w:p>
            <w:r>
              <w:rPr>
                <w:b/>
                <w:bCs/>
                <w:color w:val="FFFFFF"/>
              </w:rPr>
              <w:t xml:space="preserve">Causa provável / Solução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Não aparece opção de "Instalar" no Android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Confirmar que está a usar o Google Chrome (não outro browser) e que o endereço começa por https://.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"Adicionar ao Ecrã Principal" não aparece no iPhone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Confirmar que está a usar o Safari (obrigatório) e não outro browser.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A câmara ou a localização não pedem permissão / falham sempre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O endereço não está em https:// (ver secção 2) — confirmar com a equipa técnica qual o endereço correto a usar.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Localização com precisão fraca / "tente novamente"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Normal em interiores ou zonas com fraca cobertura. Sair para um espaço aberto e tentar novamente, ou inserir coordenadas manualmente.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A aplicação parece "desatualizada" depois de uma alteração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Fechar completamente a aplicação (não só minimizar) e reabrir; se persistir, remover e reinstalar a partir do endereço oficial.</w:t>
            </w:r>
          </w:p>
        </w:tc>
      </w:tr>
    </w:tbl>
    <w:p>
      <w:pPr>
        <w:pStyle w:val="Heading1"/>
        <w:spacing w:after="200" w:before="400"/>
      </w:pPr>
      <w:r>
        <w:t xml:space="preserve">10. Contacto de suporte</w:t>
      </w:r>
    </w:p>
    <w:p>
      <w:pPr>
        <w:spacing w:after="160"/>
      </w:pPr>
      <w:r>
        <w:t xml:space="preserve">Para questões técnicas, incluindo o endereço definitivo de acesso e problemas de instalação, contactar a equipa responsável pela aplicação na empresa.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2026-07-24T09:02:26.865Z</dcterms:created>
  <dcterms:modified xsi:type="dcterms:W3CDTF">2026-07-24T09:02:26.866Z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