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D4A853"/>
          <w:sz w:val="22"/>
          <w:szCs w:val="22"/>
        </w:rPr>
        <w:t xml:space="preserve">HYDROOS PRODUCT LAUNCH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0A3D62"/>
          <w:sz w:val="52"/>
          <w:szCs w:val="52"/>
        </w:rPr>
        <w:t xml:space="preserve">翰铎 HydroOS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产品发布会场景流程设计方案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水网自主运行操作系统 · 全能力实机演示 · 发布会场景编排</w:t>
      </w:r>
    </w:p>
    <w:p>
      <w:pPr>
        <w:spacing w:after="8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0"/>
                <w:szCs w:val="20"/>
              </w:rPr>
              <w:t xml:space="preserve">演示篇章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理论体系 · HIL认知智能 · MBD建模能力 · 知识平台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2.5 – 3 小时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0"/>
                <w:szCs w:val="20"/>
              </w:rPr>
              <w:t xml:space="preserve">核心亮点</w:t>
            </w:r>
          </w:p>
        </w:tc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三级认知AI · 物理AI双引擎 · 2闸3渠池HIL演示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河北工程大学 &amp; 水网智科（北京）科技有限公司</w:t>
      </w:r>
    </w:p>
    <w:p>
      <w:r>
        <w:br w:type="page"/>
      </w:r>
    </w:p>
    <w:p>
      <w:pPr>
        <w:pStyle w:val="Heading1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发布会总体流程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发布会按照"先理论后实践、先全局后细节、先虚拟后实物"的逻辑编排为四大篇章，层层递进，最终以全链路闭环演示收尾。每个篇章既独立完整，又与前后衔接，形成从"为什么做→怎么设计→怎么验证→怎么学习"的完整叙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4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09:00–09:10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开场 · 品牌发布仪式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品牌揭幕（"翰铎"品牌溯源视频：从西门豹引漳十二渠到HydroOS）。发布HydroOS五重含义，亮出产品矩阵全景图。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09:10–09:50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第一篇章 · 理论与体系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主题演讲PPT：水系统控制论理论体系、CPS-S框架、双引擎架构、ODD/MBD/MAS方法论、WNAL、标准体系路线图。目标：建立认知框架。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09:50–10:00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过渡 · 从理论到实践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简短转场："理论讲完了，现在让大家看看，这些理论在真实系统上长什么样。"切换至HIL测试台架。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10:00–10:50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第二篇章 · HIL实机演示 ★</w:t>
            </w: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在HIL台架上以2闸3渠池为对象，完整演示三级认知AI（中心/现地/仿真机）与物理AI引擎的闭环协作。核心高潮。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10:50–11:00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中场休息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茶歇。大屏循环播放HIL精彩回放与产品宣传片。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11:00–11:40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第三篇章 · MBD建模能力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MBD设计器实操演示：建模→扰动注入→MIL仿真→SIL推送。8个真实水网模型案例宣讲。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11:40–12:05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第四篇章 · 翰铎学堂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知识平台实机演示：理论课程、案例库交互仿真、标准文库、MBD教育版在线实验。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12:05–12:20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收尾 · 生态合作与愿景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发布合作伙伴计划、标准路线图、国际话语权规划(IAHR/WNAL)。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第一篇章：理论与体系 PPT 演讲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这是发布会的思想基座。目标不是"介绍产品功能"，而是"重新定义问题"——让观众意识到水网运行的本质是一个控制论问题，而HydroOS是这个问题的系统解。</w:t>
      </w:r>
    </w:p>
    <w:p>
      <w:pPr>
        <w:pStyle w:val="Heading2"/>
      </w:pPr>
      <w:r>
        <w:t xml:space="preserve">演讲结构（建议6部分，约40分钟）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853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开篇立论：水网运行的范式困境（5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从"人工经验调度"的天花板切入——调度员凌晨值班、凭经验判断、无法应对极端工况。提出核心命题：水网是可控的，但我们缺乏控制的语言和工具。引入CPS-S（赛博-物理-社会系统）视角。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理论框架：水系统控制论四原理（8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系统阐述反馈、解耦、降阶、涌现四个核心原理。以南水北调中线为例，说明"1000公里的渠道本质上是一个巨大的反馈控制系统"。过渡到HydroOS理论定位：控制论是水网自主运行的第一性原理。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双引擎架构：物理AI + 认知AI（7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理AI"算得准"（世界模型、Saint-Venant方程、MPC控制）。认知AI"想得通"（场景推理、预案生成、自然语言交互）。重点阐述认知AI的三级分布架构——中心级（全局协调推理）、现地级（设备专家诊断）、仿真级（物理过程解读）。讲清楚"为什么不能只用大语言模型做水利"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产品体系全景：五板块五维度（7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HydroOS五重含义（大模型/工控/MAS/SaaS/标准）与五大板块（控制网/业务网/教育/设计/理论标准）的交叉关系。强调"这不是一个软件，是一个操作系统"。亮出OS层级映射图——内核/驱动/运行时/开发工具/应用/生态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方法论体系：ODD + MBD + V形开发 + WNAL（8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ODD（运行设计域）定义安全边界。MBD（模型驱动设计）消灭手工编码。V形开发（MIL→SIL→HIL→部署）保障质量。WNAL（自主运行等级L0-L5）定义行业标准。强调这些不是学术概念，而是可落地的工程方法论。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853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标准与话语权：从企标到国际标准（5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展示标准四级递进路线图（企标→团标→行标→国际标准）。介绍IAHR水系统运行工作组与WNAL国际框架。收束语："接下来，让我们看看这些理论在真实系统上如何运行。"自然过渡到HIL演示。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4A853" w:sz="6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2"/>
                <w:szCs w:val="22"/>
              </w:rPr>
              <w:t xml:space="preserve">演讲关键心法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个PPT的核心不是"功能清单"，而是"思想转换"。要让观众走出会场时脑子里装着三个概念：①水网是控制系统（范式），②物理AI+认知AI双引擎（技术），③HydroOS是操作系统不是应用软件（定位）。所有技术细节都服务于这三个认知锚点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第二篇章：HIL实机演示——2闸3渠池认知智能全流程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这是整场发布会的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核心高潮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。在HIL仿真测试台架上，以"2闸3渠池"为控制对象，完整展示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三级认知AI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（中心级、现地级、仿真机级）与物理AI引擎的闭环协作能力。</w:t>
      </w:r>
    </w:p>
    <w:p>
      <w:pPr>
        <w:pStyle w:val="Heading2"/>
      </w:pPr>
      <w:r>
        <w:t xml:space="preserve">核心设计理念：三级分布式认知AI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与传统"认知AI仅在中心"的集中式架构不同，HydroOS的认知AI是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分布式部署、多视角协同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的。中心、现地、仿真机三个层级各有独立的认知AI引擎，各自从不同立场和视角感知、分析、表达，形成"一个大脑三双眼睛"的认知格局。这是HydroOS区别于所有竞品的核心差异。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认知AI定位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视角与立场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典型话语风格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中心级认知AI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（调度中心）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全局态势感知者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战略决策建议者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跨域协调规划者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站在全网高度看问题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关注整体目标与协调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对上级负责（管理者视角）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"全网分析…建议采取方案B…已生成调度报告。"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现地级认知AI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（闸站现地）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设备健康诊断专家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本地安全守护者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操作员决策助手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站在本站设备角度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关注本地安全与设备状态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对现场操作员负责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"本站闸门执行器温度偏高，建议降低调节频率…"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仿真机级认知AI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（世界模型）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物理过程解读者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因果链追溯者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仿真置信度评估者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站在物理规律角度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关注模型精度与物理一致性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对"真实世界"负责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"当前波传播速度0.8m/s，渠池1水位变化将在12分钟后影响闸2上游…"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4A853" w:sz="6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2"/>
                <w:szCs w:val="22"/>
              </w:rPr>
              <w:t xml:space="preserve">为什么要三级认知AI？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实水利系统中，调度中心、闸站值班员、水力学专家看同一个事件的视角完全不同。调度中心关心全局供水保障，值班员关心本站设备安全，水力学家关心物理过程是否合理。三级认知AI模拟了这三种"专业角色"的思维方式，让系统的决策更立体、更可信、更安全。同时，当三者"意见不一致"时，恰恰暴露出需要人工介入的关键节点——这本身就是安全设计。</w:t>
            </w:r>
          </w:p>
        </w:tc>
      </w:tr>
    </w:tbl>
    <w:p>
      <w:pPr>
        <w:pStyle w:val="Heading2"/>
      </w:pPr>
      <w:r>
        <w:t xml:space="preserve">演示拓扑与HMI系统配置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演示对象为典型长距离输水分段控制场景：上游闸（闸1）— 渠池1 — 中游闸（闸2）— 渠池2 — 下游末端渠池3。两个控制闸门，三个渠池，构成最小完整的DMPC分布式协调控制场景。</w:t>
      </w:r>
    </w:p>
    <w:p>
      <w:pPr>
        <w:pStyle w:val="Heading3"/>
      </w:pPr>
      <w:r>
        <w:t xml:space="preserve">中心上位机 HMI（L2 调度中心）—— 主屏大屏投影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全网总览画面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：2闸3渠池全拓扑图，闸位/水位/流量实时刷新，ODD状态灯（绿/黄/红）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MAS决策面板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：中心MAS Agent状态，DMPC优化过程实时可视（目标函数/约束/迭代曲线）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中心认知AI窗口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（蓝色主题）：全局态势感知、跨池协调推理、战略级风险分析、调度预案生成、管理层报告生成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调度指令面板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：当前执行指令序列，人工确认/修改/一键下发操作区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ODD监控仪表盘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：各渠池/闸站ODD边界量化指标，实时偏差百分比，超域倒计时</w:t>
      </w:r>
    </w:p>
    <w:p>
      <w:pPr>
        <w:pStyle w:val="Heading3"/>
      </w:pPr>
      <w:r>
        <w:t xml:space="preserve">闸站现地HMI（L0）—— 副屏1/副屏2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闸门开度实时值与设定值、上下游水位曲线、过闸流量实时显示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PLC联锁状态（绿=正常）、MAS Agent心跳、控制模式标识（自主/手动）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现地认知AI窗口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（绿色主题）：本站设备健康诊断、本地安全边界监测、操作员辅助决策建议、报警智能解读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报警列表与确认按钮、紧急停机按钮</w:t>
      </w:r>
    </w:p>
    <w:p>
      <w:pPr>
        <w:pStyle w:val="Heading3"/>
      </w:pPr>
      <w:r>
        <w:t xml:space="preserve">HIL仿真测试机（世界模型层）—— 辅助屏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水网世界模型实时运行（Saint-Venant方程求解），步长 &lt; 1ms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传感器虚拟信号输出 → I/O接口柜 → 真实SCADA/PLC；执行器控制信号接收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仿真认知AI窗口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（紫色主题）：物理过程实时解读、因果链追溯分析、波传播预测、模型置信度评估、仿真与实测偏差监控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故障注入模块：可编程注入传感器故障、执行器卡死、通信中断</w:t>
      </w:r>
    </w:p>
    <w:p>
      <w:r>
        <w:br w:type="page"/>
      </w:r>
    </w:p>
    <w:p>
      <w:pPr>
        <w:pStyle w:val="Heading2"/>
      </w:pPr>
      <w:r>
        <w:t xml:space="preserve">HIL演示场景脚本（5幕剧）——三级认知AI联动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以下5幕剧中，每一幕都完整展示中心认知AI（蓝）、现地认知AI（绿）、仿真认知AI（紫）三者的同步反应，让观众直观感受"三个AI从三个角度看同一件事"的差异化认知。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第一幕：稳态运行（3 min）—— "系统在正常工作"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操作：加载2闸3渠池正常输水场景，世界模型平稳运行。中心HMI全网总览绿色状态，ODD全绿，MAS监督模式。现地HMI闸位稳定，Agent心跳正常。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全局态势摘要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当前系统正常运行。2座闸门均为自主控制模式，各渠池水位在ODD设计范围内。下游供水满足率100%。无需人工干预。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闸站1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本站设备状态报告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闸1运行正常。闸门开度32%，执行器温度42°C（正常范围），液压系统压力稳定。PLC联锁全部正常，上游水位稳定在设计值±2cm以内。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8"/>
                <w:szCs w:val="18"/>
              </w:rPr>
              <w:t xml:space="preserve">🟣 仿真机认知AI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9"/>
                <w:szCs w:val="19"/>
              </w:rPr>
              <w:t xml:space="preserve">物理过程解读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世界模型运行稳定，Saint-Venant方程收敛良好（残差&lt;1e-6）。渠池1水面坡度0.00003，流态为缓变非均匀流。当前工况下渠系波传播周期约8.5分钟。模型置信度：高（98.7%）。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讲解重点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："请注意，三个认知AI分别从全局调度、本站设备、物理规律三个完全不同的角度描述同一个'正常状态'。这不是同一句话翻译成三种语言——它们真的在看不同的东西。"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第二幕：需求突变（10 min）—— "认知AI感知→推理→预案"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操作：HIL注入"下游突增取水需求"（渠池3末端需求从5m³/s突增至8m³/s）。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L1场景感知 → L2推理分析 → L3预案生成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〔L1〕检测到渠池3下游取水需求突增60%，当前末端水位开始下降，预计15分钟后低于ODD下限。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〔L2〕分析：需同时增大闸1和闸2开度。但渠池1当前蓄量裕度有限，需优先提升闸1流量以补充渠池1蓄量，闸2延迟3分钟后提升以防渠池2水位过低。建议采用稳健方案B。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〔L3〕已生成调度预案报告：方案A（激进，快速响应但超调风险高）/ 方案B（稳健，响应略慢但无超调风险），含闸位调整序列、各渠池水位预测曲线、风险评估。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闸站1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本站视角分析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收到中心调度指令：闸1开度从32%提升至48%。本站分析：液压系统可支撑该调节幅度，执行器响应时间约45秒。注意：开度提升后上游水位将下降约15cm，需关注上游来水是否充足。本站安全裕度：充足。建议操作员确认执行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闸站2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本站视角分析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待命状态。中心调度计划要求3分钟后开始调节。本站预分析：闸2从25%提升至40%，渠池2当前蓄量可支撑过渡期水位波动。执行器状态良好。预期执行无风险。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8"/>
                <w:szCs w:val="18"/>
              </w:rPr>
              <w:t xml:space="preserve">🟣 仿真机认知AI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9"/>
                <w:szCs w:val="19"/>
              </w:rPr>
              <w:t xml:space="preserve">物理过程预测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世界模型快速推演结果：闸1开度提升后，水面波将以0.8m/s速度向下游传播。渠池1水位先降后升，最低点出现在第4分钟（降幅约8cm）。渠池2水位受闸2延迟影响，将在第5-8分钟经历短暂下降（约12cm），随后恢复。整个过渡过程约18分钟。模型置信度：高（96.2%），当前线性化近似有效。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MAS决策面板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：DMPC优化动画——目标函数收敛、约束满足，自动选择方案B。现地HMI上闸1先行开大（观众可见闸位实时爬升），3分钟后闸2跟进。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讲解重点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："中心认知AI在做全局调度决策，现地认知AI在评估'这个指令我这个站能不能安全执行'，仿真机认知AI在预测'执行之后物理世界会怎么变'。三者角度完全不同，但互相补充——这才是真正的智能协同。"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第三幕：设备故障（10 min）—— "闸门卡死 → 三级AI各自响应"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操作：HIL注入"闸2机械卡死"故障（闸2停止响应控制指令）。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闸站2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⚠️ 设备故障诊断（第一个发现者！）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⚠️ 闸门执行器故障！液压系统压力异常下降（从12MPa降至3MPa），电磁阀无响应。故障诊断：液压油路可能发生泄漏或电磁阀卡滞。闸门开度锁定在当前值25%，无法响应任何控制指令。建议：立即通知中心，本站进入安全保持模式，禁止强制操作以防机械损伤。预计维修时间：需现场检查，最短30分钟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全局影响评估与策略重构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〔L1〕收到闸站2现地AI故障报告：闸2执行器失效，开度锁定25%。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2〕全局影响分析：闸2不可控意味着渠池2来水量固定，下游供水将受限。当前闸2固定开度可维持约5.5m³/s流量，低于下游需求8m³/s。缺口2.5m³/s需通过渠池2/3蓄量缓冲。系统进入单闸控制降级模式，全局控制裕度减小约60%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〔L3〕生成降级运行方案：闸1承担全部调节功能，建议下游取水限流至6m³/s。已更新ODD边界至降级工况。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闸站1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本站负荷变更评估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收到降级模式通知：闸1需承担双闸调节任务。本站分析：闸1开度将从48%提升至62%，执行器负荷增加但仍在安全范围内（最大开度80%）。液压系统温度可能上升约5°C，建议加强温度监测。注意：高频调节可能加速密封件磨损，建议控制调节频率不超过每分钟2次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8"/>
                <w:szCs w:val="18"/>
              </w:rPr>
              <w:t xml:space="preserve">🟣 仿真机认知AI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9"/>
                <w:szCs w:val="19"/>
              </w:rPr>
              <w:t xml:space="preserve">降级工况物理分析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切换至单闸控制模型。物理分析：闸2固定开度25%形成恒定阻力边界，渠池2转变为被动蓄水调节池。水面波传播特性改变——渠池2阻尼比增大，系统响应变慢约35%。稳态可达流量5.5m³/s（闸2）+ 闸1调节范围。警告：单闸控制下渠池1水位波动幅度将增大2.3倍，需关注ODD上限。模型置信度：中高（91.5%），降级工况模型验证数据较少。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MAS面板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：闸2 Agent标记"故障"，中心Agent切换策略："双闸DMPC" → "单闸MPC + 渠池蓄量调节"。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讲解重点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"注意谁先发现故障——是闸站2的现地认知AI！它离设备最近，第一时间诊断出液压系统问题。中心认知AI收到报告后做全局重构，仿真认知AI分析降级后的物理行为变化。三者的反应顺序、关注重点完全不同——这就是分布式认知的价值。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第四幕：ODD超限（10 min）—— "三级认知AI联合预警→人工接管"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操作：在闸2故障基础上叠加"上游突发暴雨洪水"（入流从10m³/s骤增至25m³/s），系统超出ODD设计边界。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8"/>
                <w:szCs w:val="18"/>
              </w:rPr>
              <w:t xml:space="preserve">🟣 仿真机认知AI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9"/>
                <w:szCs w:val="19"/>
              </w:rPr>
              <w:t xml:space="preserve">⚠️ 物理边界突破预警（最先预见！）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⚠️ 严重警告：世界模型推演显示，入流25m³/s远超当前单闸控制能力（闸1最大过流18m³/s）。水量收支严重失衡：每秒净蓄7m³。渠池1水位上升速率0.35cm/s，按此速率约47分钟后达到溢流水位。圣维南方程已进入非线性区域，水跃可能在闸1下游形成。模型置信度：中（85.3%），极端工况下非线性效应增强，模型精度下降。建议切换至高精度求解模式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闸站1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本站设备极限评估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⚠️ 闸1已达最大开度80%！执行器处于满负荷状态，液压温度58°C（接近告警阈值65°C）。过闸流量18m³/s已是设计极限。物理上无法进一步增大过流能力。本站建议：不要强制超限操作，设备可能损坏。如需更大过流能力，只能恢复闸2或降低上游入流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🚨 紧急态势报告（综合三级信息）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🚨 系统超出ODD设计边界！综合三级认知AI信息：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• 仿真AI报告：水量严重失衡，47分钟后溢流，模型精度下降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• 闸站1 AI报告：闸1已达物理极限，无法进一步增大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• 闸站2 AI报告：闸2仍处于故障状态，预计最短30分钟修复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风险研判：继续自主控制可能导致渠池1溢流，造成安全事故。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建议措施：①立即协调上游降低入流至15m³/s以下（时间窗口30分钟）；②启动渠池1应急溢洪通道（如有）；③建议人工接管决策。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已生成《应急预案报告》，含分级响应措施、外部协调单位清单、时间窗口估算。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MAS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：自动切换"安全模式"。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现地HMI1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：控制模式"自主"→"安全保护"，报警列表滚动。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中心HMI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：ODD仪表盘红色闪烁。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讲解重点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："这一幕的关键是——仿真认知AI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预见到溢流风险（因为它在跑物理模型），现地认知AI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知道设备到了极限（因为它贴着设备），而中心认知AI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综合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了两者的信息做出整体研判。三级AI的信息是汇聚而非替代的。另外，注意仿真AI坦诚地说'我的模型精度在下降'——这种自我评估能力是安全的基石。"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853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第五幕：交互追问 + 人工接管（12 min）—— "三级认知AI的L4对话能力"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操作：演讲者分别向三个认知AI提问，展示各自不同的回答风格和专业深度。</w:t>
            </w:r>
          </w:p>
        </w:tc>
      </w:tr>
    </w:tbl>
    <w:p>
      <w:pPr>
        <w:pStyle w:val="Heading3"/>
      </w:pPr>
      <w:r>
        <w:t xml:space="preserve">追问1（向中心认知AI）："如果上游洪水持续2小时，渠池1会不会溢？"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调用物理AI推演 + 全局研判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已委托仿真AI进行快速推演。结果：按当前入流25m³/s和闸1最大过流18m³/s，渠池1约47分钟后溢流。如果上游30分钟内降至15m³/s，可避免溢流。全局建议：立即启动上游协调程序，同时安排闸2应急抢修团队。</w:t>
            </w:r>
          </w:p>
        </w:tc>
      </w:tr>
    </w:tbl>
    <w:p>
      <w:pPr>
        <w:pStyle w:val="Heading3"/>
      </w:pPr>
      <w:r>
        <w:t xml:space="preserve">追问2（向仿真认知AI）："你的模型在极端工况下精度如何？我能相信47分钟这个预测吗？"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4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8"/>
                <w:szCs w:val="18"/>
              </w:rPr>
              <w:t xml:space="preserve">🟣 仿真机认知AI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6A1B9A"/>
                <w:sz w:val="19"/>
                <w:szCs w:val="19"/>
              </w:rPr>
              <w:t xml:space="preserve">模型置信度自评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诚实回答：47分钟是基于Saint-Venant方程线性化近似的估算。在当前极端入流条件下，非线性效应（水跃、壅水）会使实际溢流时间比模型预测提前5-10分钟。建议按照37-42分钟的保守估计做决策。如果您需要更精确的预测，我可以切换到全非线性求解模式，但计算时间需要约3分钟。</w:t>
            </w:r>
          </w:p>
        </w:tc>
      </w:tr>
    </w:tbl>
    <w:p>
      <w:pPr>
        <w:pStyle w:val="Heading3"/>
      </w:pPr>
      <w:r>
        <w:t xml:space="preserve">追问3（向闸站1现地认知AI）："闸1还能再撑多久？"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4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8"/>
                <w:szCs w:val="18"/>
              </w:rPr>
              <w:t xml:space="preserve">🟢 闸站1 现地认知AI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19"/>
                <w:szCs w:val="19"/>
              </w:rPr>
              <w:t xml:space="preserve">设备耐久性评估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闸1执行器当前满负荷运行，液压温度58°C，上升趋势约0.3°C/min。按此趋势，约23分钟后达到65°C告警阈值，届时系统将自动限流保护，过闸能力降至约15m³/s。密封件在高温高压下寿命缩短。建议：如果需要闸1持续满负荷运行超过20分钟，请安排备用液压冷却措施。</w:t>
            </w:r>
          </w:p>
        </w:tc>
      </w:tr>
    </w:tbl>
    <w:p>
      <w:pPr>
        <w:pStyle w:val="Heading3"/>
      </w:pPr>
      <w:r>
        <w:t xml:space="preserve">追问4（向中心认知AI）："综合一下，给我生成应急简报。"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3D62" w:sz="1"/>
              <w:left w:val="single" w:color="0A3D62" w:sz="4"/>
              <w:bottom w:val="single" w:color="0A3D62" w:sz="1"/>
              <w:right w:val="single" w:color="0A3D62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8"/>
                <w:szCs w:val="18"/>
              </w:rPr>
              <w:t xml:space="preserve">🔵 中心认知AI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19"/>
                <w:szCs w:val="19"/>
              </w:rPr>
              <w:t xml:space="preserve">综合三级信息，3秒生成报告</w:t>
            </w:r>
          </w:p>
          <w:p>
            <w:pPr>
              <w:spacing w:line="320"/>
            </w:pPr>
            <w:r>
              <w:rPr>
                <w:rFonts w:ascii="Microsoft YaHei" w:cs="Microsoft YaHei" w:eastAsia="Microsoft YaHei" w:hAnsi="Microsoft YaHei"/>
                <w:i/>
                <w:iCs/>
                <w:color w:val="333333"/>
                <w:sz w:val="19"/>
                <w:szCs w:val="19"/>
              </w:rPr>
              <w:t xml:space="preserve">已综合仿真AI（物理推演）、闸站1 AI（设备状态）、闸站2 AI（故障进展）三方信息，生成《应急简报》。关键结论：保守估计37分钟溢流窗口，闸1可持续满负荷约20分钟，闸2修复最短30分钟。建议：15分钟内完成上游入流削减是唯一可靠方案。报告已生成，请确认查看。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最终操作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：演讲者点击"人工接管"按钮。三个HMI同步响应——中心显示"已移交人工"，现地显示"手动模式"，仿真AI显示"切换至人工辅助推演模式"。系统平滑切换。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讲解重点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"刚才我向三个AI分别提问，得到的是三个完全不同维度的答案：中心给你全局决策建议，仿真机给你物理精度的诚实评估，现地给你设备能撑多久的硬约束。注意仿真AI说'我的预测可能不准'，现地AI说'闸门快撑不住了'——这些'坏消息'比'好消息'更重要。最后，中心AI综合了所有信息生成一份简报。这不是三个ChatGPT，而是三个各有专业、各有立场的'数字专家组'。"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4A853" w:sz="6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2"/>
                <w:szCs w:val="22"/>
              </w:rPr>
              <w:t xml:space="preserve">HIL演示成功的关键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视觉三色区分：中心认知AI窗口蓝色、现地认知AI窗口绿色、仿真认知AI窗口紫色，观众一眼即知谁在说话。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反应时序差异：故障由现地AI最先发现（贴近设备），物理极限由仿真AI最先预见（跑模型），全局研判由中心AI综合输出——时序差异本身就是亮点。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诚实的自我评估：仿真AI承认精度下降、现地AI报告设备极限——"知道自己不知道什么"比"什么都知道"更让人信任。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 安全感：三级AI信息汇聚让决策者信息充分，而不是被一个AI绑架。人永远可以接管。</w:t>
            </w:r>
          </w:p>
        </w:tc>
      </w:tr>
    </w:tbl>
    <w:p>
      <w:pPr>
        <w:pStyle w:val="Heading2"/>
      </w:pPr>
      <w:r>
        <w:t xml:space="preserve">各HMI界面要素清单（含三级认知AI）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600"/>
        <w:gridCol w:w="2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HMI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核心画面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交互操作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中心上位机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（主屏）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全网拓扑总览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MAS决策面板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🔵中心认知AI窗口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ODD仪表盘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全局水位/流量/闸位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DMPC优化曲线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ODD偏差%与状态灯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认知AI文本流（蓝色）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认知AI自然语言输入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调度方案确认/修改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一键人工接管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三级AI信息汇聚视图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闸站1 现地HMI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（副屏1）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单站控制画面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闸位趋势图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🟢现地认知AI窗口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报警列表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闸门开度（实时/设定）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上下游水位/过闸流量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PLC联锁/执行器温度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认知AI文本流（绿色）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现地认知AI对话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手动/自主模式切换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报警确认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设备诊断详情查看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闸站2 现地HMI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（副屏2）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（与闸站1同构）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故障时：报警红灯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🟢现地认知AI窗口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显示故障诊断报告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（同上）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故障时显示：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液压压力/电磁阀状态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故障诊断AI文本（绿色）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（同上）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故障时自动弹出：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维修建议与估时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安全保持模式确认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HIL仿真机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（辅助屏）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世界模型运行状态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🟣仿真认知AI窗口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场景注入控制台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信号I/O监视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仿真步长/仿真时间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方程收敛状态/残差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模型置信度%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认知AI文本流（紫色）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仿真认知AI对话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场景加载/运行/暂停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故障注入触发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求解精度模式切换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第三篇章：MBD建模能力——"水网世界模型工厂"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本篇章分两部分：先做MBD设计器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实机操作演示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（建模→扰动→运行→分析），再以8个真实工程模型进行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案例宣讲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，展示平台通用性。</w:t>
      </w:r>
    </w:p>
    <w:p>
      <w:pPr>
        <w:pStyle w:val="Heading2"/>
      </w:pPr>
      <w:r>
        <w:t xml:space="preserve">Part A：MBD实操演示（15 min）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建模：从零搭建水网模型（4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打开MBD设计器 → 拖拽渠道/闸门/水库组件 → 连接拓扑 → 设定物理参数 → 定义边界条件 → 点击"构建世界模型" → 自动生成Saint-Venant方程离散化网格。讲解："积木式建模——拖拽即可组装任意水网拓扑，背后自动生成严格物理方程。"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MAS设计：配置智能体（3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MAS架构编辑器中：定义智能体拓扑 → 配置MPC参数 → 设定ODD边界 → 定义协调策略 → 配置三级认知AI的角色分工与知识范围。讲解："控制策略可视化配置，不需要写代码。连认知AI的'角色设定'都可以在设计器中配置。"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扰动注入：场景工厂（3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场景编辑器 → 选择组合扰动 → 设定参数 → 批量生成100个随机扰动组合。讲解："场景工厂自动组合各种极端工况——不用靠人想，系统自动穷举。"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MIL仿真运行：模型在环（3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点击"MIL运行" → 世界模型+MAS闭环仿真 → 实时曲线 → 自动生成性能评估报告（超调量/调节时间/达标率/ODD满足度）。讲解："MIL通过后一键推送SIL，再推送HIL。刚才HIL演示的就是从这里推过去的。"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853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结果分析 + 一键推送SIL（2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MIL报告 → 点击"推送至SIL" → SIL云平台接收 → 场景库同步。讲解："MBD→MIL→SIL→HIL→部署，一条数字化通道，验证的就是运行的。"</w:t>
            </w:r>
          </w:p>
        </w:tc>
      </w:tr>
    </w:tbl>
    <w:p>
      <w:pPr>
        <w:pStyle w:val="Heading2"/>
      </w:pPr>
      <w:r>
        <w:t xml:space="preserve">Part B：多水网案例宣讲（25 min）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以"一个平台，万千水网"为主题，展示8个已建成的真实水网模型。每个案例3分钟。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展示重点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技术亮点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南水北调中线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旗舰标杆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冬季冰期安全输水控制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1400km超长渠道DMPC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冰期MPC · 气象耦合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胶东调水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多水源切换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主水源故障→备用水源自动切换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多水源联调 · 泵站群优化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管渠混合系统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大渡河流域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水电联调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电网调峰下梯级水库快速响应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梯级水库MAS · 水电耦合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多时间尺度协调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引绰济辽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跨流域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枯水期跨流域水量分配博弈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跨流域多目标优化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生态流量约束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珠三角水资源配置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复杂管网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多用户同时取水的压力平衡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环状管网水力学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多节点压力控制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东线徐洪河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混合流态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河渠交汇处水位波动控制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Saint-Venant混合边界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河渠耦合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密云水库调蓄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调蓄决策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汛期预泄与蓄水时机权衡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多目标优化 · Pareto分析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风险量化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河北四预平台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业务应用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暴雨预报→预警→预演→预案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气象-水文-水力耦合链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认知AI预案生成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D4A853" w:sz="6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0A3D62"/>
                <w:sz w:val="22"/>
                <w:szCs w:val="22"/>
              </w:rPr>
              <w:t xml:space="preserve">案例宣讲核心目的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不是"秀模型数量"，而是证明平台通用性——同一个MBD设计器、同一个物理AI引擎、同一套三级认知AI框架，可以建模完全不同类型的水网。HydroOS不是为某个项目定制的，而是真正的"操作系统"。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第四篇章：瀚铎学堂——知识平台与教育生态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展示瀚铎·学堂（E1）作为水网自主运行领域知识门户的完整能力。</w:t>
      </w:r>
    </w:p>
    <w:p>
      <w:pPr>
        <w:pStyle w:val="Heading2"/>
      </w:pPr>
      <w:r>
        <w:t xml:space="preserve">知识平台实机演示脚本（25 min）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平台首页总览（3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展示首页五大板块：理论课程、技术课程、案例库、标准文库、社区论坛。突出"中国第一个水网控制论知识平台"。课程分类：本科/研究生/工程师。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理论课程演示（5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进入"水系统控制论导论" → 播放视频片段 → 展示PPT/电子教材 → 课后习题与在线考试 → 学习进度追踪与证书体系。讲解："高校可以直接采用。"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交互案例库演示（7 min）—— 关键亮点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选择"南水北调中线冰期控制"案例 → 浏览器内交互仿真，拖动滑块改变来水条件。再切换"闸门控制基础"教学案例 → 学生在线调PID参数 → 自动评分。讲解："案例不是PPT，是可交互仿真——SIL云平台教育版。"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565C0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标准文库与开发者文档（5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展示企业标准（调控技术要求/MAS规范/SIL-HIL规程）→ 白皮书（WNAL/ODD）→ 开发者SDK/API/智能体模板库。讲解："想接入生态的开发者，这里有完整文档。"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top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4A853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sz="0"/>
              <w:left w:val="none" w:sz="0"/>
              <w:bottom w:val="dotted" w:color="CCCCCC" w:sz="1"/>
              <w:right w:val="none" w:sz="0"/>
            </w:tcBorders>
            <w:tcMar>
              <w:top w:type="dxa" w:w="80"/>
              <w:left w:type="dxa" w:w="100"/>
              <w:bottom w:type="dxa" w:w="100"/>
              <w:right w:type="dxa" w:w="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1"/>
                <w:szCs w:val="21"/>
              </w:rPr>
              <w:t xml:space="preserve">教育硬件联动展示（5 min）</w:t>
            </w:r>
          </w:p>
          <w:p>
            <w:pPr>
              <w:spacing w:line="3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智能双容水箱实物（如有）→ 演示"SIL验证PID→一键部署到真实水箱→实物水位响应"闭环。或播放预录视频。讲解："麻雀虽小，五脏俱全——双容水箱覆盖ODD/MBD/MAS/SIL/HIL全部概念。"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展台硬件与设备清单</w:t>
      </w:r>
    </w:p>
    <w:p>
      <w:pPr>
        <w:pStyle w:val="Heading2"/>
      </w:pPr>
      <w:r>
        <w:t xml:space="preserve">演示区 A · HIL台架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HD-HIL-Pro 仿真测试台架 ×1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工控机（预装瀚铎智控）×2，分别运行闸站1/闸站2现地HMI及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现地认知AI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21寸工业显示器（现地HMI + 现地认知AI窗口）×2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I/O接口柜（信号线可视化）×1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4K主屏/投影（中心HMI +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中心认知AI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窗口）×1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辅助屏（HIL仿真机状态 +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仿真认知AI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窗口）×1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操控台（键鼠+演讲翻页器）×1</w:t>
      </w:r>
    </w:p>
    <w:p>
      <w:pPr>
        <w:pStyle w:val="Heading2"/>
      </w:pPr>
      <w:r>
        <w:t xml:space="preserve">演示区 B · MBD + SIL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高性能工作站 ×1，预装MBD设计器 + SIL客户端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4K显示器/投影 ×1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8个水网模型预加载、SIL云平台账号（联网）</w:t>
      </w:r>
    </w:p>
    <w:p>
      <w:pPr>
        <w:pStyle w:val="Heading2"/>
      </w:pPr>
      <w:r>
        <w:t xml:space="preserve">演示区 C · 知识平台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笔记本电脑/平板 ×1，瀚铎学堂网页端（联网）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智能双容水箱实物 ×1（如有）、展示屏 ×1</w:t>
      </w:r>
    </w:p>
    <w:p>
      <w:pPr>
        <w:pStyle w:val="Heading2"/>
      </w:pPr>
      <w:r>
        <w:t xml:space="preserve">屏幕分配方案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100"/>
        <w:gridCol w:w="1800"/>
        <w:gridCol w:w="1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第一篇章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第二篇章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第三篇章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第四篇章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PPT演讲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中心HMI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🔵中心认知AI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MBD设计器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 案例展示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知识平台网页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副屏1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产品矩阵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闸站1 HMI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🟢现地认知AI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SIL云平台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交互案例仿真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副屏2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品牌宣传片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闸站2 HMI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🟢现地认知AI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MIL仿真结果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双容水箱画面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辅助屏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仿真机面板</w:t>
            </w:r>
          </w:p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🟣仿真认知AI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演示预案与注意事项</w:t>
      </w:r>
    </w:p>
    <w:p>
      <w:pPr>
        <w:pStyle w:val="Heading2"/>
      </w:pPr>
      <w:r>
        <w:t xml:space="preserve">风险1：HIL硬件故障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预录完整HIL演示视频（含三级认知AI对话）作为备份。切换为"视频回放+讲解"模式。</w:t>
      </w:r>
    </w:p>
    <w:p>
      <w:pPr>
        <w:pStyle w:val="Heading2"/>
      </w:pPr>
      <w:r>
        <w:t xml:space="preserve">风险2：认知AI响应延迟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三级认知AI的所有对话脚本提前测试响应时间。重点关注仿真认知AI调用物理模型推演的延迟。预设每级AI各3-5个标准追问，如现场延迟则切换预加载对话记录。</w:t>
      </w:r>
    </w:p>
    <w:p>
      <w:pPr>
        <w:pStyle w:val="Heading2"/>
      </w:pPr>
      <w:r>
        <w:t xml:space="preserve">风险3：三级AI对话不同步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练时精确校准三级AI的响应时序。第三幕"设备故障"中，现地AI必须先于中心AI响应（体现"离设备最近"）。第四幕"ODD超限"中，仿真AI必须先于其他两者预警（体现"跑模型最快"）。时序错乱会削弱"分布式认知"的说服力。</w:t>
      </w:r>
    </w:p>
    <w:p>
      <w:pPr>
        <w:pStyle w:val="Heading2"/>
      </w:pPr>
      <w:r>
        <w:t xml:space="preserve">风险4：网络中断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HIL和MBD均为本地运行。SIL和知识平台需联网，准备离线截图/视频备份。建议配备4G/5G热点。</w:t>
      </w:r>
    </w:p>
    <w:p>
      <w:pPr>
        <w:pStyle w:val="Heading2"/>
      </w:pPr>
      <w:r>
        <w:t xml:space="preserve">排练要求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至少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3次全流程排练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含硬件联调。重点排练三级认知AI的响应时序——现地AI先于中心AI发现故障、仿真AI先于中心AI预见物理极限。认知AI追问脚本（含三级分别提问）测试至少10遍。</w:t>
      </w:r>
    </w:p>
    <w:p>
      <w:r>
        <w:br w:type="page"/>
      </w:r>
    </w:p>
    <w:p>
      <w:pPr>
        <w:pStyle w:val="Heading1"/>
      </w:pPr>
      <w:r>
        <w:t xml:space="preserve">发布会核心传播话术</w:t>
      </w:r>
    </w:p>
    <w:p>
      <w:pPr>
        <w:pStyle w:val="Heading2"/>
      </w:pPr>
      <w:r>
        <w:t xml:space="preserve">面向政府领导："水网有了自己的操作系统"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瀚铎HydroOS是中国首个水网专用大模型操作系统，配备三级分布式认知AI，从调度中心到闸站现场都有智能决策支撑。同时牵头制定行业标准和国际标准。</w:t>
      </w:r>
    </w:p>
    <w:p>
      <w:pPr>
        <w:pStyle w:val="Heading2"/>
      </w:pPr>
      <w:r>
        <w:t xml:space="preserve">面向总工程师："从人工调度到自主运行的范式转换"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SCADA+MAS双层架构，分布式多智能体协同控制，三级认知AI覆盖中心-现地-仿真全链路。ODD定义安全边界，系统"知道自己不知道什么"。V形开发保障质量。</w:t>
      </w:r>
    </w:p>
    <w:p>
      <w:pPr>
        <w:pStyle w:val="Heading2"/>
      </w:pPr>
      <w:r>
        <w:t xml:space="preserve">面向科研院所："物理AI+认知AI双引擎，三级分布式架构"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世界模型保障物理一致性，大语言模型提供场景推理。仿真认知AI能自评模型精度——"知道何时该怀疑自己"。SIL开放平台API供科研使用。</w:t>
      </w:r>
    </w:p>
    <w:p>
      <w:pPr>
        <w:pStyle w:val="Heading2"/>
      </w:pPr>
      <w:r>
        <w:t xml:space="preserve">面向SCADA厂商："瀚铎认证，共建生态"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不是替代SCADA，而是叠加智能层。现地认知AI可集成到现有闸站控制系统中，为一线操作员提供设备诊断和决策辅助。开放认证、联合品牌、生态集成商三种合作模式。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翰铎 HydroOS 产品发布会场景方案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2026-02-07T01:43:47.595Z</dcterms:created>
  <dcterms:modified xsi:type="dcterms:W3CDTF">2026-02-07T01:43:47.596Z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