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77E1" w14:textId="77777777" w:rsidR="00182795" w:rsidRDefault="00000000">
      <w:pPr>
        <w:spacing w:line="300" w:lineRule="auto"/>
        <w:jc w:val="center"/>
        <w:rPr>
          <w:rFonts w:eastAsia="等线" w:cs="Times New Roman"/>
          <w:kern w:val="0"/>
          <w:sz w:val="44"/>
          <w:szCs w:val="32"/>
        </w:rPr>
      </w:pPr>
      <w:bookmarkStart w:id="0" w:name="OLE_LINK3"/>
      <w:bookmarkStart w:id="1" w:name="OLE_LINK4"/>
      <w:r>
        <w:rPr>
          <w:rFonts w:cs="Times New Roman" w:hint="eastAsia"/>
          <w:b/>
          <w:kern w:val="0"/>
          <w:sz w:val="44"/>
          <w:szCs w:val="32"/>
        </w:rPr>
        <w:t>个人</w:t>
      </w:r>
      <w:r>
        <w:rPr>
          <w:rFonts w:cs="Times New Roman"/>
          <w:b/>
          <w:kern w:val="0"/>
          <w:sz w:val="44"/>
          <w:szCs w:val="32"/>
        </w:rPr>
        <w:t>简历</w:t>
      </w:r>
    </w:p>
    <w:p w14:paraId="3FF2F078" w14:textId="77777777" w:rsidR="00182795" w:rsidRDefault="00000000">
      <w:pPr>
        <w:spacing w:line="300" w:lineRule="auto"/>
        <w:jc w:val="left"/>
        <w:rPr>
          <w:rFonts w:cs="Times New Roman"/>
          <w:kern w:val="0"/>
          <w:sz w:val="28"/>
          <w:szCs w:val="28"/>
        </w:rPr>
      </w:pPr>
      <w:r>
        <w:rPr>
          <w:rFonts w:cs="Times New Roman"/>
          <w:noProof/>
          <w:kern w:val="0"/>
          <w:sz w:val="28"/>
          <w:szCs w:val="21"/>
        </w:rPr>
        <w:drawing>
          <wp:anchor distT="0" distB="0" distL="0" distR="0" simplePos="0" relativeHeight="251659264" behindDoc="1" locked="0" layoutInCell="1" allowOverlap="1" wp14:anchorId="3F3E5ACF" wp14:editId="562E801A">
            <wp:simplePos x="0" y="0"/>
            <wp:positionH relativeFrom="column">
              <wp:posOffset>4017645</wp:posOffset>
            </wp:positionH>
            <wp:positionV relativeFrom="paragraph">
              <wp:posOffset>40640</wp:posOffset>
            </wp:positionV>
            <wp:extent cx="1229995" cy="1623060"/>
            <wp:effectExtent l="0" t="0" r="0" b="0"/>
            <wp:wrapTight wrapText="bothSides">
              <wp:wrapPolygon edited="0">
                <wp:start x="0" y="0"/>
                <wp:lineTo x="0" y="21296"/>
                <wp:lineTo x="21410" y="21296"/>
                <wp:lineTo x="21410" y="0"/>
                <wp:lineTo x="0" y="0"/>
              </wp:wrapPolygon>
            </wp:wrapTight>
            <wp:docPr id="1026" name="图片 29"/>
            <wp:cNvGraphicFramePr/>
            <a:graphic xmlns:a="http://schemas.openxmlformats.org/drawingml/2006/main">
              <a:graphicData uri="http://schemas.openxmlformats.org/drawingml/2006/picture">
                <pic:pic xmlns:pic="http://schemas.openxmlformats.org/drawingml/2006/picture">
                  <pic:nvPicPr>
                    <pic:cNvPr id="1026" name="图片 29"/>
                    <pic:cNvPicPr/>
                  </pic:nvPicPr>
                  <pic:blipFill>
                    <a:blip r:embed="rId5" cstate="print"/>
                    <a:srcRect/>
                    <a:stretch>
                      <a:fillRect/>
                    </a:stretch>
                  </pic:blipFill>
                  <pic:spPr>
                    <a:xfrm>
                      <a:off x="0" y="0"/>
                      <a:ext cx="1229995" cy="1623060"/>
                    </a:xfrm>
                    <a:prstGeom prst="rect">
                      <a:avLst/>
                    </a:prstGeom>
                    <a:ln>
                      <a:noFill/>
                    </a:ln>
                  </pic:spPr>
                </pic:pic>
              </a:graphicData>
            </a:graphic>
          </wp:anchor>
        </w:drawing>
      </w:r>
      <w:r>
        <w:rPr>
          <w:rFonts w:cs="Times New Roman" w:hint="eastAsia"/>
          <w:kern w:val="0"/>
          <w:sz w:val="28"/>
          <w:szCs w:val="28"/>
        </w:rPr>
        <w:t>姓名：雷晓辉</w:t>
      </w:r>
      <w:r>
        <w:rPr>
          <w:rFonts w:cs="Times New Roman" w:hint="eastAsia"/>
          <w:kern w:val="0"/>
          <w:sz w:val="28"/>
          <w:szCs w:val="28"/>
        </w:rPr>
        <w:t xml:space="preserve">   </w:t>
      </w:r>
      <w:r>
        <w:rPr>
          <w:rFonts w:cs="Times New Roman" w:hint="eastAsia"/>
          <w:kern w:val="0"/>
          <w:sz w:val="28"/>
          <w:szCs w:val="28"/>
        </w:rPr>
        <w:t>出生日期：</w:t>
      </w:r>
      <w:r>
        <w:rPr>
          <w:rFonts w:cs="Times New Roman" w:hint="eastAsia"/>
          <w:kern w:val="0"/>
          <w:sz w:val="28"/>
          <w:szCs w:val="28"/>
        </w:rPr>
        <w:t>1974.10.29</w:t>
      </w:r>
    </w:p>
    <w:p w14:paraId="65FFFDA3" w14:textId="77777777" w:rsidR="00182795" w:rsidRDefault="00000000">
      <w:pPr>
        <w:spacing w:line="300" w:lineRule="auto"/>
        <w:jc w:val="left"/>
        <w:rPr>
          <w:rFonts w:cs="Times New Roman"/>
          <w:kern w:val="0"/>
          <w:sz w:val="28"/>
          <w:szCs w:val="28"/>
        </w:rPr>
      </w:pPr>
      <w:r>
        <w:rPr>
          <w:rFonts w:cs="Times New Roman" w:hint="eastAsia"/>
          <w:kern w:val="0"/>
          <w:sz w:val="28"/>
          <w:szCs w:val="28"/>
        </w:rPr>
        <w:t>性别：男</w:t>
      </w:r>
      <w:r>
        <w:rPr>
          <w:rFonts w:cs="Times New Roman" w:hint="eastAsia"/>
          <w:kern w:val="0"/>
          <w:sz w:val="28"/>
          <w:szCs w:val="28"/>
        </w:rPr>
        <w:t xml:space="preserve">       </w:t>
      </w:r>
      <w:r>
        <w:rPr>
          <w:rFonts w:cs="Times New Roman" w:hint="eastAsia"/>
          <w:kern w:val="0"/>
          <w:sz w:val="28"/>
          <w:szCs w:val="28"/>
        </w:rPr>
        <w:t>出生地：</w:t>
      </w:r>
      <w:r>
        <w:rPr>
          <w:sz w:val="28"/>
          <w:szCs w:val="28"/>
        </w:rPr>
        <w:t>陕西省渭南市澄城县</w:t>
      </w:r>
    </w:p>
    <w:p w14:paraId="28B25273" w14:textId="77777777" w:rsidR="00182795" w:rsidRDefault="00000000">
      <w:pPr>
        <w:spacing w:line="300" w:lineRule="auto"/>
        <w:jc w:val="left"/>
        <w:rPr>
          <w:rFonts w:cs="Times New Roman"/>
          <w:kern w:val="0"/>
          <w:sz w:val="28"/>
          <w:szCs w:val="28"/>
        </w:rPr>
      </w:pPr>
      <w:r>
        <w:rPr>
          <w:rFonts w:cs="Times New Roman" w:hint="eastAsia"/>
          <w:kern w:val="0"/>
          <w:sz w:val="28"/>
          <w:szCs w:val="28"/>
        </w:rPr>
        <w:t>学历：博士研究生、万人计划</w:t>
      </w:r>
    </w:p>
    <w:p w14:paraId="5C11BF65" w14:textId="77777777" w:rsidR="00182795" w:rsidRDefault="00000000">
      <w:pPr>
        <w:spacing w:line="300" w:lineRule="auto"/>
        <w:jc w:val="left"/>
        <w:rPr>
          <w:rFonts w:cs="Times New Roman"/>
          <w:kern w:val="0"/>
          <w:sz w:val="28"/>
          <w:szCs w:val="28"/>
        </w:rPr>
      </w:pPr>
      <w:r>
        <w:rPr>
          <w:rFonts w:hint="eastAsia"/>
          <w:sz w:val="28"/>
          <w:szCs w:val="28"/>
        </w:rPr>
        <w:t>职务：河北工程大学学术副校长</w:t>
      </w:r>
    </w:p>
    <w:p w14:paraId="2FE879AF" w14:textId="77777777" w:rsidR="00182795" w:rsidRDefault="00000000">
      <w:pPr>
        <w:spacing w:line="300" w:lineRule="auto"/>
        <w:jc w:val="left"/>
        <w:rPr>
          <w:sz w:val="28"/>
          <w:szCs w:val="28"/>
        </w:rPr>
      </w:pPr>
      <w:r>
        <w:rPr>
          <w:rFonts w:cs="Times New Roman" w:hint="eastAsia"/>
          <w:kern w:val="0"/>
          <w:sz w:val="28"/>
          <w:szCs w:val="28"/>
        </w:rPr>
        <w:t>职称：二级</w:t>
      </w:r>
      <w:r>
        <w:rPr>
          <w:sz w:val="28"/>
          <w:szCs w:val="28"/>
        </w:rPr>
        <w:t>教授</w:t>
      </w:r>
    </w:p>
    <w:p w14:paraId="0490E8F3" w14:textId="77777777" w:rsidR="00182795" w:rsidRDefault="00000000">
      <w:pPr>
        <w:spacing w:line="300" w:lineRule="auto"/>
        <w:jc w:val="left"/>
        <w:rPr>
          <w:sz w:val="28"/>
          <w:szCs w:val="28"/>
        </w:rPr>
      </w:pPr>
      <w:r>
        <w:rPr>
          <w:rFonts w:hint="eastAsia"/>
          <w:sz w:val="28"/>
          <w:szCs w:val="28"/>
        </w:rPr>
        <w:t>电话：</w:t>
      </w:r>
      <w:r>
        <w:rPr>
          <w:rFonts w:hint="eastAsia"/>
          <w:sz w:val="28"/>
          <w:szCs w:val="28"/>
        </w:rPr>
        <w:t>13681090913</w:t>
      </w:r>
    </w:p>
    <w:p w14:paraId="4645527F" w14:textId="77777777" w:rsidR="00182795" w:rsidRDefault="00000000">
      <w:pPr>
        <w:spacing w:line="300" w:lineRule="auto"/>
        <w:jc w:val="left"/>
        <w:rPr>
          <w:rFonts w:cs="Times New Roman"/>
          <w:b/>
          <w:kern w:val="0"/>
          <w:sz w:val="28"/>
          <w:szCs w:val="21"/>
        </w:rPr>
      </w:pPr>
      <w:r>
        <w:rPr>
          <w:rFonts w:hint="eastAsia"/>
          <w:sz w:val="28"/>
          <w:szCs w:val="28"/>
        </w:rPr>
        <w:t>邮箱：</w:t>
      </w:r>
      <w:hyperlink r:id="rId6" w:history="1">
        <w:r>
          <w:rPr>
            <w:rStyle w:val="af4"/>
            <w:rFonts w:hint="eastAsia"/>
            <w:sz w:val="28"/>
            <w:szCs w:val="28"/>
          </w:rPr>
          <w:t>lxh@iwhr.com</w:t>
        </w:r>
      </w:hyperlink>
      <w:r>
        <w:rPr>
          <w:rFonts w:hint="eastAsia"/>
          <w:sz w:val="28"/>
          <w:szCs w:val="28"/>
        </w:rPr>
        <w:t>、</w:t>
      </w:r>
      <w:hyperlink r:id="rId7" w:history="1">
        <w:r>
          <w:rPr>
            <w:rStyle w:val="af4"/>
            <w:rFonts w:hint="eastAsia"/>
            <w:sz w:val="28"/>
            <w:szCs w:val="28"/>
          </w:rPr>
          <w:t>937993974@qq.com</w:t>
        </w:r>
      </w:hyperlink>
    </w:p>
    <w:p w14:paraId="6C7AB005" w14:textId="77777777" w:rsidR="00182795" w:rsidRDefault="00000000">
      <w:pPr>
        <w:pStyle w:val="1"/>
      </w:pPr>
      <w:r>
        <w:t xml:space="preserve">1. </w:t>
      </w:r>
      <w:r>
        <w:rPr>
          <w:rFonts w:hint="eastAsia"/>
        </w:rPr>
        <w:t>学习及工作经历</w:t>
      </w:r>
    </w:p>
    <w:p w14:paraId="39BFA082" w14:textId="77777777" w:rsidR="00182795" w:rsidRDefault="00000000">
      <w:pPr>
        <w:spacing w:line="300" w:lineRule="auto"/>
        <w:ind w:firstLineChars="200" w:firstLine="480"/>
      </w:pPr>
      <w:r>
        <w:t>1993</w:t>
      </w:r>
      <w:r>
        <w:t>年</w:t>
      </w:r>
      <w:r>
        <w:t>-1998</w:t>
      </w:r>
      <w:r>
        <w:t>年清华大学水利水电工程系水工建筑专业</w:t>
      </w:r>
      <w:r>
        <w:rPr>
          <w:rFonts w:hint="eastAsia"/>
        </w:rPr>
        <w:t>；</w:t>
      </w:r>
    </w:p>
    <w:p w14:paraId="077D7C43" w14:textId="77777777" w:rsidR="00182795" w:rsidRDefault="00000000">
      <w:pPr>
        <w:spacing w:line="300" w:lineRule="auto"/>
        <w:ind w:leftChars="200" w:left="480"/>
      </w:pPr>
      <w:r>
        <w:t>1998</w:t>
      </w:r>
      <w:r>
        <w:t>年</w:t>
      </w:r>
      <w:r>
        <w:t>-2001</w:t>
      </w:r>
      <w:r>
        <w:t>年中国水利水电科学研究院水资源所硕士（导师：王浩院士）</w:t>
      </w:r>
      <w:r>
        <w:rPr>
          <w:rFonts w:hint="eastAsia"/>
        </w:rPr>
        <w:t>；</w:t>
      </w:r>
      <w:r>
        <w:t>200</w:t>
      </w:r>
      <w:r>
        <w:rPr>
          <w:rFonts w:hint="eastAsia"/>
        </w:rPr>
        <w:t>4</w:t>
      </w:r>
      <w:r>
        <w:t>年</w:t>
      </w:r>
      <w:r>
        <w:t>-200</w:t>
      </w:r>
      <w:r>
        <w:rPr>
          <w:rFonts w:hint="eastAsia"/>
        </w:rPr>
        <w:t>7</w:t>
      </w:r>
      <w:r>
        <w:t>年日本筑波大学水环境修复博士（导师：前川孝昭）。</w:t>
      </w:r>
    </w:p>
    <w:p w14:paraId="7414D26E" w14:textId="77777777" w:rsidR="00182795" w:rsidRDefault="00000000">
      <w:pPr>
        <w:pStyle w:val="1"/>
      </w:pPr>
      <w:r>
        <w:rPr>
          <w:rFonts w:hint="eastAsia"/>
        </w:rPr>
        <w:t>2</w:t>
      </w:r>
      <w:r>
        <w:t xml:space="preserve">. </w:t>
      </w:r>
      <w:r>
        <w:rPr>
          <w:rFonts w:hint="eastAsia"/>
        </w:rPr>
        <w:t>科研成果</w:t>
      </w:r>
    </w:p>
    <w:p w14:paraId="5DD9B9B9" w14:textId="6E62C601" w:rsidR="00182795" w:rsidRDefault="00000000">
      <w:pPr>
        <w:spacing w:line="300" w:lineRule="auto"/>
        <w:ind w:firstLineChars="200" w:firstLine="480"/>
      </w:pPr>
      <w:r>
        <w:rPr>
          <w:rFonts w:hint="eastAsia"/>
        </w:rPr>
        <w:t>雷晓辉教授主要从事流域水资源调度与智慧水利方面的研究，面向新时期治水实践的基础科技支撑需求，紧密围绕“</w:t>
      </w:r>
      <w:r w:rsidRPr="001E1114">
        <w:rPr>
          <w:rFonts w:hint="eastAsia"/>
          <w:b/>
          <w:bCs/>
        </w:rPr>
        <w:t>复杂水系统控制</w:t>
      </w:r>
      <w:r>
        <w:rPr>
          <w:rFonts w:hint="eastAsia"/>
        </w:rPr>
        <w:t>”这一前沿热点问题开展研究，通过水利</w:t>
      </w:r>
      <w:r>
        <w:rPr>
          <w:rFonts w:hint="eastAsia"/>
        </w:rPr>
        <w:t>+</w:t>
      </w:r>
      <w:r>
        <w:rPr>
          <w:rFonts w:hint="eastAsia"/>
        </w:rPr>
        <w:t>控制</w:t>
      </w:r>
      <w:r>
        <w:rPr>
          <w:rFonts w:hint="eastAsia"/>
        </w:rPr>
        <w:t>+</w:t>
      </w:r>
      <w:r>
        <w:rPr>
          <w:rFonts w:hint="eastAsia"/>
        </w:rPr>
        <w:t>人工智能</w:t>
      </w:r>
      <w:r>
        <w:rPr>
          <w:rFonts w:hint="eastAsia"/>
        </w:rPr>
        <w:t>3</w:t>
      </w:r>
      <w:r>
        <w:rPr>
          <w:rFonts w:hint="eastAsia"/>
        </w:rPr>
        <w:t>个学科的深度交叉融合，建立了智慧水利基础性理论《</w:t>
      </w:r>
      <w:r w:rsidRPr="001E1114">
        <w:rPr>
          <w:rFonts w:hint="eastAsia"/>
          <w:b/>
          <w:bCs/>
        </w:rPr>
        <w:t>水系统控制论</w:t>
      </w:r>
      <w:r>
        <w:rPr>
          <w:rFonts w:hint="eastAsia"/>
        </w:rPr>
        <w:t>》，联合南水北调集团主持研发了</w:t>
      </w:r>
      <w:r w:rsidRPr="001E1114">
        <w:rPr>
          <w:rFonts w:hint="eastAsia"/>
          <w:b/>
          <w:bCs/>
        </w:rPr>
        <w:t>“天河”水网大模型与多智能体平台</w:t>
      </w:r>
      <w:r>
        <w:rPr>
          <w:rFonts w:hint="eastAsia"/>
        </w:rPr>
        <w:t>，构建了面向水网智能化等级评价的</w:t>
      </w:r>
      <w:r w:rsidRPr="00801AE4">
        <w:rPr>
          <w:rFonts w:hint="eastAsia"/>
          <w:b/>
          <w:bCs/>
        </w:rPr>
        <w:t>在环测试体系和标准体系</w:t>
      </w:r>
      <w:r>
        <w:rPr>
          <w:rFonts w:hint="eastAsia"/>
        </w:rPr>
        <w:t>，为实现水网自主运行提供了理论、技术和标准测试体系支撑。在河流水量调度、调水工程水力调控、排水系统实时调度等理论和方法方面取得了多项创新性成果，并在我国多个流域、调水工程、城市的调控业务中得到了成功应用。</w:t>
      </w:r>
    </w:p>
    <w:p w14:paraId="04B6E07A" w14:textId="77777777" w:rsidR="00182795" w:rsidRDefault="00000000">
      <w:pPr>
        <w:spacing w:line="300" w:lineRule="auto"/>
        <w:ind w:firstLineChars="200" w:firstLine="480"/>
      </w:pPr>
      <w:r>
        <w:rPr>
          <w:rFonts w:hint="eastAsia"/>
        </w:rPr>
        <w:t>近五年，承担了“十四五”国家重点研发计划项目、“十三五”国家重点研发计划课题、国家自然科学基金重点项目、“十三五”国家水体污染控制与治理科技重大专项课题（技术负责人）等多个重大项目。主持了南水北调中</w:t>
      </w:r>
      <w:r>
        <w:rPr>
          <w:rFonts w:hint="eastAsia"/>
        </w:rPr>
        <w:t>/</w:t>
      </w:r>
      <w:r>
        <w:rPr>
          <w:rFonts w:hint="eastAsia"/>
        </w:rPr>
        <w:t>东线、胶东调水工程、引</w:t>
      </w:r>
      <w:proofErr w:type="gramStart"/>
      <w:r>
        <w:rPr>
          <w:rFonts w:hint="eastAsia"/>
        </w:rPr>
        <w:t>江济淮工程</w:t>
      </w:r>
      <w:proofErr w:type="gramEnd"/>
      <w:r>
        <w:rPr>
          <w:rFonts w:hint="eastAsia"/>
        </w:rPr>
        <w:t>、珠三角水资源配置工程等重大调水工程以及福州、广州、中山等城市智慧水</w:t>
      </w:r>
      <w:proofErr w:type="gramStart"/>
      <w:r>
        <w:rPr>
          <w:rFonts w:hint="eastAsia"/>
        </w:rPr>
        <w:t>务</w:t>
      </w:r>
      <w:proofErr w:type="gramEnd"/>
      <w:r>
        <w:rPr>
          <w:rFonts w:hint="eastAsia"/>
        </w:rPr>
        <w:t>相关项目，多项累积经费超</w:t>
      </w:r>
      <w:r>
        <w:rPr>
          <w:rFonts w:hint="eastAsia"/>
        </w:rPr>
        <w:t>2</w:t>
      </w:r>
      <w:r>
        <w:rPr>
          <w:rFonts w:hint="eastAsia"/>
        </w:rPr>
        <w:t>亿。累计发表学术论文</w:t>
      </w:r>
      <w:r>
        <w:rPr>
          <w:rFonts w:hint="eastAsia"/>
        </w:rPr>
        <w:t>200</w:t>
      </w:r>
      <w:r>
        <w:rPr>
          <w:rFonts w:hint="eastAsia"/>
        </w:rPr>
        <w:t>余篇，其中</w:t>
      </w:r>
      <w:r>
        <w:rPr>
          <w:rFonts w:hint="eastAsia"/>
        </w:rPr>
        <w:t>SCI</w:t>
      </w:r>
      <w:r>
        <w:rPr>
          <w:rFonts w:hint="eastAsia"/>
        </w:rPr>
        <w:t>检索</w:t>
      </w:r>
      <w:r>
        <w:rPr>
          <w:rFonts w:hint="eastAsia"/>
        </w:rPr>
        <w:t>150</w:t>
      </w:r>
      <w:r>
        <w:rPr>
          <w:rFonts w:hint="eastAsia"/>
        </w:rPr>
        <w:t>篇，</w:t>
      </w:r>
      <w:proofErr w:type="gramStart"/>
      <w:r>
        <w:rPr>
          <w:rFonts w:hint="eastAsia"/>
        </w:rPr>
        <w:t>一</w:t>
      </w:r>
      <w:proofErr w:type="gramEnd"/>
      <w:r>
        <w:rPr>
          <w:rFonts w:hint="eastAsia"/>
        </w:rPr>
        <w:t>作</w:t>
      </w:r>
      <w:r>
        <w:rPr>
          <w:rFonts w:hint="eastAsia"/>
        </w:rPr>
        <w:t>/</w:t>
      </w:r>
      <w:r>
        <w:rPr>
          <w:rFonts w:hint="eastAsia"/>
        </w:rPr>
        <w:t>通讯</w:t>
      </w:r>
      <w:r>
        <w:t>54</w:t>
      </w:r>
      <w:r>
        <w:rPr>
          <w:rFonts w:hint="eastAsia"/>
        </w:rPr>
        <w:t>篇，授权发明专利</w:t>
      </w:r>
      <w:r>
        <w:rPr>
          <w:rFonts w:hint="eastAsia"/>
        </w:rPr>
        <w:t>60</w:t>
      </w:r>
      <w:r>
        <w:rPr>
          <w:rFonts w:hint="eastAsia"/>
        </w:rPr>
        <w:t>项，出版专著</w:t>
      </w:r>
      <w:r>
        <w:rPr>
          <w:rFonts w:hint="eastAsia"/>
        </w:rPr>
        <w:t>10</w:t>
      </w:r>
      <w:r>
        <w:rPr>
          <w:rFonts w:hint="eastAsia"/>
        </w:rPr>
        <w:t>部（</w:t>
      </w:r>
      <w:r>
        <w:rPr>
          <w:rFonts w:cs="Times New Roman"/>
          <w:szCs w:val="21"/>
        </w:rPr>
        <w:t>第一作者出版</w:t>
      </w:r>
      <w:r>
        <w:rPr>
          <w:rFonts w:cs="Times New Roman"/>
          <w:szCs w:val="21"/>
        </w:rPr>
        <w:t>4</w:t>
      </w:r>
      <w:r>
        <w:rPr>
          <w:rFonts w:cs="Times New Roman"/>
          <w:szCs w:val="21"/>
        </w:rPr>
        <w:t>部</w:t>
      </w:r>
      <w:r>
        <w:rPr>
          <w:rFonts w:hint="eastAsia"/>
        </w:rPr>
        <w:t>），</w:t>
      </w:r>
      <w:proofErr w:type="gramStart"/>
      <w:r>
        <w:rPr>
          <w:rFonts w:hint="eastAsia"/>
        </w:rPr>
        <w:t>获软件</w:t>
      </w:r>
      <w:proofErr w:type="gramEnd"/>
      <w:r>
        <w:rPr>
          <w:rFonts w:hint="eastAsia"/>
        </w:rPr>
        <w:t>著作权</w:t>
      </w:r>
      <w:r>
        <w:rPr>
          <w:rFonts w:hint="eastAsia"/>
        </w:rPr>
        <w:t>30</w:t>
      </w:r>
      <w:r>
        <w:rPr>
          <w:rFonts w:hint="eastAsia"/>
        </w:rPr>
        <w:t>余项，获得省部级一等奖</w:t>
      </w:r>
      <w:r>
        <w:rPr>
          <w:rFonts w:hint="eastAsia"/>
        </w:rPr>
        <w:t>5</w:t>
      </w:r>
      <w:r>
        <w:rPr>
          <w:rFonts w:hint="eastAsia"/>
        </w:rPr>
        <w:t>项、二等奖</w:t>
      </w:r>
      <w:r>
        <w:rPr>
          <w:rFonts w:hint="eastAsia"/>
        </w:rPr>
        <w:t>7</w:t>
      </w:r>
      <w:r>
        <w:rPr>
          <w:rFonts w:hint="eastAsia"/>
        </w:rPr>
        <w:t>项。研发的大型跨流域调水工程优化调度技术与软件平台在南水北调东中线、胶东调水工程等重大调水工</w:t>
      </w:r>
      <w:proofErr w:type="gramStart"/>
      <w:r>
        <w:rPr>
          <w:rFonts w:hint="eastAsia"/>
        </w:rPr>
        <w:t>程业务化</w:t>
      </w:r>
      <w:proofErr w:type="gramEnd"/>
      <w:r>
        <w:rPr>
          <w:rFonts w:hint="eastAsia"/>
        </w:rPr>
        <w:t>运行</w:t>
      </w:r>
      <w:r>
        <w:rPr>
          <w:rFonts w:hint="eastAsia"/>
        </w:rPr>
        <w:t xml:space="preserve"> 3 </w:t>
      </w:r>
      <w:r>
        <w:rPr>
          <w:rFonts w:hint="eastAsia"/>
        </w:rPr>
        <w:t>年以上，为调水水工程安全运行提供实时支撑保障和调度决策支撑，保障供水、补偿生态和增发电量的经济、社会和生态效益显著。</w:t>
      </w:r>
    </w:p>
    <w:p w14:paraId="76CE5BDE" w14:textId="77777777" w:rsidR="00182795" w:rsidRDefault="00000000">
      <w:pPr>
        <w:pStyle w:val="2"/>
        <w:spacing w:after="156"/>
      </w:pPr>
      <w:r>
        <w:lastRenderedPageBreak/>
        <w:t xml:space="preserve">2.1 </w:t>
      </w:r>
      <w:r>
        <w:rPr>
          <w:rFonts w:hint="eastAsia"/>
        </w:rPr>
        <w:t>代表性</w:t>
      </w:r>
      <w:r>
        <w:t>科研项目</w:t>
      </w:r>
      <w:r>
        <w:rPr>
          <w:rFonts w:hint="eastAsia"/>
        </w:rPr>
        <w:t>（</w:t>
      </w:r>
      <w:r>
        <w:rPr>
          <w:rFonts w:hint="eastAsia"/>
        </w:rPr>
        <w:t>2</w:t>
      </w:r>
      <w:r>
        <w:t>6</w:t>
      </w:r>
      <w:r>
        <w:rPr>
          <w:rFonts w:hint="eastAsia"/>
        </w:rPr>
        <w:t>项）</w:t>
      </w:r>
    </w:p>
    <w:p w14:paraId="65A752A6" w14:textId="77777777" w:rsidR="00182795" w:rsidRDefault="00000000">
      <w:pPr>
        <w:spacing w:beforeLines="50" w:before="156" w:afterLines="50" w:after="156" w:line="300" w:lineRule="auto"/>
        <w:ind w:firstLineChars="200" w:firstLine="482"/>
        <w:rPr>
          <w:b/>
          <w:bCs/>
        </w:rPr>
      </w:pPr>
      <w:r>
        <w:rPr>
          <w:rFonts w:hint="eastAsia"/>
          <w:b/>
          <w:bCs/>
        </w:rPr>
        <w:t>主持完成了</w:t>
      </w:r>
      <w:r>
        <w:rPr>
          <w:b/>
          <w:bCs/>
        </w:rPr>
        <w:t>2</w:t>
      </w:r>
      <w:r>
        <w:rPr>
          <w:rFonts w:hint="eastAsia"/>
          <w:b/>
          <w:bCs/>
        </w:rPr>
        <w:t>0</w:t>
      </w:r>
      <w:r>
        <w:rPr>
          <w:rFonts w:hint="eastAsia"/>
          <w:b/>
          <w:bCs/>
        </w:rPr>
        <w:t>多项科研课题，其中主持国家重点研发计划项目</w:t>
      </w:r>
      <w:r>
        <w:rPr>
          <w:rFonts w:hint="eastAsia"/>
          <w:b/>
          <w:bCs/>
        </w:rPr>
        <w:t>2</w:t>
      </w:r>
      <w:r>
        <w:rPr>
          <w:rFonts w:hint="eastAsia"/>
          <w:b/>
          <w:bCs/>
        </w:rPr>
        <w:t>项、课题</w:t>
      </w:r>
      <w:r>
        <w:rPr>
          <w:rFonts w:hint="eastAsia"/>
          <w:b/>
          <w:bCs/>
        </w:rPr>
        <w:t>2</w:t>
      </w:r>
      <w:r>
        <w:rPr>
          <w:rFonts w:hint="eastAsia"/>
          <w:b/>
          <w:bCs/>
        </w:rPr>
        <w:t>项，国家水体污染控制与治理科技重大专项课题</w:t>
      </w:r>
      <w:r>
        <w:rPr>
          <w:rFonts w:hint="eastAsia"/>
          <w:b/>
          <w:bCs/>
        </w:rPr>
        <w:t>2</w:t>
      </w:r>
      <w:r>
        <w:rPr>
          <w:rFonts w:hint="eastAsia"/>
          <w:b/>
          <w:bCs/>
        </w:rPr>
        <w:t>项，国家自然科学基金</w:t>
      </w:r>
      <w:r>
        <w:rPr>
          <w:rFonts w:hint="eastAsia"/>
          <w:b/>
          <w:bCs/>
        </w:rPr>
        <w:t>3</w:t>
      </w:r>
      <w:r>
        <w:rPr>
          <w:rFonts w:hint="eastAsia"/>
          <w:b/>
          <w:bCs/>
        </w:rPr>
        <w:t>项，</w:t>
      </w:r>
      <w:r>
        <w:rPr>
          <w:rFonts w:hint="eastAsia"/>
          <w:b/>
          <w:bCs/>
        </w:rPr>
        <w:t>973</w:t>
      </w:r>
      <w:r>
        <w:rPr>
          <w:rFonts w:hint="eastAsia"/>
          <w:b/>
          <w:bCs/>
        </w:rPr>
        <w:t>计划</w:t>
      </w:r>
      <w:r>
        <w:rPr>
          <w:b/>
          <w:bCs/>
        </w:rPr>
        <w:t>1</w:t>
      </w:r>
      <w:r>
        <w:rPr>
          <w:rFonts w:hint="eastAsia"/>
          <w:b/>
          <w:bCs/>
        </w:rPr>
        <w:t>项，国家科技支撑计划</w:t>
      </w:r>
      <w:r>
        <w:rPr>
          <w:b/>
          <w:bCs/>
        </w:rPr>
        <w:t>4</w:t>
      </w:r>
      <w:r>
        <w:rPr>
          <w:rFonts w:hint="eastAsia"/>
          <w:b/>
          <w:bCs/>
        </w:rPr>
        <w:t>项，水利部公益基金</w:t>
      </w:r>
      <w:r>
        <w:rPr>
          <w:b/>
          <w:bCs/>
        </w:rPr>
        <w:t>3</w:t>
      </w:r>
      <w:r>
        <w:rPr>
          <w:rFonts w:hint="eastAsia"/>
          <w:b/>
          <w:bCs/>
        </w:rPr>
        <w:t>项；主持重大项目</w:t>
      </w:r>
      <w:r>
        <w:rPr>
          <w:b/>
          <w:bCs/>
        </w:rPr>
        <w:t>9</w:t>
      </w:r>
      <w:r>
        <w:rPr>
          <w:rFonts w:hint="eastAsia"/>
          <w:b/>
          <w:bCs/>
        </w:rPr>
        <w:t>项。</w:t>
      </w:r>
    </w:p>
    <w:p w14:paraId="5F1AA602" w14:textId="77777777" w:rsidR="00182795" w:rsidRDefault="00000000">
      <w:pPr>
        <w:numPr>
          <w:ilvl w:val="0"/>
          <w:numId w:val="2"/>
        </w:numPr>
        <w:adjustRightInd w:val="0"/>
        <w:spacing w:line="300" w:lineRule="auto"/>
        <w:ind w:left="0" w:firstLine="0"/>
      </w:pPr>
      <w:r>
        <w:rPr>
          <w:rFonts w:hint="eastAsia"/>
        </w:rPr>
        <w:t>2</w:t>
      </w:r>
      <w:r>
        <w:t>022.11-2025.12</w:t>
      </w:r>
      <w:r>
        <w:rPr>
          <w:b/>
          <w:bCs/>
        </w:rPr>
        <w:t xml:space="preserve"> </w:t>
      </w:r>
      <w:r>
        <w:rPr>
          <w:rFonts w:hint="eastAsia"/>
          <w:b/>
          <w:bCs/>
        </w:rPr>
        <w:t>十四五国家重点研发计划项目</w:t>
      </w:r>
      <w:r>
        <w:rPr>
          <w:rFonts w:hint="eastAsia"/>
        </w:rPr>
        <w:t>，南水北调东线工程多水源均衡配置与输水智能调控技术</w:t>
      </w:r>
      <w:proofErr w:type="gramStart"/>
      <w:r>
        <w:rPr>
          <w:rFonts w:hint="eastAsia"/>
        </w:rPr>
        <w:t>”</w:t>
      </w:r>
      <w:proofErr w:type="gramEnd"/>
      <w:r>
        <w:rPr>
          <w:rFonts w:hint="eastAsia"/>
        </w:rPr>
        <w:t>，项目首席科学家，项目总经费</w:t>
      </w:r>
      <w:r>
        <w:rPr>
          <w:rFonts w:hint="eastAsia"/>
        </w:rPr>
        <w:t>4</w:t>
      </w:r>
      <w:r>
        <w:t>496</w:t>
      </w:r>
      <w:r>
        <w:rPr>
          <w:rFonts w:hint="eastAsia"/>
        </w:rPr>
        <w:t>万元。</w:t>
      </w:r>
    </w:p>
    <w:p w14:paraId="1C5F96A9" w14:textId="77777777" w:rsidR="00182795" w:rsidRDefault="00000000">
      <w:pPr>
        <w:numPr>
          <w:ilvl w:val="0"/>
          <w:numId w:val="2"/>
        </w:numPr>
        <w:adjustRightInd w:val="0"/>
        <w:spacing w:line="300" w:lineRule="auto"/>
        <w:ind w:left="0" w:firstLine="0"/>
      </w:pPr>
      <w:r>
        <w:rPr>
          <w:rFonts w:hint="eastAsia"/>
        </w:rPr>
        <w:t>2</w:t>
      </w:r>
      <w:r>
        <w:t>02</w:t>
      </w:r>
      <w:r>
        <w:rPr>
          <w:rFonts w:hint="eastAsia"/>
        </w:rPr>
        <w:t>3</w:t>
      </w:r>
      <w:r>
        <w:t>.11-202</w:t>
      </w:r>
      <w:r>
        <w:rPr>
          <w:rFonts w:hint="eastAsia"/>
        </w:rPr>
        <w:t>7</w:t>
      </w:r>
      <w:r>
        <w:t>.12</w:t>
      </w:r>
      <w:r>
        <w:rPr>
          <w:b/>
          <w:bCs/>
        </w:rPr>
        <w:t xml:space="preserve"> </w:t>
      </w:r>
      <w:r>
        <w:rPr>
          <w:rFonts w:hint="eastAsia"/>
          <w:b/>
          <w:bCs/>
        </w:rPr>
        <w:t>十四五国家重点研发计划项目</w:t>
      </w:r>
      <w:r>
        <w:rPr>
          <w:rFonts w:hint="eastAsia"/>
        </w:rPr>
        <w:t>，南水北调中线工程多水源供水保障与智慧调控技术</w:t>
      </w:r>
      <w:proofErr w:type="gramStart"/>
      <w:r>
        <w:rPr>
          <w:rFonts w:hint="eastAsia"/>
        </w:rPr>
        <w:t>”</w:t>
      </w:r>
      <w:proofErr w:type="gramEnd"/>
      <w:r>
        <w:rPr>
          <w:rFonts w:hint="eastAsia"/>
        </w:rPr>
        <w:t>，项目技术负责人，项目总经费</w:t>
      </w:r>
      <w:r>
        <w:rPr>
          <w:rFonts w:hint="eastAsia"/>
        </w:rPr>
        <w:t>5788</w:t>
      </w:r>
      <w:r>
        <w:rPr>
          <w:rFonts w:hint="eastAsia"/>
        </w:rPr>
        <w:t>万元。</w:t>
      </w:r>
    </w:p>
    <w:p w14:paraId="1A239582" w14:textId="77777777" w:rsidR="00182795" w:rsidRDefault="00000000">
      <w:pPr>
        <w:numPr>
          <w:ilvl w:val="0"/>
          <w:numId w:val="2"/>
        </w:numPr>
        <w:adjustRightInd w:val="0"/>
        <w:spacing w:line="300" w:lineRule="auto"/>
        <w:ind w:left="0" w:firstLine="0"/>
      </w:pPr>
      <w:r>
        <w:rPr>
          <w:rFonts w:hint="eastAsia"/>
        </w:rPr>
        <w:t xml:space="preserve">2025.6-2028.6 </w:t>
      </w:r>
      <w:r>
        <w:rPr>
          <w:rFonts w:hint="eastAsia"/>
          <w:b/>
          <w:bCs/>
        </w:rPr>
        <w:t>河北省重大科技支撑计划项目</w:t>
      </w:r>
      <w:r>
        <w:rPr>
          <w:rFonts w:hint="eastAsia"/>
        </w:rPr>
        <w:t>，基于天地协同的水文监测应急通信系统关键技术研究与应用示范，项目负责人，项目总经费</w:t>
      </w:r>
      <w:r>
        <w:rPr>
          <w:rFonts w:hint="eastAsia"/>
        </w:rPr>
        <w:t>900</w:t>
      </w:r>
      <w:r>
        <w:rPr>
          <w:rFonts w:hint="eastAsia"/>
        </w:rPr>
        <w:t>万元。</w:t>
      </w:r>
      <w:r>
        <w:rPr>
          <w:rFonts w:hint="eastAsia"/>
        </w:rPr>
        <w:t xml:space="preserve">  </w:t>
      </w:r>
    </w:p>
    <w:p w14:paraId="622B53F9" w14:textId="77777777" w:rsidR="00182795" w:rsidRDefault="00000000">
      <w:pPr>
        <w:numPr>
          <w:ilvl w:val="0"/>
          <w:numId w:val="2"/>
        </w:numPr>
        <w:adjustRightInd w:val="0"/>
        <w:spacing w:line="300" w:lineRule="auto"/>
        <w:ind w:left="0" w:firstLine="0"/>
      </w:pPr>
      <w:r>
        <w:rPr>
          <w:rFonts w:hint="eastAsia"/>
        </w:rPr>
        <w:t xml:space="preserve">2026.1-2029.12 </w:t>
      </w:r>
      <w:r>
        <w:rPr>
          <w:rFonts w:hint="eastAsia"/>
          <w:b/>
          <w:bCs/>
        </w:rPr>
        <w:t>国自然河北联合基金重点项目</w:t>
      </w:r>
      <w:r>
        <w:rPr>
          <w:rFonts w:hint="eastAsia"/>
        </w:rPr>
        <w:t>，南水北调京津</w:t>
      </w:r>
      <w:proofErr w:type="gramStart"/>
      <w:r>
        <w:rPr>
          <w:rFonts w:hint="eastAsia"/>
        </w:rPr>
        <w:t>冀受水区复杂</w:t>
      </w:r>
      <w:proofErr w:type="gramEnd"/>
      <w:r>
        <w:rPr>
          <w:rFonts w:hint="eastAsia"/>
        </w:rPr>
        <w:t>水网</w:t>
      </w:r>
      <w:r>
        <w:t>实时控制理论与技术研究</w:t>
      </w:r>
      <w:r>
        <w:rPr>
          <w:rFonts w:hint="eastAsia"/>
        </w:rPr>
        <w:t>，项目负责人，项目经费</w:t>
      </w:r>
      <w:r>
        <w:rPr>
          <w:rFonts w:hint="eastAsia"/>
        </w:rPr>
        <w:t>260</w:t>
      </w:r>
      <w:r>
        <w:rPr>
          <w:rFonts w:hint="eastAsia"/>
        </w:rPr>
        <w:t>万元。</w:t>
      </w:r>
    </w:p>
    <w:p w14:paraId="334156B1" w14:textId="77777777" w:rsidR="00182795" w:rsidRDefault="00000000">
      <w:pPr>
        <w:numPr>
          <w:ilvl w:val="0"/>
          <w:numId w:val="2"/>
        </w:numPr>
        <w:adjustRightInd w:val="0"/>
        <w:spacing w:line="300" w:lineRule="auto"/>
        <w:ind w:left="0" w:firstLine="0"/>
      </w:pPr>
      <w:r>
        <w:t xml:space="preserve">2023.1-2024.12 </w:t>
      </w:r>
      <w:r>
        <w:rPr>
          <w:b/>
          <w:bCs/>
        </w:rPr>
        <w:t>水利部重大科技项目</w:t>
      </w:r>
      <w:r>
        <w:t xml:space="preserve">, </w:t>
      </w:r>
      <w:r>
        <w:t>水工程智能调度控制技术装备与仿真测试平台研发，项目负责人，项目总经费</w:t>
      </w:r>
      <w:r>
        <w:t>600</w:t>
      </w:r>
      <w:r>
        <w:t>万元。</w:t>
      </w:r>
    </w:p>
    <w:p w14:paraId="6CA798F8" w14:textId="77777777" w:rsidR="00182795" w:rsidRDefault="00000000">
      <w:pPr>
        <w:numPr>
          <w:ilvl w:val="0"/>
          <w:numId w:val="2"/>
        </w:numPr>
        <w:adjustRightInd w:val="0"/>
        <w:spacing w:line="300" w:lineRule="auto"/>
        <w:ind w:left="0" w:firstLine="0"/>
      </w:pPr>
      <w:r>
        <w:t xml:space="preserve">2018.1-2021.12 </w:t>
      </w:r>
      <w:r>
        <w:rPr>
          <w:b/>
          <w:bCs/>
        </w:rPr>
        <w:t>国家自然科学基金重点项目</w:t>
      </w:r>
      <w:r>
        <w:t xml:space="preserve"> </w:t>
      </w:r>
      <w:r>
        <w:t>雅</w:t>
      </w:r>
      <w:proofErr w:type="gramStart"/>
      <w:r>
        <w:t>砻</w:t>
      </w:r>
      <w:proofErr w:type="gramEnd"/>
      <w:r>
        <w:t>江流域风光水互补运行的优化调度方式研究</w:t>
      </w:r>
      <w:r>
        <w:t xml:space="preserve"> </w:t>
      </w:r>
      <w:r>
        <w:t>，项目负责人，项目总经费</w:t>
      </w:r>
      <w:r>
        <w:t>290</w:t>
      </w:r>
      <w:r>
        <w:t>万。</w:t>
      </w:r>
    </w:p>
    <w:p w14:paraId="74A445AC" w14:textId="77777777" w:rsidR="00182795" w:rsidRDefault="00000000">
      <w:pPr>
        <w:numPr>
          <w:ilvl w:val="0"/>
          <w:numId w:val="2"/>
        </w:numPr>
        <w:adjustRightInd w:val="0"/>
        <w:spacing w:line="300" w:lineRule="auto"/>
        <w:ind w:left="0" w:firstLine="0"/>
      </w:pPr>
      <w:bookmarkStart w:id="2" w:name="OLE_LINK29"/>
      <w:bookmarkStart w:id="3" w:name="OLE_LINK59"/>
      <w:bookmarkStart w:id="4" w:name="OLE_LINK60"/>
      <w:bookmarkStart w:id="5" w:name="OLE_LINK30"/>
      <w:bookmarkStart w:id="6" w:name="OLE_LINK57"/>
      <w:bookmarkStart w:id="7" w:name="OLE_LINK26"/>
      <w:bookmarkStart w:id="8" w:name="OLE_LINK28"/>
      <w:bookmarkStart w:id="9" w:name="OLE_LINK31"/>
      <w:bookmarkStart w:id="10" w:name="OLE_LINK27"/>
      <w:bookmarkStart w:id="11" w:name="OLE_LINK45"/>
      <w:bookmarkStart w:id="12" w:name="OLE_LINK58"/>
      <w:bookmarkStart w:id="13" w:name="OLE_LINK46"/>
      <w:bookmarkStart w:id="14" w:name="OLE_LINK61"/>
      <w:bookmarkStart w:id="15" w:name="OLE_LINK44"/>
      <w:r>
        <w:t>2016.7-2020.12</w:t>
      </w:r>
      <w:r>
        <w:t>，</w:t>
      </w:r>
      <w:r>
        <w:rPr>
          <w:b/>
          <w:bCs/>
        </w:rPr>
        <w:t>十三五重点研发计划课题</w:t>
      </w:r>
      <w:bookmarkStart w:id="16" w:name="OLE_LINK66"/>
      <w:bookmarkStart w:id="17" w:name="OLE_LINK72"/>
      <w:bookmarkStart w:id="18" w:name="OLE_LINK68"/>
      <w:bookmarkStart w:id="19" w:name="OLE_LINK63"/>
      <w:bookmarkStart w:id="20" w:name="OLE_LINK65"/>
      <w:bookmarkStart w:id="21" w:name="OLE_LINK64"/>
      <w:bookmarkStart w:id="22" w:name="OLE_LINK69"/>
      <w:bookmarkStart w:id="23" w:name="OLE_LINK70"/>
      <w:bookmarkStart w:id="24" w:name="OLE_LINK71"/>
      <w:bookmarkStart w:id="25" w:name="OLE_LINK74"/>
      <w:bookmarkStart w:id="26" w:name="OLE_LINK62"/>
      <w:bookmarkStart w:id="27" w:name="OLE_LINK73"/>
      <w:bookmarkStart w:id="28" w:name="OLE_LINK67"/>
      <w:bookmarkEnd w:id="2"/>
      <w:bookmarkEnd w:id="3"/>
      <w:bookmarkEnd w:id="4"/>
      <w:bookmarkEnd w:id="5"/>
      <w:bookmarkEnd w:id="6"/>
      <w:bookmarkEnd w:id="7"/>
      <w:bookmarkEnd w:id="8"/>
      <w:bookmarkEnd w:id="9"/>
      <w:bookmarkEnd w:id="10"/>
      <w:bookmarkEnd w:id="11"/>
      <w:bookmarkEnd w:id="12"/>
      <w:bookmarkEnd w:id="13"/>
      <w:bookmarkEnd w:id="14"/>
      <w:bookmarkEnd w:id="15"/>
      <w:r>
        <w:t>“</w:t>
      </w:r>
      <w:bookmarkEnd w:id="16"/>
      <w:bookmarkEnd w:id="17"/>
      <w:bookmarkEnd w:id="18"/>
      <w:bookmarkEnd w:id="19"/>
      <w:bookmarkEnd w:id="20"/>
      <w:bookmarkEnd w:id="21"/>
      <w:bookmarkEnd w:id="22"/>
      <w:bookmarkEnd w:id="23"/>
      <w:bookmarkEnd w:id="24"/>
      <w:bookmarkEnd w:id="25"/>
      <w:bookmarkEnd w:id="26"/>
      <w:bookmarkEnd w:id="27"/>
      <w:bookmarkEnd w:id="28"/>
      <w:r>
        <w:t>水库群调度风险决策理论及评估方法</w:t>
      </w:r>
      <w:r>
        <w:t>”</w:t>
      </w:r>
      <w:r>
        <w:t>，课题负责人，经费</w:t>
      </w:r>
      <w:r>
        <w:t>460</w:t>
      </w:r>
      <w:r>
        <w:t>万。</w:t>
      </w:r>
    </w:p>
    <w:p w14:paraId="5D11C0C2" w14:textId="77777777" w:rsidR="00182795" w:rsidRDefault="00000000">
      <w:pPr>
        <w:numPr>
          <w:ilvl w:val="0"/>
          <w:numId w:val="2"/>
        </w:numPr>
        <w:adjustRightInd w:val="0"/>
        <w:spacing w:line="300" w:lineRule="auto"/>
        <w:ind w:left="0" w:firstLine="0"/>
      </w:pPr>
      <w:r>
        <w:t>2017.1-2020.12</w:t>
      </w:r>
      <w:bookmarkStart w:id="29" w:name="OLE_LINK51"/>
      <w:bookmarkStart w:id="30" w:name="OLE_LINK50"/>
      <w:r>
        <w:t>，</w:t>
      </w:r>
      <w:bookmarkStart w:id="31" w:name="OLE_LINK49"/>
      <w:bookmarkStart w:id="32" w:name="OLE_LINK48"/>
      <w:bookmarkStart w:id="33" w:name="OLE_LINK47"/>
      <w:bookmarkEnd w:id="29"/>
      <w:bookmarkEnd w:id="30"/>
      <w:r>
        <w:rPr>
          <w:b/>
          <w:bCs/>
        </w:rPr>
        <w:t>国家水体污染控制与治理科技重大专项</w:t>
      </w:r>
      <w:bookmarkStart w:id="34" w:name="OLE_LINK56"/>
      <w:bookmarkStart w:id="35" w:name="OLE_LINK55"/>
      <w:bookmarkEnd w:id="31"/>
      <w:bookmarkEnd w:id="32"/>
      <w:bookmarkEnd w:id="33"/>
      <w:r>
        <w:t>“</w:t>
      </w:r>
      <w:bookmarkStart w:id="36" w:name="OLE_LINK52"/>
      <w:bookmarkStart w:id="37" w:name="OLE_LINK53"/>
      <w:bookmarkStart w:id="38" w:name="OLE_LINK54"/>
      <w:bookmarkEnd w:id="34"/>
      <w:bookmarkEnd w:id="35"/>
      <w:r>
        <w:t>南水北调中线输水水质预警与业务化管理平台建设</w:t>
      </w:r>
      <w:r>
        <w:t>”</w:t>
      </w:r>
      <w:r>
        <w:t>课题，课题技术负责人，财政经费</w:t>
      </w:r>
      <w:r>
        <w:t>3314.91</w:t>
      </w:r>
      <w:r>
        <w:t>万，配套经费</w:t>
      </w:r>
      <w:r>
        <w:t>6450</w:t>
      </w:r>
      <w:r>
        <w:t>万。</w:t>
      </w:r>
      <w:bookmarkEnd w:id="36"/>
      <w:bookmarkEnd w:id="37"/>
      <w:bookmarkEnd w:id="38"/>
    </w:p>
    <w:p w14:paraId="0D1CB443" w14:textId="77777777" w:rsidR="00182795" w:rsidRDefault="00000000">
      <w:pPr>
        <w:numPr>
          <w:ilvl w:val="0"/>
          <w:numId w:val="2"/>
        </w:numPr>
        <w:adjustRightInd w:val="0"/>
        <w:spacing w:line="300" w:lineRule="auto"/>
        <w:ind w:left="0" w:firstLine="0"/>
      </w:pPr>
      <w:r>
        <w:t>2012.12-2017.6</w:t>
      </w:r>
      <w:r>
        <w:t>，</w:t>
      </w:r>
      <w:r>
        <w:rPr>
          <w:b/>
          <w:bCs/>
        </w:rPr>
        <w:t>国家水体污染控制与治理科技重大专项</w:t>
      </w:r>
      <w:r>
        <w:t>“</w:t>
      </w:r>
      <w:r>
        <w:t>水质水量联合调控与应急处置关键技术研究与运行示范</w:t>
      </w:r>
      <w:r>
        <w:t>”</w:t>
      </w:r>
      <w:r>
        <w:t>，课题主要完成任务</w:t>
      </w:r>
      <w:r>
        <w:t>/</w:t>
      </w:r>
      <w:r>
        <w:t>负责人，经费</w:t>
      </w:r>
      <w:r>
        <w:t>2026.83</w:t>
      </w:r>
      <w:r>
        <w:t>万。</w:t>
      </w:r>
    </w:p>
    <w:p w14:paraId="213C2364" w14:textId="77777777" w:rsidR="00182795" w:rsidRDefault="00000000">
      <w:pPr>
        <w:numPr>
          <w:ilvl w:val="0"/>
          <w:numId w:val="2"/>
        </w:numPr>
        <w:adjustRightInd w:val="0"/>
        <w:spacing w:line="300" w:lineRule="auto"/>
        <w:ind w:left="0" w:firstLine="0"/>
      </w:pPr>
      <w:r>
        <w:rPr>
          <w:rFonts w:hint="eastAsia"/>
        </w:rPr>
        <w:t>2</w:t>
      </w:r>
      <w:r>
        <w:t>023.4-2024.10</w:t>
      </w:r>
      <w:r>
        <w:rPr>
          <w:rFonts w:hint="eastAsia"/>
        </w:rPr>
        <w:t>，</w:t>
      </w:r>
      <w:r>
        <w:rPr>
          <w:rFonts w:hint="eastAsia"/>
          <w:b/>
          <w:bCs/>
        </w:rPr>
        <w:t>山东省调水工程运行维护中心</w:t>
      </w:r>
      <w:r>
        <w:rPr>
          <w:rFonts w:hint="eastAsia"/>
        </w:rPr>
        <w:t>，山东省调水工程运行维护中心数字孪生胶东调水先行先试，项目负责人，</w:t>
      </w:r>
      <w:r>
        <w:t>7177.77</w:t>
      </w:r>
      <w:r>
        <w:rPr>
          <w:rFonts w:hint="eastAsia"/>
        </w:rPr>
        <w:t>万元。</w:t>
      </w:r>
    </w:p>
    <w:p w14:paraId="1B267DE2" w14:textId="77777777" w:rsidR="00182795" w:rsidRDefault="00000000">
      <w:pPr>
        <w:numPr>
          <w:ilvl w:val="0"/>
          <w:numId w:val="2"/>
        </w:numPr>
        <w:adjustRightInd w:val="0"/>
        <w:spacing w:line="300" w:lineRule="auto"/>
        <w:ind w:left="0" w:firstLine="0"/>
      </w:pPr>
      <w:r>
        <w:rPr>
          <w:rFonts w:hint="eastAsia"/>
        </w:rPr>
        <w:t>2</w:t>
      </w:r>
      <w:r>
        <w:t>023.7-2025.6</w:t>
      </w:r>
      <w:r>
        <w:rPr>
          <w:rFonts w:hint="eastAsia"/>
        </w:rPr>
        <w:t>，</w:t>
      </w:r>
      <w:r>
        <w:rPr>
          <w:rFonts w:hint="eastAsia"/>
          <w:b/>
          <w:bCs/>
        </w:rPr>
        <w:t>中山市地方项目</w:t>
      </w:r>
      <w:r>
        <w:rPr>
          <w:rFonts w:hint="eastAsia"/>
        </w:rPr>
        <w:t>，中山市中心城区智慧排水平台建设，项目负责人，</w:t>
      </w:r>
      <w:r>
        <w:t>5500.72</w:t>
      </w:r>
      <w:r>
        <w:rPr>
          <w:rFonts w:hint="eastAsia"/>
        </w:rPr>
        <w:t>万元。</w:t>
      </w:r>
    </w:p>
    <w:p w14:paraId="2EB816AD" w14:textId="77777777" w:rsidR="00182795" w:rsidRDefault="00000000">
      <w:pPr>
        <w:numPr>
          <w:ilvl w:val="0"/>
          <w:numId w:val="2"/>
        </w:numPr>
        <w:adjustRightInd w:val="0"/>
        <w:spacing w:line="300" w:lineRule="auto"/>
        <w:ind w:left="0" w:firstLine="0"/>
      </w:pPr>
      <w:r>
        <w:rPr>
          <w:rFonts w:hint="eastAsia"/>
        </w:rPr>
        <w:t>2</w:t>
      </w:r>
      <w:r>
        <w:t>021</w:t>
      </w:r>
      <w:r>
        <w:rPr>
          <w:rFonts w:hint="eastAsia"/>
        </w:rPr>
        <w:t>.1</w:t>
      </w:r>
      <w:r>
        <w:t>0-2024.3</w:t>
      </w:r>
      <w:r>
        <w:rPr>
          <w:rFonts w:hint="eastAsia"/>
        </w:rPr>
        <w:t>，</w:t>
      </w:r>
      <w:r>
        <w:rPr>
          <w:rFonts w:hint="eastAsia"/>
          <w:b/>
          <w:bCs/>
        </w:rPr>
        <w:t>安徽省引江</w:t>
      </w:r>
      <w:proofErr w:type="gramStart"/>
      <w:r>
        <w:rPr>
          <w:rFonts w:hint="eastAsia"/>
          <w:b/>
          <w:bCs/>
        </w:rPr>
        <w:t>济淮集团</w:t>
      </w:r>
      <w:proofErr w:type="gramEnd"/>
      <w:r>
        <w:rPr>
          <w:rFonts w:hint="eastAsia"/>
          <w:b/>
          <w:bCs/>
        </w:rPr>
        <w:t>项目</w:t>
      </w:r>
      <w:r>
        <w:rPr>
          <w:rFonts w:hint="eastAsia"/>
        </w:rPr>
        <w:t>，引江济淮水资源综合调度系统（一期），项目负责人，</w:t>
      </w:r>
      <w:r>
        <w:rPr>
          <w:rFonts w:hint="eastAsia"/>
        </w:rPr>
        <w:t>2</w:t>
      </w:r>
      <w:r>
        <w:t>186.1</w:t>
      </w:r>
      <w:r>
        <w:rPr>
          <w:rFonts w:hint="eastAsia"/>
        </w:rPr>
        <w:t>万元。</w:t>
      </w:r>
    </w:p>
    <w:p w14:paraId="674AC0F0" w14:textId="77777777" w:rsidR="00182795" w:rsidRDefault="00000000">
      <w:pPr>
        <w:numPr>
          <w:ilvl w:val="0"/>
          <w:numId w:val="2"/>
        </w:numPr>
        <w:adjustRightInd w:val="0"/>
        <w:spacing w:line="300" w:lineRule="auto"/>
        <w:ind w:left="0" w:firstLine="0"/>
      </w:pPr>
      <w:r>
        <w:t>2018.4-2022.4</w:t>
      </w:r>
      <w:r>
        <w:t>，</w:t>
      </w:r>
      <w:r>
        <w:rPr>
          <w:b/>
          <w:bCs/>
        </w:rPr>
        <w:t>福州市地方项目</w:t>
      </w:r>
      <w:r>
        <w:t>，福州市城区水系科学调度系统，项目负责人，</w:t>
      </w:r>
      <w:r>
        <w:t>2085.8695</w:t>
      </w:r>
      <w:r>
        <w:t>万。</w:t>
      </w:r>
    </w:p>
    <w:p w14:paraId="39D8AC14" w14:textId="0628AA8A" w:rsidR="00182795" w:rsidRDefault="00000000">
      <w:pPr>
        <w:pStyle w:val="2"/>
        <w:spacing w:after="156"/>
      </w:pPr>
      <w:r>
        <w:rPr>
          <w:rFonts w:hint="eastAsia"/>
        </w:rPr>
        <w:lastRenderedPageBreak/>
        <w:t>2</w:t>
      </w:r>
      <w:r>
        <w:t xml:space="preserve">.2 </w:t>
      </w:r>
      <w:r>
        <w:rPr>
          <w:rFonts w:hint="eastAsia"/>
        </w:rPr>
        <w:t>重要科研奖励（</w:t>
      </w:r>
      <w:r>
        <w:rPr>
          <w:rFonts w:hint="eastAsia"/>
        </w:rPr>
        <w:t>1</w:t>
      </w:r>
      <w:r w:rsidR="002501D2">
        <w:rPr>
          <w:rFonts w:hint="eastAsia"/>
        </w:rPr>
        <w:t>2</w:t>
      </w:r>
      <w:r>
        <w:rPr>
          <w:rFonts w:hint="eastAsia"/>
        </w:rPr>
        <w:t>项）</w:t>
      </w:r>
    </w:p>
    <w:p w14:paraId="484E3C87" w14:textId="059608AD" w:rsidR="00182795" w:rsidRDefault="00000000">
      <w:pPr>
        <w:spacing w:beforeLines="50" w:before="156" w:afterLines="50" w:after="156" w:line="300" w:lineRule="auto"/>
        <w:ind w:firstLineChars="200" w:firstLine="482"/>
        <w:rPr>
          <w:b/>
          <w:bCs/>
        </w:rPr>
      </w:pPr>
      <w:r>
        <w:rPr>
          <w:rFonts w:hint="eastAsia"/>
          <w:b/>
          <w:bCs/>
        </w:rPr>
        <w:t>获得国家科技进步一等奖</w:t>
      </w:r>
      <w:r>
        <w:rPr>
          <w:rFonts w:hint="eastAsia"/>
          <w:b/>
          <w:bCs/>
        </w:rPr>
        <w:t>1</w:t>
      </w:r>
      <w:r>
        <w:rPr>
          <w:rFonts w:hint="eastAsia"/>
          <w:b/>
          <w:bCs/>
        </w:rPr>
        <w:t>项（排名</w:t>
      </w:r>
      <w:r>
        <w:rPr>
          <w:rFonts w:hint="eastAsia"/>
          <w:b/>
          <w:bCs/>
        </w:rPr>
        <w:t>1</w:t>
      </w:r>
      <w:r w:rsidR="00A82D56">
        <w:rPr>
          <w:rFonts w:hint="eastAsia"/>
          <w:b/>
          <w:bCs/>
        </w:rPr>
        <w:t>6</w:t>
      </w:r>
      <w:r>
        <w:rPr>
          <w:rFonts w:hint="eastAsia"/>
          <w:b/>
          <w:bCs/>
        </w:rPr>
        <w:t>），省部级一等奖</w:t>
      </w:r>
      <w:r>
        <w:rPr>
          <w:b/>
          <w:bCs/>
        </w:rPr>
        <w:t>8</w:t>
      </w:r>
      <w:r>
        <w:rPr>
          <w:rFonts w:hint="eastAsia"/>
          <w:b/>
          <w:bCs/>
        </w:rPr>
        <w:t>项（其中</w:t>
      </w:r>
      <w:r w:rsidR="00A82D56">
        <w:rPr>
          <w:rFonts w:hint="eastAsia"/>
          <w:b/>
          <w:bCs/>
        </w:rPr>
        <w:t>5</w:t>
      </w:r>
      <w:r>
        <w:rPr>
          <w:rFonts w:hint="eastAsia"/>
          <w:b/>
          <w:bCs/>
        </w:rPr>
        <w:t>项排名第</w:t>
      </w:r>
      <w:r>
        <w:rPr>
          <w:rFonts w:hint="eastAsia"/>
          <w:b/>
          <w:bCs/>
        </w:rPr>
        <w:t>1</w:t>
      </w:r>
      <w:r>
        <w:rPr>
          <w:rFonts w:hint="eastAsia"/>
          <w:b/>
          <w:bCs/>
        </w:rPr>
        <w:t>，一项排名第</w:t>
      </w:r>
      <w:r>
        <w:rPr>
          <w:rFonts w:hint="eastAsia"/>
          <w:b/>
          <w:bCs/>
        </w:rPr>
        <w:t>2</w:t>
      </w:r>
      <w:r>
        <w:rPr>
          <w:rFonts w:hint="eastAsia"/>
          <w:b/>
          <w:bCs/>
        </w:rPr>
        <w:t>，三项排名第</w:t>
      </w:r>
      <w:r>
        <w:rPr>
          <w:rFonts w:hint="eastAsia"/>
          <w:b/>
          <w:bCs/>
        </w:rPr>
        <w:t>3</w:t>
      </w:r>
      <w:r>
        <w:rPr>
          <w:rFonts w:hint="eastAsia"/>
          <w:b/>
          <w:bCs/>
        </w:rPr>
        <w:t>），二等奖</w:t>
      </w:r>
      <w:r>
        <w:rPr>
          <w:b/>
          <w:bCs/>
        </w:rPr>
        <w:t>2</w:t>
      </w:r>
      <w:r>
        <w:rPr>
          <w:rFonts w:hint="eastAsia"/>
          <w:b/>
          <w:bCs/>
        </w:rPr>
        <w:t>项（排名第</w:t>
      </w:r>
      <w:r>
        <w:rPr>
          <w:rFonts w:hint="eastAsia"/>
          <w:b/>
          <w:bCs/>
        </w:rPr>
        <w:t>1</w:t>
      </w:r>
      <w:r>
        <w:rPr>
          <w:rFonts w:hint="eastAsia"/>
          <w:b/>
          <w:bCs/>
        </w:rPr>
        <w:t>）；</w:t>
      </w:r>
    </w:p>
    <w:p w14:paraId="5523EB7A" w14:textId="1034DB34" w:rsidR="00A82D56" w:rsidRDefault="00EF31DF">
      <w:pPr>
        <w:numPr>
          <w:ilvl w:val="0"/>
          <w:numId w:val="3"/>
        </w:numPr>
        <w:adjustRightInd w:val="0"/>
        <w:spacing w:line="300" w:lineRule="auto"/>
      </w:pPr>
      <w:r>
        <w:rPr>
          <w:rFonts w:hint="eastAsia"/>
        </w:rPr>
        <w:t>“</w:t>
      </w:r>
      <w:r w:rsidRPr="00A82D56">
        <w:rPr>
          <w:rFonts w:hint="eastAsia"/>
        </w:rPr>
        <w:t>流域水库群智能化运行与精准调控关键技术及应用</w:t>
      </w:r>
      <w:r>
        <w:rPr>
          <w:rFonts w:hint="eastAsia"/>
        </w:rPr>
        <w:t>”</w:t>
      </w:r>
      <w:r w:rsidR="00A82D56">
        <w:rPr>
          <w:rFonts w:hint="eastAsia"/>
        </w:rPr>
        <w:t>获得</w:t>
      </w:r>
      <w:r w:rsidR="00A82D56">
        <w:rPr>
          <w:rFonts w:hint="eastAsia"/>
        </w:rPr>
        <w:t>2025</w:t>
      </w:r>
      <w:r w:rsidR="00A82D56">
        <w:rPr>
          <w:rFonts w:hint="eastAsia"/>
        </w:rPr>
        <w:t>年河北省科技进步一等奖</w:t>
      </w:r>
      <w:r w:rsidR="00641455">
        <w:rPr>
          <w:rFonts w:hint="eastAsia"/>
        </w:rPr>
        <w:t>，</w:t>
      </w:r>
      <w:r w:rsidR="00A82D56">
        <w:rPr>
          <w:rFonts w:hint="eastAsia"/>
        </w:rPr>
        <w:t>（个人排名第</w:t>
      </w:r>
      <w:r w:rsidR="009F65EB">
        <w:rPr>
          <w:rFonts w:hint="eastAsia"/>
        </w:rPr>
        <w:t>1</w:t>
      </w:r>
      <w:r w:rsidR="009F65EB">
        <w:rPr>
          <w:rFonts w:hint="eastAsia"/>
        </w:rPr>
        <w:t>名</w:t>
      </w:r>
      <w:r w:rsidR="00A82D56">
        <w:rPr>
          <w:rFonts w:hint="eastAsia"/>
        </w:rPr>
        <w:t>，拟授奖）</w:t>
      </w:r>
      <w:r w:rsidR="00037590">
        <w:rPr>
          <w:rFonts w:hint="eastAsia"/>
        </w:rPr>
        <w:t>；</w:t>
      </w:r>
    </w:p>
    <w:p w14:paraId="7C74E8E5" w14:textId="356A96B2" w:rsidR="00182795" w:rsidRDefault="00000000">
      <w:pPr>
        <w:numPr>
          <w:ilvl w:val="0"/>
          <w:numId w:val="3"/>
        </w:numPr>
        <w:adjustRightInd w:val="0"/>
        <w:spacing w:line="300" w:lineRule="auto"/>
      </w:pPr>
      <w:r>
        <w:rPr>
          <w:rFonts w:hint="eastAsia"/>
        </w:rPr>
        <w:t>“大型跨流域调水系统多水源均衡配置与输水精准调控关键技术”获得</w:t>
      </w:r>
      <w:r>
        <w:rPr>
          <w:rFonts w:hint="eastAsia"/>
        </w:rPr>
        <w:t>2</w:t>
      </w:r>
      <w:r>
        <w:t>021</w:t>
      </w:r>
      <w:r>
        <w:rPr>
          <w:rFonts w:hint="eastAsia"/>
        </w:rPr>
        <w:t>年中国大坝工程学会科技进步奖一等奖，（个人排名第</w:t>
      </w:r>
      <w:r>
        <w:t>1</w:t>
      </w:r>
      <w:r>
        <w:rPr>
          <w:rFonts w:hint="eastAsia"/>
        </w:rPr>
        <w:t>名）；</w:t>
      </w:r>
    </w:p>
    <w:p w14:paraId="2C17A1F0" w14:textId="77777777" w:rsidR="00182795" w:rsidRDefault="00000000">
      <w:pPr>
        <w:numPr>
          <w:ilvl w:val="0"/>
          <w:numId w:val="3"/>
        </w:numPr>
        <w:adjustRightInd w:val="0"/>
        <w:spacing w:line="300" w:lineRule="auto"/>
      </w:pPr>
      <w:r>
        <w:rPr>
          <w:rFonts w:hint="eastAsia"/>
        </w:rPr>
        <w:t>“长距离明渠调水工程多目标水力调控关键技术及应用”获</w:t>
      </w:r>
      <w:r>
        <w:rPr>
          <w:rFonts w:hint="eastAsia"/>
        </w:rPr>
        <w:t>2</w:t>
      </w:r>
      <w:r>
        <w:t>021</w:t>
      </w:r>
      <w:r>
        <w:rPr>
          <w:rFonts w:hint="eastAsia"/>
        </w:rPr>
        <w:t>年度大禹水利科技进步奖一等奖（个人排名第</w:t>
      </w:r>
      <w:r>
        <w:t>1</w:t>
      </w:r>
      <w:r>
        <w:rPr>
          <w:rFonts w:hint="eastAsia"/>
        </w:rPr>
        <w:t>名）；</w:t>
      </w:r>
      <w:r>
        <w:t xml:space="preserve"> </w:t>
      </w:r>
    </w:p>
    <w:p w14:paraId="21AC3AB2" w14:textId="77777777" w:rsidR="00182795" w:rsidRDefault="00000000">
      <w:pPr>
        <w:numPr>
          <w:ilvl w:val="0"/>
          <w:numId w:val="3"/>
        </w:numPr>
        <w:adjustRightInd w:val="0"/>
        <w:spacing w:line="300" w:lineRule="auto"/>
      </w:pPr>
      <w:r>
        <w:rPr>
          <w:rFonts w:hint="eastAsia"/>
        </w:rPr>
        <w:t>“大型泵站群调水工程调度关键技术”获</w:t>
      </w:r>
      <w:r>
        <w:rPr>
          <w:rFonts w:hint="eastAsia"/>
        </w:rPr>
        <w:t>2</w:t>
      </w:r>
      <w:r>
        <w:t>021</w:t>
      </w:r>
      <w:r>
        <w:rPr>
          <w:rFonts w:hint="eastAsia"/>
        </w:rPr>
        <w:t>度长江科学技术奖一等奖（个人排名第</w:t>
      </w:r>
      <w:r>
        <w:t>1</w:t>
      </w:r>
      <w:r>
        <w:rPr>
          <w:rFonts w:hint="eastAsia"/>
        </w:rPr>
        <w:t>名）；</w:t>
      </w:r>
      <w:r>
        <w:t xml:space="preserve"> </w:t>
      </w:r>
    </w:p>
    <w:p w14:paraId="67549594" w14:textId="77777777" w:rsidR="00182795" w:rsidRDefault="00000000">
      <w:pPr>
        <w:numPr>
          <w:ilvl w:val="0"/>
          <w:numId w:val="3"/>
        </w:numPr>
        <w:adjustRightInd w:val="0"/>
        <w:spacing w:line="300" w:lineRule="auto"/>
        <w:rPr>
          <w:rFonts w:cs="Times New Roman"/>
          <w:szCs w:val="24"/>
        </w:rPr>
      </w:pPr>
      <w:r>
        <w:rPr>
          <w:rFonts w:cs="Times New Roman" w:hint="eastAsia"/>
          <w:szCs w:val="24"/>
        </w:rPr>
        <w:t>“城市小微水体水质水量联合调控与生态修复理论技术”获</w:t>
      </w:r>
      <w:r>
        <w:rPr>
          <w:rFonts w:cs="Times New Roman"/>
          <w:szCs w:val="24"/>
        </w:rPr>
        <w:t>2022</w:t>
      </w:r>
      <w:r>
        <w:rPr>
          <w:rFonts w:cs="Times New Roman"/>
          <w:szCs w:val="24"/>
        </w:rPr>
        <w:t>年度环境保护科学技术奖</w:t>
      </w:r>
      <w:r>
        <w:rPr>
          <w:rFonts w:cs="Times New Roman" w:hint="eastAsia"/>
          <w:szCs w:val="24"/>
        </w:rPr>
        <w:t>一等奖（个人排名第</w:t>
      </w:r>
      <w:r>
        <w:rPr>
          <w:rFonts w:cs="Times New Roman" w:hint="eastAsia"/>
          <w:szCs w:val="24"/>
        </w:rPr>
        <w:t>3</w:t>
      </w:r>
      <w:r>
        <w:rPr>
          <w:rFonts w:cs="Times New Roman" w:hint="eastAsia"/>
          <w:szCs w:val="24"/>
        </w:rPr>
        <w:t>名）</w:t>
      </w:r>
    </w:p>
    <w:p w14:paraId="32FB4394" w14:textId="77777777" w:rsidR="00182795" w:rsidRDefault="00000000">
      <w:pPr>
        <w:numPr>
          <w:ilvl w:val="0"/>
          <w:numId w:val="3"/>
        </w:numPr>
        <w:adjustRightInd w:val="0"/>
        <w:spacing w:line="300" w:lineRule="auto"/>
      </w:pPr>
      <w:r>
        <w:rPr>
          <w:rFonts w:hint="eastAsia"/>
        </w:rPr>
        <w:t>“多水源多目标复杂原水调水系统运行调度关键技术及应用”获得</w:t>
      </w:r>
      <w:r>
        <w:rPr>
          <w:rFonts w:hint="eastAsia"/>
        </w:rPr>
        <w:t>2018</w:t>
      </w:r>
      <w:r>
        <w:rPr>
          <w:rFonts w:hint="eastAsia"/>
        </w:rPr>
        <w:t>年度北京市科学技术奖二等奖（个人排名第</w:t>
      </w:r>
      <w:r>
        <w:rPr>
          <w:rFonts w:hint="eastAsia"/>
        </w:rPr>
        <w:t>1</w:t>
      </w:r>
      <w:r>
        <w:rPr>
          <w:rFonts w:hint="eastAsia"/>
        </w:rPr>
        <w:t>名）</w:t>
      </w:r>
    </w:p>
    <w:p w14:paraId="6C5C656C" w14:textId="77777777" w:rsidR="00182795" w:rsidRDefault="00000000">
      <w:pPr>
        <w:numPr>
          <w:ilvl w:val="0"/>
          <w:numId w:val="3"/>
        </w:numPr>
        <w:adjustRightInd w:val="0"/>
        <w:spacing w:line="300" w:lineRule="auto"/>
      </w:pPr>
      <w:r>
        <w:rPr>
          <w:rFonts w:hint="eastAsia"/>
        </w:rPr>
        <w:t>“南水北调中线突发水污染监测调控与处置关键技术”获得</w:t>
      </w:r>
      <w:r>
        <w:rPr>
          <w:rFonts w:hint="eastAsia"/>
        </w:rPr>
        <w:t>2017</w:t>
      </w:r>
      <w:r>
        <w:rPr>
          <w:rFonts w:hint="eastAsia"/>
        </w:rPr>
        <w:t>年度水力发电科学技术一等奖（个人排名第</w:t>
      </w:r>
      <w:r>
        <w:rPr>
          <w:rFonts w:hint="eastAsia"/>
        </w:rPr>
        <w:t>1</w:t>
      </w:r>
      <w:r>
        <w:rPr>
          <w:rFonts w:hint="eastAsia"/>
        </w:rPr>
        <w:t>名）；</w:t>
      </w:r>
    </w:p>
    <w:p w14:paraId="2FABC637" w14:textId="77777777" w:rsidR="00182795" w:rsidRDefault="00000000">
      <w:pPr>
        <w:numPr>
          <w:ilvl w:val="0"/>
          <w:numId w:val="3"/>
        </w:numPr>
        <w:adjustRightInd w:val="0"/>
        <w:spacing w:line="300" w:lineRule="auto"/>
      </w:pPr>
      <w:r>
        <w:rPr>
          <w:rFonts w:hint="eastAsia"/>
        </w:rPr>
        <w:t>“珠江流域骨干水库—闸泵群综合调度关键技术研究”获得</w:t>
      </w:r>
      <w:r>
        <w:rPr>
          <w:rFonts w:hint="eastAsia"/>
        </w:rPr>
        <w:t>2017</w:t>
      </w:r>
      <w:r>
        <w:rPr>
          <w:rFonts w:hint="eastAsia"/>
        </w:rPr>
        <w:t>年度大禹水利科技一等奖（个人排名第</w:t>
      </w:r>
      <w:r>
        <w:rPr>
          <w:rFonts w:hint="eastAsia"/>
        </w:rPr>
        <w:t>3</w:t>
      </w:r>
      <w:r>
        <w:rPr>
          <w:rFonts w:hint="eastAsia"/>
        </w:rPr>
        <w:t>名）；</w:t>
      </w:r>
    </w:p>
    <w:p w14:paraId="6BDFE7B2" w14:textId="77777777" w:rsidR="00182795" w:rsidRDefault="00000000">
      <w:pPr>
        <w:numPr>
          <w:ilvl w:val="0"/>
          <w:numId w:val="3"/>
        </w:numPr>
        <w:adjustRightInd w:val="0"/>
        <w:spacing w:line="300" w:lineRule="auto"/>
      </w:pPr>
      <w:r>
        <w:rPr>
          <w:rFonts w:hint="eastAsia"/>
        </w:rPr>
        <w:t>“泵站群安全高效运行关键技术及自动化平台”获得</w:t>
      </w:r>
      <w:r>
        <w:rPr>
          <w:rFonts w:hint="eastAsia"/>
        </w:rPr>
        <w:t>2017</w:t>
      </w:r>
      <w:r>
        <w:rPr>
          <w:rFonts w:hint="eastAsia"/>
        </w:rPr>
        <w:t>年度安徽省科学技术二等奖（个人排名第</w:t>
      </w:r>
      <w:r>
        <w:rPr>
          <w:rFonts w:hint="eastAsia"/>
        </w:rPr>
        <w:t>1</w:t>
      </w:r>
      <w:r>
        <w:rPr>
          <w:rFonts w:hint="eastAsia"/>
        </w:rPr>
        <w:t>名）；</w:t>
      </w:r>
    </w:p>
    <w:p w14:paraId="07C88EF4" w14:textId="77777777" w:rsidR="00182795" w:rsidRDefault="00000000">
      <w:pPr>
        <w:numPr>
          <w:ilvl w:val="0"/>
          <w:numId w:val="3"/>
        </w:numPr>
        <w:adjustRightInd w:val="0"/>
        <w:spacing w:line="300" w:lineRule="auto"/>
      </w:pPr>
      <w:r>
        <w:rPr>
          <w:rFonts w:hint="eastAsia"/>
        </w:rPr>
        <w:t>“变化环境下气象水文预报关键技术”获得</w:t>
      </w:r>
      <w:r>
        <w:rPr>
          <w:rFonts w:hint="eastAsia"/>
        </w:rPr>
        <w:t>2016</w:t>
      </w:r>
      <w:r>
        <w:rPr>
          <w:rFonts w:hint="eastAsia"/>
        </w:rPr>
        <w:t>年度大禹水利科技一等奖（个人排名第</w:t>
      </w:r>
      <w:r>
        <w:rPr>
          <w:rFonts w:hint="eastAsia"/>
        </w:rPr>
        <w:t>2</w:t>
      </w:r>
      <w:r>
        <w:rPr>
          <w:rFonts w:hint="eastAsia"/>
        </w:rPr>
        <w:t>名）；</w:t>
      </w:r>
    </w:p>
    <w:p w14:paraId="3420E0B6" w14:textId="77777777" w:rsidR="00182795" w:rsidRDefault="00000000">
      <w:pPr>
        <w:numPr>
          <w:ilvl w:val="0"/>
          <w:numId w:val="3"/>
        </w:numPr>
        <w:adjustRightInd w:val="0"/>
        <w:spacing w:line="300" w:lineRule="auto"/>
      </w:pPr>
      <w:r>
        <w:rPr>
          <w:rFonts w:hint="eastAsia"/>
        </w:rPr>
        <w:t>“梯级水库群面向生态的多目标综合调度关键技术及汉江流域应用”获得</w:t>
      </w:r>
      <w:r>
        <w:rPr>
          <w:rFonts w:hint="eastAsia"/>
        </w:rPr>
        <w:t>2016</w:t>
      </w:r>
      <w:r>
        <w:rPr>
          <w:rFonts w:hint="eastAsia"/>
        </w:rPr>
        <w:t>年度湖北省科技进步一等奖（个人排名第</w:t>
      </w:r>
      <w:r>
        <w:rPr>
          <w:rFonts w:hint="eastAsia"/>
        </w:rPr>
        <w:t>3</w:t>
      </w:r>
      <w:r>
        <w:rPr>
          <w:rFonts w:hint="eastAsia"/>
        </w:rPr>
        <w:t>名）；</w:t>
      </w:r>
    </w:p>
    <w:p w14:paraId="6C597730" w14:textId="77777777" w:rsidR="00182795" w:rsidRDefault="00000000">
      <w:pPr>
        <w:pStyle w:val="afe"/>
        <w:widowControl/>
        <w:numPr>
          <w:ilvl w:val="0"/>
          <w:numId w:val="3"/>
        </w:numPr>
        <w:adjustRightInd w:val="0"/>
        <w:spacing w:line="300" w:lineRule="auto"/>
        <w:ind w:firstLineChars="0"/>
      </w:pPr>
      <w:r>
        <w:rPr>
          <w:rFonts w:cs="Times New Roman" w:hint="eastAsia"/>
          <w:kern w:val="0"/>
          <w:szCs w:val="21"/>
        </w:rPr>
        <w:t>“</w:t>
      </w:r>
      <w:r>
        <w:rPr>
          <w:rFonts w:cs="Times New Roman"/>
          <w:kern w:val="0"/>
          <w:szCs w:val="21"/>
        </w:rPr>
        <w:t>流域水循环演变机理与水资源高效利用</w:t>
      </w:r>
      <w:r>
        <w:rPr>
          <w:rFonts w:cs="Times New Roman" w:hint="eastAsia"/>
          <w:kern w:val="0"/>
          <w:szCs w:val="21"/>
        </w:rPr>
        <w:t>”</w:t>
      </w:r>
      <w:r>
        <w:rPr>
          <w:rFonts w:cs="Times New Roman"/>
          <w:kern w:val="0"/>
          <w:szCs w:val="21"/>
        </w:rPr>
        <w:t>获</w:t>
      </w:r>
      <w:r>
        <w:rPr>
          <w:rFonts w:cs="Times New Roman"/>
          <w:kern w:val="0"/>
          <w:szCs w:val="21"/>
        </w:rPr>
        <w:t>2015</w:t>
      </w:r>
      <w:r>
        <w:rPr>
          <w:rFonts w:cs="Times New Roman"/>
          <w:kern w:val="0"/>
          <w:szCs w:val="21"/>
        </w:rPr>
        <w:t>年度国家科技进步</w:t>
      </w:r>
      <w:r>
        <w:rPr>
          <w:rFonts w:cs="Times New Roman" w:hint="eastAsia"/>
          <w:kern w:val="0"/>
          <w:szCs w:val="21"/>
        </w:rPr>
        <w:t>一</w:t>
      </w:r>
      <w:r>
        <w:rPr>
          <w:rFonts w:cs="Times New Roman"/>
          <w:kern w:val="0"/>
          <w:szCs w:val="21"/>
        </w:rPr>
        <w:t>等奖（个人排名第</w:t>
      </w:r>
      <w:r>
        <w:rPr>
          <w:rFonts w:cs="Times New Roman"/>
          <w:kern w:val="0"/>
          <w:szCs w:val="21"/>
        </w:rPr>
        <w:t>15</w:t>
      </w:r>
      <w:r>
        <w:rPr>
          <w:rFonts w:cs="Times New Roman"/>
          <w:kern w:val="0"/>
          <w:szCs w:val="21"/>
        </w:rPr>
        <w:t>名）；</w:t>
      </w:r>
      <w:bookmarkEnd w:id="0"/>
      <w:bookmarkEnd w:id="1"/>
    </w:p>
    <w:sectPr w:rsidR="00182795">
      <w:pgSz w:w="11906" w:h="16838"/>
      <w:pgMar w:top="1135"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auto"/>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000000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1"/>
    <w:multiLevelType w:val="multilevel"/>
    <w:tmpl w:val="00000001"/>
    <w:lvl w:ilvl="0">
      <w:start w:val="1"/>
      <w:numFmt w:val="decimal"/>
      <w:pStyle w:val="Reference"/>
      <w:lvlText w:val="[%1]"/>
      <w:lvlJc w:val="left"/>
      <w:pPr>
        <w:tabs>
          <w:tab w:val="left" w:pos="420"/>
        </w:tabs>
        <w:ind w:left="420" w:hanging="420"/>
      </w:pPr>
      <w:rPr>
        <w:rFonts w:hint="eastAsia"/>
      </w:rPr>
    </w:lvl>
    <w:lvl w:ilvl="1">
      <w:start w:val="1"/>
      <w:numFmt w:val="lowerLetter"/>
      <w:lvlText w:val="%2)"/>
      <w:lvlJc w:val="left"/>
      <w:pPr>
        <w:tabs>
          <w:tab w:val="left" w:pos="356"/>
        </w:tabs>
        <w:ind w:left="356" w:hanging="420"/>
      </w:pPr>
    </w:lvl>
    <w:lvl w:ilvl="2">
      <w:start w:val="1"/>
      <w:numFmt w:val="lowerRoman"/>
      <w:lvlText w:val="%3."/>
      <w:lvlJc w:val="right"/>
      <w:pPr>
        <w:tabs>
          <w:tab w:val="left" w:pos="776"/>
        </w:tabs>
        <w:ind w:left="776" w:hanging="420"/>
      </w:pPr>
    </w:lvl>
    <w:lvl w:ilvl="3">
      <w:start w:val="1"/>
      <w:numFmt w:val="decimal"/>
      <w:lvlText w:val="%4."/>
      <w:lvlJc w:val="left"/>
      <w:pPr>
        <w:tabs>
          <w:tab w:val="left" w:pos="1196"/>
        </w:tabs>
        <w:ind w:left="1196" w:hanging="420"/>
      </w:pPr>
    </w:lvl>
    <w:lvl w:ilvl="4">
      <w:start w:val="1"/>
      <w:numFmt w:val="lowerLetter"/>
      <w:lvlText w:val="%5)"/>
      <w:lvlJc w:val="left"/>
      <w:pPr>
        <w:tabs>
          <w:tab w:val="left" w:pos="1616"/>
        </w:tabs>
        <w:ind w:left="1616" w:hanging="420"/>
      </w:pPr>
    </w:lvl>
    <w:lvl w:ilvl="5">
      <w:start w:val="1"/>
      <w:numFmt w:val="lowerRoman"/>
      <w:lvlText w:val="%6."/>
      <w:lvlJc w:val="right"/>
      <w:pPr>
        <w:tabs>
          <w:tab w:val="left" w:pos="2036"/>
        </w:tabs>
        <w:ind w:left="2036" w:hanging="420"/>
      </w:pPr>
    </w:lvl>
    <w:lvl w:ilvl="6">
      <w:start w:val="1"/>
      <w:numFmt w:val="decimal"/>
      <w:lvlText w:val="%7."/>
      <w:lvlJc w:val="left"/>
      <w:pPr>
        <w:tabs>
          <w:tab w:val="left" w:pos="2456"/>
        </w:tabs>
        <w:ind w:left="2456" w:hanging="420"/>
      </w:pPr>
    </w:lvl>
    <w:lvl w:ilvl="7">
      <w:start w:val="1"/>
      <w:numFmt w:val="lowerLetter"/>
      <w:lvlText w:val="%8)"/>
      <w:lvlJc w:val="left"/>
      <w:pPr>
        <w:tabs>
          <w:tab w:val="left" w:pos="2876"/>
        </w:tabs>
        <w:ind w:left="2876" w:hanging="420"/>
      </w:pPr>
    </w:lvl>
    <w:lvl w:ilvl="8">
      <w:start w:val="1"/>
      <w:numFmt w:val="lowerRoman"/>
      <w:lvlText w:val="%9."/>
      <w:lvlJc w:val="right"/>
      <w:pPr>
        <w:tabs>
          <w:tab w:val="left" w:pos="3296"/>
        </w:tabs>
        <w:ind w:left="3296" w:hanging="420"/>
      </w:pPr>
    </w:lvl>
  </w:abstractNum>
  <w:abstractNum w:abstractNumId="2" w15:restartNumberingAfterBreak="0">
    <w:nsid w:val="00000002"/>
    <w:multiLevelType w:val="multilevel"/>
    <w:tmpl w:val="00000002"/>
    <w:lvl w:ilvl="0">
      <w:start w:val="1"/>
      <w:numFmt w:val="decimal"/>
      <w:lvlText w:val="%1）"/>
      <w:lvlJc w:val="left"/>
      <w:pPr>
        <w:ind w:left="360" w:hanging="36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126094450">
    <w:abstractNumId w:val="1"/>
  </w:num>
  <w:num w:numId="2" w16cid:durableId="2002849083">
    <w:abstractNumId w:val="0"/>
  </w:num>
  <w:num w:numId="3" w16cid:durableId="1834831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795"/>
    <w:rsid w:val="00037590"/>
    <w:rsid w:val="00182795"/>
    <w:rsid w:val="001E1114"/>
    <w:rsid w:val="002501D2"/>
    <w:rsid w:val="004F4944"/>
    <w:rsid w:val="00641455"/>
    <w:rsid w:val="00801AE4"/>
    <w:rsid w:val="009F65EB"/>
    <w:rsid w:val="00A82D56"/>
    <w:rsid w:val="00EF31DF"/>
    <w:rsid w:val="071D189C"/>
    <w:rsid w:val="115A5332"/>
    <w:rsid w:val="17082F11"/>
    <w:rsid w:val="18EC5D11"/>
    <w:rsid w:val="29CE5DF0"/>
    <w:rsid w:val="312C66D1"/>
    <w:rsid w:val="3DA46412"/>
    <w:rsid w:val="43D83E23"/>
    <w:rsid w:val="4AFB3151"/>
    <w:rsid w:val="56000778"/>
    <w:rsid w:val="5C802B4D"/>
    <w:rsid w:val="69F85C4B"/>
    <w:rsid w:val="6AEC0E7C"/>
    <w:rsid w:val="7D007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4F59C9E"/>
  <w15:docId w15:val="{9EB2BBBA-98A0-4810-8A43-3348EF377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uiPriority="1" w:qFormat="1"/>
    <w:lsdException w:name="Body Text" w:uiPriority="99" w:qFormat="1"/>
    <w:lsdException w:name="Subtitle" w:qFormat="1"/>
    <w:lsdException w:name="Body Text First Indent" w:uiPriority="99" w:qFormat="1"/>
    <w:lsdException w:name="Body Text Indent 2" w:uiPriority="99" w:qFormat="1"/>
    <w:lsdException w:name="Hyperlink" w:uiPriority="99" w:qFormat="1"/>
    <w:lsdException w:name="Strong" w:uiPriority="22" w:qFormat="1"/>
    <w:lsdException w:name="Emphasis" w:qFormat="1"/>
    <w:lsdException w:name="Document Map" w:uiPriority="99"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jc w:val="both"/>
    </w:pPr>
    <w:rPr>
      <w:rFonts w:cs="仿宋_GB2312"/>
      <w:kern w:val="2"/>
      <w:sz w:val="24"/>
      <w:szCs w:val="22"/>
    </w:rPr>
  </w:style>
  <w:style w:type="paragraph" w:styleId="1">
    <w:name w:val="heading 1"/>
    <w:basedOn w:val="a"/>
    <w:next w:val="a"/>
    <w:link w:val="11"/>
    <w:uiPriority w:val="9"/>
    <w:qFormat/>
    <w:pPr>
      <w:keepNext/>
      <w:keepLines/>
      <w:spacing w:before="120" w:after="120" w:line="360" w:lineRule="auto"/>
      <w:outlineLvl w:val="0"/>
    </w:pPr>
    <w:rPr>
      <w:b/>
      <w:bCs/>
      <w:kern w:val="44"/>
      <w:sz w:val="30"/>
      <w:szCs w:val="44"/>
    </w:rPr>
  </w:style>
  <w:style w:type="paragraph" w:styleId="2">
    <w:name w:val="heading 2"/>
    <w:basedOn w:val="a"/>
    <w:next w:val="a"/>
    <w:link w:val="20"/>
    <w:uiPriority w:val="9"/>
    <w:qFormat/>
    <w:pPr>
      <w:keepNext/>
      <w:keepLines/>
      <w:spacing w:before="240" w:afterLines="50" w:after="50" w:line="360" w:lineRule="auto"/>
      <w:outlineLvl w:val="1"/>
    </w:pPr>
    <w:rPr>
      <w:b/>
      <w:bCs/>
      <w:kern w:val="0"/>
      <w:sz w:val="28"/>
      <w:szCs w:val="32"/>
    </w:rPr>
  </w:style>
  <w:style w:type="paragraph" w:styleId="3">
    <w:name w:val="heading 3"/>
    <w:basedOn w:val="a"/>
    <w:next w:val="a"/>
    <w:link w:val="30"/>
    <w:qFormat/>
    <w:pPr>
      <w:keepNext/>
      <w:keepLines/>
      <w:widowControl/>
      <w:spacing w:line="360" w:lineRule="auto"/>
      <w:jc w:val="left"/>
      <w:outlineLvl w:val="2"/>
    </w:pPr>
    <w:rPr>
      <w:b/>
      <w:bCs/>
      <w:kern w:val="0"/>
      <w:szCs w:val="32"/>
    </w:rPr>
  </w:style>
  <w:style w:type="paragraph" w:styleId="4">
    <w:name w:val="heading 4"/>
    <w:basedOn w:val="a"/>
    <w:next w:val="a"/>
    <w:link w:val="40"/>
    <w:uiPriority w:val="9"/>
    <w:qFormat/>
    <w:pPr>
      <w:keepNext/>
      <w:keepLines/>
      <w:spacing w:before="280" w:after="290" w:line="376" w:lineRule="auto"/>
      <w:outlineLvl w:val="3"/>
    </w:pPr>
    <w:rPr>
      <w:rFonts w:ascii="等线" w:hAnsi="等线"/>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qFormat/>
    <w:rPr>
      <w:rFonts w:ascii="Arial"/>
      <w:kern w:val="0"/>
      <w:sz w:val="18"/>
      <w:szCs w:val="18"/>
    </w:rPr>
  </w:style>
  <w:style w:type="paragraph" w:styleId="a5">
    <w:name w:val="annotation text"/>
    <w:basedOn w:val="a"/>
    <w:link w:val="a6"/>
    <w:uiPriority w:val="99"/>
    <w:qFormat/>
    <w:pPr>
      <w:jc w:val="left"/>
    </w:pPr>
  </w:style>
  <w:style w:type="paragraph" w:styleId="a7">
    <w:name w:val="Body Text"/>
    <w:basedOn w:val="a"/>
    <w:link w:val="a8"/>
    <w:uiPriority w:val="99"/>
    <w:qFormat/>
    <w:pPr>
      <w:spacing w:after="120"/>
    </w:pPr>
  </w:style>
  <w:style w:type="paragraph" w:styleId="21">
    <w:name w:val="Body Text Indent 2"/>
    <w:basedOn w:val="a"/>
    <w:link w:val="22"/>
    <w:uiPriority w:val="99"/>
    <w:qFormat/>
    <w:pPr>
      <w:spacing w:after="120" w:line="480" w:lineRule="auto"/>
      <w:ind w:leftChars="200" w:left="420"/>
    </w:pPr>
  </w:style>
  <w:style w:type="paragraph" w:styleId="a9">
    <w:name w:val="Balloon Text"/>
    <w:basedOn w:val="a"/>
    <w:link w:val="aa"/>
    <w:uiPriority w:val="99"/>
    <w:qFormat/>
    <w:rPr>
      <w:sz w:val="18"/>
      <w:szCs w:val="18"/>
    </w:rPr>
  </w:style>
  <w:style w:type="paragraph" w:styleId="ab">
    <w:name w:val="footer"/>
    <w:basedOn w:val="a"/>
    <w:link w:val="10"/>
    <w:uiPriority w:val="99"/>
    <w:qFormat/>
    <w:pPr>
      <w:tabs>
        <w:tab w:val="center" w:pos="4153"/>
        <w:tab w:val="right" w:pos="8306"/>
      </w:tabs>
      <w:jc w:val="left"/>
    </w:pPr>
    <w:rPr>
      <w:kern w:val="0"/>
      <w:sz w:val="18"/>
      <w:szCs w:val="18"/>
    </w:rPr>
  </w:style>
  <w:style w:type="paragraph" w:styleId="ac">
    <w:name w:val="header"/>
    <w:basedOn w:val="a"/>
    <w:link w:val="12"/>
    <w:uiPriority w:val="99"/>
    <w:qFormat/>
    <w:pPr>
      <w:pBdr>
        <w:bottom w:val="single" w:sz="6" w:space="1" w:color="auto"/>
      </w:pBdr>
      <w:tabs>
        <w:tab w:val="center" w:pos="4153"/>
        <w:tab w:val="right" w:pos="8306"/>
      </w:tabs>
      <w:jc w:val="center"/>
    </w:pPr>
    <w:rPr>
      <w:kern w:val="0"/>
      <w:sz w:val="18"/>
      <w:szCs w:val="18"/>
    </w:rPr>
  </w:style>
  <w:style w:type="paragraph" w:styleId="ad">
    <w:name w:val="Normal (Web)"/>
    <w:basedOn w:val="a"/>
    <w:uiPriority w:val="99"/>
    <w:qFormat/>
    <w:pPr>
      <w:widowControl/>
      <w:spacing w:before="100" w:beforeAutospacing="1" w:after="100" w:afterAutospacing="1"/>
      <w:jc w:val="left"/>
    </w:pPr>
    <w:rPr>
      <w:rFonts w:ascii="Arial" w:eastAsia="Arial" w:hAnsi="Arial" w:cs="Arial"/>
      <w:kern w:val="0"/>
      <w:szCs w:val="24"/>
    </w:rPr>
  </w:style>
  <w:style w:type="paragraph" w:styleId="ae">
    <w:name w:val="annotation subject"/>
    <w:basedOn w:val="a5"/>
    <w:next w:val="a5"/>
    <w:link w:val="af"/>
    <w:uiPriority w:val="99"/>
    <w:qFormat/>
    <w:rPr>
      <w:b/>
      <w:bCs/>
    </w:rPr>
  </w:style>
  <w:style w:type="paragraph" w:styleId="af0">
    <w:name w:val="Body Text First Indent"/>
    <w:basedOn w:val="a7"/>
    <w:link w:val="af1"/>
    <w:uiPriority w:val="99"/>
    <w:qFormat/>
    <w:pPr>
      <w:ind w:firstLineChars="100" w:firstLine="420"/>
    </w:pPr>
  </w:style>
  <w:style w:type="table" w:styleId="af2">
    <w:name w:val="Table Grid"/>
    <w:basedOn w:val="a1"/>
    <w:uiPriority w:val="39"/>
    <w:qFormat/>
    <w:pPr>
      <w:widowControl w:val="0"/>
    </w:pPr>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Hyperlink"/>
    <w:uiPriority w:val="99"/>
    <w:qFormat/>
    <w:rPr>
      <w:color w:val="000099"/>
      <w:u w:val="none"/>
    </w:rPr>
  </w:style>
  <w:style w:type="character" w:styleId="af5">
    <w:name w:val="annotation reference"/>
    <w:uiPriority w:val="99"/>
    <w:qFormat/>
    <w:rPr>
      <w:sz w:val="21"/>
      <w:szCs w:val="21"/>
    </w:rPr>
  </w:style>
  <w:style w:type="character" w:customStyle="1" w:styleId="11">
    <w:name w:val="标题 1 字符1"/>
    <w:link w:val="1"/>
    <w:uiPriority w:val="9"/>
    <w:qFormat/>
    <w:rPr>
      <w:rFonts w:ascii="Times New Roman" w:eastAsia="宋体" w:hAnsi="Times New Roman"/>
      <w:b/>
      <w:bCs/>
      <w:kern w:val="44"/>
      <w:sz w:val="30"/>
      <w:szCs w:val="44"/>
    </w:rPr>
  </w:style>
  <w:style w:type="character" w:customStyle="1" w:styleId="20">
    <w:name w:val="标题 2 字符"/>
    <w:link w:val="2"/>
    <w:uiPriority w:val="9"/>
    <w:qFormat/>
    <w:rPr>
      <w:rFonts w:ascii="Times New Roman" w:eastAsia="宋体" w:hAnsi="Times New Roman"/>
      <w:b/>
      <w:bCs/>
      <w:sz w:val="28"/>
      <w:szCs w:val="32"/>
    </w:rPr>
  </w:style>
  <w:style w:type="character" w:customStyle="1" w:styleId="30">
    <w:name w:val="标题 3 字符"/>
    <w:link w:val="3"/>
    <w:qFormat/>
    <w:rPr>
      <w:rFonts w:ascii="Times New Roman" w:eastAsia="宋体" w:hAnsi="Times New Roman"/>
      <w:b/>
      <w:bCs/>
      <w:sz w:val="24"/>
      <w:szCs w:val="32"/>
    </w:rPr>
  </w:style>
  <w:style w:type="character" w:customStyle="1" w:styleId="40">
    <w:name w:val="标题 4 字符"/>
    <w:link w:val="4"/>
    <w:uiPriority w:val="9"/>
    <w:qFormat/>
    <w:rPr>
      <w:rFonts w:ascii="等线" w:eastAsia="Arial" w:hAnsi="等线" w:cs="仿宋_GB2312"/>
      <w:b/>
      <w:bCs/>
      <w:kern w:val="2"/>
      <w:sz w:val="28"/>
      <w:szCs w:val="28"/>
    </w:rPr>
  </w:style>
  <w:style w:type="character" w:customStyle="1" w:styleId="a4">
    <w:name w:val="文档结构图 字符"/>
    <w:link w:val="a3"/>
    <w:uiPriority w:val="99"/>
    <w:qFormat/>
    <w:rPr>
      <w:rFonts w:ascii="Arial" w:eastAsia="Arial"/>
      <w:sz w:val="18"/>
      <w:szCs w:val="18"/>
    </w:rPr>
  </w:style>
  <w:style w:type="character" w:customStyle="1" w:styleId="a6">
    <w:name w:val="批注文字 字符"/>
    <w:link w:val="a5"/>
    <w:uiPriority w:val="99"/>
    <w:qFormat/>
    <w:rPr>
      <w:kern w:val="2"/>
      <w:sz w:val="21"/>
      <w:szCs w:val="22"/>
    </w:rPr>
  </w:style>
  <w:style w:type="character" w:customStyle="1" w:styleId="a8">
    <w:name w:val="正文文本 字符"/>
    <w:link w:val="a7"/>
    <w:uiPriority w:val="99"/>
    <w:qFormat/>
  </w:style>
  <w:style w:type="character" w:customStyle="1" w:styleId="22">
    <w:name w:val="正文文本缩进 2 字符"/>
    <w:link w:val="21"/>
    <w:uiPriority w:val="99"/>
    <w:qFormat/>
    <w:rPr>
      <w:kern w:val="2"/>
      <w:sz w:val="21"/>
      <w:szCs w:val="22"/>
    </w:rPr>
  </w:style>
  <w:style w:type="character" w:customStyle="1" w:styleId="aa">
    <w:name w:val="批注框文本 字符"/>
    <w:link w:val="a9"/>
    <w:uiPriority w:val="99"/>
    <w:qFormat/>
    <w:rPr>
      <w:kern w:val="2"/>
      <w:sz w:val="18"/>
      <w:szCs w:val="18"/>
    </w:rPr>
  </w:style>
  <w:style w:type="character" w:customStyle="1" w:styleId="10">
    <w:name w:val="页脚 字符1"/>
    <w:link w:val="ab"/>
    <w:uiPriority w:val="99"/>
    <w:qFormat/>
    <w:rPr>
      <w:sz w:val="18"/>
      <w:szCs w:val="18"/>
    </w:rPr>
  </w:style>
  <w:style w:type="character" w:customStyle="1" w:styleId="12">
    <w:name w:val="页眉 字符1"/>
    <w:link w:val="ac"/>
    <w:uiPriority w:val="99"/>
    <w:qFormat/>
    <w:rPr>
      <w:sz w:val="18"/>
      <w:szCs w:val="18"/>
    </w:rPr>
  </w:style>
  <w:style w:type="character" w:customStyle="1" w:styleId="af">
    <w:name w:val="批注主题 字符"/>
    <w:link w:val="ae"/>
    <w:uiPriority w:val="99"/>
    <w:qFormat/>
    <w:rPr>
      <w:b/>
      <w:bCs/>
      <w:kern w:val="2"/>
      <w:sz w:val="21"/>
      <w:szCs w:val="22"/>
    </w:rPr>
  </w:style>
  <w:style w:type="character" w:customStyle="1" w:styleId="af1">
    <w:name w:val="正文文本首行缩进 字符"/>
    <w:link w:val="af0"/>
    <w:uiPriority w:val="99"/>
    <w:qFormat/>
  </w:style>
  <w:style w:type="character" w:customStyle="1" w:styleId="af6">
    <w:name w:val="页脚 字符"/>
    <w:uiPriority w:val="99"/>
    <w:qFormat/>
    <w:rPr>
      <w:sz w:val="18"/>
      <w:szCs w:val="18"/>
    </w:rPr>
  </w:style>
  <w:style w:type="character" w:customStyle="1" w:styleId="af7">
    <w:name w:val="页眉 字符"/>
    <w:uiPriority w:val="99"/>
    <w:qFormat/>
    <w:rPr>
      <w:sz w:val="18"/>
      <w:szCs w:val="18"/>
    </w:rPr>
  </w:style>
  <w:style w:type="character" w:customStyle="1" w:styleId="apple-style-span">
    <w:name w:val="apple-style-span"/>
    <w:qFormat/>
  </w:style>
  <w:style w:type="character" w:customStyle="1" w:styleId="suporsub">
    <w:name w:val="suporsub"/>
    <w:qFormat/>
  </w:style>
  <w:style w:type="character" w:customStyle="1" w:styleId="13">
    <w:name w:val="标题 1 字符"/>
    <w:uiPriority w:val="9"/>
    <w:qFormat/>
    <w:rPr>
      <w:rFonts w:ascii="Arial" w:eastAsia="Arial" w:hAnsi="Arial" w:cs="Arial"/>
      <w:b/>
      <w:bCs/>
      <w:kern w:val="36"/>
      <w:sz w:val="48"/>
      <w:szCs w:val="48"/>
    </w:rPr>
  </w:style>
  <w:style w:type="character" w:customStyle="1" w:styleId="tooltip">
    <w:name w:val="tooltip"/>
    <w:qFormat/>
  </w:style>
  <w:style w:type="character" w:customStyle="1" w:styleId="Char">
    <w:name w:val="大报告正文 Char"/>
    <w:link w:val="af8"/>
    <w:qFormat/>
    <w:rPr>
      <w:rFonts w:ascii="仿宋_GB2312" w:eastAsia="Arial" w:hAnsi="仿宋_GB2312" w:cs="Arial"/>
      <w:sz w:val="24"/>
      <w:szCs w:val="20"/>
    </w:rPr>
  </w:style>
  <w:style w:type="paragraph" w:customStyle="1" w:styleId="af8">
    <w:name w:val="大报告正文"/>
    <w:basedOn w:val="a"/>
    <w:link w:val="Char"/>
    <w:qFormat/>
    <w:pPr>
      <w:spacing w:line="300" w:lineRule="auto"/>
      <w:ind w:firstLineChars="200" w:firstLine="480"/>
    </w:pPr>
    <w:rPr>
      <w:rFonts w:ascii="仿宋_GB2312" w:hAnsi="仿宋_GB2312"/>
      <w:kern w:val="0"/>
      <w:szCs w:val="20"/>
    </w:rPr>
  </w:style>
  <w:style w:type="character" w:customStyle="1" w:styleId="Char0">
    <w:name w:val="报告正文 Char"/>
    <w:link w:val="af9"/>
    <w:qFormat/>
    <w:rPr>
      <w:rFonts w:ascii="仿宋_GB2312" w:hAnsi="仿宋_GB2312"/>
      <w:kern w:val="2"/>
      <w:sz w:val="24"/>
    </w:rPr>
  </w:style>
  <w:style w:type="paragraph" w:customStyle="1" w:styleId="af9">
    <w:name w:val="报告正文"/>
    <w:basedOn w:val="a"/>
    <w:link w:val="Char0"/>
    <w:qFormat/>
    <w:pPr>
      <w:spacing w:beforeLines="25" w:afterLines="25" w:line="300" w:lineRule="auto"/>
      <w:ind w:leftChars="200" w:left="200" w:firstLineChars="200" w:firstLine="200"/>
      <w:textAlignment w:val="baseline"/>
    </w:pPr>
    <w:rPr>
      <w:rFonts w:ascii="仿宋_GB2312" w:hAnsi="仿宋_GB2312"/>
      <w:szCs w:val="20"/>
    </w:rPr>
  </w:style>
  <w:style w:type="character" w:customStyle="1" w:styleId="Char1">
    <w:name w:val="段落排版 Char"/>
    <w:link w:val="afa"/>
    <w:qFormat/>
    <w:rPr>
      <w:rFonts w:ascii="Arial" w:eastAsia="Arial" w:hAnsi="Arial" w:cs="等线 Light"/>
      <w:bCs/>
      <w:sz w:val="24"/>
      <w:szCs w:val="24"/>
    </w:rPr>
  </w:style>
  <w:style w:type="paragraph" w:customStyle="1" w:styleId="afa">
    <w:name w:val="段落排版"/>
    <w:basedOn w:val="af0"/>
    <w:link w:val="Char1"/>
    <w:qFormat/>
    <w:pPr>
      <w:tabs>
        <w:tab w:val="left" w:pos="5760"/>
      </w:tabs>
      <w:spacing w:after="0" w:line="360" w:lineRule="auto"/>
      <w:ind w:firstLineChars="200" w:firstLine="480"/>
      <w:jc w:val="left"/>
    </w:pPr>
    <w:rPr>
      <w:rFonts w:ascii="Arial" w:hAnsi="Arial"/>
      <w:bCs/>
      <w:kern w:val="0"/>
      <w:szCs w:val="24"/>
    </w:rPr>
  </w:style>
  <w:style w:type="paragraph" w:customStyle="1" w:styleId="afb">
    <w:name w:val="参考文献"/>
    <w:basedOn w:val="a"/>
    <w:qFormat/>
    <w:pPr>
      <w:widowControl/>
      <w:autoSpaceDE w:val="0"/>
      <w:autoSpaceDN w:val="0"/>
      <w:adjustRightInd w:val="0"/>
      <w:spacing w:line="318" w:lineRule="atLeast"/>
      <w:textAlignment w:val="bottom"/>
    </w:pPr>
    <w:rPr>
      <w:rFonts w:ascii="仿宋_GB2312" w:eastAsia="Arial" w:hAnsi="仿宋_GB2312"/>
      <w:kern w:val="0"/>
      <w:szCs w:val="20"/>
    </w:rPr>
  </w:style>
  <w:style w:type="paragraph" w:customStyle="1" w:styleId="CharCharChar1CharCharChar1CharCharCharCharCharCharCharCharCharCharCharCharCharCharChar">
    <w:name w:val="Char Char Char1 Char Char Char1 Char Char Char Char Char Char Char Char Char Char Char Char Char Char Char"/>
    <w:basedOn w:val="a"/>
    <w:qFormat/>
    <w:rPr>
      <w:rFonts w:ascii="仿宋_GB2312" w:eastAsia="Arial" w:hAnsi="仿宋_GB2312"/>
      <w:szCs w:val="24"/>
    </w:rPr>
  </w:style>
  <w:style w:type="paragraph" w:customStyle="1" w:styleId="CharCharChar1CharCharChar1CharCharCharCharCharChar1CharCharChar1Char1">
    <w:name w:val="Char Char Char1 Char Char Char1 Char Char Char Char Char Char1 Char Char Char1 Char1"/>
    <w:basedOn w:val="a"/>
    <w:qFormat/>
    <w:rPr>
      <w:rFonts w:ascii="仿宋_GB2312" w:eastAsia="Arial" w:hAnsi="仿宋_GB2312"/>
      <w:szCs w:val="24"/>
    </w:rPr>
  </w:style>
  <w:style w:type="paragraph" w:customStyle="1" w:styleId="afc">
    <w:name w:val="图"/>
    <w:next w:val="afd"/>
    <w:qFormat/>
    <w:pPr>
      <w:jc w:val="center"/>
    </w:pPr>
    <w:rPr>
      <w:rFonts w:ascii="仿宋_GB2312" w:eastAsia="等线" w:hAnsi="仿宋_GB2312" w:cs="仿宋_GB2312"/>
      <w:kern w:val="2"/>
      <w:sz w:val="21"/>
      <w:szCs w:val="22"/>
    </w:rPr>
  </w:style>
  <w:style w:type="paragraph" w:customStyle="1" w:styleId="afd">
    <w:name w:val="图标题"/>
    <w:next w:val="a"/>
    <w:qFormat/>
    <w:pPr>
      <w:widowControl w:val="0"/>
      <w:spacing w:afterLines="50" w:after="50"/>
      <w:jc w:val="center"/>
    </w:pPr>
    <w:rPr>
      <w:rFonts w:ascii="仿宋_GB2312" w:eastAsia="Wingdings" w:hAnsi="仿宋_GB2312" w:cs="仿宋_GB2312"/>
      <w:b/>
      <w:kern w:val="2"/>
      <w:sz w:val="21"/>
      <w:szCs w:val="22"/>
    </w:rPr>
  </w:style>
  <w:style w:type="paragraph" w:styleId="afe">
    <w:name w:val="List Paragraph"/>
    <w:basedOn w:val="a"/>
    <w:uiPriority w:val="34"/>
    <w:qFormat/>
    <w:pPr>
      <w:ind w:firstLineChars="200" w:firstLine="420"/>
    </w:pPr>
  </w:style>
  <w:style w:type="paragraph" w:customStyle="1" w:styleId="Reference">
    <w:name w:val="Reference"/>
    <w:basedOn w:val="a"/>
    <w:qFormat/>
    <w:pPr>
      <w:numPr>
        <w:numId w:val="1"/>
      </w:numPr>
    </w:pPr>
    <w:rPr>
      <w:rFonts w:ascii="仿宋_GB2312" w:eastAsia="Arial" w:hAnsi="仿宋_GB2312"/>
      <w:sz w:val="15"/>
      <w:szCs w:val="24"/>
    </w:rPr>
  </w:style>
  <w:style w:type="paragraph" w:customStyle="1" w:styleId="CharCharCharChar">
    <w:name w:val="Char Char Char Char"/>
    <w:basedOn w:val="a"/>
    <w:qFormat/>
    <w:rPr>
      <w:rFonts w:ascii="仿宋_GB2312" w:hAnsi="仿宋_GB2312"/>
      <w:szCs w:val="24"/>
    </w:rPr>
  </w:style>
  <w:style w:type="paragraph" w:customStyle="1" w:styleId="CharCharChar1CharCharChar1CharCharCharCharCharChar1CharCharChar1Char">
    <w:name w:val="Char Char Char1 Char Char Char1 Char Char Char Char Char Char1 Char Char Char1 Char"/>
    <w:basedOn w:val="a"/>
    <w:qFormat/>
    <w:rPr>
      <w:rFonts w:ascii="仿宋_GB2312" w:eastAsia="Arial" w:hAnsi="仿宋_GB2312"/>
      <w:szCs w:val="24"/>
    </w:rPr>
  </w:style>
  <w:style w:type="paragraph" w:customStyle="1" w:styleId="Style63">
    <w:name w:val="_Style 63"/>
    <w:basedOn w:val="a"/>
    <w:next w:val="afe"/>
    <w:uiPriority w:val="34"/>
    <w:qFormat/>
    <w:pPr>
      <w:ind w:firstLineChars="200" w:firstLine="420"/>
    </w:pPr>
    <w:rPr>
      <w:rFonts w:cs="Times New Roman"/>
    </w:rPr>
  </w:style>
  <w:style w:type="character" w:customStyle="1" w:styleId="given-name">
    <w:name w:val="given-name"/>
    <w:basedOn w:val="a0"/>
    <w:qFormat/>
  </w:style>
  <w:style w:type="character" w:customStyle="1" w:styleId="text">
    <w:name w:val="text"/>
    <w:basedOn w:val="a0"/>
    <w:qFormat/>
  </w:style>
  <w:style w:type="character" w:customStyle="1" w:styleId="react-xocs-alternative-link">
    <w:name w:val="react-xocs-alternative-link"/>
    <w:basedOn w:val="a0"/>
    <w:qFormat/>
  </w:style>
  <w:style w:type="paragraph" w:customStyle="1" w:styleId="Style59">
    <w:name w:val="_Style 59"/>
    <w:basedOn w:val="a"/>
    <w:next w:val="afe"/>
    <w:uiPriority w:val="34"/>
    <w:qFormat/>
    <w:pPr>
      <w:snapToGrid/>
      <w:spacing w:line="300" w:lineRule="auto"/>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937993974@qq.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eixiaohui@iwhr.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410</Words>
  <Characters>2341</Characters>
  <Application>Microsoft Office Word</Application>
  <DocSecurity>0</DocSecurity>
  <Lines>19</Lines>
  <Paragraphs>5</Paragraphs>
  <ScaleCrop>false</ScaleCrop>
  <Company>Lenovo</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Lei Xiaohui</cp:lastModifiedBy>
  <cp:revision>11</cp:revision>
  <cp:lastPrinted>2017-10-11T07:11:00Z</cp:lastPrinted>
  <dcterms:created xsi:type="dcterms:W3CDTF">2024-10-27T07:25:00Z</dcterms:created>
  <dcterms:modified xsi:type="dcterms:W3CDTF">2025-12-03T13:28:00Z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5fb90a3b563149db8c19f6d557bd2cdb_23</vt:lpwstr>
  </property>
  <property fmtid="{D5CDD505-2E9C-101B-9397-08002B2CF9AE}" pid="4" name="KSOTemplateDocerSaveRecord">
    <vt:lpwstr>eyJoZGlkIjoiOGE2YTVlYjkwOTJjMWM2NzMyY2JiMDhjMjYyMDY2ZGUifQ==</vt:lpwstr>
  </property>
</Properties>
</file>