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964EB" w14:textId="77777777" w:rsidR="00373D04" w:rsidRDefault="00373D04">
      <w:pPr>
        <w:spacing w:before="3000"/>
      </w:pPr>
    </w:p>
    <w:p w14:paraId="1B7186C8" w14:textId="77777777" w:rsidR="00373D04" w:rsidRDefault="00000000">
      <w:pPr>
        <w:spacing w:after="200"/>
        <w:jc w:val="center"/>
      </w:pPr>
      <w:r>
        <w:rPr>
          <w:rFonts w:eastAsia="微软雅黑"/>
          <w:b/>
          <w:bCs/>
          <w:color w:val="1A5276"/>
          <w:sz w:val="44"/>
          <w:szCs w:val="44"/>
        </w:rPr>
        <w:t>美国学派渠道自动化控制技术</w:t>
      </w:r>
    </w:p>
    <w:p w14:paraId="6D4C606C" w14:textId="77777777" w:rsidR="00373D04" w:rsidRDefault="00000000">
      <w:pPr>
        <w:spacing w:after="100"/>
        <w:jc w:val="center"/>
      </w:pPr>
      <w:r>
        <w:rPr>
          <w:rFonts w:eastAsia="微软雅黑"/>
          <w:b/>
          <w:bCs/>
          <w:color w:val="1A5276"/>
          <w:sz w:val="44"/>
          <w:szCs w:val="44"/>
        </w:rPr>
        <w:t>深度分析报告</w:t>
      </w:r>
    </w:p>
    <w:p w14:paraId="261C1129" w14:textId="77777777" w:rsidR="00373D04" w:rsidRDefault="00000000">
      <w:pPr>
        <w:pBdr>
          <w:bottom w:val="single" w:sz="8" w:space="8" w:color="2874A6"/>
        </w:pBdr>
        <w:spacing w:after="400"/>
        <w:jc w:val="center"/>
      </w:pPr>
      <w:r>
        <w:rPr>
          <w:rFonts w:eastAsia="微软雅黑"/>
          <w:color w:val="2874A6"/>
          <w:sz w:val="24"/>
          <w:szCs w:val="24"/>
        </w:rPr>
        <w:t>从USBR到ASCE MOP 131的工程实用主义技术体系</w:t>
      </w:r>
    </w:p>
    <w:p w14:paraId="1DCB2A8A" w14:textId="77777777" w:rsidR="00373D04" w:rsidRDefault="00373D04">
      <w:pPr>
        <w:spacing w:before="600"/>
      </w:pPr>
    </w:p>
    <w:p w14:paraId="162B9F0A" w14:textId="77777777" w:rsidR="00373D04" w:rsidRDefault="00000000">
      <w:pPr>
        <w:spacing w:after="100"/>
        <w:jc w:val="center"/>
      </w:pPr>
      <w:r>
        <w:rPr>
          <w:rFonts w:eastAsia="微软雅黑"/>
          <w:color w:val="555555"/>
          <w:sz w:val="22"/>
          <w:szCs w:val="22"/>
        </w:rPr>
        <w:t>USBR · USDA-ARS · ITRC/Cal Poly · ASCE EWRI</w:t>
      </w:r>
    </w:p>
    <w:p w14:paraId="2281113C" w14:textId="77777777" w:rsidR="00373D04" w:rsidRDefault="00000000">
      <w:pPr>
        <w:spacing w:after="100"/>
        <w:jc w:val="center"/>
      </w:pPr>
      <w:r>
        <w:rPr>
          <w:rFonts w:eastAsia="微软雅黑"/>
          <w:color w:val="555555"/>
          <w:sz w:val="22"/>
          <w:szCs w:val="22"/>
        </w:rPr>
        <w:t>2025年2月</w:t>
      </w:r>
    </w:p>
    <w:p w14:paraId="4C7EF307" w14:textId="77777777" w:rsidR="00373D04" w:rsidRDefault="00000000">
      <w:pPr>
        <w:spacing w:after="100"/>
        <w:jc w:val="center"/>
      </w:pPr>
      <w:r>
        <w:rPr>
          <w:rFonts w:eastAsia="微软雅黑"/>
          <w:i/>
          <w:iCs/>
          <w:color w:val="999999"/>
          <w:sz w:val="20"/>
          <w:szCs w:val="20"/>
        </w:rPr>
        <w:t>内部研究资料 · 机密</w:t>
      </w:r>
    </w:p>
    <w:p w14:paraId="3D3E3147" w14:textId="77777777" w:rsidR="00373D04" w:rsidRDefault="00000000">
      <w:r>
        <w:br w:type="page"/>
      </w:r>
    </w:p>
    <w:p w14:paraId="15F5538D" w14:textId="77777777" w:rsidR="00373D04" w:rsidRDefault="00000000">
      <w:pPr>
        <w:spacing w:after="400"/>
        <w:jc w:val="center"/>
      </w:pPr>
      <w:r>
        <w:rPr>
          <w:rFonts w:eastAsia="微软雅黑"/>
          <w:b/>
          <w:bCs/>
          <w:color w:val="1A5276"/>
          <w:sz w:val="32"/>
          <w:szCs w:val="32"/>
        </w:rPr>
        <w:lastRenderedPageBreak/>
        <w:t>目    录</w:t>
      </w:r>
    </w:p>
    <w:sdt>
      <w:sdtPr>
        <w:alias w:val="目录"/>
        <w:id w:val="71164161"/>
      </w:sdtPr>
      <w:sdtContent>
        <w:p w14:paraId="7F930B21" w14:textId="77777777" w:rsidR="00E438E5" w:rsidRDefault="00000000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2124470" w:history="1">
            <w:r w:rsidR="00E438E5" w:rsidRPr="00146694">
              <w:rPr>
                <w:rStyle w:val="a5"/>
                <w:rFonts w:hint="eastAsia"/>
                <w:noProof/>
              </w:rPr>
              <w:t>一、美国渠道自动化控制体系概述</w:t>
            </w:r>
            <w:r w:rsidR="00E438E5">
              <w:rPr>
                <w:rFonts w:hint="eastAsia"/>
                <w:noProof/>
              </w:rPr>
              <w:tab/>
            </w:r>
            <w:r w:rsidR="00E438E5">
              <w:rPr>
                <w:rFonts w:hint="eastAsia"/>
                <w:noProof/>
              </w:rPr>
              <w:fldChar w:fldCharType="begin"/>
            </w:r>
            <w:r w:rsidR="00E438E5">
              <w:rPr>
                <w:rFonts w:hint="eastAsia"/>
                <w:noProof/>
              </w:rPr>
              <w:instrText xml:space="preserve"> </w:instrText>
            </w:r>
            <w:r w:rsidR="00E438E5">
              <w:rPr>
                <w:noProof/>
              </w:rPr>
              <w:instrText>PAGEREF _Toc222124470 \h</w:instrText>
            </w:r>
            <w:r w:rsidR="00E438E5">
              <w:rPr>
                <w:rFonts w:hint="eastAsia"/>
                <w:noProof/>
              </w:rPr>
              <w:instrText xml:space="preserve"> </w:instrText>
            </w:r>
            <w:r w:rsidR="00E438E5">
              <w:rPr>
                <w:rFonts w:hint="eastAsia"/>
                <w:noProof/>
              </w:rPr>
            </w:r>
            <w:r w:rsidR="00E438E5">
              <w:rPr>
                <w:rFonts w:hint="eastAsia"/>
                <w:noProof/>
              </w:rPr>
              <w:fldChar w:fldCharType="separate"/>
            </w:r>
            <w:r w:rsidR="00E438E5">
              <w:rPr>
                <w:rFonts w:hint="eastAsia"/>
                <w:noProof/>
              </w:rPr>
              <w:t>1</w:t>
            </w:r>
            <w:r w:rsidR="00E438E5">
              <w:rPr>
                <w:rFonts w:hint="eastAsia"/>
                <w:noProof/>
              </w:rPr>
              <w:fldChar w:fldCharType="end"/>
            </w:r>
          </w:hyperlink>
        </w:p>
        <w:p w14:paraId="471EF90F" w14:textId="77777777" w:rsidR="00E438E5" w:rsidRDefault="00E438E5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22124471" w:history="1">
            <w:r w:rsidRPr="00146694">
              <w:rPr>
                <w:rStyle w:val="a5"/>
                <w:rFonts w:hint="eastAsia"/>
                <w:noProof/>
              </w:rPr>
              <w:t xml:space="preserve">1.1 </w:t>
            </w:r>
            <w:r w:rsidRPr="00146694">
              <w:rPr>
                <w:rStyle w:val="a5"/>
                <w:rFonts w:hint="eastAsia"/>
                <w:noProof/>
              </w:rPr>
              <w:t>关键数据概览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_Toc222124471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A4588E6" w14:textId="77777777" w:rsidR="00E438E5" w:rsidRDefault="00E438E5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22124472" w:history="1">
            <w:r w:rsidRPr="00146694">
              <w:rPr>
                <w:rStyle w:val="a5"/>
                <w:rFonts w:hint="eastAsia"/>
                <w:noProof/>
              </w:rPr>
              <w:t>二、美国垂务局（</w:t>
            </w:r>
            <w:r w:rsidRPr="00146694">
              <w:rPr>
                <w:rStyle w:val="a5"/>
                <w:rFonts w:hint="eastAsia"/>
                <w:noProof/>
              </w:rPr>
              <w:t>USBR</w:t>
            </w:r>
            <w:r w:rsidRPr="00146694">
              <w:rPr>
                <w:rStyle w:val="a5"/>
                <w:rFonts w:hint="eastAsia"/>
                <w:noProof/>
              </w:rPr>
              <w:t>）：开创性先驱工作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_Toc222124472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8A187DE" w14:textId="77777777" w:rsidR="00E438E5" w:rsidRDefault="00E438E5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22124473" w:history="1">
            <w:r w:rsidRPr="00146694">
              <w:rPr>
                <w:rStyle w:val="a5"/>
                <w:rFonts w:hint="eastAsia"/>
                <w:noProof/>
              </w:rPr>
              <w:t>2.1 ELFLO</w:t>
            </w:r>
            <w:r w:rsidRPr="00146694">
              <w:rPr>
                <w:rStyle w:val="a5"/>
                <w:rFonts w:hint="eastAsia"/>
                <w:noProof/>
              </w:rPr>
              <w:t>算法：最早的电子模拟控制系统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_Toc222124473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7E61ED9" w14:textId="77777777" w:rsidR="00E438E5" w:rsidRDefault="00E438E5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22124474" w:history="1">
            <w:r w:rsidRPr="00146694">
              <w:rPr>
                <w:rStyle w:val="a5"/>
                <w:rFonts w:hint="eastAsia"/>
                <w:noProof/>
              </w:rPr>
              <w:t>2.2 Gate Stroking</w:t>
            </w:r>
            <w:r w:rsidRPr="00146694">
              <w:rPr>
                <w:rStyle w:val="a5"/>
                <w:rFonts w:hint="eastAsia"/>
                <w:noProof/>
              </w:rPr>
              <w:t>方法：前馈控制的美国原型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_Toc222124474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23A4473" w14:textId="77777777" w:rsidR="00E438E5" w:rsidRDefault="00E438E5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22124475" w:history="1">
            <w:r w:rsidRPr="00146694">
              <w:rPr>
                <w:rStyle w:val="a5"/>
                <w:rFonts w:hint="eastAsia"/>
                <w:noProof/>
              </w:rPr>
              <w:t>2.3 LittleMan</w:t>
            </w:r>
            <w:r w:rsidRPr="00146694">
              <w:rPr>
                <w:rStyle w:val="a5"/>
                <w:rFonts w:hint="eastAsia"/>
                <w:noProof/>
              </w:rPr>
              <w:t>控制器与可控体积方法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_Toc222124475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060AC8C" w14:textId="77777777" w:rsidR="00E438E5" w:rsidRDefault="00E438E5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22124476" w:history="1">
            <w:r w:rsidRPr="00146694">
              <w:rPr>
                <w:rStyle w:val="a5"/>
                <w:rFonts w:hint="eastAsia"/>
                <w:noProof/>
              </w:rPr>
              <w:t xml:space="preserve">2.4 </w:t>
            </w:r>
            <w:r w:rsidRPr="00146694">
              <w:rPr>
                <w:rStyle w:val="a5"/>
                <w:rFonts w:hint="eastAsia"/>
                <w:noProof/>
              </w:rPr>
              <w:t>《</w:t>
            </w:r>
            <w:r w:rsidRPr="00146694">
              <w:rPr>
                <w:rStyle w:val="a5"/>
                <w:rFonts w:hint="eastAsia"/>
                <w:noProof/>
              </w:rPr>
              <w:t>Canal Systems Automation Manual</w:t>
            </w:r>
            <w:r w:rsidRPr="00146694">
              <w:rPr>
                <w:rStyle w:val="a5"/>
                <w:rFonts w:hint="eastAsia"/>
                <w:noProof/>
              </w:rPr>
              <w:t>》（</w:t>
            </w:r>
            <w:r w:rsidRPr="00146694">
              <w:rPr>
                <w:rStyle w:val="a5"/>
                <w:rFonts w:hint="eastAsia"/>
                <w:noProof/>
              </w:rPr>
              <w:t>1991</w:t>
            </w:r>
            <w:r w:rsidRPr="00146694">
              <w:rPr>
                <w:rStyle w:val="a5"/>
                <w:rFonts w:hint="eastAsia"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_Toc222124476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7C83640" w14:textId="77777777" w:rsidR="00E438E5" w:rsidRDefault="00E438E5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22124477" w:history="1">
            <w:r w:rsidRPr="00146694">
              <w:rPr>
                <w:rStyle w:val="a5"/>
                <w:rFonts w:hint="eastAsia"/>
                <w:noProof/>
              </w:rPr>
              <w:t>2.5 Buyalski</w:t>
            </w:r>
            <w:r w:rsidRPr="00146694">
              <w:rPr>
                <w:rStyle w:val="a5"/>
                <w:rFonts w:hint="eastAsia"/>
                <w:noProof/>
              </w:rPr>
              <w:t>径向闸门流量算法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_Toc222124477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6D6025A" w14:textId="77777777" w:rsidR="00E438E5" w:rsidRDefault="00E438E5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22124478" w:history="1">
            <w:r w:rsidRPr="00146694">
              <w:rPr>
                <w:rStyle w:val="a5"/>
                <w:rFonts w:hint="eastAsia"/>
                <w:noProof/>
              </w:rPr>
              <w:t>三、</w:t>
            </w:r>
            <w:r w:rsidRPr="00146694">
              <w:rPr>
                <w:rStyle w:val="a5"/>
                <w:rFonts w:hint="eastAsia"/>
                <w:noProof/>
              </w:rPr>
              <w:t>ITRC/Cal Poly</w:t>
            </w:r>
            <w:r w:rsidRPr="00146694">
              <w:rPr>
                <w:rStyle w:val="a5"/>
                <w:rFonts w:hint="eastAsia"/>
                <w:noProof/>
              </w:rPr>
              <w:t>：美国灌区</w:t>
            </w:r>
            <w:r w:rsidRPr="00146694">
              <w:rPr>
                <w:rStyle w:val="a5"/>
                <w:rFonts w:hint="eastAsia"/>
                <w:noProof/>
              </w:rPr>
              <w:t>PLC</w:t>
            </w:r>
            <w:r w:rsidRPr="00146694">
              <w:rPr>
                <w:rStyle w:val="a5"/>
                <w:rFonts w:hint="eastAsia"/>
                <w:noProof/>
              </w:rPr>
              <w:t>自动化的实践先锋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_Toc222124478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B251B62" w14:textId="77777777" w:rsidR="00E438E5" w:rsidRDefault="00E438E5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22124479" w:history="1">
            <w:r w:rsidRPr="00146694">
              <w:rPr>
                <w:rStyle w:val="a5"/>
                <w:rFonts w:hint="eastAsia"/>
                <w:noProof/>
              </w:rPr>
              <w:t>3.1 CARDD</w:t>
            </w:r>
            <w:r w:rsidRPr="00146694">
              <w:rPr>
                <w:rStyle w:val="a5"/>
                <w:rFonts w:hint="eastAsia"/>
                <w:noProof/>
              </w:rPr>
              <w:t>算法：启发式下游控制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_Toc222124479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9983ED1" w14:textId="77777777" w:rsidR="00E438E5" w:rsidRDefault="00E438E5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22124480" w:history="1">
            <w:r w:rsidRPr="00146694">
              <w:rPr>
                <w:rStyle w:val="a5"/>
                <w:rFonts w:hint="eastAsia"/>
                <w:noProof/>
              </w:rPr>
              <w:t>3.2 PLC</w:t>
            </w:r>
            <w:r w:rsidRPr="00146694">
              <w:rPr>
                <w:rStyle w:val="a5"/>
                <w:rFonts w:hint="eastAsia"/>
                <w:noProof/>
              </w:rPr>
              <w:t>基分布式自动化架构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_Toc222124480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0AEA4F4" w14:textId="77777777" w:rsidR="00E438E5" w:rsidRDefault="00E438E5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22124481" w:history="1">
            <w:r w:rsidRPr="00146694">
              <w:rPr>
                <w:rStyle w:val="a5"/>
                <w:rFonts w:hint="eastAsia"/>
                <w:noProof/>
              </w:rPr>
              <w:t>3.3 CanalCAD</w:t>
            </w:r>
            <w:r w:rsidRPr="00146694">
              <w:rPr>
                <w:rStyle w:val="a5"/>
                <w:rFonts w:hint="eastAsia"/>
                <w:noProof/>
              </w:rPr>
              <w:t>仿真工具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_Toc222124481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6FAF3FD" w14:textId="77777777" w:rsidR="00E438E5" w:rsidRDefault="00E438E5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22124482" w:history="1">
            <w:r w:rsidRPr="00146694">
              <w:rPr>
                <w:rStyle w:val="a5"/>
                <w:rFonts w:hint="eastAsia"/>
                <w:noProof/>
              </w:rPr>
              <w:t>3.4 PI</w:t>
            </w:r>
            <w:r w:rsidRPr="00146694">
              <w:rPr>
                <w:rStyle w:val="a5"/>
                <w:rFonts w:hint="eastAsia"/>
                <w:noProof/>
              </w:rPr>
              <w:t>控制器改进与现场部署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_Toc222124482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46F1875" w14:textId="77777777" w:rsidR="00E438E5" w:rsidRDefault="00E438E5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22124483" w:history="1">
            <w:r w:rsidRPr="00146694">
              <w:rPr>
                <w:rStyle w:val="a5"/>
                <w:rFonts w:hint="eastAsia"/>
                <w:noProof/>
              </w:rPr>
              <w:t>四、</w:t>
            </w:r>
            <w:r w:rsidRPr="00146694">
              <w:rPr>
                <w:rStyle w:val="a5"/>
                <w:rFonts w:hint="eastAsia"/>
                <w:noProof/>
              </w:rPr>
              <w:t>USDA-ARS</w:t>
            </w:r>
            <w:r w:rsidRPr="00146694">
              <w:rPr>
                <w:rStyle w:val="a5"/>
                <w:rFonts w:hint="eastAsia"/>
                <w:noProof/>
              </w:rPr>
              <w:t>：最优控制理论与现场</w:t>
            </w:r>
            <w:r w:rsidRPr="00146694">
              <w:rPr>
                <w:rStyle w:val="a5"/>
                <w:rFonts w:hint="eastAsia"/>
                <w:noProof/>
              </w:rPr>
              <w:t>MPC</w:t>
            </w:r>
            <w:r w:rsidRPr="00146694">
              <w:rPr>
                <w:rStyle w:val="a5"/>
                <w:rFonts w:hint="eastAsia"/>
                <w:noProof/>
              </w:rPr>
              <w:t>实施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_Toc222124483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50A41C1" w14:textId="77777777" w:rsidR="00E438E5" w:rsidRDefault="00E438E5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22124484" w:history="1">
            <w:r w:rsidRPr="00146694">
              <w:rPr>
                <w:rStyle w:val="a5"/>
                <w:rFonts w:hint="eastAsia"/>
                <w:noProof/>
              </w:rPr>
              <w:t xml:space="preserve">4.1 </w:t>
            </w:r>
            <w:r w:rsidRPr="00146694">
              <w:rPr>
                <w:rStyle w:val="a5"/>
                <w:rFonts w:hint="eastAsia"/>
                <w:noProof/>
              </w:rPr>
              <w:t>简单最优反馈控制器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_Toc222124484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5896FB0" w14:textId="77777777" w:rsidR="00E438E5" w:rsidRDefault="00E438E5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22124485" w:history="1">
            <w:r w:rsidRPr="00146694">
              <w:rPr>
                <w:rStyle w:val="a5"/>
                <w:rFonts w:hint="eastAsia"/>
                <w:noProof/>
              </w:rPr>
              <w:t>4.2 SacMan</w:t>
            </w:r>
            <w:r w:rsidRPr="00146694">
              <w:rPr>
                <w:rStyle w:val="a5"/>
                <w:rFonts w:hint="eastAsia"/>
                <w:noProof/>
              </w:rPr>
              <w:t>：美国学派的旗舰软件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_Toc222124485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48EA654" w14:textId="77777777" w:rsidR="00E438E5" w:rsidRDefault="00E438E5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22124486" w:history="1">
            <w:r w:rsidRPr="00146694">
              <w:rPr>
                <w:rStyle w:val="a5"/>
                <w:rFonts w:hint="eastAsia"/>
                <w:noProof/>
              </w:rPr>
              <w:t>4.3 MPC</w:t>
            </w:r>
            <w:r w:rsidRPr="00146694">
              <w:rPr>
                <w:rStyle w:val="a5"/>
                <w:rFonts w:hint="eastAsia"/>
                <w:noProof/>
              </w:rPr>
              <w:t>现场实施：</w:t>
            </w:r>
            <w:r w:rsidRPr="00146694">
              <w:rPr>
                <w:rStyle w:val="a5"/>
                <w:rFonts w:hint="eastAsia"/>
                <w:noProof/>
              </w:rPr>
              <w:t>VanOverloop-Clemmens</w:t>
            </w:r>
            <w:r w:rsidRPr="00146694">
              <w:rPr>
                <w:rStyle w:val="a5"/>
                <w:rFonts w:hint="eastAsia"/>
                <w:noProof/>
              </w:rPr>
              <w:t>合作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_Toc222124486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F8FB3DD" w14:textId="77777777" w:rsidR="00E438E5" w:rsidRDefault="00E438E5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22124487" w:history="1">
            <w:r w:rsidRPr="00146694">
              <w:rPr>
                <w:rStyle w:val="a5"/>
                <w:rFonts w:hint="eastAsia"/>
                <w:noProof/>
              </w:rPr>
              <w:t>4.4 Bautista</w:t>
            </w:r>
            <w:r w:rsidRPr="00146694">
              <w:rPr>
                <w:rStyle w:val="a5"/>
                <w:rFonts w:hint="eastAsia"/>
                <w:noProof/>
              </w:rPr>
              <w:t>的前馈控制贡献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_Toc222124487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6F40CD7" w14:textId="77777777" w:rsidR="00E438E5" w:rsidRDefault="00E438E5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22124488" w:history="1">
            <w:r w:rsidRPr="00146694">
              <w:rPr>
                <w:rStyle w:val="a5"/>
                <w:rFonts w:hint="eastAsia"/>
                <w:noProof/>
              </w:rPr>
              <w:t>五、</w:t>
            </w:r>
            <w:r w:rsidRPr="00146694">
              <w:rPr>
                <w:rStyle w:val="a5"/>
                <w:rFonts w:hint="eastAsia"/>
                <w:noProof/>
              </w:rPr>
              <w:t>ASCE</w:t>
            </w:r>
            <w:r w:rsidRPr="00146694">
              <w:rPr>
                <w:rStyle w:val="a5"/>
                <w:rFonts w:hint="eastAsia"/>
                <w:noProof/>
              </w:rPr>
              <w:t>专业委员会：全球基准与知识体系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_Toc222124488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B9D48A1" w14:textId="77777777" w:rsidR="00E438E5" w:rsidRDefault="00E438E5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22124489" w:history="1">
            <w:r w:rsidRPr="00146694">
              <w:rPr>
                <w:rStyle w:val="a5"/>
                <w:rFonts w:hint="eastAsia"/>
                <w:noProof/>
              </w:rPr>
              <w:t xml:space="preserve">5.1 </w:t>
            </w:r>
            <w:r w:rsidRPr="00146694">
              <w:rPr>
                <w:rStyle w:val="a5"/>
                <w:rFonts w:hint="eastAsia"/>
                <w:noProof/>
              </w:rPr>
              <w:t>渠道自动化算法专业委员会（</w:t>
            </w:r>
            <w:r w:rsidRPr="00146694">
              <w:rPr>
                <w:rStyle w:val="a5"/>
                <w:rFonts w:hint="eastAsia"/>
                <w:noProof/>
              </w:rPr>
              <w:t>1998</w:t>
            </w:r>
            <w:r w:rsidRPr="00146694">
              <w:rPr>
                <w:rStyle w:val="a5"/>
                <w:rFonts w:hint="eastAsia"/>
                <w:noProof/>
              </w:rPr>
              <w:t>年特刊）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_Toc222124489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BF82EFE" w14:textId="77777777" w:rsidR="00E438E5" w:rsidRDefault="00E438E5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22124490" w:history="1">
            <w:r w:rsidRPr="00146694">
              <w:rPr>
                <w:rStyle w:val="a5"/>
                <w:rFonts w:hint="eastAsia"/>
                <w:noProof/>
              </w:rPr>
              <w:t>5.2 ASCE MOP 131</w:t>
            </w:r>
            <w:r w:rsidRPr="00146694">
              <w:rPr>
                <w:rStyle w:val="a5"/>
                <w:rFonts w:hint="eastAsia"/>
                <w:noProof/>
              </w:rPr>
              <w:t>（</w:t>
            </w:r>
            <w:r w:rsidRPr="00146694">
              <w:rPr>
                <w:rStyle w:val="a5"/>
                <w:rFonts w:hint="eastAsia"/>
                <w:noProof/>
              </w:rPr>
              <w:t>2014</w:t>
            </w:r>
            <w:r w:rsidRPr="00146694">
              <w:rPr>
                <w:rStyle w:val="a5"/>
                <w:rFonts w:hint="eastAsia"/>
                <w:noProof/>
              </w:rPr>
              <w:t>年）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_Toc222124490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B2F8C55" w14:textId="77777777" w:rsidR="00E438E5" w:rsidRDefault="00E438E5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22124491" w:history="1">
            <w:r w:rsidRPr="00146694">
              <w:rPr>
                <w:rStyle w:val="a5"/>
                <w:rFonts w:hint="eastAsia"/>
                <w:noProof/>
              </w:rPr>
              <w:t>六、美国学派算法谱系与技术演进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_Toc222124491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A276C5A" w14:textId="77777777" w:rsidR="00E438E5" w:rsidRDefault="00E438E5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22124492" w:history="1">
            <w:r w:rsidRPr="00146694">
              <w:rPr>
                <w:rStyle w:val="a5"/>
                <w:rFonts w:hint="eastAsia"/>
                <w:noProof/>
              </w:rPr>
              <w:t xml:space="preserve">6.1 </w:t>
            </w:r>
            <w:r w:rsidRPr="00146694">
              <w:rPr>
                <w:rStyle w:val="a5"/>
                <w:rFonts w:hint="eastAsia"/>
                <w:noProof/>
              </w:rPr>
              <w:t>算法演进时间线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_Toc222124492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5747982" w14:textId="77777777" w:rsidR="00E438E5" w:rsidRDefault="00E438E5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22124493" w:history="1">
            <w:r w:rsidRPr="00146694">
              <w:rPr>
                <w:rStyle w:val="a5"/>
                <w:rFonts w:hint="eastAsia"/>
                <w:noProof/>
              </w:rPr>
              <w:t xml:space="preserve">6.2 </w:t>
            </w:r>
            <w:r w:rsidRPr="00146694">
              <w:rPr>
                <w:rStyle w:val="a5"/>
                <w:rFonts w:hint="eastAsia"/>
                <w:noProof/>
              </w:rPr>
              <w:t>美国学派与法国</w:t>
            </w:r>
            <w:r w:rsidRPr="00146694">
              <w:rPr>
                <w:rStyle w:val="a5"/>
                <w:rFonts w:hint="eastAsia"/>
                <w:noProof/>
              </w:rPr>
              <w:t>/</w:t>
            </w:r>
            <w:r w:rsidRPr="00146694">
              <w:rPr>
                <w:rStyle w:val="a5"/>
                <w:rFonts w:hint="eastAsia"/>
                <w:noProof/>
              </w:rPr>
              <w:t>澳洲学派的方法论对比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_Toc222124493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0664EA3" w14:textId="77777777" w:rsidR="00E438E5" w:rsidRDefault="00E438E5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22124494" w:history="1">
            <w:r w:rsidRPr="00146694">
              <w:rPr>
                <w:rStyle w:val="a5"/>
                <w:rFonts w:hint="eastAsia"/>
                <w:noProof/>
              </w:rPr>
              <w:t>七、现场部署与工程实践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_Toc222124494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FE397F6" w14:textId="77777777" w:rsidR="00E438E5" w:rsidRDefault="00E438E5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22124495" w:history="1">
            <w:r w:rsidRPr="00146694">
              <w:rPr>
                <w:rStyle w:val="a5"/>
                <w:rFonts w:hint="eastAsia"/>
                <w:noProof/>
              </w:rPr>
              <w:t>7.1 USBR</w:t>
            </w:r>
            <w:r w:rsidRPr="00146694">
              <w:rPr>
                <w:rStyle w:val="a5"/>
                <w:rFonts w:hint="eastAsia"/>
                <w:noProof/>
              </w:rPr>
              <w:t>早期部署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_Toc222124495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9497C8E" w14:textId="77777777" w:rsidR="00E438E5" w:rsidRDefault="00E438E5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22124496" w:history="1">
            <w:r w:rsidRPr="00146694">
              <w:rPr>
                <w:rStyle w:val="a5"/>
                <w:rFonts w:hint="eastAsia"/>
                <w:noProof/>
              </w:rPr>
              <w:t>7.2 Salt River Project</w:t>
            </w:r>
            <w:r w:rsidRPr="00146694">
              <w:rPr>
                <w:rStyle w:val="a5"/>
                <w:rFonts w:hint="eastAsia"/>
                <w:noProof/>
              </w:rPr>
              <w:t>自动化试点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_Toc222124496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33C124E" w14:textId="77777777" w:rsidR="00E438E5" w:rsidRDefault="00E438E5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22124497" w:history="1">
            <w:r w:rsidRPr="00146694">
              <w:rPr>
                <w:rStyle w:val="a5"/>
                <w:rFonts w:hint="eastAsia"/>
                <w:noProof/>
              </w:rPr>
              <w:t>7.3 MSIDD WM Canal</w:t>
            </w:r>
            <w:r w:rsidRPr="00146694">
              <w:rPr>
                <w:rStyle w:val="a5"/>
                <w:rFonts w:hint="eastAsia"/>
                <w:noProof/>
              </w:rPr>
              <w:t>：</w:t>
            </w:r>
            <w:r w:rsidRPr="00146694">
              <w:rPr>
                <w:rStyle w:val="a5"/>
                <w:rFonts w:hint="eastAsia"/>
                <w:noProof/>
              </w:rPr>
              <w:t>MPC</w:t>
            </w:r>
            <w:r w:rsidRPr="00146694">
              <w:rPr>
                <w:rStyle w:val="a5"/>
                <w:rFonts w:hint="eastAsia"/>
                <w:noProof/>
              </w:rPr>
              <w:t>现场实施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_Toc222124497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296EF16" w14:textId="77777777" w:rsidR="00E438E5" w:rsidRDefault="00E438E5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22124498" w:history="1">
            <w:r w:rsidRPr="00146694">
              <w:rPr>
                <w:rStyle w:val="a5"/>
                <w:rFonts w:hint="eastAsia"/>
                <w:noProof/>
              </w:rPr>
              <w:t>7.4 ITRC</w:t>
            </w:r>
            <w:r w:rsidRPr="00146694">
              <w:rPr>
                <w:rStyle w:val="a5"/>
                <w:rFonts w:hint="eastAsia"/>
                <w:noProof/>
              </w:rPr>
              <w:t>现场项目网络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_Toc222124498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35EF409" w14:textId="77777777" w:rsidR="00E438E5" w:rsidRDefault="00E438E5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22124499" w:history="1">
            <w:r w:rsidRPr="00146694">
              <w:rPr>
                <w:rStyle w:val="a5"/>
                <w:rFonts w:hint="eastAsia"/>
                <w:noProof/>
              </w:rPr>
              <w:t xml:space="preserve">7.5 </w:t>
            </w:r>
            <w:r w:rsidRPr="00146694">
              <w:rPr>
                <w:rStyle w:val="a5"/>
                <w:rFonts w:hint="eastAsia"/>
                <w:noProof/>
              </w:rPr>
              <w:t>部署版图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_Toc222124499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CC4F455" w14:textId="77777777" w:rsidR="00E438E5" w:rsidRDefault="00E438E5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22124500" w:history="1">
            <w:r w:rsidRPr="00146694">
              <w:rPr>
                <w:rStyle w:val="a5"/>
                <w:rFonts w:hint="eastAsia"/>
                <w:noProof/>
              </w:rPr>
              <w:t>八、运行设计域（</w:t>
            </w:r>
            <w:r w:rsidRPr="00146694">
              <w:rPr>
                <w:rStyle w:val="a5"/>
                <w:rFonts w:hint="eastAsia"/>
                <w:noProof/>
              </w:rPr>
              <w:t>ODD</w:t>
            </w:r>
            <w:r w:rsidRPr="00146694">
              <w:rPr>
                <w:rStyle w:val="a5"/>
                <w:rFonts w:hint="eastAsia"/>
                <w:noProof/>
              </w:rPr>
              <w:t>）分析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_Toc222124500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ADE2C68" w14:textId="77777777" w:rsidR="00E438E5" w:rsidRDefault="00E438E5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22124501" w:history="1">
            <w:r w:rsidRPr="00146694">
              <w:rPr>
                <w:rStyle w:val="a5"/>
                <w:rFonts w:hint="eastAsia"/>
                <w:noProof/>
              </w:rPr>
              <w:t xml:space="preserve">8.1 </w:t>
            </w:r>
            <w:r w:rsidRPr="00146694">
              <w:rPr>
                <w:rStyle w:val="a5"/>
                <w:rFonts w:hint="eastAsia"/>
                <w:noProof/>
              </w:rPr>
              <w:t>场景处理能力评伊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_Toc222124501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85A6F37" w14:textId="77777777" w:rsidR="00E438E5" w:rsidRDefault="00E438E5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22124502" w:history="1">
            <w:r w:rsidRPr="00146694">
              <w:rPr>
                <w:rStyle w:val="a5"/>
                <w:rFonts w:hint="eastAsia"/>
                <w:noProof/>
              </w:rPr>
              <w:t xml:space="preserve">8.2 </w:t>
            </w:r>
            <w:r w:rsidRPr="00146694">
              <w:rPr>
                <w:rStyle w:val="a5"/>
                <w:rFonts w:hint="eastAsia"/>
                <w:noProof/>
              </w:rPr>
              <w:t>与</w:t>
            </w:r>
            <w:r w:rsidRPr="00146694">
              <w:rPr>
                <w:rStyle w:val="a5"/>
                <w:rFonts w:hint="eastAsia"/>
                <w:noProof/>
              </w:rPr>
              <w:t>CHS</w:t>
            </w:r>
            <w:r w:rsidRPr="00146694">
              <w:rPr>
                <w:rStyle w:val="a5"/>
                <w:rFonts w:hint="eastAsia"/>
                <w:noProof/>
              </w:rPr>
              <w:t>三层架构的映射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_Toc222124502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0697E3A" w14:textId="77777777" w:rsidR="00E438E5" w:rsidRDefault="00E438E5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22124503" w:history="1">
            <w:r w:rsidRPr="00146694">
              <w:rPr>
                <w:rStyle w:val="a5"/>
                <w:rFonts w:hint="eastAsia"/>
                <w:noProof/>
              </w:rPr>
              <w:t>九、核心学术文献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_Toc222124503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A1C4A9E" w14:textId="77777777" w:rsidR="00E438E5" w:rsidRDefault="00E438E5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22124504" w:history="1">
            <w:r w:rsidRPr="00146694">
              <w:rPr>
                <w:rStyle w:val="a5"/>
                <w:rFonts w:hint="eastAsia"/>
                <w:noProof/>
              </w:rPr>
              <w:t xml:space="preserve">9.1 </w:t>
            </w:r>
            <w:r w:rsidRPr="00146694">
              <w:rPr>
                <w:rStyle w:val="a5"/>
                <w:rFonts w:hint="eastAsia"/>
                <w:noProof/>
              </w:rPr>
              <w:t>基础性手册与报告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_Toc222124504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A67572F" w14:textId="77777777" w:rsidR="00E438E5" w:rsidRDefault="00E438E5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22124505" w:history="1">
            <w:r w:rsidRPr="00146694">
              <w:rPr>
                <w:rStyle w:val="a5"/>
                <w:rFonts w:hint="eastAsia"/>
                <w:noProof/>
              </w:rPr>
              <w:t xml:space="preserve">9.2 </w:t>
            </w:r>
            <w:r w:rsidRPr="00146694">
              <w:rPr>
                <w:rStyle w:val="a5"/>
                <w:rFonts w:hint="eastAsia"/>
                <w:noProof/>
              </w:rPr>
              <w:t>关键期刊论文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_Toc222124505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9885A01" w14:textId="77777777" w:rsidR="00E438E5" w:rsidRDefault="00E438E5">
          <w:pPr>
            <w:pStyle w:val="TOC1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22124506" w:history="1">
            <w:r w:rsidRPr="00146694">
              <w:rPr>
                <w:rStyle w:val="a5"/>
                <w:rFonts w:hint="eastAsia"/>
                <w:noProof/>
              </w:rPr>
              <w:t>十、总结与对</w:t>
            </w:r>
            <w:r w:rsidRPr="00146694">
              <w:rPr>
                <w:rStyle w:val="a5"/>
                <w:rFonts w:hint="eastAsia"/>
                <w:noProof/>
              </w:rPr>
              <w:t>CHS</w:t>
            </w:r>
            <w:r w:rsidRPr="00146694">
              <w:rPr>
                <w:rStyle w:val="a5"/>
                <w:rFonts w:hint="eastAsia"/>
                <w:noProof/>
              </w:rPr>
              <w:t>体系的启示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_Toc222124506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EF1871E" w14:textId="77777777" w:rsidR="00E438E5" w:rsidRDefault="00E438E5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22124507" w:history="1">
            <w:r w:rsidRPr="00146694">
              <w:rPr>
                <w:rStyle w:val="a5"/>
                <w:rFonts w:hint="eastAsia"/>
                <w:noProof/>
              </w:rPr>
              <w:t xml:space="preserve">10.1 </w:t>
            </w:r>
            <w:r w:rsidRPr="00146694">
              <w:rPr>
                <w:rStyle w:val="a5"/>
                <w:rFonts w:hint="eastAsia"/>
                <w:noProof/>
              </w:rPr>
              <w:t>美国学派的核心优势与局限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_Toc222124507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2D970ED" w14:textId="77777777" w:rsidR="00E438E5" w:rsidRDefault="00E438E5">
          <w:pPr>
            <w:pStyle w:val="TOC2"/>
            <w:tabs>
              <w:tab w:val="right" w:leader="dot" w:pos="9016"/>
            </w:tabs>
            <w:rPr>
              <w:rFonts w:hint="eastAsia"/>
              <w:noProof/>
            </w:rPr>
          </w:pPr>
          <w:hyperlink w:anchor="_Toc222124508" w:history="1">
            <w:r w:rsidRPr="00146694">
              <w:rPr>
                <w:rStyle w:val="a5"/>
                <w:rFonts w:hint="eastAsia"/>
                <w:noProof/>
              </w:rPr>
              <w:t xml:space="preserve">10.2 </w:t>
            </w:r>
            <w:r w:rsidRPr="00146694">
              <w:rPr>
                <w:rStyle w:val="a5"/>
                <w:rFonts w:hint="eastAsia"/>
                <w:noProof/>
              </w:rPr>
              <w:t>对</w:t>
            </w:r>
            <w:r w:rsidRPr="00146694">
              <w:rPr>
                <w:rStyle w:val="a5"/>
                <w:rFonts w:hint="eastAsia"/>
                <w:noProof/>
              </w:rPr>
              <w:t>CHS</w:t>
            </w:r>
            <w:r w:rsidRPr="00146694">
              <w:rPr>
                <w:rStyle w:val="a5"/>
                <w:rFonts w:hint="eastAsia"/>
                <w:noProof/>
              </w:rPr>
              <w:t>体系的启示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_Toc222124508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ACE0493" w14:textId="77777777" w:rsidR="00373D04" w:rsidRDefault="00000000">
          <w:r>
            <w:fldChar w:fldCharType="end"/>
          </w:r>
        </w:p>
      </w:sdtContent>
    </w:sdt>
    <w:p w14:paraId="1C923207" w14:textId="77777777" w:rsidR="00373D04" w:rsidRDefault="00373D04">
      <w:pPr>
        <w:sectPr w:rsidR="00373D04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F95F9FB" w14:textId="77777777" w:rsidR="00373D04" w:rsidRDefault="00000000">
      <w:r>
        <w:lastRenderedPageBreak/>
        <w:br w:type="page"/>
      </w:r>
    </w:p>
    <w:p w14:paraId="27A3D7F2" w14:textId="77777777" w:rsidR="00373D04" w:rsidRDefault="00000000">
      <w:pPr>
        <w:pStyle w:val="1"/>
      </w:pPr>
      <w:bookmarkStart w:id="0" w:name="_Toc222124470"/>
      <w:r>
        <w:lastRenderedPageBreak/>
        <w:t>一、美国渠道自动化控制体系概述</w:t>
      </w:r>
      <w:bookmarkEnd w:id="0"/>
    </w:p>
    <w:p w14:paraId="53A01683" w14:textId="291EAF58" w:rsidR="00373D04" w:rsidRDefault="00000000">
      <w:pPr>
        <w:spacing w:after="120" w:line="360" w:lineRule="auto"/>
        <w:ind w:firstLine="420"/>
        <w:jc w:val="both"/>
      </w:pPr>
      <w:r>
        <w:rPr>
          <w:rFonts w:eastAsia="微软雅黑"/>
        </w:rPr>
        <w:t>美国在灌溉渠道自动化控制领域形成了与法国学派风格</w:t>
      </w:r>
      <w:r w:rsidR="00A54AE4">
        <w:rPr>
          <w:rFonts w:eastAsia="微软雅黑" w:hint="eastAsia"/>
        </w:rPr>
        <w:t>迥异</w:t>
      </w:r>
      <w:r>
        <w:rPr>
          <w:rFonts w:eastAsia="微软雅黑"/>
        </w:rPr>
        <w:t>的技术体系。如果说</w:t>
      </w:r>
      <w:r w:rsidRPr="005E3EDF">
        <w:rPr>
          <w:rFonts w:eastAsia="微软雅黑"/>
          <w:highlight w:val="yellow"/>
        </w:rPr>
        <w:t>法国学派的核心特征是“物理推导优先”</w:t>
      </w:r>
      <w:r>
        <w:rPr>
          <w:rFonts w:eastAsia="微软雅黑"/>
        </w:rPr>
        <w:t>——从详尽的数学理论出发推导控制器参数，那么</w:t>
      </w:r>
      <w:r w:rsidRPr="005E3EDF">
        <w:rPr>
          <w:rFonts w:eastAsia="微软雅黑"/>
          <w:highlight w:val="yellow"/>
        </w:rPr>
        <w:t>美国学派的核心特征则是“工程实用主义”</w:t>
      </w:r>
      <w:r>
        <w:rPr>
          <w:rFonts w:eastAsia="微软雅黑"/>
        </w:rPr>
        <w:t>——在真实灌区的约束条件下，以最小成本实现可部署、可维护、可扩展的自动控制系统。美国学派的技术发展历程可以概括为三个阶段：</w:t>
      </w:r>
      <w:proofErr w:type="gramStart"/>
      <w:r>
        <w:rPr>
          <w:rFonts w:eastAsia="微软雅黑"/>
        </w:rPr>
        <w:t>1970</w:t>
      </w:r>
      <w:proofErr w:type="gramEnd"/>
      <w:r>
        <w:rPr>
          <w:rFonts w:eastAsia="微软雅黑"/>
        </w:rPr>
        <w:t>年代USBR的模拟电子控制探索（1971-1991）、</w:t>
      </w:r>
      <w:proofErr w:type="gramStart"/>
      <w:r>
        <w:rPr>
          <w:rFonts w:eastAsia="微软雅黑"/>
        </w:rPr>
        <w:t>1990</w:t>
      </w:r>
      <w:proofErr w:type="gramEnd"/>
      <w:r>
        <w:rPr>
          <w:rFonts w:eastAsia="微软雅黑"/>
        </w:rPr>
        <w:t>年代ITRC的PLC</w:t>
      </w:r>
      <w:proofErr w:type="gramStart"/>
      <w:r>
        <w:rPr>
          <w:rFonts w:eastAsia="微软雅黑"/>
        </w:rPr>
        <w:t>基现场</w:t>
      </w:r>
      <w:proofErr w:type="gramEnd"/>
      <w:r>
        <w:rPr>
          <w:rFonts w:eastAsia="微软雅黑"/>
        </w:rPr>
        <w:t>自动化实践（1989-2010s）、以及</w:t>
      </w:r>
      <w:proofErr w:type="gramStart"/>
      <w:r>
        <w:rPr>
          <w:rFonts w:eastAsia="微软雅黑"/>
        </w:rPr>
        <w:t>2000</w:t>
      </w:r>
      <w:proofErr w:type="gramEnd"/>
      <w:r>
        <w:rPr>
          <w:rFonts w:eastAsia="微软雅黑"/>
        </w:rPr>
        <w:t>年代USDA-ARS的最优控制与全局MPC研究（2001-2014）。</w:t>
      </w:r>
    </w:p>
    <w:p w14:paraId="3F8C70E3" w14:textId="50A93CA6" w:rsidR="00373D04" w:rsidRDefault="00000000">
      <w:pPr>
        <w:spacing w:after="120" w:line="360" w:lineRule="auto"/>
        <w:ind w:firstLine="420"/>
        <w:jc w:val="both"/>
      </w:pPr>
      <w:r>
        <w:rPr>
          <w:rFonts w:eastAsia="微软雅黑"/>
        </w:rPr>
        <w:t>美国学派的核心支撑机构包括四大主体。</w:t>
      </w:r>
      <w:r w:rsidRPr="005E3EDF">
        <w:rPr>
          <w:rFonts w:eastAsia="微软雅黑"/>
          <w:b/>
          <w:bCs/>
          <w:highlight w:val="yellow"/>
        </w:rPr>
        <w:t>美国</w:t>
      </w:r>
      <w:r w:rsidR="005E3EDF">
        <w:rPr>
          <w:rFonts w:eastAsia="微软雅黑" w:hint="eastAsia"/>
          <w:b/>
          <w:bCs/>
          <w:highlight w:val="yellow"/>
        </w:rPr>
        <w:t>垦务局</w:t>
      </w:r>
      <w:r w:rsidRPr="005E3EDF">
        <w:rPr>
          <w:rFonts w:eastAsia="微软雅黑"/>
          <w:highlight w:val="yellow"/>
        </w:rPr>
        <w:t>（Bureau of Reclamation, USBR，丹佛技术服务中心）是历史最悠久的先驱机构，开创了美国渠道自动化的全部基础工作</w:t>
      </w:r>
      <w:r>
        <w:rPr>
          <w:rFonts w:eastAsia="微软雅黑"/>
        </w:rPr>
        <w:t>。</w:t>
      </w:r>
      <w:r w:rsidRPr="00791F95">
        <w:rPr>
          <w:rFonts w:eastAsia="微软雅黑"/>
          <w:b/>
          <w:bCs/>
          <w:highlight w:val="yellow"/>
        </w:rPr>
        <w:t>USDA农业研究服务局</w:t>
      </w:r>
      <w:r w:rsidRPr="00791F95">
        <w:rPr>
          <w:rFonts w:eastAsia="微软雅黑"/>
          <w:highlight w:val="yellow"/>
        </w:rPr>
        <w:t>（Agricultural Research Service, ARS，马里科帕美国旱地农业研究中心）</w:t>
      </w:r>
      <w:r>
        <w:rPr>
          <w:rFonts w:eastAsia="微软雅黑"/>
        </w:rPr>
        <w:t>以Albert J. Clemmens和Eduardo Bautista为核心，在最优反馈控制器和MPC现场实施方面做出了最重要的学术贡献。</w:t>
      </w:r>
      <w:r w:rsidRPr="00AC5AB0">
        <w:rPr>
          <w:rFonts w:eastAsia="微软雅黑"/>
          <w:b/>
          <w:bCs/>
          <w:highlight w:val="yellow"/>
        </w:rPr>
        <w:t>ITRC</w:t>
      </w:r>
      <w:r w:rsidRPr="00AC5AB0">
        <w:rPr>
          <w:rFonts w:eastAsia="微软雅黑"/>
          <w:highlight w:val="yellow"/>
        </w:rPr>
        <w:t>（Irrigation Training &amp; Research Center，加州理工大学圣路易斯奥比斯波校区）</w:t>
      </w:r>
      <w:r>
        <w:rPr>
          <w:rFonts w:eastAsia="微软雅黑"/>
        </w:rPr>
        <w:t>由Charles Burt创建，是美国灌区PLC基自动化的实践先锋。</w:t>
      </w:r>
      <w:r w:rsidRPr="00AC5AB0">
        <w:rPr>
          <w:rFonts w:eastAsia="微软雅黑"/>
          <w:b/>
          <w:bCs/>
          <w:highlight w:val="yellow"/>
        </w:rPr>
        <w:t>ASCE EWRI</w:t>
      </w:r>
      <w:r w:rsidRPr="00AC5AB0">
        <w:rPr>
          <w:rFonts w:eastAsia="微软雅黑"/>
          <w:highlight w:val="yellow"/>
        </w:rPr>
        <w:t>（美国土木工程师学会环境与水资源研究所）</w:t>
      </w:r>
      <w:r>
        <w:rPr>
          <w:rFonts w:eastAsia="微软雅黑"/>
        </w:rPr>
        <w:t>通过两个专业委员会建立了全球标准测试基准和实践手册。</w:t>
      </w:r>
    </w:p>
    <w:p w14:paraId="09D39161" w14:textId="77777777" w:rsidR="00373D04" w:rsidRDefault="00000000">
      <w:pPr>
        <w:spacing w:after="120" w:line="360" w:lineRule="auto"/>
        <w:ind w:firstLine="420"/>
        <w:jc w:val="both"/>
      </w:pPr>
      <w:r>
        <w:rPr>
          <w:rFonts w:eastAsia="微软雅黑"/>
        </w:rPr>
        <w:t>美国学派的核心特征可以概括为五点。第一，</w:t>
      </w:r>
      <w:r w:rsidRPr="00AC5AB0">
        <w:rPr>
          <w:rFonts w:eastAsia="微软雅黑"/>
          <w:b/>
          <w:bCs/>
          <w:highlight w:val="yellow"/>
        </w:rPr>
        <w:t>工程实用主义</w:t>
      </w:r>
      <w:r>
        <w:rPr>
          <w:rFonts w:eastAsia="微软雅黑"/>
        </w:rPr>
        <w:t>：所有算法开发均以真实灌区的实际部署为目标，考虑PLC编程能力、电力可用性、维护人员技能水平等实际约束。第二，</w:t>
      </w:r>
      <w:r w:rsidRPr="00AC5AB0">
        <w:rPr>
          <w:rFonts w:eastAsia="微软雅黑"/>
          <w:b/>
          <w:bCs/>
          <w:highlight w:val="yellow"/>
        </w:rPr>
        <w:t>分布式控制架构</w:t>
      </w:r>
      <w:r>
        <w:rPr>
          <w:rFonts w:eastAsia="微软雅黑"/>
        </w:rPr>
        <w:t>：ITRC明确倡导每个控制结构配置独立的PLC，通过SCADA系统远程监控但各站自主运行。第三，</w:t>
      </w:r>
      <w:r w:rsidRPr="00AC5AB0">
        <w:rPr>
          <w:rFonts w:eastAsia="微软雅黑"/>
          <w:b/>
          <w:bCs/>
          <w:highlight w:val="yellow"/>
        </w:rPr>
        <w:t>基准测试文化</w:t>
      </w:r>
      <w:r>
        <w:rPr>
          <w:rFonts w:eastAsia="微软雅黑"/>
        </w:rPr>
        <w:t>：ASCE专业委员会建立了全球公认的Test Canal 1和Test Canal 2基准，为算法比较提供了统一平台。第四，</w:t>
      </w:r>
      <w:r w:rsidRPr="00AC5AB0">
        <w:rPr>
          <w:rFonts w:eastAsia="微软雅黑"/>
          <w:b/>
          <w:bCs/>
          <w:highlight w:val="yellow"/>
        </w:rPr>
        <w:t>跨学派协作</w:t>
      </w:r>
      <w:r>
        <w:rPr>
          <w:rFonts w:eastAsia="微软雅黑"/>
        </w:rPr>
        <w:t>：</w:t>
      </w:r>
      <w:r w:rsidRPr="00AC5AB0">
        <w:rPr>
          <w:rFonts w:eastAsia="微软雅黑"/>
          <w:highlight w:val="yellow"/>
        </w:rPr>
        <w:t>美国机构与荷兰Delft、法国INRAE、澳大利亚Rubicon的合作极为深入，VanOverloop与Clemmens在MSIDD WM渠上的联合MPC现场测试即为典型</w:t>
      </w:r>
      <w:r>
        <w:rPr>
          <w:rFonts w:eastAsia="微软雅黑"/>
        </w:rPr>
        <w:t>。第五，</w:t>
      </w:r>
      <w:r w:rsidRPr="00AC5AB0">
        <w:rPr>
          <w:rFonts w:eastAsia="微软雅黑"/>
          <w:b/>
          <w:bCs/>
          <w:highlight w:val="yellow"/>
        </w:rPr>
        <w:t>知识体系化</w:t>
      </w:r>
      <w:r>
        <w:rPr>
          <w:rFonts w:eastAsia="微软雅黑"/>
        </w:rPr>
        <w:t>：从</w:t>
      </w:r>
      <w:r w:rsidRPr="00AC5AB0">
        <w:rPr>
          <w:rFonts w:eastAsia="微软雅黑"/>
          <w:highlight w:val="yellow"/>
        </w:rPr>
        <w:t>USBR的《Canal Systems Automation Manual》</w:t>
      </w:r>
      <w:r>
        <w:rPr>
          <w:rFonts w:eastAsia="微软雅黑"/>
        </w:rPr>
        <w:t>三卷本（1991）到</w:t>
      </w:r>
      <w:r w:rsidRPr="00AC5AB0">
        <w:rPr>
          <w:rFonts w:eastAsia="微软雅黑"/>
          <w:highlight w:val="yellow"/>
        </w:rPr>
        <w:t>ASCE MOP 131《Canal Automation for Irrigation Systems》（2014）</w:t>
      </w:r>
      <w:r>
        <w:rPr>
          <w:rFonts w:eastAsia="微软雅黑"/>
        </w:rPr>
        <w:t>，美国学派将研究成果系统化为可查阅的工程实践手册。</w:t>
      </w:r>
    </w:p>
    <w:p w14:paraId="147CF2B5" w14:textId="77777777" w:rsidR="00373D04" w:rsidRDefault="00000000">
      <w:pPr>
        <w:pStyle w:val="2"/>
      </w:pPr>
      <w:bookmarkStart w:id="1" w:name="_Toc222124471"/>
      <w:r>
        <w:t>1.1 关键数据概览</w:t>
      </w:r>
      <w:bookmarkEnd w:id="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373D04" w14:paraId="14CF5C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7D3A3" w14:textId="77777777" w:rsidR="00373D04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lastRenderedPageBreak/>
              <w:t>指标</w:t>
            </w:r>
          </w:p>
        </w:tc>
        <w:tc>
          <w:tcPr>
            <w:tcW w:w="6026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ECB70" w14:textId="77777777" w:rsidR="00373D04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数据</w:t>
            </w:r>
          </w:p>
        </w:tc>
      </w:tr>
      <w:tr w:rsidR="00373D04" w14:paraId="1BB79D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CB260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技术体系历史</w:t>
            </w:r>
          </w:p>
        </w:tc>
        <w:tc>
          <w:tcPr>
            <w:tcW w:w="6026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41432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1971年起（ELFLO原型）；1983年（CARDD）；1991年（USBR手册）；2014年（MOP 131）</w:t>
            </w:r>
          </w:p>
        </w:tc>
      </w:tr>
      <w:tr w:rsidR="00373D04" w14:paraId="429E94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DA0EE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核心机构</w:t>
            </w:r>
          </w:p>
        </w:tc>
        <w:tc>
          <w:tcPr>
            <w:tcW w:w="6026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3B408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USBR丹佛、USDA-ARS马里科帕、ITRC/Cal Poly圣路易斯奥比斯波、ASCE EWRI</w:t>
            </w:r>
          </w:p>
        </w:tc>
      </w:tr>
      <w:tr w:rsidR="00373D04" w14:paraId="754568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6233D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关键人物</w:t>
            </w:r>
          </w:p>
        </w:tc>
        <w:tc>
          <w:tcPr>
            <w:tcW w:w="6026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2CD93" w14:textId="77777777" w:rsidR="00373D04" w:rsidRDefault="00000000">
            <w:proofErr w:type="spellStart"/>
            <w:r>
              <w:rPr>
                <w:rFonts w:eastAsia="微软雅黑"/>
                <w:color w:val="333333"/>
                <w:sz w:val="18"/>
                <w:szCs w:val="18"/>
              </w:rPr>
              <w:t>Buyalski</w:t>
            </w:r>
            <w:proofErr w:type="spellEnd"/>
            <w:r>
              <w:rPr>
                <w:rFonts w:eastAsia="微软雅黑"/>
                <w:color w:val="333333"/>
                <w:sz w:val="18"/>
                <w:szCs w:val="18"/>
              </w:rPr>
              <w:t>、Shand、Burt、Clemmens、Bautista、Wahlin、Strand、Rogers、Zimbelman</w:t>
            </w:r>
          </w:p>
        </w:tc>
      </w:tr>
      <w:tr w:rsidR="00373D04" w14:paraId="00E3E4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D5604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基准渠道</w:t>
            </w:r>
          </w:p>
        </w:tc>
        <w:tc>
          <w:tcPr>
            <w:tcW w:w="6026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9872F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ASCE Test Canal 1（基于Corning Canal）、Test Canal 2（基于实际平缓渠道）</w:t>
            </w:r>
          </w:p>
        </w:tc>
      </w:tr>
      <w:tr w:rsidR="00373D04" w14:paraId="705B74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5C036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现场部署</w:t>
            </w:r>
          </w:p>
        </w:tc>
        <w:tc>
          <w:tcPr>
            <w:tcW w:w="6026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BB068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Corning、Coalinga、South Gila、Salt River Project、MSIDD WM Canal、Government Highline Canal</w:t>
            </w:r>
          </w:p>
        </w:tc>
      </w:tr>
      <w:tr w:rsidR="00373D04" w14:paraId="43966A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F447A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ASCE MOP 131</w:t>
            </w:r>
          </w:p>
        </w:tc>
        <w:tc>
          <w:tcPr>
            <w:tcW w:w="6026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30152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2014年出版，国际团队协作（美/荷/澳/法/西/葡/中/墨）</w:t>
            </w:r>
          </w:p>
        </w:tc>
      </w:tr>
      <w:tr w:rsidR="00373D04" w14:paraId="6FE089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318F4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核心软件</w:t>
            </w:r>
          </w:p>
        </w:tc>
        <w:tc>
          <w:tcPr>
            <w:tcW w:w="6026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15115" w14:textId="77777777" w:rsidR="00373D04" w:rsidRDefault="00000000">
            <w:proofErr w:type="spellStart"/>
            <w:r>
              <w:rPr>
                <w:rFonts w:eastAsia="微软雅黑"/>
                <w:color w:val="333333"/>
                <w:sz w:val="18"/>
                <w:szCs w:val="18"/>
              </w:rPr>
              <w:t>SacMan</w:t>
            </w:r>
            <w:proofErr w:type="spellEnd"/>
            <w:r>
              <w:rPr>
                <w:rFonts w:eastAsia="微软雅黑"/>
                <w:color w:val="333333"/>
                <w:sz w:val="18"/>
                <w:szCs w:val="18"/>
              </w:rPr>
              <w:t>（Software for Automated Canal Management）、</w:t>
            </w:r>
            <w:proofErr w:type="spellStart"/>
            <w:r>
              <w:rPr>
                <w:rFonts w:eastAsia="微软雅黑"/>
                <w:color w:val="333333"/>
                <w:sz w:val="18"/>
                <w:szCs w:val="18"/>
              </w:rPr>
              <w:t>CanalCAD</w:t>
            </w:r>
            <w:proofErr w:type="spellEnd"/>
            <w:r>
              <w:rPr>
                <w:rFonts w:eastAsia="微软雅黑"/>
                <w:color w:val="333333"/>
                <w:sz w:val="18"/>
                <w:szCs w:val="18"/>
              </w:rPr>
              <w:t>（ITRC）</w:t>
            </w:r>
          </w:p>
        </w:tc>
      </w:tr>
      <w:tr w:rsidR="00373D04" w14:paraId="74A889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A9650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ITRC规模</w:t>
            </w:r>
          </w:p>
        </w:tc>
        <w:tc>
          <w:tcPr>
            <w:tcW w:w="6026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54803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13名专业人员+15-25名学生，65%技术服务/15%培训/20%研究</w:t>
            </w:r>
          </w:p>
        </w:tc>
      </w:tr>
    </w:tbl>
    <w:p w14:paraId="00BC9C0E" w14:textId="77777777" w:rsidR="00373D04" w:rsidRDefault="00000000">
      <w:r>
        <w:br w:type="page"/>
      </w:r>
    </w:p>
    <w:p w14:paraId="5EBB794F" w14:textId="77777777" w:rsidR="00373D04" w:rsidRDefault="00000000">
      <w:pPr>
        <w:pStyle w:val="1"/>
      </w:pPr>
      <w:bookmarkStart w:id="2" w:name="_Toc222124472"/>
      <w:r>
        <w:lastRenderedPageBreak/>
        <w:t>二、美国垂务局（USBR）：开创性先驱工作</w:t>
      </w:r>
      <w:bookmarkEnd w:id="2"/>
    </w:p>
    <w:p w14:paraId="5929BCB1" w14:textId="0C29DEF4" w:rsidR="00373D04" w:rsidRDefault="00000000">
      <w:pPr>
        <w:spacing w:after="120" w:line="360" w:lineRule="auto"/>
        <w:ind w:firstLine="420"/>
        <w:jc w:val="both"/>
      </w:pPr>
      <w:r>
        <w:rPr>
          <w:rFonts w:eastAsia="微软雅黑"/>
        </w:rPr>
        <w:t>美国</w:t>
      </w:r>
      <w:r w:rsidR="00AC5AB0">
        <w:rPr>
          <w:rFonts w:eastAsia="微软雅黑" w:hint="eastAsia"/>
        </w:rPr>
        <w:t>垦务局</w:t>
      </w:r>
      <w:r>
        <w:rPr>
          <w:rFonts w:eastAsia="微软雅黑"/>
        </w:rPr>
        <w:t>（Bureau of Reclamation）是美国渠道自动化的先驱机构，其</w:t>
      </w:r>
      <w:r w:rsidRPr="004D1DF1">
        <w:rPr>
          <w:rFonts w:eastAsia="微软雅黑"/>
          <w:highlight w:val="yellow"/>
        </w:rPr>
        <w:t>丹佛技术服务中心（Technical Service Center）的水力学实验室</w:t>
      </w:r>
      <w:r>
        <w:rPr>
          <w:rFonts w:eastAsia="微软雅黑"/>
        </w:rPr>
        <w:t>从</w:t>
      </w:r>
      <w:proofErr w:type="gramStart"/>
      <w:r>
        <w:rPr>
          <w:rFonts w:eastAsia="微软雅黑"/>
        </w:rPr>
        <w:t>1970</w:t>
      </w:r>
      <w:proofErr w:type="gramEnd"/>
      <w:r>
        <w:rPr>
          <w:rFonts w:eastAsia="微软雅黑"/>
        </w:rPr>
        <w:t>年代开始系统地探索渠道自动控制技术。其开创性贡献体现在多个层面。</w:t>
      </w:r>
    </w:p>
    <w:p w14:paraId="3138B44F" w14:textId="77777777" w:rsidR="00373D04" w:rsidRDefault="00000000">
      <w:pPr>
        <w:pStyle w:val="2"/>
      </w:pPr>
      <w:bookmarkStart w:id="3" w:name="_Toc222124473"/>
      <w:r>
        <w:t>2.1 ELFLO算法：最早的电子模拟控制系统</w:t>
      </w:r>
      <w:bookmarkEnd w:id="3"/>
    </w:p>
    <w:p w14:paraId="676A04A7" w14:textId="77777777" w:rsidR="00373D04" w:rsidRDefault="00000000">
      <w:pPr>
        <w:spacing w:after="120" w:line="360" w:lineRule="auto"/>
        <w:ind w:firstLine="420"/>
        <w:jc w:val="both"/>
      </w:pPr>
      <w:r w:rsidRPr="004D1DF1">
        <w:rPr>
          <w:rFonts w:eastAsia="微软雅黑"/>
          <w:highlight w:val="yellow"/>
        </w:rPr>
        <w:t>ELFLO（Electronic Filter and Level Offset）</w:t>
      </w:r>
      <w:r>
        <w:rPr>
          <w:rFonts w:eastAsia="微软雅黑"/>
        </w:rPr>
        <w:t xml:space="preserve">算法由M.J. Shand于1971年在研究加利福尼亚Corning Canal自动化时提出，后经Clark P. </w:t>
      </w:r>
      <w:proofErr w:type="spellStart"/>
      <w:r>
        <w:rPr>
          <w:rFonts w:eastAsia="微软雅黑"/>
        </w:rPr>
        <w:t>Buyalski</w:t>
      </w:r>
      <w:proofErr w:type="spellEnd"/>
      <w:r>
        <w:rPr>
          <w:rFonts w:eastAsia="微软雅黑"/>
        </w:rPr>
        <w:t>等人于1979年完善（REC-ERC-79-03研究报告）。Shand最初希望在Corning Canal上实现Smith预估器以显式补偿渠池时间延迟，但开发模拟死区时间模型遇到技术困难。因此，他转向了效率较低但实现更容易的ELFLO方法。</w:t>
      </w:r>
    </w:p>
    <w:p w14:paraId="69415F38" w14:textId="34454C4F" w:rsidR="00373D04" w:rsidRDefault="00000000">
      <w:pPr>
        <w:spacing w:after="120" w:line="360" w:lineRule="auto"/>
        <w:ind w:firstLine="420"/>
        <w:jc w:val="both"/>
      </w:pPr>
      <w:r>
        <w:rPr>
          <w:rFonts w:eastAsia="微软雅黑"/>
        </w:rPr>
        <w:t>ELFLO的核心原理包含两个组分。</w:t>
      </w:r>
      <w:r>
        <w:rPr>
          <w:rFonts w:eastAsia="微软雅黑"/>
          <w:b/>
          <w:bCs/>
        </w:rPr>
        <w:t>电子滤波器</w:t>
      </w:r>
      <w:r>
        <w:rPr>
          <w:rFonts w:eastAsia="微软雅黑"/>
        </w:rPr>
        <w:t>（Electronic Filter）对下游水位测量值</w:t>
      </w:r>
      <w:proofErr w:type="gramStart"/>
      <w:r>
        <w:rPr>
          <w:rFonts w:eastAsia="微软雅黑"/>
        </w:rPr>
        <w:t>进行低</w:t>
      </w:r>
      <w:proofErr w:type="gramEnd"/>
      <w:r>
        <w:rPr>
          <w:rFonts w:eastAsia="微软雅黑"/>
        </w:rPr>
        <w:t>通滤波，抑制短期波动和传感器噪声。</w:t>
      </w:r>
      <w:r>
        <w:rPr>
          <w:rFonts w:eastAsia="微软雅黑"/>
          <w:b/>
          <w:bCs/>
        </w:rPr>
        <w:t>水位偏移</w:t>
      </w:r>
      <w:r>
        <w:rPr>
          <w:rFonts w:eastAsia="微软雅黑"/>
        </w:rPr>
        <w:t>（Level Offset）为下游水位设定点添加一个正偏移，在别处不变的情况下强制闸门开度增大，从而在渠池中建立运行存储量。</w:t>
      </w:r>
      <w:r w:rsidR="00F8484F">
        <w:rPr>
          <w:rFonts w:eastAsia="微软雅黑" w:hint="eastAsia"/>
        </w:rPr>
        <w:t>另外</w:t>
      </w:r>
      <w:r>
        <w:rPr>
          <w:rFonts w:eastAsia="微软雅黑"/>
        </w:rPr>
        <w:t>，RESET组分（</w:t>
      </w:r>
      <w:r w:rsidR="00D34843">
        <w:rPr>
          <w:rFonts w:eastAsia="微软雅黑" w:hint="eastAsia"/>
        </w:rPr>
        <w:t>积</w:t>
      </w:r>
      <w:r>
        <w:rPr>
          <w:rFonts w:eastAsia="微软雅黑"/>
        </w:rPr>
        <w:t>分控制）通过</w:t>
      </w:r>
      <w:r w:rsidR="00D34843">
        <w:rPr>
          <w:rFonts w:eastAsia="微软雅黑" w:hint="eastAsia"/>
        </w:rPr>
        <w:t>积</w:t>
      </w:r>
      <w:r>
        <w:rPr>
          <w:rFonts w:eastAsia="微软雅黑"/>
        </w:rPr>
        <w:t>累水位偏差消除稳态误差。ELFLO+RESET实质上是一个带全通滤波预处理的下游PI控制器，于1979年在USBR实验室渠道上通过原型测试。</w:t>
      </w:r>
    </w:p>
    <w:p w14:paraId="0BEEDE69" w14:textId="77777777" w:rsidR="00373D04" w:rsidRDefault="00000000">
      <w:pPr>
        <w:spacing w:after="120" w:line="360" w:lineRule="auto"/>
        <w:ind w:firstLine="420"/>
        <w:jc w:val="both"/>
      </w:pPr>
      <w:r>
        <w:rPr>
          <w:rFonts w:eastAsia="微软雅黑"/>
        </w:rPr>
        <w:t>值得注意的是，Shand 1971年对Smith预估器的探索比法国</w:t>
      </w:r>
      <w:proofErr w:type="spellStart"/>
      <w:r>
        <w:rPr>
          <w:rFonts w:eastAsia="微软雅黑"/>
        </w:rPr>
        <w:t>Deltour</w:t>
      </w:r>
      <w:proofErr w:type="spellEnd"/>
      <w:r>
        <w:rPr>
          <w:rFonts w:eastAsia="微软雅黑"/>
        </w:rPr>
        <w:t xml:space="preserve"> 1992年在动态调节中引入Smith预估器早了21年。美国先驱的技术直觉是正确的，但当时的模拟电子技术尚不足以支撑复杂的死区时间模型——</w:t>
      </w:r>
      <w:proofErr w:type="gramStart"/>
      <w:r>
        <w:rPr>
          <w:rFonts w:eastAsia="微软雅黑"/>
        </w:rPr>
        <w:t>这待数字计算机</w:t>
      </w:r>
      <w:proofErr w:type="gramEnd"/>
      <w:r>
        <w:rPr>
          <w:rFonts w:eastAsia="微软雅黑"/>
        </w:rPr>
        <w:t>普及后才得以解决。</w:t>
      </w:r>
    </w:p>
    <w:p w14:paraId="65D7074F" w14:textId="77777777" w:rsidR="00373D04" w:rsidRDefault="00000000">
      <w:pPr>
        <w:pStyle w:val="2"/>
      </w:pPr>
      <w:bookmarkStart w:id="4" w:name="_Toc222124474"/>
      <w:r>
        <w:t>2.2 Gate Stroking方法：前馈控制的美国原型</w:t>
      </w:r>
      <w:bookmarkEnd w:id="4"/>
    </w:p>
    <w:p w14:paraId="05403F24" w14:textId="77777777" w:rsidR="00373D04" w:rsidRDefault="00000000">
      <w:pPr>
        <w:spacing w:after="120" w:line="360" w:lineRule="auto"/>
        <w:ind w:firstLine="420"/>
        <w:jc w:val="both"/>
      </w:pPr>
      <w:r>
        <w:rPr>
          <w:rFonts w:eastAsia="微软雅黑"/>
        </w:rPr>
        <w:t>USBR于1979年开发的</w:t>
      </w:r>
      <w:r w:rsidRPr="004D1DF1">
        <w:rPr>
          <w:rFonts w:eastAsia="微软雅黑"/>
          <w:highlight w:val="yellow"/>
        </w:rPr>
        <w:t>Gate Stroking方法</w:t>
      </w:r>
      <w:r>
        <w:rPr>
          <w:rFonts w:eastAsia="微软雅黑"/>
        </w:rPr>
        <w:t>是一种经典的前馈控制算法。其核心思想是：给定所有取水口的计划流量变化时间表，通过维持渠道中</w:t>
      </w:r>
      <w:proofErr w:type="gramStart"/>
      <w:r>
        <w:rPr>
          <w:rFonts w:eastAsia="微软雅黑"/>
        </w:rPr>
        <w:t>每个渠池的</w:t>
      </w:r>
      <w:proofErr w:type="gramEnd"/>
      <w:r>
        <w:rPr>
          <w:rFonts w:eastAsia="微软雅黑"/>
        </w:rPr>
        <w:t>平衡设定水位，反向求解上游闸门应当执行的调整时间表。这实质上是一个反演Saint-</w:t>
      </w:r>
      <w:proofErr w:type="spellStart"/>
      <w:r>
        <w:rPr>
          <w:rFonts w:eastAsia="微软雅黑"/>
        </w:rPr>
        <w:t>Venant</w:t>
      </w:r>
      <w:proofErr w:type="spellEnd"/>
      <w:r>
        <w:rPr>
          <w:rFonts w:eastAsia="微软雅黑"/>
        </w:rPr>
        <w:t>方程的逻辑过程：从已知的下游需水变化出发，计算上游闸门应当提前多久、以什么速率调整，使得波传播到达取水点时恰好满足需求。</w:t>
      </w:r>
    </w:p>
    <w:p w14:paraId="0CC2E89A" w14:textId="5F81BD1A" w:rsidR="00373D04" w:rsidRDefault="00000000">
      <w:pPr>
        <w:spacing w:after="120" w:line="360" w:lineRule="auto"/>
        <w:ind w:firstLine="420"/>
        <w:jc w:val="both"/>
      </w:pPr>
      <w:r>
        <w:rPr>
          <w:rFonts w:eastAsia="微软雅黑"/>
        </w:rPr>
        <w:lastRenderedPageBreak/>
        <w:t>Bautista、Clemmens和</w:t>
      </w:r>
      <w:proofErr w:type="spellStart"/>
      <w:r>
        <w:rPr>
          <w:rFonts w:eastAsia="微软雅黑"/>
        </w:rPr>
        <w:t>Strelkoff</w:t>
      </w:r>
      <w:proofErr w:type="spellEnd"/>
      <w:r>
        <w:rPr>
          <w:rFonts w:eastAsia="微软雅黑"/>
        </w:rPr>
        <w:t xml:space="preserve">（1997年ASCE J. </w:t>
      </w:r>
      <w:proofErr w:type="spellStart"/>
      <w:r>
        <w:rPr>
          <w:rFonts w:eastAsia="微软雅黑"/>
        </w:rPr>
        <w:t>Irrig</w:t>
      </w:r>
      <w:proofErr w:type="spellEnd"/>
      <w:r>
        <w:rPr>
          <w:rFonts w:eastAsia="微软雅黑"/>
        </w:rPr>
        <w:t>. Drain. Eng., 123(2), 129-136）对多种Gate Stroking数值求解过程进行了系统比较。Bautista等人（2003年，129(2), 129-137）进一步揭示了明渠前馈控制问题的一般特性。后来，</w:t>
      </w:r>
      <w:r w:rsidRPr="004D1DF1">
        <w:rPr>
          <w:rFonts w:eastAsia="微软雅黑"/>
          <w:highlight w:val="yellow"/>
        </w:rPr>
        <w:t>Bautista和Clemmens发展了“体积补偿”（Volume Compensation）方法（2002年USCID会议）</w:t>
      </w:r>
      <w:r>
        <w:rPr>
          <w:rFonts w:eastAsia="微软雅黑"/>
        </w:rPr>
        <w:t>，将Gate Stroking的</w:t>
      </w:r>
      <w:r w:rsidR="002A53CA">
        <w:rPr>
          <w:rFonts w:eastAsia="微软雅黑" w:hint="eastAsia"/>
        </w:rPr>
        <w:t>预测</w:t>
      </w:r>
      <w:r>
        <w:rPr>
          <w:rFonts w:eastAsia="微软雅黑"/>
        </w:rPr>
        <w:t>前馈与体积守恒约束结合，形成更实用的前馈控制方案。</w:t>
      </w:r>
    </w:p>
    <w:p w14:paraId="2C6208FB" w14:textId="77777777" w:rsidR="00373D04" w:rsidRDefault="00000000">
      <w:pPr>
        <w:pStyle w:val="2"/>
      </w:pPr>
      <w:bookmarkStart w:id="5" w:name="_Toc222124475"/>
      <w:r>
        <w:t>2.3 LittleMan控制器与可控体积方法</w:t>
      </w:r>
      <w:bookmarkEnd w:id="5"/>
    </w:p>
    <w:p w14:paraId="47FF3F07" w14:textId="77777777" w:rsidR="00373D04" w:rsidRDefault="00000000">
      <w:pPr>
        <w:spacing w:after="120" w:line="360" w:lineRule="auto"/>
        <w:ind w:firstLine="420"/>
        <w:jc w:val="both"/>
      </w:pPr>
      <w:proofErr w:type="spellStart"/>
      <w:r>
        <w:rPr>
          <w:rFonts w:eastAsia="微软雅黑"/>
        </w:rPr>
        <w:t>Buyalski</w:t>
      </w:r>
      <w:proofErr w:type="spellEnd"/>
      <w:r>
        <w:rPr>
          <w:rFonts w:eastAsia="微软雅黑"/>
        </w:rPr>
        <w:t>于1991年在</w:t>
      </w:r>
      <w:r w:rsidRPr="004D1DF1">
        <w:rPr>
          <w:rFonts w:eastAsia="微软雅黑"/>
          <w:highlight w:val="yellow"/>
        </w:rPr>
        <w:t>《Canal Systems Automation Manual》</w:t>
      </w:r>
      <w:r>
        <w:rPr>
          <w:rFonts w:eastAsia="微软雅黑"/>
        </w:rPr>
        <w:t>中描述的</w:t>
      </w:r>
      <w:r>
        <w:rPr>
          <w:rFonts w:eastAsia="微软雅黑"/>
          <w:b/>
          <w:bCs/>
        </w:rPr>
        <w:t>LittleMan</w:t>
      </w:r>
      <w:r>
        <w:rPr>
          <w:rFonts w:eastAsia="微软雅黑"/>
        </w:rPr>
        <w:t>控制器是一种基于三位置控制器的经验方法，具有上游和下游两种配置。其设计理念是模拟经验丰富的渠道操作员的决策逻辑：当水位偏差超过死区时，执行固定幅度的闸门调整，然后等待一定时间观察响应。这种方法虽然简单，但在缺乏精确渠道模型的条件下具有很好的鲁棒性。</w:t>
      </w:r>
    </w:p>
    <w:p w14:paraId="2621D213" w14:textId="77777777" w:rsidR="00373D04" w:rsidRDefault="00000000">
      <w:pPr>
        <w:spacing w:after="120" w:line="360" w:lineRule="auto"/>
        <w:ind w:firstLine="420"/>
        <w:jc w:val="both"/>
      </w:pPr>
      <w:r w:rsidRPr="004D1DF1">
        <w:rPr>
          <w:rFonts w:eastAsia="微软雅黑"/>
          <w:highlight w:val="yellow"/>
        </w:rPr>
        <w:t>USBR的“可控体积”（Controlled Volumes）方法</w:t>
      </w:r>
      <w:r>
        <w:rPr>
          <w:rFonts w:eastAsia="微软雅黑"/>
        </w:rPr>
        <w:t>是另一个重要贡献，它通过维持渠池水体积在目标值附近来实现控制。这一思想与法国SCP动态调节的“体积差”原理异曲同工。</w:t>
      </w:r>
    </w:p>
    <w:p w14:paraId="7A84F745" w14:textId="77777777" w:rsidR="00373D04" w:rsidRDefault="00000000">
      <w:pPr>
        <w:pStyle w:val="2"/>
      </w:pPr>
      <w:bookmarkStart w:id="6" w:name="_Toc222124476"/>
      <w:r>
        <w:t>2.4 《Canal Systems Automation Manual》（1991）</w:t>
      </w:r>
      <w:bookmarkEnd w:id="6"/>
    </w:p>
    <w:p w14:paraId="5A0F0023" w14:textId="77777777" w:rsidR="00373D04" w:rsidRDefault="00000000">
      <w:pPr>
        <w:spacing w:after="120" w:line="360" w:lineRule="auto"/>
        <w:ind w:firstLine="420"/>
        <w:jc w:val="both"/>
      </w:pPr>
      <w:r>
        <w:rPr>
          <w:rFonts w:eastAsia="微软雅黑"/>
        </w:rPr>
        <w:t>USBR于1991年出版的《Canal Systems Automation Manual》是美国渠道自动化领域的基础性文献，由</w:t>
      </w:r>
      <w:proofErr w:type="spellStart"/>
      <w:r>
        <w:rPr>
          <w:rFonts w:eastAsia="微软雅黑"/>
        </w:rPr>
        <w:t>Buyalski</w:t>
      </w:r>
      <w:proofErr w:type="spellEnd"/>
      <w:r>
        <w:rPr>
          <w:rFonts w:eastAsia="微软雅黑"/>
        </w:rPr>
        <w:t>、Ehler、Falvey、Rogers和Serfozo五人合著。全书分三卷：</w:t>
      </w:r>
      <w:r w:rsidRPr="004D1DF1">
        <w:rPr>
          <w:rFonts w:eastAsia="微软雅黑"/>
          <w:highlight w:val="yellow"/>
        </w:rPr>
        <w:t>第一卷面向用水户和操作员，介绍基本概念</w:t>
      </w:r>
      <w:r>
        <w:rPr>
          <w:rFonts w:eastAsia="微软雅黑"/>
        </w:rPr>
        <w:t>；</w:t>
      </w:r>
      <w:r w:rsidRPr="004D1DF1">
        <w:rPr>
          <w:rFonts w:eastAsia="微软雅黑"/>
          <w:highlight w:val="yellow"/>
        </w:rPr>
        <w:t>第二卷面向规划和设计工程师</w:t>
      </w:r>
      <w:r>
        <w:rPr>
          <w:rFonts w:eastAsia="微软雅黑"/>
        </w:rPr>
        <w:t>；</w:t>
      </w:r>
      <w:r w:rsidRPr="004D1DF1">
        <w:rPr>
          <w:rFonts w:eastAsia="微软雅黑"/>
          <w:highlight w:val="yellow"/>
        </w:rPr>
        <w:t>第三卷面向研究与开发专家，涵盖控制理论分析</w:t>
      </w:r>
      <w:r>
        <w:rPr>
          <w:rFonts w:eastAsia="微软雅黑"/>
        </w:rPr>
        <w:t>。这一分层结构反映了美国学派对技术转化的重视——从基础概念到高级理论，逐层递进，确保不同层次的读者均可获得适用的指导。</w:t>
      </w:r>
    </w:p>
    <w:p w14:paraId="0C85121D" w14:textId="77777777" w:rsidR="00373D04" w:rsidRDefault="00000000">
      <w:pPr>
        <w:spacing w:after="120" w:line="360" w:lineRule="auto"/>
        <w:ind w:firstLine="420"/>
        <w:jc w:val="both"/>
      </w:pPr>
      <w:r>
        <w:rPr>
          <w:rFonts w:eastAsia="微软雅黑"/>
        </w:rPr>
        <w:t>早在该手册之前，</w:t>
      </w:r>
      <w:r w:rsidRPr="004D1DF1">
        <w:rPr>
          <w:rFonts w:eastAsia="微软雅黑"/>
          <w:highlight w:val="yellow"/>
        </w:rPr>
        <w:t>USBR于1973年就发布了《Water Systems Automation — State of the Art》报告</w:t>
      </w:r>
      <w:r>
        <w:rPr>
          <w:rFonts w:eastAsia="微软雅黑"/>
        </w:rPr>
        <w:t>，全面盘点了当时的自动化技术现状，覆盖泵站、上游控制、反馈控制、数学建模、通信系统等，并列出了Coalinga Canal、Corning Canal、South Gila Canal、Garrison Diversion Unit和Central Arizona Project等计划安装项目。这篇报告记录了美国渠道自动化的最早期规划状态。</w:t>
      </w:r>
    </w:p>
    <w:p w14:paraId="68149C61" w14:textId="77777777" w:rsidR="00373D04" w:rsidRDefault="00000000">
      <w:pPr>
        <w:pStyle w:val="2"/>
      </w:pPr>
      <w:bookmarkStart w:id="7" w:name="_Toc222124477"/>
      <w:r>
        <w:lastRenderedPageBreak/>
        <w:t xml:space="preserve">2.5 </w:t>
      </w:r>
      <w:proofErr w:type="spellStart"/>
      <w:r>
        <w:t>Buyalski</w:t>
      </w:r>
      <w:proofErr w:type="spellEnd"/>
      <w:r>
        <w:t>径向闸门流量算法</w:t>
      </w:r>
      <w:bookmarkEnd w:id="7"/>
    </w:p>
    <w:p w14:paraId="79C017C4" w14:textId="4F2DA5F1" w:rsidR="00373D04" w:rsidRDefault="00000000">
      <w:pPr>
        <w:spacing w:after="120" w:line="360" w:lineRule="auto"/>
        <w:ind w:firstLine="420"/>
        <w:jc w:val="both"/>
      </w:pPr>
      <w:proofErr w:type="spellStart"/>
      <w:r>
        <w:rPr>
          <w:rFonts w:eastAsia="微软雅黑"/>
        </w:rPr>
        <w:t>Buyalski</w:t>
      </w:r>
      <w:proofErr w:type="spellEnd"/>
      <w:r>
        <w:rPr>
          <w:rFonts w:eastAsia="微软雅黑"/>
        </w:rPr>
        <w:t>于1983年发布的研究报告</w:t>
      </w:r>
      <w:r w:rsidRPr="004D1DF1">
        <w:rPr>
          <w:rFonts w:eastAsia="微软雅黑"/>
          <w:highlight w:val="yellow"/>
        </w:rPr>
        <w:t>《Discharge Algorithms for Canal Radial Gates》</w:t>
      </w:r>
      <w:r>
        <w:rPr>
          <w:rFonts w:eastAsia="微软雅黑"/>
        </w:rPr>
        <w:t>（REC-ERC-83-9）建立了渠道径向闸门的流量计算算法。这项工作对全球渠道自动化具有基础性意义：精确的闸门流量计算是所有前馈控制和流量监测的前提。Clemmens等人（2003年ASCE J. Hydraulic Engineering, 129(9)）后来对</w:t>
      </w:r>
      <w:r w:rsidR="003E04DA">
        <w:rPr>
          <w:rFonts w:eastAsia="微软雅黑" w:hint="eastAsia"/>
        </w:rPr>
        <w:t>淹没</w:t>
      </w:r>
      <w:r>
        <w:rPr>
          <w:rFonts w:eastAsia="微软雅黑"/>
        </w:rPr>
        <w:t>径向闸门的标定进行了重要扩展，Clemmens（2004年）进一步研究了并联径向闸门避免</w:t>
      </w:r>
      <w:r w:rsidR="00811CF2">
        <w:rPr>
          <w:rFonts w:eastAsia="微软雅黑" w:hint="eastAsia"/>
        </w:rPr>
        <w:t>淹没</w:t>
      </w:r>
      <w:r>
        <w:rPr>
          <w:rFonts w:eastAsia="微软雅黑"/>
        </w:rPr>
        <w:t>过渡区的方法。</w:t>
      </w:r>
    </w:p>
    <w:p w14:paraId="595CB4EF" w14:textId="77777777" w:rsidR="00373D04" w:rsidRDefault="00000000">
      <w:r>
        <w:br w:type="page"/>
      </w:r>
    </w:p>
    <w:p w14:paraId="5496230B" w14:textId="77777777" w:rsidR="00373D04" w:rsidRDefault="00000000">
      <w:pPr>
        <w:pStyle w:val="1"/>
      </w:pPr>
      <w:bookmarkStart w:id="8" w:name="_Toc222124478"/>
      <w:r>
        <w:lastRenderedPageBreak/>
        <w:t>三、ITRC/Cal Poly：美国灌区PLC自动化的实践先锋</w:t>
      </w:r>
      <w:bookmarkEnd w:id="8"/>
    </w:p>
    <w:p w14:paraId="1ECB3E41" w14:textId="77777777" w:rsidR="00373D04" w:rsidRDefault="00000000">
      <w:pPr>
        <w:spacing w:after="120" w:line="360" w:lineRule="auto"/>
        <w:ind w:firstLine="420"/>
        <w:jc w:val="both"/>
      </w:pPr>
      <w:r w:rsidRPr="00A54AE4">
        <w:rPr>
          <w:rFonts w:eastAsia="微软雅黑"/>
          <w:b/>
          <w:bCs/>
          <w:highlight w:val="yellow"/>
        </w:rPr>
        <w:t>灌溉培训与研究中心</w:t>
      </w:r>
      <w:r w:rsidRPr="00A54AE4">
        <w:rPr>
          <w:rFonts w:eastAsia="微软雅黑"/>
          <w:highlight w:val="yellow"/>
        </w:rPr>
        <w:t>（Irrigation Training &amp; Research Center, ITRC）</w:t>
      </w:r>
      <w:r>
        <w:rPr>
          <w:rFonts w:eastAsia="微软雅黑"/>
        </w:rPr>
        <w:t>于1989年由</w:t>
      </w:r>
      <w:r>
        <w:rPr>
          <w:rFonts w:eastAsia="微软雅黑"/>
          <w:b/>
          <w:bCs/>
        </w:rPr>
        <w:t>Charles M. Burt</w:t>
      </w:r>
      <w:r>
        <w:rPr>
          <w:rFonts w:eastAsia="微软雅黑"/>
        </w:rPr>
        <w:t>在加州理工大学圣路易斯奥比斯波校区（Cal Poly SLO）创建，隶属于生物资源与农业工程系（BRAE）。当前由Burt（主席兼创始人）和Stuart Styles（主任）共同领导，配备13名专业人员和15-25名学生。ITRC的工作构成约为65%直接技术援助、15%培训、20%研究，其宣言是“moving water in new directions”。</w:t>
      </w:r>
    </w:p>
    <w:p w14:paraId="7620149C" w14:textId="77777777" w:rsidR="00373D04" w:rsidRDefault="00000000">
      <w:pPr>
        <w:pStyle w:val="2"/>
      </w:pPr>
      <w:bookmarkStart w:id="9" w:name="_Toc222124479"/>
      <w:r>
        <w:t>3.1 CARDD算法：启发式下游控制</w:t>
      </w:r>
      <w:bookmarkEnd w:id="9"/>
    </w:p>
    <w:p w14:paraId="47C38C13" w14:textId="77777777" w:rsidR="00373D04" w:rsidRDefault="00000000">
      <w:pPr>
        <w:spacing w:after="120" w:line="360" w:lineRule="auto"/>
        <w:ind w:firstLine="420"/>
        <w:jc w:val="both"/>
      </w:pPr>
      <w:r w:rsidRPr="00A54AE4">
        <w:rPr>
          <w:rFonts w:eastAsia="微软雅黑"/>
          <w:b/>
          <w:bCs/>
          <w:highlight w:val="yellow"/>
        </w:rPr>
        <w:t>CARDD</w:t>
      </w:r>
      <w:r w:rsidRPr="00A54AE4">
        <w:rPr>
          <w:rFonts w:eastAsia="微软雅黑"/>
          <w:highlight w:val="yellow"/>
        </w:rPr>
        <w:t>（Canal Automation for Rapid Demand Deliveries）</w:t>
      </w:r>
      <w:r>
        <w:rPr>
          <w:rFonts w:eastAsia="微软雅黑"/>
        </w:rPr>
        <w:t>是Burt于1983年在犹他州立大学博士论文中提出的启发式下游水位控制算法。与法国学派的理论推导方法不同，CARDD基于经验规则，模拟操作员的决策逻辑：当下游水位偏离设定点时，根据偏差大小和方向执行一系列预定义的闸门调整动作。CARDD的核心概念是“快速需水响应”——当农户需要用水时，系统应尽可能快地响应，而不是要求农户提前数天预约。</w:t>
      </w:r>
    </w:p>
    <w:p w14:paraId="33E181DB" w14:textId="77777777" w:rsidR="00373D04" w:rsidRDefault="00000000">
      <w:pPr>
        <w:spacing w:after="120" w:line="360" w:lineRule="auto"/>
        <w:ind w:firstLine="420"/>
        <w:jc w:val="both"/>
      </w:pPr>
      <w:r>
        <w:rPr>
          <w:rFonts w:eastAsia="微软雅黑"/>
        </w:rPr>
        <w:t xml:space="preserve">Wahlin和Clemmens（2002年，ASCE J. </w:t>
      </w:r>
      <w:proofErr w:type="spellStart"/>
      <w:r>
        <w:rPr>
          <w:rFonts w:eastAsia="微软雅黑"/>
        </w:rPr>
        <w:t>Irrig</w:t>
      </w:r>
      <w:proofErr w:type="spellEnd"/>
      <w:r>
        <w:rPr>
          <w:rFonts w:eastAsia="微软雅黑"/>
        </w:rPr>
        <w:t>. Drain. Eng., 128(6), 365-375）在ASCE Test Canal 1上对CARDD进行了严格的仿真测试，与标准PI控制和带水力解耦器的PI控制进行对比。结果表明，CARDD的启发式逻辑在某些场景下具有明显的响应速度优势，但缺乏严格的稳定性保证，且参数调整依赖经验而非解析方法。</w:t>
      </w:r>
    </w:p>
    <w:p w14:paraId="6D3F76F0" w14:textId="77777777" w:rsidR="00373D04" w:rsidRDefault="00000000">
      <w:pPr>
        <w:pStyle w:val="2"/>
      </w:pPr>
      <w:bookmarkStart w:id="10" w:name="_Toc222124480"/>
      <w:r>
        <w:t>3.2 PLC基分布式自动化架构</w:t>
      </w:r>
      <w:bookmarkEnd w:id="10"/>
    </w:p>
    <w:p w14:paraId="36C2C0DC" w14:textId="77777777" w:rsidR="00373D04" w:rsidRDefault="00000000">
      <w:pPr>
        <w:spacing w:after="120" w:line="360" w:lineRule="auto"/>
        <w:ind w:firstLine="420"/>
        <w:jc w:val="both"/>
      </w:pPr>
      <w:r>
        <w:rPr>
          <w:rFonts w:eastAsia="微软雅黑"/>
        </w:rPr>
        <w:t>ITRC对美国渠道自动化实践的最重要贡献是其</w:t>
      </w:r>
      <w:r w:rsidRPr="00A54AE4">
        <w:rPr>
          <w:rFonts w:eastAsia="微软雅黑"/>
          <w:b/>
          <w:bCs/>
          <w:highlight w:val="yellow"/>
        </w:rPr>
        <w:t>PLC基分布式控制架构</w:t>
      </w:r>
      <w:r>
        <w:rPr>
          <w:rFonts w:eastAsia="微软雅黑"/>
        </w:rPr>
        <w:t>。Burt于2002年在USCID会议上发表的“Advances in PLC-Based Canal Automation”明确阐述了ITRC的核心架构理念：</w:t>
      </w:r>
      <w:r w:rsidRPr="00C06A4E">
        <w:rPr>
          <w:rFonts w:eastAsia="微软雅黑"/>
          <w:highlight w:val="yellow"/>
        </w:rPr>
        <w:t>每个控制结构/泵站配置一个独立的PLC，各PLC自主运行自动控制算法，同时通过SCADA系统接受灌区办公室的远程监控。操作人员可从办公室将任何设备切换为“手动”模式，或变更目标水位/压力/流量。</w:t>
      </w:r>
    </w:p>
    <w:p w14:paraId="686D9282" w14:textId="77777777" w:rsidR="00373D04" w:rsidRDefault="00000000">
      <w:pPr>
        <w:spacing w:after="120" w:line="360" w:lineRule="auto"/>
        <w:ind w:firstLine="420"/>
        <w:jc w:val="both"/>
      </w:pPr>
      <w:r>
        <w:rPr>
          <w:rFonts w:eastAsia="微软雅黑"/>
        </w:rPr>
        <w:t>这种架构与法国SCP的集中式架构形成鲜明对比：</w:t>
      </w:r>
      <w:r w:rsidRPr="00CA7FFA">
        <w:rPr>
          <w:rFonts w:eastAsia="微软雅黑"/>
          <w:highlight w:val="yellow"/>
        </w:rPr>
        <w:t>SCP依赖中央调度中心24/7值守工程师</w:t>
      </w:r>
      <w:r>
        <w:rPr>
          <w:rFonts w:eastAsia="微软雅黑"/>
        </w:rPr>
        <w:t>，而</w:t>
      </w:r>
      <w:r w:rsidRPr="00CA7FFA">
        <w:rPr>
          <w:rFonts w:eastAsia="微软雅黑"/>
          <w:highlight w:val="yellow"/>
        </w:rPr>
        <w:t>ITRC倡导各站独立自主运行</w:t>
      </w:r>
      <w:r>
        <w:rPr>
          <w:rFonts w:eastAsia="微软雅黑"/>
        </w:rPr>
        <w:t>。这一差异反映了美国灌区的现实：</w:t>
      </w:r>
      <w:r w:rsidRPr="00CA7FFA">
        <w:rPr>
          <w:rFonts w:eastAsia="微软雅黑"/>
          <w:highlight w:val="yellow"/>
        </w:rPr>
        <w:t>大多数灌区规模较小、缺乏</w:t>
      </w:r>
      <w:r w:rsidRPr="00CA7FFA">
        <w:rPr>
          <w:rFonts w:eastAsia="微软雅黑"/>
          <w:highlight w:val="yellow"/>
        </w:rPr>
        <w:lastRenderedPageBreak/>
        <w:t>24/7值守人员、通信基础设施不可靠，因此分布式架构具有更强的韧性。</w:t>
      </w:r>
    </w:p>
    <w:p w14:paraId="4E9A7638" w14:textId="77777777" w:rsidR="00373D04" w:rsidRDefault="00000000">
      <w:pPr>
        <w:pStyle w:val="2"/>
      </w:pPr>
      <w:bookmarkStart w:id="11" w:name="_Toc222124481"/>
      <w:r>
        <w:t xml:space="preserve">3.3 </w:t>
      </w:r>
      <w:proofErr w:type="spellStart"/>
      <w:r>
        <w:t>CanalCAD</w:t>
      </w:r>
      <w:proofErr w:type="spellEnd"/>
      <w:r>
        <w:t>仿真工具</w:t>
      </w:r>
      <w:bookmarkEnd w:id="11"/>
    </w:p>
    <w:p w14:paraId="16B618E4" w14:textId="77777777" w:rsidR="00373D04" w:rsidRDefault="00000000">
      <w:pPr>
        <w:spacing w:after="120" w:line="360" w:lineRule="auto"/>
        <w:ind w:firstLine="420"/>
        <w:jc w:val="both"/>
      </w:pPr>
      <w:r>
        <w:rPr>
          <w:rFonts w:eastAsia="微软雅黑"/>
        </w:rPr>
        <w:t>ITRC开发了</w:t>
      </w:r>
      <w:proofErr w:type="spellStart"/>
      <w:r w:rsidRPr="00CA7FFA">
        <w:rPr>
          <w:rFonts w:eastAsia="微软雅黑"/>
          <w:b/>
          <w:bCs/>
          <w:highlight w:val="yellow"/>
        </w:rPr>
        <w:t>CanalCAD</w:t>
      </w:r>
      <w:proofErr w:type="spellEnd"/>
      <w:r>
        <w:rPr>
          <w:rFonts w:eastAsia="微软雅黑"/>
        </w:rPr>
        <w:t>渠道仿真工具，用于在部署前测试控制算法。Burt于2002年文章中提到，</w:t>
      </w:r>
      <w:r w:rsidRPr="00CA7FFA">
        <w:rPr>
          <w:rFonts w:eastAsia="微软雅黑"/>
          <w:highlight w:val="yellow"/>
        </w:rPr>
        <w:t>ITRC已注意到仿真与实际之间的差异，特别是在低流量条件下出现的缓慢振荡现象在</w:t>
      </w:r>
      <w:proofErr w:type="spellStart"/>
      <w:r w:rsidRPr="00CA7FFA">
        <w:rPr>
          <w:rFonts w:eastAsia="微软雅黑"/>
          <w:highlight w:val="yellow"/>
        </w:rPr>
        <w:t>CanalCAD</w:t>
      </w:r>
      <w:proofErr w:type="spellEnd"/>
      <w:r w:rsidRPr="00CA7FFA">
        <w:rPr>
          <w:rFonts w:eastAsia="微软雅黑"/>
          <w:highlight w:val="yellow"/>
        </w:rPr>
        <w:t>中无法复现</w:t>
      </w:r>
      <w:r>
        <w:rPr>
          <w:rFonts w:eastAsia="微软雅黑"/>
        </w:rPr>
        <w:t>。这一诚实的经验报告体现了</w:t>
      </w:r>
      <w:r w:rsidRPr="00CA7FFA">
        <w:rPr>
          <w:rFonts w:eastAsia="微软雅黑"/>
          <w:highlight w:val="yellow"/>
        </w:rPr>
        <w:t>美国学派的实用主义精神</w:t>
      </w:r>
      <w:r>
        <w:rPr>
          <w:rFonts w:eastAsia="微软雅黑"/>
        </w:rPr>
        <w:t>——必须认识到仿真模型的局限性，并通过现场测试验证。</w:t>
      </w:r>
    </w:p>
    <w:p w14:paraId="62E58E6F" w14:textId="77777777" w:rsidR="00373D04" w:rsidRDefault="00000000">
      <w:pPr>
        <w:pStyle w:val="2"/>
      </w:pPr>
      <w:bookmarkStart w:id="12" w:name="_Toc222124482"/>
      <w:r>
        <w:t>3.4 PI控制器改进与现场部署</w:t>
      </w:r>
      <w:bookmarkEnd w:id="12"/>
    </w:p>
    <w:p w14:paraId="1B962D97" w14:textId="77777777" w:rsidR="00373D04" w:rsidRDefault="00000000">
      <w:pPr>
        <w:spacing w:after="120" w:line="360" w:lineRule="auto"/>
        <w:ind w:firstLine="420"/>
        <w:jc w:val="both"/>
      </w:pPr>
      <w:r>
        <w:rPr>
          <w:rFonts w:eastAsia="微软雅黑"/>
        </w:rPr>
        <w:t xml:space="preserve">Burt、Mills和Khalsa（1998年，ASCE J. </w:t>
      </w:r>
      <w:proofErr w:type="spellStart"/>
      <w:r>
        <w:rPr>
          <w:rFonts w:eastAsia="微软雅黑"/>
        </w:rPr>
        <w:t>Irrig</w:t>
      </w:r>
      <w:proofErr w:type="spellEnd"/>
      <w:r>
        <w:rPr>
          <w:rFonts w:eastAsia="微软雅黑"/>
        </w:rPr>
        <w:t xml:space="preserve">. Drain. Eng., 124(1), 53-57）发表了“Improved Proportional-Integral (PI) Logic for Canal Automation”，提出了针对灌溉渠道特点的PI控制器改进方法。Burt等人（2001年，ASCE J. </w:t>
      </w:r>
      <w:proofErr w:type="spellStart"/>
      <w:r>
        <w:rPr>
          <w:rFonts w:eastAsia="微软雅黑"/>
        </w:rPr>
        <w:t>Irrig</w:t>
      </w:r>
      <w:proofErr w:type="spellEnd"/>
      <w:r>
        <w:rPr>
          <w:rFonts w:eastAsia="微软雅黑"/>
        </w:rPr>
        <w:t>. Drain. Eng., 127(2), 84-91）还发表了“Flap Gate Design for Automatic Upstream Canal Water Level Control”，为上游水位控制提供了简单实用的翻板闸门设计。</w:t>
      </w:r>
    </w:p>
    <w:p w14:paraId="6B5FB798" w14:textId="77777777" w:rsidR="00373D04" w:rsidRDefault="00000000">
      <w:pPr>
        <w:spacing w:after="120" w:line="360" w:lineRule="auto"/>
        <w:ind w:firstLine="420"/>
        <w:jc w:val="both"/>
      </w:pPr>
      <w:r>
        <w:rPr>
          <w:rFonts w:eastAsia="微软雅黑"/>
        </w:rPr>
        <w:t>ITRC的现场部署案例包括：Sutter Mutual Water Company的Portuguese Bend Canal、Patterson Irrigation District现代化项目、West Stanislaus Irrigation District、Walker River Irrigation District，以及Government Highline Canal的自动化按需供水项目。每个项目都形成了详细的案例研究报告，可在ITRC网站（itrc.org）下载。Burt（2017年）还发表了“Accelerated Irrigation Canal Flow Change Routing”，提出了加速流量变化传播的实用方法。</w:t>
      </w:r>
    </w:p>
    <w:p w14:paraId="521335D5" w14:textId="77777777" w:rsidR="00373D04" w:rsidRDefault="00000000">
      <w:r>
        <w:br w:type="page"/>
      </w:r>
    </w:p>
    <w:p w14:paraId="460510B5" w14:textId="77777777" w:rsidR="00373D04" w:rsidRDefault="00000000">
      <w:pPr>
        <w:pStyle w:val="1"/>
      </w:pPr>
      <w:bookmarkStart w:id="13" w:name="_Toc222124483"/>
      <w:r>
        <w:lastRenderedPageBreak/>
        <w:t>四、USDA-ARS：最优控制理论与现场MPC实施</w:t>
      </w:r>
      <w:bookmarkEnd w:id="13"/>
    </w:p>
    <w:p w14:paraId="4B5ED1E9" w14:textId="77777777" w:rsidR="00373D04" w:rsidRDefault="00000000">
      <w:pPr>
        <w:spacing w:after="120" w:line="360" w:lineRule="auto"/>
        <w:ind w:firstLine="420"/>
        <w:jc w:val="both"/>
      </w:pPr>
      <w:r w:rsidRPr="00CA7FFA">
        <w:rPr>
          <w:rFonts w:eastAsia="微软雅黑"/>
          <w:b/>
          <w:bCs/>
          <w:highlight w:val="yellow"/>
        </w:rPr>
        <w:t>美国旱地农业研究中心</w:t>
      </w:r>
      <w:r w:rsidRPr="00CA7FFA">
        <w:rPr>
          <w:rFonts w:eastAsia="微软雅黑"/>
          <w:highlight w:val="yellow"/>
        </w:rPr>
        <w:t>（U.S. Arid-Land Agricultural Research Center，位于亚利桑那州马里科帕）的水管理与节水研究单元（Water Management and Conservation Research Unit）</w:t>
      </w:r>
      <w:r>
        <w:rPr>
          <w:rFonts w:eastAsia="微软雅黑"/>
        </w:rPr>
        <w:t>是美国学派中学术产出最丰富的机构。其核心团队包括：</w:t>
      </w:r>
      <w:r>
        <w:rPr>
          <w:rFonts w:eastAsia="微软雅黑"/>
          <w:b/>
          <w:bCs/>
        </w:rPr>
        <w:t>Albert J. Clemmens</w:t>
      </w:r>
      <w:r>
        <w:rPr>
          <w:rFonts w:eastAsia="微软雅黑"/>
        </w:rPr>
        <w:t>（中心主任、研究领导）、</w:t>
      </w:r>
      <w:r>
        <w:rPr>
          <w:rFonts w:eastAsia="微软雅黑"/>
          <w:b/>
          <w:bCs/>
        </w:rPr>
        <w:t>Eduardo Bautista</w:t>
      </w:r>
      <w:r>
        <w:rPr>
          <w:rFonts w:eastAsia="微软雅黑"/>
        </w:rPr>
        <w:t>（农业工程师）、</w:t>
      </w:r>
      <w:r>
        <w:rPr>
          <w:rFonts w:eastAsia="微软雅黑"/>
          <w:b/>
          <w:bCs/>
        </w:rPr>
        <w:t>Robert J. Strand</w:t>
      </w:r>
      <w:r>
        <w:rPr>
          <w:rFonts w:eastAsia="微软雅黑"/>
        </w:rPr>
        <w:t>（电气工程师）和</w:t>
      </w:r>
      <w:r>
        <w:rPr>
          <w:rFonts w:eastAsia="微软雅黑"/>
          <w:b/>
          <w:bCs/>
        </w:rPr>
        <w:t>Brian T. Wahlin</w:t>
      </w:r>
      <w:r>
        <w:rPr>
          <w:rFonts w:eastAsia="微软雅黑"/>
        </w:rPr>
        <w:t>（后转入WEST Consultants）。</w:t>
      </w:r>
    </w:p>
    <w:p w14:paraId="0FA7AF8A" w14:textId="77777777" w:rsidR="00373D04" w:rsidRDefault="00000000">
      <w:pPr>
        <w:pStyle w:val="2"/>
      </w:pPr>
      <w:bookmarkStart w:id="14" w:name="_Toc222124484"/>
      <w:r>
        <w:t>4.1 简单最优反馈控制器</w:t>
      </w:r>
      <w:bookmarkEnd w:id="14"/>
    </w:p>
    <w:p w14:paraId="2F05F715" w14:textId="77777777" w:rsidR="00373D04" w:rsidRDefault="00000000">
      <w:pPr>
        <w:spacing w:after="120" w:line="360" w:lineRule="auto"/>
        <w:ind w:firstLine="420"/>
        <w:jc w:val="both"/>
      </w:pPr>
      <w:r>
        <w:rPr>
          <w:rFonts w:eastAsia="微软雅黑"/>
        </w:rPr>
        <w:t xml:space="preserve">Clemmens和Schuurmans（2004年，ASCE J. </w:t>
      </w:r>
      <w:proofErr w:type="spellStart"/>
      <w:r>
        <w:rPr>
          <w:rFonts w:eastAsia="微软雅黑"/>
        </w:rPr>
        <w:t>Irrig</w:t>
      </w:r>
      <w:proofErr w:type="spellEnd"/>
      <w:r>
        <w:rPr>
          <w:rFonts w:eastAsia="微软雅黑"/>
        </w:rPr>
        <w:t>. Drain. Eng., 130(1), 26-34）发表了</w:t>
      </w:r>
      <w:r w:rsidRPr="00CA7FFA">
        <w:rPr>
          <w:rFonts w:eastAsia="微软雅黑"/>
          <w:highlight w:val="yellow"/>
        </w:rPr>
        <w:t>“Simple Optimal Downstream Feedback Canal Controllers: Theory”</w:t>
      </w:r>
      <w:r>
        <w:rPr>
          <w:rFonts w:eastAsia="微软雅黑"/>
        </w:rPr>
        <w:t>，建立了一类从简单PI到完全多变量最优的反馈控制器谱系。关键洞察是：标准PI控制器实际上是这一</w:t>
      </w:r>
      <w:proofErr w:type="gramStart"/>
      <w:r>
        <w:rPr>
          <w:rFonts w:eastAsia="微软雅黑"/>
        </w:rPr>
        <w:t>最优控制器族的</w:t>
      </w:r>
      <w:proofErr w:type="gramEnd"/>
      <w:r>
        <w:rPr>
          <w:rFonts w:eastAsia="微软雅黑"/>
        </w:rPr>
        <w:t>极限情形。通过引入水力解耦器（hydraulic decouplers），可以在保持PI控制器的简单性的同时，显著改善多</w:t>
      </w:r>
      <w:proofErr w:type="gramStart"/>
      <w:r>
        <w:rPr>
          <w:rFonts w:eastAsia="微软雅黑"/>
        </w:rPr>
        <w:t>渠池间</w:t>
      </w:r>
      <w:proofErr w:type="gramEnd"/>
      <w:r>
        <w:rPr>
          <w:rFonts w:eastAsia="微软雅黑"/>
        </w:rPr>
        <w:t>的协调性能。Clemmens和Wahlin（2004年，130(1), 35-46）在ASCE Test Canal上验证了这些控制器的性能。</w:t>
      </w:r>
    </w:p>
    <w:p w14:paraId="12E4B214" w14:textId="77777777" w:rsidR="00373D04" w:rsidRDefault="00000000">
      <w:pPr>
        <w:spacing w:after="120" w:line="360" w:lineRule="auto"/>
        <w:ind w:firstLine="420"/>
        <w:jc w:val="both"/>
      </w:pPr>
      <w:r>
        <w:rPr>
          <w:rFonts w:eastAsia="微软雅黑"/>
        </w:rPr>
        <w:t>这一工作的重要意义在于它揭示了</w:t>
      </w:r>
      <w:r w:rsidRPr="00CA7FFA">
        <w:rPr>
          <w:rFonts w:eastAsia="微软雅黑"/>
          <w:highlight w:val="yellow"/>
        </w:rPr>
        <w:t>PI控制与LQR最优控制之间的连续谱系关系</w:t>
      </w:r>
      <w:r>
        <w:rPr>
          <w:rFonts w:eastAsia="微软雅黑"/>
        </w:rPr>
        <w:t>，而不是将它们视为两种完全不同的方法。Schuurmans（荷兰Delft）与Clemmens（美国ARS）的这一合作是美荷学派交叉的典型体现。</w:t>
      </w:r>
    </w:p>
    <w:p w14:paraId="6A906DBF" w14:textId="77777777" w:rsidR="00373D04" w:rsidRDefault="00000000">
      <w:pPr>
        <w:pStyle w:val="2"/>
      </w:pPr>
      <w:bookmarkStart w:id="15" w:name="_Toc222124485"/>
      <w:r>
        <w:t xml:space="preserve">4.2 </w:t>
      </w:r>
      <w:proofErr w:type="spellStart"/>
      <w:r>
        <w:t>SacMan</w:t>
      </w:r>
      <w:proofErr w:type="spellEnd"/>
      <w:r>
        <w:t>：美国学派的旗舰软件</w:t>
      </w:r>
      <w:bookmarkEnd w:id="15"/>
    </w:p>
    <w:p w14:paraId="41CF3957" w14:textId="77777777" w:rsidR="00373D04" w:rsidRDefault="00000000">
      <w:pPr>
        <w:spacing w:after="120" w:line="360" w:lineRule="auto"/>
        <w:ind w:firstLine="420"/>
        <w:jc w:val="both"/>
      </w:pPr>
      <w:proofErr w:type="spellStart"/>
      <w:r w:rsidRPr="00CA7FFA">
        <w:rPr>
          <w:rFonts w:eastAsia="微软雅黑"/>
          <w:b/>
          <w:bCs/>
          <w:highlight w:val="yellow"/>
        </w:rPr>
        <w:t>SacMan</w:t>
      </w:r>
      <w:proofErr w:type="spellEnd"/>
      <w:r w:rsidRPr="00CA7FFA">
        <w:rPr>
          <w:rFonts w:eastAsia="微软雅黑"/>
          <w:highlight w:val="yellow"/>
        </w:rPr>
        <w:t>（Software for Automated Canal Management）</w:t>
      </w:r>
      <w:r>
        <w:rPr>
          <w:rFonts w:eastAsia="微软雅黑"/>
        </w:rPr>
        <w:t>是Clemmens团队开发的渠道自动管理软件。它感知渠道内的水位变化并自动调整闸门以增加或减少水流。</w:t>
      </w:r>
      <w:proofErr w:type="spellStart"/>
      <w:r>
        <w:rPr>
          <w:rFonts w:eastAsia="微软雅黑"/>
        </w:rPr>
        <w:t>SacMan</w:t>
      </w:r>
      <w:proofErr w:type="spellEnd"/>
      <w:r>
        <w:rPr>
          <w:rFonts w:eastAsia="微软雅黑"/>
        </w:rPr>
        <w:t>在亚利桑那州的Maricopa-Stanfield Irrigation and Drainage District（MSIDD）WM Canal上进行了全面的现场测试。</w:t>
      </w:r>
    </w:p>
    <w:p w14:paraId="45D7893C" w14:textId="77777777" w:rsidR="00373D04" w:rsidRDefault="00000000">
      <w:pPr>
        <w:spacing w:after="120" w:line="360" w:lineRule="auto"/>
        <w:ind w:firstLine="420"/>
        <w:jc w:val="both"/>
      </w:pPr>
      <w:r>
        <w:rPr>
          <w:rFonts w:eastAsia="微软雅黑"/>
        </w:rPr>
        <w:t xml:space="preserve">Clemmens和Strand（2010年，ASCE J. </w:t>
      </w:r>
      <w:proofErr w:type="spellStart"/>
      <w:r>
        <w:rPr>
          <w:rFonts w:eastAsia="微软雅黑"/>
        </w:rPr>
        <w:t>Irrig</w:t>
      </w:r>
      <w:proofErr w:type="spellEnd"/>
      <w:r>
        <w:rPr>
          <w:rFonts w:eastAsia="微软雅黑"/>
        </w:rPr>
        <w:t>. Drain. Eng., 136(7), 451-459）报告了</w:t>
      </w:r>
      <w:proofErr w:type="spellStart"/>
      <w:r>
        <w:rPr>
          <w:rFonts w:eastAsia="微软雅黑"/>
        </w:rPr>
        <w:t>SacMan</w:t>
      </w:r>
      <w:proofErr w:type="spellEnd"/>
      <w:r>
        <w:rPr>
          <w:rFonts w:eastAsia="微软雅黑"/>
        </w:rPr>
        <w:t>在WM侧渠上的应用，包括多种控制器的比较测试。Clemmens、Strand和Bautista（2010年，136(7), 470-478）进一步展示了如何使用</w:t>
      </w:r>
      <w:proofErr w:type="spellStart"/>
      <w:r>
        <w:rPr>
          <w:rFonts w:eastAsia="微软雅黑"/>
        </w:rPr>
        <w:t>SacMan</w:t>
      </w:r>
      <w:proofErr w:type="spellEnd"/>
      <w:r>
        <w:rPr>
          <w:rFonts w:eastAsia="微软雅黑"/>
        </w:rPr>
        <w:t>将需水变化路由到WM</w:t>
      </w:r>
      <w:proofErr w:type="gramStart"/>
      <w:r>
        <w:rPr>
          <w:rFonts w:eastAsia="微软雅黑"/>
        </w:rPr>
        <w:t>侧渠的</w:t>
      </w:r>
      <w:proofErr w:type="gramEnd"/>
      <w:r>
        <w:rPr>
          <w:rFonts w:eastAsia="微软雅黑"/>
        </w:rPr>
        <w:t>用</w:t>
      </w:r>
      <w:r>
        <w:rPr>
          <w:rFonts w:eastAsia="微软雅黑"/>
        </w:rPr>
        <w:lastRenderedPageBreak/>
        <w:t xml:space="preserve">户。Bautista和Clemmens（2006年，ASCE J. </w:t>
      </w:r>
      <w:proofErr w:type="spellStart"/>
      <w:r>
        <w:rPr>
          <w:rFonts w:eastAsia="微软雅黑"/>
        </w:rPr>
        <w:t>Irrig</w:t>
      </w:r>
      <w:proofErr w:type="spellEnd"/>
      <w:r>
        <w:rPr>
          <w:rFonts w:eastAsia="微软雅黑"/>
        </w:rPr>
        <w:t>. Drain. Eng., 132(2), 143-152）则报告了Salt River Project渠道自动化试点项目的仿真测试结果。</w:t>
      </w:r>
    </w:p>
    <w:p w14:paraId="78B89956" w14:textId="77777777" w:rsidR="00373D04" w:rsidRDefault="00000000">
      <w:pPr>
        <w:pStyle w:val="2"/>
      </w:pPr>
      <w:bookmarkStart w:id="16" w:name="_Toc222124486"/>
      <w:r>
        <w:t>4.3 MPC现场实施：VanOverloop-Clemmens合作</w:t>
      </w:r>
      <w:bookmarkEnd w:id="16"/>
    </w:p>
    <w:p w14:paraId="5CDF7093" w14:textId="77777777" w:rsidR="00373D04" w:rsidRDefault="00000000">
      <w:pPr>
        <w:spacing w:after="120" w:line="360" w:lineRule="auto"/>
        <w:ind w:firstLine="420"/>
        <w:jc w:val="both"/>
      </w:pPr>
      <w:r w:rsidRPr="00CA7FFA">
        <w:rPr>
          <w:rFonts w:eastAsia="微软雅黑"/>
          <w:highlight w:val="yellow"/>
        </w:rPr>
        <w:t>美国学派与荷兰学派的最重要合作成果是在MSIDD WM Canal上的</w:t>
      </w:r>
      <w:r w:rsidRPr="00CA7FFA">
        <w:rPr>
          <w:rFonts w:eastAsia="微软雅黑"/>
          <w:b/>
          <w:bCs/>
          <w:highlight w:val="yellow"/>
        </w:rPr>
        <w:t>MPC现场实施</w:t>
      </w:r>
      <w:r w:rsidRPr="00CA7FFA">
        <w:rPr>
          <w:rFonts w:eastAsia="微软雅黑"/>
          <w:highlight w:val="yellow"/>
        </w:rPr>
        <w:t>。</w:t>
      </w:r>
      <w:r>
        <w:rPr>
          <w:rFonts w:eastAsia="微软雅黑"/>
        </w:rPr>
        <w:t xml:space="preserve">VanOverloop、Clemmens、Strand、Wagemaker和Bautista（2010年，ASCE J. </w:t>
      </w:r>
      <w:proofErr w:type="spellStart"/>
      <w:r>
        <w:rPr>
          <w:rFonts w:eastAsia="微软雅黑"/>
        </w:rPr>
        <w:t>Irrig</w:t>
      </w:r>
      <w:proofErr w:type="spellEnd"/>
      <w:r>
        <w:rPr>
          <w:rFonts w:eastAsia="微软雅黑"/>
        </w:rPr>
        <w:t>. Drain. Eng., 136(11), 747-756）发表了“Real-Time Implementation of Model Predictive Control on Maricopa-Stanfield Irrigation and Drainage District’s WM Canal”。这是全球最早的灌溉渠道MPC现场实施案例之一，证明了MPC能够高效地向用户供水，同时保持所有位置的水位偏差很小。</w:t>
      </w:r>
    </w:p>
    <w:p w14:paraId="02EEACD2" w14:textId="77777777" w:rsidR="00373D04" w:rsidRDefault="00000000">
      <w:pPr>
        <w:spacing w:after="120" w:line="360" w:lineRule="auto"/>
        <w:ind w:firstLine="420"/>
        <w:jc w:val="both"/>
      </w:pPr>
      <w:r>
        <w:rPr>
          <w:rFonts w:eastAsia="微软雅黑"/>
        </w:rPr>
        <w:t xml:space="preserve">Wahlin（2004年，ASCE J. </w:t>
      </w:r>
      <w:proofErr w:type="spellStart"/>
      <w:r>
        <w:rPr>
          <w:rFonts w:eastAsia="微软雅黑"/>
        </w:rPr>
        <w:t>Irrig</w:t>
      </w:r>
      <w:proofErr w:type="spellEnd"/>
      <w:r>
        <w:rPr>
          <w:rFonts w:eastAsia="微软雅黑"/>
        </w:rPr>
        <w:t>. Drain. Eng., 130(3), 227-238）先前已在ASCE Test Canal 1上对MPC进行了仿真测试，</w:t>
      </w:r>
      <w:r w:rsidRPr="00CA7FFA">
        <w:rPr>
          <w:rFonts w:eastAsia="微软雅黑"/>
          <w:highlight w:val="yellow"/>
        </w:rPr>
        <w:t>发现在没有最小闸门运动约束时MPC</w:t>
      </w:r>
      <w:proofErr w:type="gramStart"/>
      <w:r w:rsidRPr="00CA7FFA">
        <w:rPr>
          <w:rFonts w:eastAsia="微软雅黑"/>
          <w:highlight w:val="yellow"/>
        </w:rPr>
        <w:t>相当</w:t>
      </w:r>
      <w:proofErr w:type="gramEnd"/>
      <w:r w:rsidRPr="00CA7FFA">
        <w:rPr>
          <w:rFonts w:eastAsia="微软雅黑"/>
          <w:highlight w:val="yellow"/>
        </w:rPr>
        <w:t>鲁棒，但在有最小闸门运动约束时水位会围绕设定点持续振荡</w:t>
      </w:r>
      <w:r>
        <w:rPr>
          <w:rFonts w:eastAsia="微软雅黑"/>
        </w:rPr>
        <w:t>。这一发现对MPC的实际部署具有重要启示：闸门执行器的物理约束（最小运动量、死区）必须在控制器设计中显式处理。</w:t>
      </w:r>
    </w:p>
    <w:p w14:paraId="1968999B" w14:textId="77777777" w:rsidR="00373D04" w:rsidRDefault="00000000">
      <w:pPr>
        <w:pStyle w:val="2"/>
      </w:pPr>
      <w:bookmarkStart w:id="17" w:name="_Toc222124487"/>
      <w:r>
        <w:t>4.4 Bautista的前馈控制贡献</w:t>
      </w:r>
      <w:bookmarkEnd w:id="17"/>
    </w:p>
    <w:p w14:paraId="5CD99452" w14:textId="77777777" w:rsidR="00373D04" w:rsidRDefault="00000000">
      <w:pPr>
        <w:spacing w:after="120" w:line="360" w:lineRule="auto"/>
        <w:ind w:firstLine="420"/>
        <w:jc w:val="both"/>
      </w:pPr>
      <w:r>
        <w:rPr>
          <w:rFonts w:eastAsia="微软雅黑"/>
        </w:rPr>
        <w:t>Eduardo Bautista在明渠前馈控制理论方面做出了重要贡献。Bautista、</w:t>
      </w:r>
      <w:proofErr w:type="spellStart"/>
      <w:r>
        <w:rPr>
          <w:rFonts w:eastAsia="微软雅黑"/>
        </w:rPr>
        <w:t>Strelkoff</w:t>
      </w:r>
      <w:proofErr w:type="spellEnd"/>
      <w:r>
        <w:rPr>
          <w:rFonts w:eastAsia="微软雅黑"/>
        </w:rPr>
        <w:t xml:space="preserve">和Clemmens（2003年，ASCE J. </w:t>
      </w:r>
      <w:proofErr w:type="spellStart"/>
      <w:r>
        <w:rPr>
          <w:rFonts w:eastAsia="微软雅黑"/>
        </w:rPr>
        <w:t>Irrig</w:t>
      </w:r>
      <w:proofErr w:type="spellEnd"/>
      <w:r>
        <w:rPr>
          <w:rFonts w:eastAsia="微软雅黑"/>
        </w:rPr>
        <w:t>. Drain. Eng., 129(2), 129-137）揭示了</w:t>
      </w:r>
      <w:r w:rsidRPr="00CA7FFA">
        <w:rPr>
          <w:rFonts w:eastAsia="微软雅黑"/>
          <w:highlight w:val="yellow"/>
        </w:rPr>
        <w:t>明渠前馈控制问题解的一般特性，证明了在维持</w:t>
      </w:r>
      <w:proofErr w:type="gramStart"/>
      <w:r w:rsidRPr="00CA7FFA">
        <w:rPr>
          <w:rFonts w:eastAsia="微软雅黑"/>
          <w:highlight w:val="yellow"/>
        </w:rPr>
        <w:t>渠池目标</w:t>
      </w:r>
      <w:proofErr w:type="gramEnd"/>
      <w:r w:rsidRPr="00CA7FFA">
        <w:rPr>
          <w:rFonts w:eastAsia="微软雅黑"/>
          <w:highlight w:val="yellow"/>
        </w:rPr>
        <w:t>水位的同时实现流量转换的数学条件。</w:t>
      </w:r>
      <w:r>
        <w:rPr>
          <w:rFonts w:eastAsia="微软雅黑"/>
        </w:rPr>
        <w:t>Wahlin和Bautista（2003年USCID会议）将体积补偿与MPC进行了系统比较，证明两种方法在特定条件下具有等价性。</w:t>
      </w:r>
    </w:p>
    <w:p w14:paraId="221BE36F" w14:textId="77777777" w:rsidR="00373D04" w:rsidRDefault="00000000">
      <w:r>
        <w:br w:type="page"/>
      </w:r>
    </w:p>
    <w:p w14:paraId="22F0E468" w14:textId="77777777" w:rsidR="00373D04" w:rsidRDefault="00000000">
      <w:pPr>
        <w:pStyle w:val="1"/>
      </w:pPr>
      <w:bookmarkStart w:id="18" w:name="_Toc222124488"/>
      <w:r>
        <w:lastRenderedPageBreak/>
        <w:t>五、ASCE专业委员会：全球基准与知识体系</w:t>
      </w:r>
      <w:bookmarkEnd w:id="18"/>
    </w:p>
    <w:p w14:paraId="0E771D69" w14:textId="77777777" w:rsidR="00373D04" w:rsidRDefault="00000000">
      <w:pPr>
        <w:pStyle w:val="2"/>
      </w:pPr>
      <w:bookmarkStart w:id="19" w:name="_Toc222124489"/>
      <w:r>
        <w:t>5.1 渠道自动化算法专业委员会（1998年特刊）</w:t>
      </w:r>
      <w:bookmarkEnd w:id="19"/>
    </w:p>
    <w:p w14:paraId="0AAFFE65" w14:textId="77777777" w:rsidR="00373D04" w:rsidRDefault="00000000">
      <w:pPr>
        <w:spacing w:after="120" w:line="360" w:lineRule="auto"/>
        <w:ind w:firstLine="420"/>
        <w:jc w:val="both"/>
      </w:pPr>
      <w:r w:rsidRPr="00CA7FFA">
        <w:rPr>
          <w:rFonts w:eastAsia="微软雅黑"/>
          <w:highlight w:val="yellow"/>
        </w:rPr>
        <w:t>ASCE的</w:t>
      </w:r>
      <w:r w:rsidRPr="00CA7FFA">
        <w:rPr>
          <w:rFonts w:eastAsia="微软雅黑"/>
          <w:b/>
          <w:bCs/>
          <w:highlight w:val="yellow"/>
        </w:rPr>
        <w:t>渠道自动化算法专业委员会</w:t>
      </w:r>
      <w:r>
        <w:rPr>
          <w:rFonts w:eastAsia="微软雅黑"/>
        </w:rPr>
        <w:t>（Task Committee on Canal Automation Algorithms）于1998年在ASCE Journal of Irrigation and Drainage Engineering第124卷第1期发表了一组具有里程碑意义的论文，构成了全球渠道控制研究的标准参考框架。</w:t>
      </w:r>
    </w:p>
    <w:p w14:paraId="1CBF137A" w14:textId="77777777" w:rsidR="00373D04" w:rsidRDefault="00000000">
      <w:pPr>
        <w:spacing w:after="120" w:line="360" w:lineRule="auto"/>
        <w:ind w:firstLine="420"/>
        <w:jc w:val="both"/>
      </w:pPr>
      <w:r>
        <w:rPr>
          <w:rFonts w:eastAsia="微软雅黑"/>
        </w:rPr>
        <w:t>这组论文包括四篇核心文章。</w:t>
      </w:r>
      <w:r w:rsidRPr="00CA7FFA">
        <w:rPr>
          <w:rFonts w:eastAsia="微软雅黑"/>
          <w:highlight w:val="yellow"/>
        </w:rPr>
        <w:t>Malaterre、Rogers和Schuurmans（3-10页）建立了渠道控制算法的四轴分类框架</w:t>
      </w:r>
      <w:r>
        <w:rPr>
          <w:rFonts w:eastAsia="微软雅黑"/>
        </w:rPr>
        <w:t>。</w:t>
      </w:r>
      <w:r w:rsidRPr="00CA7FFA">
        <w:rPr>
          <w:rFonts w:eastAsia="微软雅黑"/>
          <w:highlight w:val="yellow"/>
        </w:rPr>
        <w:t>Rogers和</w:t>
      </w:r>
      <w:proofErr w:type="spellStart"/>
      <w:r w:rsidRPr="00CA7FFA">
        <w:rPr>
          <w:rFonts w:eastAsia="微软雅黑"/>
          <w:highlight w:val="yellow"/>
        </w:rPr>
        <w:t>Goussard</w:t>
      </w:r>
      <w:proofErr w:type="spellEnd"/>
      <w:r w:rsidRPr="00CA7FFA">
        <w:rPr>
          <w:rFonts w:eastAsia="微软雅黑"/>
          <w:highlight w:val="yellow"/>
        </w:rPr>
        <w:t>（11-15页）盘点了当时实际使用中的控制算法。Clemmens、</w:t>
      </w:r>
      <w:proofErr w:type="spellStart"/>
      <w:r w:rsidRPr="00CA7FFA">
        <w:rPr>
          <w:rFonts w:eastAsia="微软雅黑"/>
          <w:highlight w:val="yellow"/>
        </w:rPr>
        <w:t>Kacerek</w:t>
      </w:r>
      <w:proofErr w:type="spellEnd"/>
      <w:r w:rsidRPr="00CA7FFA">
        <w:rPr>
          <w:rFonts w:eastAsia="微软雅黑"/>
          <w:highlight w:val="yellow"/>
        </w:rPr>
        <w:t>、</w:t>
      </w:r>
      <w:proofErr w:type="spellStart"/>
      <w:r w:rsidRPr="00CA7FFA">
        <w:rPr>
          <w:rFonts w:eastAsia="微软雅黑"/>
          <w:highlight w:val="yellow"/>
        </w:rPr>
        <w:t>Grawitz</w:t>
      </w:r>
      <w:proofErr w:type="spellEnd"/>
      <w:r w:rsidRPr="00CA7FFA">
        <w:rPr>
          <w:rFonts w:eastAsia="微软雅黑"/>
          <w:highlight w:val="yellow"/>
        </w:rPr>
        <w:t>和Schuurmans（23-30页）建立了</w:t>
      </w:r>
      <w:r w:rsidRPr="00CA7FFA">
        <w:rPr>
          <w:rFonts w:eastAsia="微软雅黑"/>
          <w:b/>
          <w:bCs/>
          <w:highlight w:val="yellow"/>
        </w:rPr>
        <w:t>ASCE Test Canal 1和Test Canal 2</w:t>
      </w:r>
      <w:r w:rsidRPr="00CA7FFA">
        <w:rPr>
          <w:rFonts w:eastAsia="微软雅黑"/>
          <w:highlight w:val="yellow"/>
        </w:rPr>
        <w:t>基准测试用例</w:t>
      </w:r>
      <w:r>
        <w:rPr>
          <w:rFonts w:eastAsia="微软雅黑"/>
        </w:rPr>
        <w:t>——Test Canal 1基于加利福尼亚Corning Canal，Test Canal 2基于实际平缓渠道，包含8个渠池，总长9500米。Ruiz-Carmona、Clemmens和Schuurmans（31-39页）建立了控制算法的统一数学表述格式。另外，</w:t>
      </w:r>
      <w:proofErr w:type="spellStart"/>
      <w:r w:rsidRPr="00CA7FFA">
        <w:rPr>
          <w:rFonts w:eastAsia="微软雅黑"/>
          <w:highlight w:val="yellow"/>
        </w:rPr>
        <w:t>Deltour</w:t>
      </w:r>
      <w:proofErr w:type="spellEnd"/>
      <w:r w:rsidRPr="00CA7FFA">
        <w:rPr>
          <w:rFonts w:eastAsia="微软雅黑"/>
          <w:highlight w:val="yellow"/>
        </w:rPr>
        <w:t>和Sanfilippo、Burt等人、Liu等人也在同期发表了各自的算法贡献。</w:t>
      </w:r>
    </w:p>
    <w:p w14:paraId="695AFE4B" w14:textId="77777777" w:rsidR="00373D04" w:rsidRDefault="00000000">
      <w:pPr>
        <w:spacing w:after="120" w:line="360" w:lineRule="auto"/>
        <w:ind w:firstLine="420"/>
        <w:jc w:val="both"/>
      </w:pPr>
      <w:r w:rsidRPr="00CA7FFA">
        <w:rPr>
          <w:rFonts w:eastAsia="微软雅黑"/>
          <w:highlight w:val="yellow"/>
        </w:rPr>
        <w:t>ASCE Test Canal基准的建立对全球渠道控制研究产生了深远影响。此后几乎所有新提出的控制算法——包括MPC、LQR、H∞、神经网络、强化学习等——均在这两条基准渠道上进行测试。</w:t>
      </w:r>
      <w:r>
        <w:rPr>
          <w:rFonts w:eastAsia="微软雅黑"/>
        </w:rPr>
        <w:t>这为不同方法的公平比较提供了统一平台——这是美国学派对全球渠道控制研究的最重要制度性贡献。</w:t>
      </w:r>
    </w:p>
    <w:p w14:paraId="62DA6E51" w14:textId="77777777" w:rsidR="00373D04" w:rsidRDefault="00000000">
      <w:pPr>
        <w:pStyle w:val="2"/>
      </w:pPr>
      <w:bookmarkStart w:id="20" w:name="_Toc222124490"/>
      <w:r>
        <w:t>5.2 ASCE MOP 131（2014年）</w:t>
      </w:r>
      <w:bookmarkEnd w:id="20"/>
    </w:p>
    <w:p w14:paraId="70C708EB" w14:textId="77777777" w:rsidR="00373D04" w:rsidRDefault="00000000">
      <w:pPr>
        <w:spacing w:after="120" w:line="360" w:lineRule="auto"/>
        <w:ind w:firstLine="420"/>
        <w:jc w:val="both"/>
      </w:pPr>
      <w:r>
        <w:rPr>
          <w:rFonts w:eastAsia="微软雅黑"/>
        </w:rPr>
        <w:t>ASCE的</w:t>
      </w:r>
      <w:r>
        <w:rPr>
          <w:rFonts w:eastAsia="微软雅黑"/>
          <w:b/>
          <w:bCs/>
        </w:rPr>
        <w:t>渠道自动化近期进展专业委员会</w:t>
      </w:r>
      <w:r>
        <w:rPr>
          <w:rFonts w:eastAsia="微软雅黑"/>
        </w:rPr>
        <w:t>（Task Committee on Recent Advances in Canal Automation, TCRACA）于</w:t>
      </w:r>
      <w:r w:rsidRPr="00ED2C1B">
        <w:rPr>
          <w:rFonts w:eastAsia="微软雅黑"/>
          <w:highlight w:val="yellow"/>
        </w:rPr>
        <w:t>2014年出版了《Canal Automation for Irrigation Systems》</w:t>
      </w:r>
      <w:r>
        <w:rPr>
          <w:rFonts w:eastAsia="微软雅黑"/>
        </w:rPr>
        <w:t>（Manual of Practice 131）。这部手册由Wahlin和Zimbelman担任主编，Clemmens、Choy（Rubicon Water）、Norman（USBR）、Rogers、Styles（ITRC）等人参与，团队成员来自美国、荷兰、澳大利亚、法国、西班牙、葡萄牙、中国和墨西哥。</w:t>
      </w:r>
    </w:p>
    <w:p w14:paraId="1EAE0401" w14:textId="77777777" w:rsidR="00373D04" w:rsidRDefault="00000000">
      <w:pPr>
        <w:spacing w:after="120" w:line="360" w:lineRule="auto"/>
        <w:ind w:firstLine="420"/>
        <w:jc w:val="both"/>
      </w:pPr>
      <w:r w:rsidRPr="00ED2C1B">
        <w:rPr>
          <w:rFonts w:eastAsia="微软雅黑"/>
          <w:highlight w:val="yellow"/>
        </w:rPr>
        <w:t>MOP 131共八章，覆盖渠道现代化背景、水力学基础、设备与基础设施、控制理论、控制器设计、仿真测试、ASCE基准测试用例、以及控制系统实施指南。</w:t>
      </w:r>
      <w:r>
        <w:rPr>
          <w:rFonts w:eastAsia="微软雅黑"/>
        </w:rPr>
        <w:t>它代表了当时全球渠道自动化知</w:t>
      </w:r>
      <w:r>
        <w:rPr>
          <w:rFonts w:eastAsia="微软雅黑"/>
        </w:rPr>
        <w:lastRenderedPageBreak/>
        <w:t>识的最全面整理，也是美国学派知识体系化传统的开山之作。</w:t>
      </w:r>
    </w:p>
    <w:p w14:paraId="14DC4BBE" w14:textId="77777777" w:rsidR="00373D04" w:rsidRDefault="00000000">
      <w:r>
        <w:br w:type="page"/>
      </w:r>
    </w:p>
    <w:p w14:paraId="62528666" w14:textId="77777777" w:rsidR="00373D04" w:rsidRDefault="00000000">
      <w:pPr>
        <w:pStyle w:val="1"/>
      </w:pPr>
      <w:bookmarkStart w:id="21" w:name="_Toc222124491"/>
      <w:r>
        <w:lastRenderedPageBreak/>
        <w:t>六、美国学派算法谱系与技术演进</w:t>
      </w:r>
      <w:bookmarkEnd w:id="21"/>
    </w:p>
    <w:p w14:paraId="12FAD0BF" w14:textId="77777777" w:rsidR="00373D04" w:rsidRDefault="00000000">
      <w:pPr>
        <w:pStyle w:val="2"/>
      </w:pPr>
      <w:bookmarkStart w:id="22" w:name="_Toc222124492"/>
      <w:r>
        <w:t>6.1 算法演进时间线</w:t>
      </w:r>
      <w:bookmarkEnd w:id="2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400"/>
        <w:gridCol w:w="2400"/>
        <w:gridCol w:w="3426"/>
      </w:tblGrid>
      <w:tr w:rsidR="00373D04" w14:paraId="30D0FF3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6F31F" w14:textId="77777777" w:rsidR="00373D04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时间</w:t>
            </w:r>
          </w:p>
        </w:tc>
        <w:tc>
          <w:tcPr>
            <w:tcW w:w="24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9CDE4" w14:textId="77777777" w:rsidR="00373D04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算法/工具</w:t>
            </w:r>
          </w:p>
        </w:tc>
        <w:tc>
          <w:tcPr>
            <w:tcW w:w="24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C97AC" w14:textId="77777777" w:rsidR="00373D04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开发者</w:t>
            </w:r>
          </w:p>
        </w:tc>
        <w:tc>
          <w:tcPr>
            <w:tcW w:w="3426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34DEC" w14:textId="77777777" w:rsidR="00373D04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核心原理</w:t>
            </w:r>
          </w:p>
        </w:tc>
      </w:tr>
      <w:tr w:rsidR="00373D04" w14:paraId="1AE1D40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AFE4D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1971</w:t>
            </w:r>
          </w:p>
        </w:tc>
        <w:tc>
          <w:tcPr>
            <w:tcW w:w="24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AB859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ELFLO</w:t>
            </w:r>
          </w:p>
        </w:tc>
        <w:tc>
          <w:tcPr>
            <w:tcW w:w="24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F0926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Shand (USBR)</w:t>
            </w:r>
          </w:p>
        </w:tc>
        <w:tc>
          <w:tcPr>
            <w:tcW w:w="3426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EAFF9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电子滤波+水位偏移，下游PI控制</w:t>
            </w:r>
          </w:p>
        </w:tc>
      </w:tr>
      <w:tr w:rsidR="00373D04" w14:paraId="3B4EE3C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ED73E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1973</w:t>
            </w:r>
          </w:p>
        </w:tc>
        <w:tc>
          <w:tcPr>
            <w:tcW w:w="24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45E28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Water Systems Automation报告</w:t>
            </w:r>
          </w:p>
        </w:tc>
        <w:tc>
          <w:tcPr>
            <w:tcW w:w="24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D0F4F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USBR</w:t>
            </w:r>
          </w:p>
        </w:tc>
        <w:tc>
          <w:tcPr>
            <w:tcW w:w="3426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0F6F5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美国渠道自动化技术现状盘点</w:t>
            </w:r>
          </w:p>
        </w:tc>
      </w:tr>
      <w:tr w:rsidR="00373D04" w14:paraId="108704D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43948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1979</w:t>
            </w:r>
          </w:p>
        </w:tc>
        <w:tc>
          <w:tcPr>
            <w:tcW w:w="24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654A6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ELFLO+RESET</w:t>
            </w:r>
          </w:p>
        </w:tc>
        <w:tc>
          <w:tcPr>
            <w:tcW w:w="24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A47CF" w14:textId="77777777" w:rsidR="00373D04" w:rsidRDefault="00000000">
            <w:proofErr w:type="spellStart"/>
            <w:r>
              <w:rPr>
                <w:rFonts w:eastAsia="微软雅黑"/>
                <w:color w:val="333333"/>
                <w:sz w:val="18"/>
                <w:szCs w:val="18"/>
              </w:rPr>
              <w:t>Buyalski</w:t>
            </w:r>
            <w:proofErr w:type="spellEnd"/>
            <w:r>
              <w:rPr>
                <w:rFonts w:eastAsia="微软雅黑"/>
                <w:color w:val="333333"/>
                <w:sz w:val="18"/>
                <w:szCs w:val="18"/>
              </w:rPr>
              <w:t xml:space="preserve"> (USBR)</w:t>
            </w:r>
          </w:p>
        </w:tc>
        <w:tc>
          <w:tcPr>
            <w:tcW w:w="3426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1B26D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REC-ERC-79-03原型测试</w:t>
            </w:r>
          </w:p>
        </w:tc>
      </w:tr>
      <w:tr w:rsidR="00373D04" w14:paraId="388C834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0C4A2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1979</w:t>
            </w:r>
          </w:p>
        </w:tc>
        <w:tc>
          <w:tcPr>
            <w:tcW w:w="24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4343F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Gate Stroking</w:t>
            </w:r>
          </w:p>
        </w:tc>
        <w:tc>
          <w:tcPr>
            <w:tcW w:w="24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533F8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USBR</w:t>
            </w:r>
          </w:p>
        </w:tc>
        <w:tc>
          <w:tcPr>
            <w:tcW w:w="3426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79E30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反演Saint-</w:t>
            </w:r>
            <w:proofErr w:type="spellStart"/>
            <w:r>
              <w:rPr>
                <w:rFonts w:eastAsia="微软雅黑"/>
                <w:color w:val="333333"/>
                <w:sz w:val="18"/>
                <w:szCs w:val="18"/>
              </w:rPr>
              <w:t>Venant</w:t>
            </w:r>
            <w:proofErr w:type="spellEnd"/>
            <w:r>
              <w:rPr>
                <w:rFonts w:eastAsia="微软雅黑"/>
                <w:color w:val="333333"/>
                <w:sz w:val="18"/>
                <w:szCs w:val="18"/>
              </w:rPr>
              <w:t>的前馈控制</w:t>
            </w:r>
          </w:p>
        </w:tc>
      </w:tr>
      <w:tr w:rsidR="00373D04" w14:paraId="416AED8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4636E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1983</w:t>
            </w:r>
          </w:p>
        </w:tc>
        <w:tc>
          <w:tcPr>
            <w:tcW w:w="24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72E61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CARDD</w:t>
            </w:r>
          </w:p>
        </w:tc>
        <w:tc>
          <w:tcPr>
            <w:tcW w:w="24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B1AA6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Burt (Utah State)</w:t>
            </w:r>
          </w:p>
        </w:tc>
        <w:tc>
          <w:tcPr>
            <w:tcW w:w="3426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A4EB8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启发式下游水位控制</w:t>
            </w:r>
          </w:p>
        </w:tc>
      </w:tr>
      <w:tr w:rsidR="00373D04" w14:paraId="613B0AD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7BB59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1983</w:t>
            </w:r>
          </w:p>
        </w:tc>
        <w:tc>
          <w:tcPr>
            <w:tcW w:w="24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B149C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径向闸门流量算法</w:t>
            </w:r>
          </w:p>
        </w:tc>
        <w:tc>
          <w:tcPr>
            <w:tcW w:w="24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25EE3" w14:textId="77777777" w:rsidR="00373D04" w:rsidRDefault="00000000">
            <w:proofErr w:type="spellStart"/>
            <w:r>
              <w:rPr>
                <w:rFonts w:eastAsia="微软雅黑"/>
                <w:color w:val="333333"/>
                <w:sz w:val="18"/>
                <w:szCs w:val="18"/>
              </w:rPr>
              <w:t>Buyalski</w:t>
            </w:r>
            <w:proofErr w:type="spellEnd"/>
            <w:r>
              <w:rPr>
                <w:rFonts w:eastAsia="微软雅黑"/>
                <w:color w:val="333333"/>
                <w:sz w:val="18"/>
                <w:szCs w:val="18"/>
              </w:rPr>
              <w:t xml:space="preserve"> (USBR)</w:t>
            </w:r>
          </w:p>
        </w:tc>
        <w:tc>
          <w:tcPr>
            <w:tcW w:w="3426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F2FD6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REC-ERC-83-9闸门流量计算</w:t>
            </w:r>
          </w:p>
        </w:tc>
      </w:tr>
      <w:tr w:rsidR="00373D04" w14:paraId="73B7ED9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CD698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1991</w:t>
            </w:r>
          </w:p>
        </w:tc>
        <w:tc>
          <w:tcPr>
            <w:tcW w:w="24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146EE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Canal Systems Automation Manual</w:t>
            </w:r>
          </w:p>
        </w:tc>
        <w:tc>
          <w:tcPr>
            <w:tcW w:w="24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AFDC4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USBR团队</w:t>
            </w:r>
          </w:p>
        </w:tc>
        <w:tc>
          <w:tcPr>
            <w:tcW w:w="3426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611DC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三卷本工程手册</w:t>
            </w:r>
          </w:p>
        </w:tc>
      </w:tr>
      <w:tr w:rsidR="00373D04" w14:paraId="776CE40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30E20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1991</w:t>
            </w:r>
          </w:p>
        </w:tc>
        <w:tc>
          <w:tcPr>
            <w:tcW w:w="24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1D218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LittleMan控制器</w:t>
            </w:r>
          </w:p>
        </w:tc>
        <w:tc>
          <w:tcPr>
            <w:tcW w:w="24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5AEED" w14:textId="77777777" w:rsidR="00373D04" w:rsidRDefault="00000000">
            <w:proofErr w:type="spellStart"/>
            <w:r>
              <w:rPr>
                <w:rFonts w:eastAsia="微软雅黑"/>
                <w:color w:val="333333"/>
                <w:sz w:val="18"/>
                <w:szCs w:val="18"/>
              </w:rPr>
              <w:t>Buyalski</w:t>
            </w:r>
            <w:proofErr w:type="spellEnd"/>
            <w:r>
              <w:rPr>
                <w:rFonts w:eastAsia="微软雅黑"/>
                <w:color w:val="333333"/>
                <w:sz w:val="18"/>
                <w:szCs w:val="18"/>
              </w:rPr>
              <w:t xml:space="preserve"> (USBR)</w:t>
            </w:r>
          </w:p>
        </w:tc>
        <w:tc>
          <w:tcPr>
            <w:tcW w:w="3426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46329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三位置经验控制器</w:t>
            </w:r>
          </w:p>
        </w:tc>
      </w:tr>
      <w:tr w:rsidR="00373D04" w14:paraId="6B626C9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5B47F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1998</w:t>
            </w:r>
          </w:p>
        </w:tc>
        <w:tc>
          <w:tcPr>
            <w:tcW w:w="24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A23A8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ASCE特刊</w:t>
            </w:r>
          </w:p>
        </w:tc>
        <w:tc>
          <w:tcPr>
            <w:tcW w:w="24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6D4B9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国际团队</w:t>
            </w:r>
          </w:p>
        </w:tc>
        <w:tc>
          <w:tcPr>
            <w:tcW w:w="3426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B9E3D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分类框架+Test Canal基准</w:t>
            </w:r>
          </w:p>
        </w:tc>
      </w:tr>
      <w:tr w:rsidR="00373D04" w14:paraId="176655E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DB6F3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1998</w:t>
            </w:r>
          </w:p>
        </w:tc>
        <w:tc>
          <w:tcPr>
            <w:tcW w:w="24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0621D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改进PI控制</w:t>
            </w:r>
          </w:p>
        </w:tc>
        <w:tc>
          <w:tcPr>
            <w:tcW w:w="24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0EA93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Burt/ITRC</w:t>
            </w:r>
          </w:p>
        </w:tc>
        <w:tc>
          <w:tcPr>
            <w:tcW w:w="3426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3BC94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灌溉渠道专用PI改进</w:t>
            </w:r>
          </w:p>
        </w:tc>
      </w:tr>
      <w:tr w:rsidR="00373D04" w14:paraId="1F39609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B4EF9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2002</w:t>
            </w:r>
          </w:p>
        </w:tc>
        <w:tc>
          <w:tcPr>
            <w:tcW w:w="24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17330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PLC基自动化</w:t>
            </w:r>
          </w:p>
        </w:tc>
        <w:tc>
          <w:tcPr>
            <w:tcW w:w="24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CABEA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Burt/ITRC</w:t>
            </w:r>
          </w:p>
        </w:tc>
        <w:tc>
          <w:tcPr>
            <w:tcW w:w="3426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C01AE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分布式PLC+SCADA架构</w:t>
            </w:r>
          </w:p>
        </w:tc>
      </w:tr>
      <w:tr w:rsidR="00373D04" w14:paraId="76668DA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BDF77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2002</w:t>
            </w:r>
          </w:p>
        </w:tc>
        <w:tc>
          <w:tcPr>
            <w:tcW w:w="24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8CB2B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体积补偿</w:t>
            </w:r>
          </w:p>
        </w:tc>
        <w:tc>
          <w:tcPr>
            <w:tcW w:w="24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7230A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Bautista/Clemmens</w:t>
            </w:r>
          </w:p>
        </w:tc>
        <w:tc>
          <w:tcPr>
            <w:tcW w:w="3426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7F81E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改进的前馈控制方法</w:t>
            </w:r>
          </w:p>
        </w:tc>
      </w:tr>
      <w:tr w:rsidR="00373D04" w14:paraId="0691407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5627C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2004</w:t>
            </w:r>
          </w:p>
        </w:tc>
        <w:tc>
          <w:tcPr>
            <w:tcW w:w="24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02404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简单最优控制器</w:t>
            </w:r>
          </w:p>
        </w:tc>
        <w:tc>
          <w:tcPr>
            <w:tcW w:w="24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24F52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Clemmens/Schuurmans</w:t>
            </w:r>
          </w:p>
        </w:tc>
        <w:tc>
          <w:tcPr>
            <w:tcW w:w="3426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9DA87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PI到LQR的连续谱系</w:t>
            </w:r>
          </w:p>
        </w:tc>
      </w:tr>
      <w:tr w:rsidR="00373D04" w14:paraId="5F2A20A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1E8E6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2004</w:t>
            </w:r>
          </w:p>
        </w:tc>
        <w:tc>
          <w:tcPr>
            <w:tcW w:w="24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07BBA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MPC仿真测试</w:t>
            </w:r>
          </w:p>
        </w:tc>
        <w:tc>
          <w:tcPr>
            <w:tcW w:w="24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73C93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Wahlin</w:t>
            </w:r>
          </w:p>
        </w:tc>
        <w:tc>
          <w:tcPr>
            <w:tcW w:w="3426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BC179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ASCE Test Canal 1上MPC测试</w:t>
            </w:r>
          </w:p>
        </w:tc>
      </w:tr>
      <w:tr w:rsidR="00373D04" w14:paraId="16B0FEF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3EE33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2010</w:t>
            </w:r>
          </w:p>
        </w:tc>
        <w:tc>
          <w:tcPr>
            <w:tcW w:w="24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60F90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MPC现场实施</w:t>
            </w:r>
          </w:p>
        </w:tc>
        <w:tc>
          <w:tcPr>
            <w:tcW w:w="24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FFD06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VanOverloop/Clemmens</w:t>
            </w:r>
          </w:p>
        </w:tc>
        <w:tc>
          <w:tcPr>
            <w:tcW w:w="3426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AB6BC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MSIDD WM Canal实时MPC</w:t>
            </w:r>
          </w:p>
        </w:tc>
      </w:tr>
      <w:tr w:rsidR="00373D04" w14:paraId="228C7BD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26489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2014</w:t>
            </w:r>
          </w:p>
        </w:tc>
        <w:tc>
          <w:tcPr>
            <w:tcW w:w="24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79995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ASCE MOP 131</w:t>
            </w:r>
          </w:p>
        </w:tc>
        <w:tc>
          <w:tcPr>
            <w:tcW w:w="24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BE3B6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国际团队</w:t>
            </w:r>
          </w:p>
        </w:tc>
        <w:tc>
          <w:tcPr>
            <w:tcW w:w="3426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B9D3F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全球渠道自动化实践手册</w:t>
            </w:r>
          </w:p>
        </w:tc>
      </w:tr>
    </w:tbl>
    <w:p w14:paraId="0276B335" w14:textId="77777777" w:rsidR="00373D04" w:rsidRDefault="00000000">
      <w:pPr>
        <w:pStyle w:val="2"/>
      </w:pPr>
      <w:bookmarkStart w:id="23" w:name="_Toc222124493"/>
      <w:r>
        <w:t>6.2 美国学派与法国/澳洲学派的方法论对比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8"/>
        <w:gridCol w:w="2508"/>
        <w:gridCol w:w="2510"/>
      </w:tblGrid>
      <w:tr w:rsidR="00373D04" w14:paraId="4ECB6A7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5A729" w14:textId="77777777" w:rsidR="00373D04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对比维度</w:t>
            </w:r>
          </w:p>
        </w:tc>
        <w:tc>
          <w:tcPr>
            <w:tcW w:w="2508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A9E80" w14:textId="77777777" w:rsidR="00373D04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美国学派</w:t>
            </w:r>
          </w:p>
        </w:tc>
        <w:tc>
          <w:tcPr>
            <w:tcW w:w="2508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F4D5E" w14:textId="77777777" w:rsidR="00373D04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法国学派</w:t>
            </w:r>
          </w:p>
        </w:tc>
        <w:tc>
          <w:tcPr>
            <w:tcW w:w="251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80A2E" w14:textId="77777777" w:rsidR="00373D04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澳洲学派</w:t>
            </w:r>
          </w:p>
        </w:tc>
      </w:tr>
      <w:tr w:rsidR="00373D04" w14:paraId="5A62DB7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F41D2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核心理念</w:t>
            </w:r>
          </w:p>
        </w:tc>
        <w:tc>
          <w:tcPr>
            <w:tcW w:w="2508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D0E27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工程实用主义、现场可部署性</w:t>
            </w:r>
          </w:p>
        </w:tc>
        <w:tc>
          <w:tcPr>
            <w:tcW w:w="2508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4A132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物理推导优先、理论优雅性</w:t>
            </w:r>
          </w:p>
        </w:tc>
        <w:tc>
          <w:tcPr>
            <w:tcW w:w="251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8C964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商业产品化、全集成硬软件</w:t>
            </w:r>
          </w:p>
        </w:tc>
      </w:tr>
      <w:tr w:rsidR="00373D04" w14:paraId="27A77B7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A51C7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控制架构</w:t>
            </w:r>
          </w:p>
        </w:tc>
        <w:tc>
          <w:tcPr>
            <w:tcW w:w="2508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00832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分布式PLC，各站自主</w:t>
            </w:r>
          </w:p>
        </w:tc>
        <w:tc>
          <w:tcPr>
            <w:tcW w:w="2508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75C41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集中式，24/7调度中心</w:t>
            </w:r>
          </w:p>
        </w:tc>
        <w:tc>
          <w:tcPr>
            <w:tcW w:w="251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AE747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集中+分层（</w:t>
            </w:r>
            <w:proofErr w:type="spellStart"/>
            <w:r>
              <w:rPr>
                <w:rFonts w:eastAsia="微软雅黑"/>
                <w:color w:val="333333"/>
                <w:sz w:val="18"/>
                <w:szCs w:val="18"/>
              </w:rPr>
              <w:t>NeuroFlo</w:t>
            </w:r>
            <w:proofErr w:type="spellEnd"/>
            <w:r>
              <w:rPr>
                <w:rFonts w:eastAsia="微软雅黑"/>
                <w:color w:val="333333"/>
                <w:sz w:val="18"/>
                <w:szCs w:val="18"/>
              </w:rPr>
              <w:t>+本地PID）</w:t>
            </w:r>
          </w:p>
        </w:tc>
      </w:tr>
      <w:tr w:rsidR="00373D04" w14:paraId="408E64A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76010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建模方法</w:t>
            </w:r>
          </w:p>
        </w:tc>
        <w:tc>
          <w:tcPr>
            <w:tcW w:w="2508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D20A0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数据驱动+简化物理模型</w:t>
            </w:r>
          </w:p>
        </w:tc>
        <w:tc>
          <w:tcPr>
            <w:tcW w:w="2508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979A8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解析推导（</w:t>
            </w:r>
            <w:proofErr w:type="spellStart"/>
            <w:r>
              <w:rPr>
                <w:rFonts w:eastAsia="微软雅黑"/>
                <w:color w:val="333333"/>
                <w:sz w:val="18"/>
                <w:szCs w:val="18"/>
              </w:rPr>
              <w:t>Saint-Venant→IDZ</w:t>
            </w:r>
            <w:proofErr w:type="spellEnd"/>
            <w:r>
              <w:rPr>
                <w:rFonts w:eastAsia="微软雅黑"/>
                <w:color w:val="333333"/>
                <w:sz w:val="18"/>
                <w:szCs w:val="18"/>
              </w:rPr>
              <w:t>）</w:t>
            </w:r>
          </w:p>
        </w:tc>
        <w:tc>
          <w:tcPr>
            <w:tcW w:w="251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D1292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系统辨识+黑箱模型</w:t>
            </w:r>
          </w:p>
        </w:tc>
      </w:tr>
      <w:tr w:rsidR="00373D04" w14:paraId="7D977CF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806A7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闸门技术</w:t>
            </w:r>
          </w:p>
        </w:tc>
        <w:tc>
          <w:tcPr>
            <w:tcW w:w="2508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4000B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利用现有径向闸/闸板闸</w:t>
            </w:r>
          </w:p>
        </w:tc>
        <w:tc>
          <w:tcPr>
            <w:tcW w:w="2508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29BDB" w14:textId="77777777" w:rsidR="00373D04" w:rsidRDefault="00000000">
            <w:proofErr w:type="spellStart"/>
            <w:r>
              <w:rPr>
                <w:rFonts w:eastAsia="微软雅黑"/>
                <w:color w:val="333333"/>
                <w:sz w:val="18"/>
                <w:szCs w:val="18"/>
              </w:rPr>
              <w:t>Neyrtec</w:t>
            </w:r>
            <w:proofErr w:type="spellEnd"/>
            <w:r>
              <w:rPr>
                <w:rFonts w:eastAsia="微软雅黑"/>
                <w:color w:val="333333"/>
                <w:sz w:val="18"/>
                <w:szCs w:val="18"/>
              </w:rPr>
              <w:t>液力机械闸门</w:t>
            </w:r>
          </w:p>
        </w:tc>
        <w:tc>
          <w:tcPr>
            <w:tcW w:w="251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2161F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全集成</w:t>
            </w:r>
            <w:proofErr w:type="spellStart"/>
            <w:r>
              <w:rPr>
                <w:rFonts w:eastAsia="微软雅黑"/>
                <w:color w:val="333333"/>
                <w:sz w:val="18"/>
                <w:szCs w:val="18"/>
              </w:rPr>
              <w:t>FlumeGate</w:t>
            </w:r>
            <w:proofErr w:type="spellEnd"/>
            <w:r>
              <w:rPr>
                <w:rFonts w:eastAsia="微软雅黑"/>
                <w:color w:val="333333"/>
                <w:sz w:val="18"/>
                <w:szCs w:val="18"/>
              </w:rPr>
              <w:t>电动闸门</w:t>
            </w:r>
          </w:p>
        </w:tc>
      </w:tr>
      <w:tr w:rsidR="00373D04" w14:paraId="7359585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16060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测试验证</w:t>
            </w:r>
          </w:p>
        </w:tc>
        <w:tc>
          <w:tcPr>
            <w:tcW w:w="2508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B2482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ASCE基准渠+现场测试</w:t>
            </w:r>
          </w:p>
        </w:tc>
        <w:tc>
          <w:tcPr>
            <w:tcW w:w="2508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45CB3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SIC²仿真+普罗旺斯运行验证</w:t>
            </w:r>
          </w:p>
        </w:tc>
        <w:tc>
          <w:tcPr>
            <w:tcW w:w="251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53830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GMW 15,000+站点大规模</w:t>
            </w:r>
            <w:r>
              <w:rPr>
                <w:rFonts w:eastAsia="微软雅黑"/>
                <w:color w:val="333333"/>
                <w:sz w:val="18"/>
                <w:szCs w:val="18"/>
              </w:rPr>
              <w:lastRenderedPageBreak/>
              <w:t>部署</w:t>
            </w:r>
          </w:p>
        </w:tc>
      </w:tr>
      <w:tr w:rsidR="00373D04" w14:paraId="02FA992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EBF59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lastRenderedPageBreak/>
              <w:t>知识体系</w:t>
            </w:r>
          </w:p>
        </w:tc>
        <w:tc>
          <w:tcPr>
            <w:tcW w:w="2508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F8695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USBR手册+MOP 131+ASCE期刊</w:t>
            </w:r>
          </w:p>
        </w:tc>
        <w:tc>
          <w:tcPr>
            <w:tcW w:w="2508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AE662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Springer专著+CANARI数据库</w:t>
            </w:r>
          </w:p>
        </w:tc>
        <w:tc>
          <w:tcPr>
            <w:tcW w:w="251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518F1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专有TCC平台+专利布局</w:t>
            </w:r>
          </w:p>
        </w:tc>
      </w:tr>
      <w:tr w:rsidR="00373D04" w14:paraId="120321C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1A768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商业化程度</w:t>
            </w:r>
          </w:p>
        </w:tc>
        <w:tc>
          <w:tcPr>
            <w:tcW w:w="2508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03CDE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低（公共研究+咨询服务）</w:t>
            </w:r>
          </w:p>
        </w:tc>
        <w:tc>
          <w:tcPr>
            <w:tcW w:w="2508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BD356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中低（公共研究+国际咨询）</w:t>
            </w:r>
          </w:p>
        </w:tc>
        <w:tc>
          <w:tcPr>
            <w:tcW w:w="251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7570B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极高（Rubicon商业产品）</w:t>
            </w:r>
          </w:p>
        </w:tc>
      </w:tr>
    </w:tbl>
    <w:p w14:paraId="1D34A964" w14:textId="77777777" w:rsidR="00373D04" w:rsidRDefault="00000000">
      <w:r>
        <w:br w:type="page"/>
      </w:r>
    </w:p>
    <w:p w14:paraId="085314BC" w14:textId="77777777" w:rsidR="00373D04" w:rsidRDefault="00000000">
      <w:pPr>
        <w:pStyle w:val="1"/>
      </w:pPr>
      <w:bookmarkStart w:id="24" w:name="_Toc222124494"/>
      <w:r>
        <w:lastRenderedPageBreak/>
        <w:t>七、现场部署与工程实践</w:t>
      </w:r>
      <w:bookmarkEnd w:id="24"/>
    </w:p>
    <w:p w14:paraId="764F14A2" w14:textId="77777777" w:rsidR="00373D04" w:rsidRDefault="00000000">
      <w:pPr>
        <w:pStyle w:val="2"/>
      </w:pPr>
      <w:bookmarkStart w:id="25" w:name="_Toc222124495"/>
      <w:r>
        <w:t>7.1 USBR早期部署</w:t>
      </w:r>
      <w:bookmarkEnd w:id="25"/>
    </w:p>
    <w:p w14:paraId="52D78EB9" w14:textId="77777777" w:rsidR="00373D04" w:rsidRDefault="00000000">
      <w:pPr>
        <w:spacing w:after="120" w:line="360" w:lineRule="auto"/>
        <w:ind w:firstLine="420"/>
        <w:jc w:val="both"/>
      </w:pPr>
      <w:r>
        <w:rPr>
          <w:rFonts w:eastAsia="微软雅黑"/>
        </w:rPr>
        <w:t>USBR的早期渠道自动化部署集中在美国西部灌区。</w:t>
      </w:r>
      <w:r>
        <w:rPr>
          <w:rFonts w:eastAsia="微软雅黑"/>
          <w:b/>
          <w:bCs/>
        </w:rPr>
        <w:t>Corning Canal</w:t>
      </w:r>
      <w:r>
        <w:rPr>
          <w:rFonts w:eastAsia="微软雅黑"/>
        </w:rPr>
        <w:t>（加利福尼亚）是ELFLO算法的原始研究对象，Shand 1971年的开创性工作即在此完成。</w:t>
      </w:r>
      <w:r>
        <w:rPr>
          <w:rFonts w:eastAsia="微软雅黑"/>
          <w:b/>
          <w:bCs/>
        </w:rPr>
        <w:t>Coalinga Canal</w:t>
      </w:r>
      <w:r>
        <w:rPr>
          <w:rFonts w:eastAsia="微软雅黑"/>
        </w:rPr>
        <w:t>和</w:t>
      </w:r>
      <w:r>
        <w:rPr>
          <w:rFonts w:eastAsia="微软雅黑"/>
          <w:b/>
          <w:bCs/>
        </w:rPr>
        <w:t>South Gila Canal</w:t>
      </w:r>
      <w:r>
        <w:rPr>
          <w:rFonts w:eastAsia="微软雅黑"/>
        </w:rPr>
        <w:t>是ELFLO+RESET的早期实施地点。此外，</w:t>
      </w:r>
      <w:r>
        <w:rPr>
          <w:rFonts w:eastAsia="微软雅黑"/>
          <w:b/>
          <w:bCs/>
        </w:rPr>
        <w:t>Garrison Diversion Unit</w:t>
      </w:r>
      <w:r>
        <w:rPr>
          <w:rFonts w:eastAsia="微软雅黑"/>
        </w:rPr>
        <w:t>和</w:t>
      </w:r>
      <w:r>
        <w:rPr>
          <w:rFonts w:eastAsia="微软雅黑"/>
          <w:b/>
          <w:bCs/>
        </w:rPr>
        <w:t>Central Arizona Project</w:t>
      </w:r>
      <w:r>
        <w:rPr>
          <w:rFonts w:eastAsia="微软雅黑"/>
        </w:rPr>
        <w:t>被列为1973年报告中的计划安装项目。</w:t>
      </w:r>
    </w:p>
    <w:p w14:paraId="328B436C" w14:textId="77777777" w:rsidR="00373D04" w:rsidRDefault="00000000">
      <w:pPr>
        <w:pStyle w:val="2"/>
      </w:pPr>
      <w:bookmarkStart w:id="26" w:name="_Toc222124496"/>
      <w:r>
        <w:t>7.2 Salt River Project自动化试点</w:t>
      </w:r>
      <w:bookmarkEnd w:id="26"/>
    </w:p>
    <w:p w14:paraId="23A65583" w14:textId="77777777" w:rsidR="00373D04" w:rsidRDefault="00000000">
      <w:pPr>
        <w:spacing w:after="120" w:line="360" w:lineRule="auto"/>
        <w:ind w:firstLine="420"/>
        <w:jc w:val="both"/>
      </w:pPr>
      <w:r>
        <w:rPr>
          <w:rFonts w:eastAsia="微软雅黑"/>
        </w:rPr>
        <w:t>Salt River Project（SRP）是美国最大的灌溉区之一，位于亚利桑那州凤凰城地区。Clemmens、Bautista和Strand（2001年）为SRP完成了渠道自动化试点项目的第二阶段报告。Bautista和Clemmens（2006年）发表了详细的仿真测试结果。这一项目展示了如何将学术研究转化为大型灌区的实际部署。</w:t>
      </w:r>
    </w:p>
    <w:p w14:paraId="3F2B3CCF" w14:textId="77777777" w:rsidR="00373D04" w:rsidRDefault="00000000">
      <w:pPr>
        <w:pStyle w:val="2"/>
      </w:pPr>
      <w:bookmarkStart w:id="27" w:name="_Toc222124497"/>
      <w:r>
        <w:t>7.3 MSIDD WM Canal：MPC现场实施</w:t>
      </w:r>
      <w:bookmarkEnd w:id="27"/>
    </w:p>
    <w:p w14:paraId="78C8B035" w14:textId="77777777" w:rsidR="00373D04" w:rsidRDefault="00000000">
      <w:pPr>
        <w:spacing w:after="120" w:line="360" w:lineRule="auto"/>
        <w:ind w:firstLine="420"/>
        <w:jc w:val="both"/>
      </w:pPr>
      <w:r>
        <w:rPr>
          <w:rFonts w:eastAsia="微软雅黑"/>
        </w:rPr>
        <w:t>Maricopa-Stanfield Irrigation and Drainage District（MSIDD）的WM Canal是美国学派最重要的现场测试平台。Clemmens、Strand、Feuer和Wahlin（2002年）首先在MSIDD进行了渠道自动化系统演示。随后，</w:t>
      </w:r>
      <w:proofErr w:type="spellStart"/>
      <w:r>
        <w:rPr>
          <w:rFonts w:eastAsia="微软雅黑"/>
        </w:rPr>
        <w:t>SacMan</w:t>
      </w:r>
      <w:proofErr w:type="spellEnd"/>
      <w:r>
        <w:rPr>
          <w:rFonts w:eastAsia="微软雅黑"/>
        </w:rPr>
        <w:t>软件在这里接受了全面测试，包括多种控制器的比较（从SISO PI到完全MIMO最优控制器）。VanOverloop等人2010年的MPC现场实施是这一系列工作的顶峰。</w:t>
      </w:r>
    </w:p>
    <w:p w14:paraId="461CC762" w14:textId="77777777" w:rsidR="00373D04" w:rsidRDefault="00000000">
      <w:pPr>
        <w:pStyle w:val="2"/>
      </w:pPr>
      <w:bookmarkStart w:id="28" w:name="_Toc222124498"/>
      <w:r>
        <w:t>7.4 ITRC现场项目网络</w:t>
      </w:r>
      <w:bookmarkEnd w:id="28"/>
    </w:p>
    <w:p w14:paraId="5919C441" w14:textId="5ABFE210" w:rsidR="00373D04" w:rsidRDefault="00000000">
      <w:pPr>
        <w:spacing w:after="120" w:line="360" w:lineRule="auto"/>
        <w:ind w:firstLine="420"/>
        <w:jc w:val="both"/>
      </w:pPr>
      <w:r>
        <w:rPr>
          <w:rFonts w:eastAsia="微软雅黑"/>
        </w:rPr>
        <w:t>ITRC在加利福尼亚、华盛顿、俄勒冈、科罗拉多、亚利桑那、爱达荷和</w:t>
      </w:r>
      <w:proofErr w:type="gramStart"/>
      <w:r>
        <w:rPr>
          <w:rFonts w:eastAsia="微软雅黑"/>
        </w:rPr>
        <w:t>俄克拉荷马州</w:t>
      </w:r>
      <w:proofErr w:type="gramEnd"/>
      <w:r>
        <w:rPr>
          <w:rFonts w:eastAsia="微软雅黑"/>
        </w:rPr>
        <w:t>等地拥有众多活跃的灌区现代化项目。典型案例包括：Patterson Irrigation District现代化（1999年）、West Stanislaus Irrigation District现代化（2017年）、Walker River Irrigation District现代化（2017年）、Government Highline Canal自动化按需供水项目。ITRC还为各灌区提供培训服务，</w:t>
      </w:r>
      <w:r w:rsidR="00DE4ACD">
        <w:rPr>
          <w:rFonts w:eastAsia="微软雅黑" w:hint="eastAsia"/>
        </w:rPr>
        <w:t>包括</w:t>
      </w:r>
      <w:r>
        <w:rPr>
          <w:rFonts w:eastAsia="微软雅黑"/>
        </w:rPr>
        <w:t>流量测量、SCADA系统、闸门选型等内容。所有案例研究均可在itrc.org下载。</w:t>
      </w:r>
    </w:p>
    <w:p w14:paraId="4C8AE0A8" w14:textId="77777777" w:rsidR="00373D04" w:rsidRDefault="00000000">
      <w:pPr>
        <w:pStyle w:val="2"/>
      </w:pPr>
      <w:bookmarkStart w:id="29" w:name="_Toc222124499"/>
      <w:r>
        <w:lastRenderedPageBreak/>
        <w:t>7.5 部署版图</w:t>
      </w:r>
      <w:bookmarkEnd w:id="29"/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2826"/>
        <w:gridCol w:w="800"/>
      </w:tblGrid>
      <w:tr w:rsidR="00373D04" w14:paraId="6D2775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96E38" w14:textId="77777777" w:rsidR="00373D04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项目</w:t>
            </w:r>
          </w:p>
        </w:tc>
        <w:tc>
          <w:tcPr>
            <w:tcW w:w="20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5FE02" w14:textId="77777777" w:rsidR="00373D04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地点</w:t>
            </w:r>
          </w:p>
        </w:tc>
        <w:tc>
          <w:tcPr>
            <w:tcW w:w="2826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E7E41" w14:textId="77777777" w:rsidR="00373D04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技术组成</w:t>
            </w:r>
          </w:p>
        </w:tc>
        <w:tc>
          <w:tcPr>
            <w:tcW w:w="8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E29D3" w14:textId="77777777" w:rsidR="00373D04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时间</w:t>
            </w:r>
          </w:p>
        </w:tc>
      </w:tr>
      <w:tr w:rsidR="00373D04" w14:paraId="0F533E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3924A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Corning Canal</w:t>
            </w:r>
          </w:p>
        </w:tc>
        <w:tc>
          <w:tcPr>
            <w:tcW w:w="20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FD329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加利福尼亚</w:t>
            </w:r>
          </w:p>
        </w:tc>
        <w:tc>
          <w:tcPr>
            <w:tcW w:w="2826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4A129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ELFLO原型研究</w:t>
            </w:r>
          </w:p>
        </w:tc>
        <w:tc>
          <w:tcPr>
            <w:tcW w:w="8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796DC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1971</w:t>
            </w:r>
          </w:p>
        </w:tc>
      </w:tr>
      <w:tr w:rsidR="00373D04" w14:paraId="7FBD75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43BE8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Coalinga Canal</w:t>
            </w:r>
          </w:p>
        </w:tc>
        <w:tc>
          <w:tcPr>
            <w:tcW w:w="20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AEFAC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加利福尼亚</w:t>
            </w:r>
          </w:p>
        </w:tc>
        <w:tc>
          <w:tcPr>
            <w:tcW w:w="2826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982C3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ELFLO+RESET</w:t>
            </w:r>
          </w:p>
        </w:tc>
        <w:tc>
          <w:tcPr>
            <w:tcW w:w="8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A2E42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1979+</w:t>
            </w:r>
          </w:p>
        </w:tc>
      </w:tr>
      <w:tr w:rsidR="00373D04" w14:paraId="7D8B76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D47E2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South Gila Canal</w:t>
            </w:r>
          </w:p>
        </w:tc>
        <w:tc>
          <w:tcPr>
            <w:tcW w:w="20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B78C1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亚利桑那</w:t>
            </w:r>
          </w:p>
        </w:tc>
        <w:tc>
          <w:tcPr>
            <w:tcW w:w="2826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43ACF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ELFLO+RESET</w:t>
            </w:r>
          </w:p>
        </w:tc>
        <w:tc>
          <w:tcPr>
            <w:tcW w:w="8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107F8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1979+</w:t>
            </w:r>
          </w:p>
        </w:tc>
      </w:tr>
      <w:tr w:rsidR="00373D04" w14:paraId="143EB1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6C244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Salt River Project</w:t>
            </w:r>
          </w:p>
        </w:tc>
        <w:tc>
          <w:tcPr>
            <w:tcW w:w="20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79EEB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亚利桑那凤凰城</w:t>
            </w:r>
          </w:p>
        </w:tc>
        <w:tc>
          <w:tcPr>
            <w:tcW w:w="2826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86CA6" w14:textId="77777777" w:rsidR="00373D04" w:rsidRDefault="00000000">
            <w:proofErr w:type="spellStart"/>
            <w:r>
              <w:rPr>
                <w:rFonts w:eastAsia="微软雅黑"/>
                <w:color w:val="333333"/>
                <w:sz w:val="18"/>
                <w:szCs w:val="18"/>
              </w:rPr>
              <w:t>SacMan</w:t>
            </w:r>
            <w:proofErr w:type="spellEnd"/>
            <w:r>
              <w:rPr>
                <w:rFonts w:eastAsia="微软雅黑"/>
                <w:color w:val="333333"/>
                <w:sz w:val="18"/>
                <w:szCs w:val="18"/>
              </w:rPr>
              <w:t>试点+仿真测试</w:t>
            </w:r>
          </w:p>
        </w:tc>
        <w:tc>
          <w:tcPr>
            <w:tcW w:w="8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CD687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2001-2006</w:t>
            </w:r>
          </w:p>
        </w:tc>
      </w:tr>
      <w:tr w:rsidR="00373D04" w14:paraId="2D0960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39311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MSIDD WM Canal</w:t>
            </w:r>
          </w:p>
        </w:tc>
        <w:tc>
          <w:tcPr>
            <w:tcW w:w="20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DBCC2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亚利桑那Stanfield</w:t>
            </w:r>
          </w:p>
        </w:tc>
        <w:tc>
          <w:tcPr>
            <w:tcW w:w="2826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F2031" w14:textId="77777777" w:rsidR="00373D04" w:rsidRDefault="00000000">
            <w:proofErr w:type="spellStart"/>
            <w:r>
              <w:rPr>
                <w:rFonts w:eastAsia="微软雅黑"/>
                <w:color w:val="333333"/>
                <w:sz w:val="18"/>
                <w:szCs w:val="18"/>
              </w:rPr>
              <w:t>SacMan</w:t>
            </w:r>
            <w:proofErr w:type="spellEnd"/>
            <w:r>
              <w:rPr>
                <w:rFonts w:eastAsia="微软雅黑"/>
                <w:color w:val="333333"/>
                <w:sz w:val="18"/>
                <w:szCs w:val="18"/>
              </w:rPr>
              <w:t>+多控制器比较+MPC</w:t>
            </w:r>
          </w:p>
        </w:tc>
        <w:tc>
          <w:tcPr>
            <w:tcW w:w="8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2B6BD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2002-2010</w:t>
            </w:r>
          </w:p>
        </w:tc>
      </w:tr>
      <w:tr w:rsidR="00373D04" w14:paraId="418A21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EBBF7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Portuguese Bend Canal</w:t>
            </w:r>
          </w:p>
        </w:tc>
        <w:tc>
          <w:tcPr>
            <w:tcW w:w="20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DDAE2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加州</w:t>
            </w:r>
          </w:p>
        </w:tc>
        <w:tc>
          <w:tcPr>
            <w:tcW w:w="2826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2D603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ITRC PLC自动化</w:t>
            </w:r>
          </w:p>
        </w:tc>
        <w:tc>
          <w:tcPr>
            <w:tcW w:w="8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8F69F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2002+</w:t>
            </w:r>
          </w:p>
        </w:tc>
      </w:tr>
      <w:tr w:rsidR="00373D04" w14:paraId="48AE59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7BF5E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Patterson ID</w:t>
            </w:r>
          </w:p>
        </w:tc>
        <w:tc>
          <w:tcPr>
            <w:tcW w:w="20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57B4C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加州</w:t>
            </w:r>
          </w:p>
        </w:tc>
        <w:tc>
          <w:tcPr>
            <w:tcW w:w="2826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80014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ITRC现代化项目</w:t>
            </w:r>
          </w:p>
        </w:tc>
        <w:tc>
          <w:tcPr>
            <w:tcW w:w="8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7E7A4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1999</w:t>
            </w:r>
          </w:p>
        </w:tc>
      </w:tr>
      <w:tr w:rsidR="00373D04" w14:paraId="69040C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B10BB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Government Highline Canal</w:t>
            </w:r>
          </w:p>
        </w:tc>
        <w:tc>
          <w:tcPr>
            <w:tcW w:w="20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DC25B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科罗拉多</w:t>
            </w:r>
          </w:p>
        </w:tc>
        <w:tc>
          <w:tcPr>
            <w:tcW w:w="2826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5F088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ITRC自动化按需供水</w:t>
            </w:r>
          </w:p>
        </w:tc>
        <w:tc>
          <w:tcPr>
            <w:tcW w:w="8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95238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2010s</w:t>
            </w:r>
          </w:p>
        </w:tc>
      </w:tr>
    </w:tbl>
    <w:p w14:paraId="5B6A1CDB" w14:textId="77777777" w:rsidR="00373D04" w:rsidRDefault="00000000">
      <w:r>
        <w:br w:type="page"/>
      </w:r>
    </w:p>
    <w:p w14:paraId="10E1E81C" w14:textId="77777777" w:rsidR="00373D04" w:rsidRDefault="00000000">
      <w:pPr>
        <w:pStyle w:val="1"/>
      </w:pPr>
      <w:bookmarkStart w:id="30" w:name="_Toc222124500"/>
      <w:r>
        <w:lastRenderedPageBreak/>
        <w:t>八、运行设计域（ODD）分析</w:t>
      </w:r>
      <w:bookmarkEnd w:id="30"/>
    </w:p>
    <w:p w14:paraId="459238E3" w14:textId="6BA06969" w:rsidR="00373D04" w:rsidRDefault="00000000">
      <w:pPr>
        <w:pStyle w:val="2"/>
        <w:rPr>
          <w:rFonts w:hint="eastAsia"/>
        </w:rPr>
      </w:pPr>
      <w:bookmarkStart w:id="31" w:name="_Toc222124501"/>
      <w:r>
        <w:t>8.1 场景处理能力</w:t>
      </w:r>
      <w:bookmarkEnd w:id="31"/>
      <w:r w:rsidR="00B841D4">
        <w:rPr>
          <w:rFonts w:hint="eastAsia"/>
        </w:rPr>
        <w:t>评估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13"/>
        <w:gridCol w:w="3513"/>
      </w:tblGrid>
      <w:tr w:rsidR="00373D04" w14:paraId="37078E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D3795" w14:textId="77777777" w:rsidR="00373D04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运行场景</w:t>
            </w:r>
          </w:p>
        </w:tc>
        <w:tc>
          <w:tcPr>
            <w:tcW w:w="3513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9FDCF" w14:textId="77777777" w:rsidR="00373D04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美国学派能力</w:t>
            </w:r>
          </w:p>
        </w:tc>
        <w:tc>
          <w:tcPr>
            <w:tcW w:w="3513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ACE42" w14:textId="77777777" w:rsidR="00373D04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Rubicon TCC对比</w:t>
            </w:r>
          </w:p>
        </w:tc>
      </w:tr>
      <w:tr w:rsidR="00373D04" w14:paraId="44A22F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553A7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常规需水变化</w:t>
            </w:r>
          </w:p>
        </w:tc>
        <w:tc>
          <w:tcPr>
            <w:tcW w:w="3513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6F4A0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★★ 良好（PI/MPC均可处理）</w:t>
            </w:r>
          </w:p>
        </w:tc>
        <w:tc>
          <w:tcPr>
            <w:tcW w:w="3513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3787E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★★★ 优秀</w:t>
            </w:r>
          </w:p>
        </w:tc>
      </w:tr>
      <w:tr w:rsidR="00373D04" w14:paraId="77C93D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4FE0B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突发大流量变化</w:t>
            </w:r>
          </w:p>
        </w:tc>
        <w:tc>
          <w:tcPr>
            <w:tcW w:w="3513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2BCD8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★★ 良好（CARDD设计目标）</w:t>
            </w:r>
          </w:p>
        </w:tc>
        <w:tc>
          <w:tcPr>
            <w:tcW w:w="3513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383F0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★★★ 优秀</w:t>
            </w:r>
          </w:p>
        </w:tc>
      </w:tr>
      <w:tr w:rsidR="00373D04" w14:paraId="445D07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6B072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通信中断</w:t>
            </w:r>
          </w:p>
        </w:tc>
        <w:tc>
          <w:tcPr>
            <w:tcW w:w="3513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BF822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★★★ 优秀（分布式PLC自主运行）</w:t>
            </w:r>
          </w:p>
        </w:tc>
        <w:tc>
          <w:tcPr>
            <w:tcW w:w="3513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AE76D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★☆ 中等（失去协调）</w:t>
            </w:r>
          </w:p>
        </w:tc>
      </w:tr>
      <w:tr w:rsidR="00373D04" w14:paraId="5F051B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4CD14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闸门执行器约束</w:t>
            </w:r>
          </w:p>
        </w:tc>
        <w:tc>
          <w:tcPr>
            <w:tcW w:w="3513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C587A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★★ 良好（已研究最小运动约束影响）</w:t>
            </w:r>
          </w:p>
        </w:tc>
        <w:tc>
          <w:tcPr>
            <w:tcW w:w="3513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AFC7D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★★★ 优秀（集成设计）</w:t>
            </w:r>
          </w:p>
        </w:tc>
      </w:tr>
      <w:tr w:rsidR="00373D04" w14:paraId="2807CA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78F5C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多</w:t>
            </w:r>
            <w:proofErr w:type="gramStart"/>
            <w:r>
              <w:rPr>
                <w:rFonts w:eastAsia="微软雅黑"/>
                <w:color w:val="333333"/>
                <w:sz w:val="18"/>
                <w:szCs w:val="18"/>
              </w:rPr>
              <w:t>渠池协调</w:t>
            </w:r>
            <w:proofErr w:type="gramEnd"/>
          </w:p>
        </w:tc>
        <w:tc>
          <w:tcPr>
            <w:tcW w:w="3513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3B61B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★☆ 中等（分布式架构缺乏全局优化）</w:t>
            </w:r>
          </w:p>
        </w:tc>
        <w:tc>
          <w:tcPr>
            <w:tcW w:w="3513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E030D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★★★ 优秀（</w:t>
            </w:r>
            <w:proofErr w:type="spellStart"/>
            <w:r>
              <w:rPr>
                <w:rFonts w:eastAsia="微软雅黑"/>
                <w:color w:val="333333"/>
                <w:sz w:val="18"/>
                <w:szCs w:val="18"/>
              </w:rPr>
              <w:t>NeuroFlo</w:t>
            </w:r>
            <w:proofErr w:type="spellEnd"/>
            <w:r>
              <w:rPr>
                <w:rFonts w:eastAsia="微软雅黑"/>
                <w:color w:val="333333"/>
                <w:sz w:val="18"/>
                <w:szCs w:val="18"/>
              </w:rPr>
              <w:t>全局优化）</w:t>
            </w:r>
          </w:p>
        </w:tc>
      </w:tr>
      <w:tr w:rsidR="00373D04" w14:paraId="611526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DA915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算法可移植性</w:t>
            </w:r>
          </w:p>
        </w:tc>
        <w:tc>
          <w:tcPr>
            <w:tcW w:w="3513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C7C38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★★★ 优秀（开放文献、标准化基准）</w:t>
            </w:r>
          </w:p>
        </w:tc>
        <w:tc>
          <w:tcPr>
            <w:tcW w:w="3513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65845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★ 有限（专有封闭系统）</w:t>
            </w:r>
          </w:p>
        </w:tc>
      </w:tr>
    </w:tbl>
    <w:p w14:paraId="0370423A" w14:textId="77777777" w:rsidR="00373D04" w:rsidRDefault="00000000">
      <w:pPr>
        <w:pStyle w:val="2"/>
      </w:pPr>
      <w:bookmarkStart w:id="32" w:name="_Toc222124502"/>
      <w:r>
        <w:t>8.2 与CHS三层架构的映射</w:t>
      </w:r>
      <w:bookmarkEnd w:id="3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226"/>
        <w:gridCol w:w="2300"/>
      </w:tblGrid>
      <w:tr w:rsidR="00373D04" w14:paraId="287E94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94CA4" w14:textId="77777777" w:rsidR="00373D04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CHS层次</w:t>
            </w:r>
          </w:p>
        </w:tc>
        <w:tc>
          <w:tcPr>
            <w:tcW w:w="4226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DF170" w14:textId="77777777" w:rsidR="00373D04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美国体系对应</w:t>
            </w:r>
          </w:p>
        </w:tc>
        <w:tc>
          <w:tcPr>
            <w:tcW w:w="23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448ED" w14:textId="77777777" w:rsidR="00373D04" w:rsidRDefault="00000000">
            <w:pPr>
              <w:jc w:val="center"/>
            </w:pPr>
            <w:r>
              <w:rPr>
                <w:rFonts w:eastAsia="微软雅黑"/>
                <w:b/>
                <w:bCs/>
                <w:color w:val="FFFFFF"/>
                <w:sz w:val="18"/>
                <w:szCs w:val="18"/>
              </w:rPr>
              <w:t>完备性评估</w:t>
            </w:r>
          </w:p>
        </w:tc>
      </w:tr>
      <w:tr w:rsidR="00373D04" w14:paraId="2BA161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1818C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Layer 3：规划优化层</w:t>
            </w:r>
          </w:p>
        </w:tc>
        <w:tc>
          <w:tcPr>
            <w:tcW w:w="4226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3A9C2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Gate Stroking前馈+ASCE基准测试</w:t>
            </w:r>
          </w:p>
        </w:tc>
        <w:tc>
          <w:tcPr>
            <w:tcW w:w="23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43F69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★☆ 离线为主</w:t>
            </w:r>
          </w:p>
        </w:tc>
      </w:tr>
      <w:tr w:rsidR="00373D04" w14:paraId="2B4842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3569A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Layer 2：监督MPC层</w:t>
            </w:r>
          </w:p>
        </w:tc>
        <w:tc>
          <w:tcPr>
            <w:tcW w:w="4226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E39B9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VanOverloop-Clemmens MPC现场实施</w:t>
            </w:r>
          </w:p>
        </w:tc>
        <w:tc>
          <w:tcPr>
            <w:tcW w:w="23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937A3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★★ 已验证但未大规模部署</w:t>
            </w:r>
          </w:p>
        </w:tc>
      </w:tr>
      <w:tr w:rsidR="00373D04" w14:paraId="3C293B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6643E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Layer 1：本地PID/执行层</w:t>
            </w:r>
          </w:p>
        </w:tc>
        <w:tc>
          <w:tcPr>
            <w:tcW w:w="4226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0676D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分布式PLC PI控制+现有闸门</w:t>
            </w:r>
          </w:p>
        </w:tc>
        <w:tc>
          <w:tcPr>
            <w:tcW w:w="2300" w:type="dxa"/>
            <w:tcBorders>
              <w:top w:val="single" w:sz="1" w:space="0" w:color="85929E"/>
              <w:left w:val="single" w:sz="1" w:space="0" w:color="85929E"/>
              <w:bottom w:val="single" w:sz="1" w:space="0" w:color="85929E"/>
              <w:right w:val="single" w:sz="1" w:space="0" w:color="85929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CB6AF" w14:textId="77777777" w:rsidR="00373D04" w:rsidRDefault="00000000">
            <w:r>
              <w:rPr>
                <w:rFonts w:eastAsia="微软雅黑"/>
                <w:color w:val="333333"/>
                <w:sz w:val="18"/>
                <w:szCs w:val="18"/>
              </w:rPr>
              <w:t>★★★ 成熟可靠</w:t>
            </w:r>
          </w:p>
        </w:tc>
      </w:tr>
    </w:tbl>
    <w:p w14:paraId="14E06F98" w14:textId="77777777" w:rsidR="00373D04" w:rsidRDefault="00000000">
      <w:pPr>
        <w:spacing w:after="120" w:line="360" w:lineRule="auto"/>
        <w:ind w:firstLine="420"/>
        <w:jc w:val="both"/>
      </w:pPr>
      <w:r>
        <w:rPr>
          <w:rFonts w:eastAsia="微软雅黑"/>
        </w:rPr>
        <w:t>美国学派在Layer 1层面提供了成熟、鲁棒、可维护的分布式解决方案。在Layer 2层面，MSIDD WM Canal的MPC现场实施验证了可行性，但未能像Rubicon TCC那样实现大规模商业部署。在Layer 3层面，Gate Stroking和体积补偿提供了离线前馈能力，但缺乏实时在线优化。</w:t>
      </w:r>
    </w:p>
    <w:p w14:paraId="0125DC3C" w14:textId="77777777" w:rsidR="00373D04" w:rsidRDefault="00000000">
      <w:r>
        <w:br w:type="page"/>
      </w:r>
    </w:p>
    <w:p w14:paraId="247E9E40" w14:textId="77777777" w:rsidR="00373D04" w:rsidRDefault="00000000">
      <w:pPr>
        <w:pStyle w:val="1"/>
      </w:pPr>
      <w:bookmarkStart w:id="33" w:name="_Toc222124503"/>
      <w:r>
        <w:lastRenderedPageBreak/>
        <w:t>九、核心学术文献</w:t>
      </w:r>
      <w:bookmarkEnd w:id="33"/>
    </w:p>
    <w:p w14:paraId="2889B66C" w14:textId="77777777" w:rsidR="00373D04" w:rsidRDefault="00000000">
      <w:pPr>
        <w:pStyle w:val="2"/>
      </w:pPr>
      <w:bookmarkStart w:id="34" w:name="_Toc222124504"/>
      <w:r>
        <w:t>9.1 基础性手册与报告</w:t>
      </w:r>
      <w:bookmarkEnd w:id="34"/>
    </w:p>
    <w:p w14:paraId="462822EA" w14:textId="77777777" w:rsidR="00373D04" w:rsidRDefault="00000000">
      <w:pPr>
        <w:spacing w:after="120" w:line="360" w:lineRule="auto"/>
        <w:ind w:firstLine="420"/>
        <w:jc w:val="both"/>
      </w:pPr>
      <w:r>
        <w:rPr>
          <w:rFonts w:eastAsia="微软雅黑"/>
          <w:b/>
          <w:bCs/>
        </w:rPr>
        <w:t>USBR (1973).</w:t>
      </w:r>
      <w:r>
        <w:rPr>
          <w:rFonts w:eastAsia="微软雅黑"/>
        </w:rPr>
        <w:t xml:space="preserve"> Water Systems Automation — State of the Art. Bureau of Reclamation. 美国渠道自动化最早的系统性报告。</w:t>
      </w:r>
    </w:p>
    <w:p w14:paraId="0CD04CC1" w14:textId="77777777" w:rsidR="00373D04" w:rsidRDefault="00000000">
      <w:pPr>
        <w:spacing w:after="120" w:line="360" w:lineRule="auto"/>
        <w:ind w:firstLine="420"/>
        <w:jc w:val="both"/>
      </w:pPr>
      <w:proofErr w:type="spellStart"/>
      <w:r>
        <w:rPr>
          <w:rFonts w:eastAsia="微软雅黑"/>
          <w:b/>
          <w:bCs/>
        </w:rPr>
        <w:t>Buyalski</w:t>
      </w:r>
      <w:proofErr w:type="spellEnd"/>
      <w:r>
        <w:rPr>
          <w:rFonts w:eastAsia="微软雅黑"/>
          <w:b/>
          <w:bCs/>
        </w:rPr>
        <w:t>, C.P. et al. (1991).</w:t>
      </w:r>
      <w:r>
        <w:rPr>
          <w:rFonts w:eastAsia="微软雅黑"/>
        </w:rPr>
        <w:t xml:space="preserve"> Canal Systems Automation Manual, Volumes 1-3. U.S. Department of the Interior, Bureau of Reclamation. 三卷本工程手册，分别面向操作员、设计工程师和研究专家。</w:t>
      </w:r>
    </w:p>
    <w:p w14:paraId="2E1D4CE6" w14:textId="77777777" w:rsidR="00373D04" w:rsidRDefault="00000000">
      <w:pPr>
        <w:spacing w:after="120" w:line="360" w:lineRule="auto"/>
        <w:ind w:firstLine="420"/>
        <w:jc w:val="both"/>
      </w:pPr>
      <w:r>
        <w:rPr>
          <w:rFonts w:eastAsia="微软雅黑"/>
          <w:b/>
          <w:bCs/>
        </w:rPr>
        <w:t>Wahlin, B. &amp; Zimbelman, D. (2014).</w:t>
      </w:r>
      <w:r>
        <w:rPr>
          <w:rFonts w:eastAsia="微软雅黑"/>
        </w:rPr>
        <w:t xml:space="preserve"> Canal Automation for Irrigation Systems. ASCE Manual of Practice 131. 全球渠道自动化实践手册。</w:t>
      </w:r>
    </w:p>
    <w:p w14:paraId="351BE3A7" w14:textId="77777777" w:rsidR="00373D04" w:rsidRDefault="00000000">
      <w:pPr>
        <w:pStyle w:val="2"/>
      </w:pPr>
      <w:bookmarkStart w:id="35" w:name="_Toc222124505"/>
      <w:r>
        <w:t>9.2 关键期刊论文</w:t>
      </w:r>
      <w:bookmarkEnd w:id="35"/>
    </w:p>
    <w:p w14:paraId="09F95E2E" w14:textId="77777777" w:rsidR="00373D04" w:rsidRDefault="00000000">
      <w:pPr>
        <w:spacing w:after="120" w:line="360" w:lineRule="auto"/>
        <w:ind w:firstLine="420"/>
        <w:jc w:val="both"/>
      </w:pPr>
      <w:r>
        <w:rPr>
          <w:rFonts w:eastAsia="微软雅黑"/>
          <w:b/>
          <w:bCs/>
        </w:rPr>
        <w:t xml:space="preserve">Clemmens, A.J., Kacerek, T.F., </w:t>
      </w:r>
      <w:proofErr w:type="spellStart"/>
      <w:r>
        <w:rPr>
          <w:rFonts w:eastAsia="微软雅黑"/>
          <w:b/>
          <w:bCs/>
        </w:rPr>
        <w:t>Grawitz</w:t>
      </w:r>
      <w:proofErr w:type="spellEnd"/>
      <w:r>
        <w:rPr>
          <w:rFonts w:eastAsia="微软雅黑"/>
          <w:b/>
          <w:bCs/>
        </w:rPr>
        <w:t>, B. &amp; Schuurmans, W. (1998).</w:t>
      </w:r>
      <w:r>
        <w:rPr>
          <w:rFonts w:eastAsia="微软雅黑"/>
        </w:rPr>
        <w:t xml:space="preserve"> Test Cases for Canal Control Algorithms. ASCE J. </w:t>
      </w:r>
      <w:proofErr w:type="spellStart"/>
      <w:r>
        <w:rPr>
          <w:rFonts w:eastAsia="微软雅黑"/>
        </w:rPr>
        <w:t>Irrig</w:t>
      </w:r>
      <w:proofErr w:type="spellEnd"/>
      <w:r>
        <w:rPr>
          <w:rFonts w:eastAsia="微软雅黑"/>
        </w:rPr>
        <w:t>. Drain. Eng., 124(1), 23-30. 全球标准基准测试用例。</w:t>
      </w:r>
    </w:p>
    <w:p w14:paraId="3E9EBC64" w14:textId="77777777" w:rsidR="00373D04" w:rsidRDefault="00000000">
      <w:pPr>
        <w:spacing w:after="120" w:line="360" w:lineRule="auto"/>
        <w:ind w:firstLine="420"/>
        <w:jc w:val="both"/>
      </w:pPr>
      <w:r>
        <w:rPr>
          <w:rFonts w:eastAsia="微软雅黑"/>
          <w:b/>
          <w:bCs/>
        </w:rPr>
        <w:t>Malaterre, P.-O., Rogers, D.C. &amp; Schuurmans, J. (1998).</w:t>
      </w:r>
      <w:r>
        <w:rPr>
          <w:rFonts w:eastAsia="微软雅黑"/>
        </w:rPr>
        <w:t xml:space="preserve"> Classification of Canal Control Algorithms. ASCE J. </w:t>
      </w:r>
      <w:proofErr w:type="spellStart"/>
      <w:r>
        <w:rPr>
          <w:rFonts w:eastAsia="微软雅黑"/>
        </w:rPr>
        <w:t>Irrig</w:t>
      </w:r>
      <w:proofErr w:type="spellEnd"/>
      <w:r>
        <w:rPr>
          <w:rFonts w:eastAsia="微软雅黑"/>
        </w:rPr>
        <w:t>. Drain. Eng., 124(1), 3-10. 渠道控制算法分类标准参考。</w:t>
      </w:r>
    </w:p>
    <w:p w14:paraId="6AAE0C36" w14:textId="77777777" w:rsidR="00373D04" w:rsidRDefault="00000000">
      <w:pPr>
        <w:spacing w:after="120" w:line="360" w:lineRule="auto"/>
        <w:ind w:firstLine="420"/>
        <w:jc w:val="both"/>
      </w:pPr>
      <w:r>
        <w:rPr>
          <w:rFonts w:eastAsia="微软雅黑"/>
          <w:b/>
          <w:bCs/>
        </w:rPr>
        <w:t>Burt, C.M., Mills, R.S. &amp; Khalsa, R.D. (1998).</w:t>
      </w:r>
      <w:r>
        <w:rPr>
          <w:rFonts w:eastAsia="微软雅黑"/>
        </w:rPr>
        <w:t xml:space="preserve"> Improved Proportional-Integral (PI) Logic for Canal Automation. ASCE J. </w:t>
      </w:r>
      <w:proofErr w:type="spellStart"/>
      <w:r>
        <w:rPr>
          <w:rFonts w:eastAsia="微软雅黑"/>
        </w:rPr>
        <w:t>Irrig</w:t>
      </w:r>
      <w:proofErr w:type="spellEnd"/>
      <w:r>
        <w:rPr>
          <w:rFonts w:eastAsia="微软雅黑"/>
        </w:rPr>
        <w:t>. Drain. Eng., 124(1), 53-57. PI控制器改进。</w:t>
      </w:r>
    </w:p>
    <w:p w14:paraId="32176330" w14:textId="77777777" w:rsidR="00373D04" w:rsidRDefault="00000000">
      <w:pPr>
        <w:spacing w:after="120" w:line="360" w:lineRule="auto"/>
        <w:ind w:firstLine="420"/>
        <w:jc w:val="both"/>
      </w:pPr>
      <w:r>
        <w:rPr>
          <w:rFonts w:eastAsia="微软雅黑"/>
          <w:b/>
          <w:bCs/>
        </w:rPr>
        <w:t>Wahlin, B.T. &amp; Clemmens, A.J. (2002).</w:t>
      </w:r>
      <w:r>
        <w:rPr>
          <w:rFonts w:eastAsia="微软雅黑"/>
        </w:rPr>
        <w:t xml:space="preserve"> Performance of Historic Downstream Canal Control Algorithms on ASCE Test Canal 1. ASCE J. </w:t>
      </w:r>
      <w:proofErr w:type="spellStart"/>
      <w:r>
        <w:rPr>
          <w:rFonts w:eastAsia="微软雅黑"/>
        </w:rPr>
        <w:t>Irrig</w:t>
      </w:r>
      <w:proofErr w:type="spellEnd"/>
      <w:r>
        <w:rPr>
          <w:rFonts w:eastAsia="微软雅黑"/>
        </w:rPr>
        <w:t>. Drain. Eng., 128(6), 365-375. CARDD/PI/PI+解耦器基准测试。</w:t>
      </w:r>
    </w:p>
    <w:p w14:paraId="4644EDAC" w14:textId="77777777" w:rsidR="00373D04" w:rsidRDefault="00000000">
      <w:pPr>
        <w:spacing w:after="120" w:line="360" w:lineRule="auto"/>
        <w:ind w:firstLine="420"/>
        <w:jc w:val="both"/>
      </w:pPr>
      <w:r>
        <w:rPr>
          <w:rFonts w:eastAsia="微软雅黑"/>
          <w:b/>
          <w:bCs/>
        </w:rPr>
        <w:t>Clemmens, A.J. &amp; Schuurmans, J. (2004).</w:t>
      </w:r>
      <w:r>
        <w:rPr>
          <w:rFonts w:eastAsia="微软雅黑"/>
        </w:rPr>
        <w:t xml:space="preserve"> Simple Optimal Downstream Feedback Canal Controllers: Theory. ASCE J. </w:t>
      </w:r>
      <w:proofErr w:type="spellStart"/>
      <w:r>
        <w:rPr>
          <w:rFonts w:eastAsia="微软雅黑"/>
        </w:rPr>
        <w:t>Irrig</w:t>
      </w:r>
      <w:proofErr w:type="spellEnd"/>
      <w:r>
        <w:rPr>
          <w:rFonts w:eastAsia="微软雅黑"/>
        </w:rPr>
        <w:t>. Drain. Eng., 130(1), 26-34. PI到LQR的连续谱系。</w:t>
      </w:r>
    </w:p>
    <w:p w14:paraId="5D5EB307" w14:textId="77777777" w:rsidR="00373D04" w:rsidRDefault="00000000">
      <w:pPr>
        <w:spacing w:after="120" w:line="360" w:lineRule="auto"/>
        <w:ind w:firstLine="420"/>
        <w:jc w:val="both"/>
      </w:pPr>
      <w:r>
        <w:rPr>
          <w:rFonts w:eastAsia="微软雅黑"/>
          <w:b/>
          <w:bCs/>
        </w:rPr>
        <w:t>Wahlin, B.T. (2004).</w:t>
      </w:r>
      <w:r>
        <w:rPr>
          <w:rFonts w:eastAsia="微软雅黑"/>
        </w:rPr>
        <w:t xml:space="preserve"> Performance of Model Predictive Control on ASCE Test Canal 1. ASCE J. </w:t>
      </w:r>
      <w:proofErr w:type="spellStart"/>
      <w:r>
        <w:rPr>
          <w:rFonts w:eastAsia="微软雅黑"/>
        </w:rPr>
        <w:t>Irrig</w:t>
      </w:r>
      <w:proofErr w:type="spellEnd"/>
      <w:r>
        <w:rPr>
          <w:rFonts w:eastAsia="微软雅黑"/>
        </w:rPr>
        <w:t>. Drain. Eng., 130(3), 227-238. MPC基准测试。</w:t>
      </w:r>
    </w:p>
    <w:p w14:paraId="150701B1" w14:textId="77777777" w:rsidR="00373D04" w:rsidRDefault="00000000">
      <w:pPr>
        <w:spacing w:after="120" w:line="360" w:lineRule="auto"/>
        <w:ind w:firstLine="420"/>
        <w:jc w:val="both"/>
      </w:pPr>
      <w:r>
        <w:rPr>
          <w:rFonts w:eastAsia="微软雅黑"/>
          <w:b/>
          <w:bCs/>
        </w:rPr>
        <w:lastRenderedPageBreak/>
        <w:t xml:space="preserve">Bautista, E., </w:t>
      </w:r>
      <w:proofErr w:type="spellStart"/>
      <w:r>
        <w:rPr>
          <w:rFonts w:eastAsia="微软雅黑"/>
          <w:b/>
          <w:bCs/>
        </w:rPr>
        <w:t>Strelkoff</w:t>
      </w:r>
      <w:proofErr w:type="spellEnd"/>
      <w:r>
        <w:rPr>
          <w:rFonts w:eastAsia="微软雅黑"/>
          <w:b/>
          <w:bCs/>
        </w:rPr>
        <w:t>, T.S. &amp; Clemmens, A.J. (2003).</w:t>
      </w:r>
      <w:r>
        <w:rPr>
          <w:rFonts w:eastAsia="微软雅黑"/>
        </w:rPr>
        <w:t xml:space="preserve"> General Characteristics of Solutions to the Open-Channel Flow, Feedforward Control Problem. ASCE J. </w:t>
      </w:r>
      <w:proofErr w:type="spellStart"/>
      <w:r>
        <w:rPr>
          <w:rFonts w:eastAsia="微软雅黑"/>
        </w:rPr>
        <w:t>Irrig</w:t>
      </w:r>
      <w:proofErr w:type="spellEnd"/>
      <w:r>
        <w:rPr>
          <w:rFonts w:eastAsia="微软雅黑"/>
        </w:rPr>
        <w:t>. Drain. Eng., 129(2), 129-137. 前馈控制理论。</w:t>
      </w:r>
    </w:p>
    <w:p w14:paraId="48D8973A" w14:textId="77777777" w:rsidR="00373D04" w:rsidRDefault="00000000">
      <w:pPr>
        <w:spacing w:after="120" w:line="360" w:lineRule="auto"/>
        <w:ind w:firstLine="420"/>
        <w:jc w:val="both"/>
      </w:pPr>
      <w:r>
        <w:rPr>
          <w:rFonts w:eastAsia="微软雅黑"/>
          <w:b/>
          <w:bCs/>
        </w:rPr>
        <w:t>VanOverloop, P.J., Clemmens, A.J. et al. (2010).</w:t>
      </w:r>
      <w:r>
        <w:rPr>
          <w:rFonts w:eastAsia="微软雅黑"/>
        </w:rPr>
        <w:t xml:space="preserve"> Real-Time Implementation of MPC on MSIDD WM Canal. ASCE J. </w:t>
      </w:r>
      <w:proofErr w:type="spellStart"/>
      <w:r>
        <w:rPr>
          <w:rFonts w:eastAsia="微软雅黑"/>
        </w:rPr>
        <w:t>Irrig</w:t>
      </w:r>
      <w:proofErr w:type="spellEnd"/>
      <w:r>
        <w:rPr>
          <w:rFonts w:eastAsia="微软雅黑"/>
        </w:rPr>
        <w:t>. Drain. Eng., 136(11), 747-756. MPC现场实施。</w:t>
      </w:r>
    </w:p>
    <w:p w14:paraId="382E6131" w14:textId="77777777" w:rsidR="00373D04" w:rsidRDefault="00000000">
      <w:pPr>
        <w:spacing w:after="120" w:line="360" w:lineRule="auto"/>
        <w:ind w:firstLine="420"/>
        <w:jc w:val="both"/>
      </w:pPr>
      <w:r>
        <w:rPr>
          <w:rFonts w:eastAsia="微软雅黑"/>
          <w:b/>
          <w:bCs/>
        </w:rPr>
        <w:t>Clemmens, A.J. &amp; Strand, R.J. (2010).</w:t>
      </w:r>
      <w:r>
        <w:rPr>
          <w:rFonts w:eastAsia="微软雅黑"/>
        </w:rPr>
        <w:t xml:space="preserve"> Application of </w:t>
      </w:r>
      <w:proofErr w:type="spellStart"/>
      <w:r>
        <w:rPr>
          <w:rFonts w:eastAsia="微软雅黑"/>
        </w:rPr>
        <w:t>SacMan</w:t>
      </w:r>
      <w:proofErr w:type="spellEnd"/>
      <w:r>
        <w:rPr>
          <w:rFonts w:eastAsia="微软雅黑"/>
        </w:rPr>
        <w:t xml:space="preserve"> to the WM Lateral Canal. ASCE J. </w:t>
      </w:r>
      <w:proofErr w:type="spellStart"/>
      <w:r>
        <w:rPr>
          <w:rFonts w:eastAsia="微软雅黑"/>
        </w:rPr>
        <w:t>Irrig</w:t>
      </w:r>
      <w:proofErr w:type="spellEnd"/>
      <w:r>
        <w:rPr>
          <w:rFonts w:eastAsia="微软雅黑"/>
        </w:rPr>
        <w:t xml:space="preserve">. Drain. Eng., 136(7), 451-459. </w:t>
      </w:r>
      <w:proofErr w:type="spellStart"/>
      <w:r>
        <w:rPr>
          <w:rFonts w:eastAsia="微软雅黑"/>
        </w:rPr>
        <w:t>SacMan</w:t>
      </w:r>
      <w:proofErr w:type="spellEnd"/>
      <w:r>
        <w:rPr>
          <w:rFonts w:eastAsia="微软雅黑"/>
        </w:rPr>
        <w:t>现场测试。</w:t>
      </w:r>
    </w:p>
    <w:p w14:paraId="66535576" w14:textId="77777777" w:rsidR="00373D04" w:rsidRDefault="00000000">
      <w:pPr>
        <w:spacing w:after="120" w:line="360" w:lineRule="auto"/>
        <w:ind w:firstLine="420"/>
        <w:jc w:val="both"/>
      </w:pPr>
      <w:r>
        <w:rPr>
          <w:rFonts w:eastAsia="微软雅黑"/>
          <w:b/>
          <w:bCs/>
        </w:rPr>
        <w:t>Burt, C.M. (2002).</w:t>
      </w:r>
      <w:r>
        <w:rPr>
          <w:rFonts w:eastAsia="微软雅黑"/>
        </w:rPr>
        <w:t xml:space="preserve"> Advances in PLC-Based Canal Automation. USCID Conference. PLC基自动化架构。</w:t>
      </w:r>
    </w:p>
    <w:p w14:paraId="260286B5" w14:textId="77777777" w:rsidR="00373D04" w:rsidRDefault="00000000">
      <w:pPr>
        <w:spacing w:after="120" w:line="360" w:lineRule="auto"/>
        <w:ind w:firstLine="420"/>
        <w:jc w:val="both"/>
      </w:pPr>
      <w:proofErr w:type="spellStart"/>
      <w:r>
        <w:rPr>
          <w:rFonts w:eastAsia="微软雅黑"/>
          <w:b/>
          <w:bCs/>
        </w:rPr>
        <w:t>Buyalski</w:t>
      </w:r>
      <w:proofErr w:type="spellEnd"/>
      <w:r>
        <w:rPr>
          <w:rFonts w:eastAsia="微软雅黑"/>
          <w:b/>
          <w:bCs/>
        </w:rPr>
        <w:t>, C.P. (1983).</w:t>
      </w:r>
      <w:r>
        <w:rPr>
          <w:rFonts w:eastAsia="微软雅黑"/>
        </w:rPr>
        <w:t xml:space="preserve"> Discharge Algorithms for Canal Radial Gates. USBR REC-ERC-83-9. 径向闸门流量算法。</w:t>
      </w:r>
    </w:p>
    <w:p w14:paraId="49F68460" w14:textId="77777777" w:rsidR="00373D04" w:rsidRDefault="00000000">
      <w:r>
        <w:br w:type="page"/>
      </w:r>
    </w:p>
    <w:p w14:paraId="114140AD" w14:textId="77777777" w:rsidR="00373D04" w:rsidRDefault="00000000">
      <w:pPr>
        <w:pStyle w:val="1"/>
      </w:pPr>
      <w:bookmarkStart w:id="36" w:name="_Toc222124506"/>
      <w:r>
        <w:lastRenderedPageBreak/>
        <w:t>十、总结与对CHS体系的启示</w:t>
      </w:r>
      <w:bookmarkEnd w:id="36"/>
    </w:p>
    <w:p w14:paraId="0F5AF29C" w14:textId="77777777" w:rsidR="00373D04" w:rsidRDefault="00000000">
      <w:pPr>
        <w:pStyle w:val="2"/>
      </w:pPr>
      <w:bookmarkStart w:id="37" w:name="_Toc222124507"/>
      <w:r>
        <w:t>10.1 美国学派的核心优势与局限</w:t>
      </w:r>
      <w:bookmarkEnd w:id="37"/>
    </w:p>
    <w:p w14:paraId="2F1A0245" w14:textId="77777777" w:rsidR="00373D04" w:rsidRDefault="00000000">
      <w:pPr>
        <w:spacing w:after="120" w:line="360" w:lineRule="auto"/>
        <w:ind w:firstLine="420"/>
        <w:jc w:val="both"/>
      </w:pPr>
      <w:r>
        <w:rPr>
          <w:rFonts w:eastAsia="微软雅黑"/>
        </w:rPr>
        <w:t>美国学派的核心优势在于其工程实用主义和制度建设。ASCE Test Canal基准为全球渠道控制研究提供了统一的比较平台，这一制度性贡献的影响远超过任何单一算法的技术贡献。MOP 131将分散的研究成果整合为可查阅的工程手册，降低了技术转化的门槛。ITRC的PLC基分布式架构在美国灌区的现实约束下证明了其实用价值。Clemmens-Bautista团队在MPC现场实施方面的开拓性工作连接了荷兰理论和美国实践。</w:t>
      </w:r>
    </w:p>
    <w:p w14:paraId="13D5E25E" w14:textId="77777777" w:rsidR="00373D04" w:rsidRDefault="00000000">
      <w:pPr>
        <w:spacing w:after="120" w:line="360" w:lineRule="auto"/>
        <w:ind w:firstLine="420"/>
        <w:jc w:val="both"/>
      </w:pPr>
      <w:r>
        <w:rPr>
          <w:rFonts w:eastAsia="微软雅黑"/>
        </w:rPr>
        <w:t>局限性也同样明确。美国学派未能产生像Rubicon那样的集成硬件-软件商业产品，技术转化主要通过咨询服务和学术发表而非产品销售。分布式架构虽然鲁棒，但缺乏全局优化能力——这恰好是MPC和</w:t>
      </w:r>
      <w:proofErr w:type="spellStart"/>
      <w:r>
        <w:rPr>
          <w:rFonts w:eastAsia="微软雅黑"/>
        </w:rPr>
        <w:t>NeuroFlo</w:t>
      </w:r>
      <w:proofErr w:type="spellEnd"/>
      <w:r>
        <w:rPr>
          <w:rFonts w:eastAsia="微软雅黑"/>
        </w:rPr>
        <w:t>类集中式算法试图解决的问题。</w:t>
      </w:r>
      <w:r w:rsidRPr="00F54FA0">
        <w:rPr>
          <w:rFonts w:eastAsia="微软雅黑"/>
          <w:highlight w:val="yellow"/>
        </w:rPr>
        <w:t>学术研究的连续性受限于联邦资助周期和人员流动（Clemmens已离开ARS转入WEST Consultants私人咨询）。</w:t>
      </w:r>
    </w:p>
    <w:p w14:paraId="0F59E6B3" w14:textId="77777777" w:rsidR="00373D04" w:rsidRDefault="00000000">
      <w:pPr>
        <w:pStyle w:val="2"/>
      </w:pPr>
      <w:bookmarkStart w:id="38" w:name="_Toc222124508"/>
      <w:r>
        <w:t>10.2 对CHS体系的启示</w:t>
      </w:r>
      <w:bookmarkEnd w:id="38"/>
    </w:p>
    <w:p w14:paraId="06F41D80" w14:textId="77777777" w:rsidR="00373D04" w:rsidRDefault="00000000">
      <w:pPr>
        <w:spacing w:after="120" w:line="360" w:lineRule="auto"/>
        <w:ind w:firstLine="420"/>
        <w:jc w:val="both"/>
      </w:pPr>
      <w:r>
        <w:rPr>
          <w:rFonts w:eastAsia="微软雅黑"/>
          <w:b/>
          <w:bCs/>
        </w:rPr>
        <w:t>基准测试范式</w:t>
      </w:r>
      <w:r>
        <w:rPr>
          <w:rFonts w:eastAsia="微软雅黑"/>
        </w:rPr>
        <w:t>：ASCE Test Canal基准的建立是美国学派最可借鉴的制度创新。CHS体系可以借鉴这一范式，建立中国水网控制的标准基准测试场景（例如基于南水北调中线或东线的参数化测试渠道），为不同算法的公平比较提供平台。</w:t>
      </w:r>
    </w:p>
    <w:p w14:paraId="5E1C5B04" w14:textId="77777777" w:rsidR="00373D04" w:rsidRDefault="00000000">
      <w:pPr>
        <w:spacing w:after="120" w:line="360" w:lineRule="auto"/>
        <w:ind w:firstLine="420"/>
        <w:jc w:val="both"/>
      </w:pPr>
      <w:r>
        <w:rPr>
          <w:rFonts w:eastAsia="微软雅黑"/>
          <w:b/>
          <w:bCs/>
        </w:rPr>
        <w:t>分布式韧性</w:t>
      </w:r>
      <w:r>
        <w:rPr>
          <w:rFonts w:eastAsia="微软雅黑"/>
        </w:rPr>
        <w:t>：ITRC的PLC基分布式架构与CHS体系的Layer 1本地自主控制层高度契合。各站PLC自主运行、通信中断时保持本地控制的理念，与CHS“降级运行”和“安全边界管理”的设计目标一致。</w:t>
      </w:r>
    </w:p>
    <w:p w14:paraId="00DC860B" w14:textId="77777777" w:rsidR="00373D04" w:rsidRDefault="00000000">
      <w:pPr>
        <w:spacing w:after="120" w:line="360" w:lineRule="auto"/>
        <w:ind w:firstLine="420"/>
        <w:jc w:val="both"/>
      </w:pPr>
      <w:r>
        <w:rPr>
          <w:rFonts w:eastAsia="微软雅黑"/>
          <w:b/>
          <w:bCs/>
        </w:rPr>
        <w:t>PI到MPC的连续谱系</w:t>
      </w:r>
      <w:r>
        <w:rPr>
          <w:rFonts w:eastAsia="微软雅黑"/>
        </w:rPr>
        <w:t>：Clemmens和Schuurmans的工作揭示了PI、带解耦器的PI、LQR和MPC之间并非截然不同的方法，而是复杂度的连续谱。这一洞察对CHS体系的算法库设计具有指导意义：应当提供从SISO PI到MIMO MPC的平滑升级路径，而非强制所有项目采用最复杂的方法。</w:t>
      </w:r>
    </w:p>
    <w:p w14:paraId="270F0274" w14:textId="77777777" w:rsidR="00373D04" w:rsidRDefault="00000000">
      <w:pPr>
        <w:spacing w:after="120" w:line="360" w:lineRule="auto"/>
        <w:ind w:firstLine="420"/>
        <w:jc w:val="both"/>
      </w:pPr>
      <w:r>
        <w:rPr>
          <w:rFonts w:eastAsia="微软雅黑"/>
          <w:b/>
          <w:bCs/>
        </w:rPr>
        <w:t>闸门执行器约束</w:t>
      </w:r>
      <w:r>
        <w:rPr>
          <w:rFonts w:eastAsia="微软雅黑"/>
        </w:rPr>
        <w:t>：Wahlin关于MPC在最小闸门运动约束下的振荡发现，对CHS体系的实施</w:t>
      </w:r>
      <w:r>
        <w:rPr>
          <w:rFonts w:eastAsia="微软雅黑"/>
        </w:rPr>
        <w:lastRenderedPageBreak/>
        <w:t>具有重要警示：控制器设计必须显</w:t>
      </w:r>
      <w:proofErr w:type="gramStart"/>
      <w:r>
        <w:rPr>
          <w:rFonts w:eastAsia="微软雅黑"/>
        </w:rPr>
        <w:t>式考虑</w:t>
      </w:r>
      <w:proofErr w:type="gramEnd"/>
      <w:r>
        <w:rPr>
          <w:rFonts w:eastAsia="微软雅黑"/>
        </w:rPr>
        <w:t>闸门执行器的物理约束（死区、最小运动量、响应延迟），否则理论性</w:t>
      </w:r>
      <w:proofErr w:type="gramStart"/>
      <w:r>
        <w:rPr>
          <w:rFonts w:eastAsia="微软雅黑"/>
        </w:rPr>
        <w:t>能无法</w:t>
      </w:r>
      <w:proofErr w:type="gramEnd"/>
      <w:r>
        <w:rPr>
          <w:rFonts w:eastAsia="微软雅黑"/>
        </w:rPr>
        <w:t>在现场实现。</w:t>
      </w:r>
    </w:p>
    <w:p w14:paraId="05DDE74C" w14:textId="77777777" w:rsidR="00373D04" w:rsidRDefault="00000000">
      <w:pPr>
        <w:spacing w:after="120" w:line="360" w:lineRule="auto"/>
        <w:ind w:firstLine="420"/>
        <w:jc w:val="both"/>
      </w:pPr>
      <w:r>
        <w:rPr>
          <w:rFonts w:eastAsia="微软雅黑"/>
          <w:b/>
          <w:bCs/>
        </w:rPr>
        <w:t>知识体系化传统</w:t>
      </w:r>
      <w:r>
        <w:rPr>
          <w:rFonts w:eastAsia="微软雅黑"/>
        </w:rPr>
        <w:t>：从USBR三卷本手册到ASCE MOP 131，美国学派将研究成果系统化为可查阅、可学习、可执行的工程手册。CHS体系的发展可以借鉴这一传统，将理论成果转化为不同层次读者可使用的技术文档。</w:t>
      </w:r>
    </w:p>
    <w:p w14:paraId="2CFF14B5" w14:textId="77777777" w:rsidR="00373D04" w:rsidRDefault="00373D04">
      <w:pPr>
        <w:pBdr>
          <w:bottom w:val="single" w:sz="6" w:space="1" w:color="2874A6"/>
        </w:pBdr>
        <w:spacing w:before="200" w:after="200"/>
      </w:pPr>
    </w:p>
    <w:p w14:paraId="50CA2787" w14:textId="77777777" w:rsidR="00373D04" w:rsidRDefault="00000000">
      <w:pPr>
        <w:spacing w:after="120" w:line="360" w:lineRule="auto"/>
        <w:jc w:val="both"/>
      </w:pPr>
      <w:r>
        <w:rPr>
          <w:rFonts w:eastAsia="微软雅黑"/>
          <w:color w:val="777777"/>
          <w:sz w:val="18"/>
          <w:szCs w:val="18"/>
        </w:rPr>
        <w:t>本报告基于公开学术文献、USBR/USDA-ARS技术报告、ASCE期刊论文、ITRC网站资料编制。所有技术描述和数据均可追溯至原始来源。</w:t>
      </w:r>
    </w:p>
    <w:sectPr w:rsidR="00373D0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2255D" w14:textId="77777777" w:rsidR="00481CAA" w:rsidRDefault="00481CAA">
      <w:r>
        <w:separator/>
      </w:r>
    </w:p>
  </w:endnote>
  <w:endnote w:type="continuationSeparator" w:id="0">
    <w:p w14:paraId="31AB35F7" w14:textId="77777777" w:rsidR="00481CAA" w:rsidRDefault="00481C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DC983" w14:textId="77777777" w:rsidR="00373D04" w:rsidRDefault="00000000">
    <w:pPr>
      <w:jc w:val="center"/>
    </w:pPr>
    <w:r>
      <w:rPr>
        <w:rFonts w:eastAsia="微软雅黑"/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</w:r>
    <w:r>
      <w:rPr>
        <w:rFonts w:eastAsia="微软雅黑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E438E5">
      <w:rPr>
        <w:rFonts w:eastAsia="微软雅黑"/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rFonts w:eastAsia="微软雅黑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9108F" w14:textId="77777777" w:rsidR="00481CAA" w:rsidRDefault="00481CAA">
      <w:r>
        <w:separator/>
      </w:r>
    </w:p>
  </w:footnote>
  <w:footnote w:type="continuationSeparator" w:id="0">
    <w:p w14:paraId="69FB9A75" w14:textId="77777777" w:rsidR="00481CAA" w:rsidRDefault="00481C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342DD" w14:textId="77777777" w:rsidR="00373D04" w:rsidRDefault="00000000">
    <w:pPr>
      <w:pBdr>
        <w:bottom w:val="single" w:sz="4" w:space="4" w:color="2874A6"/>
      </w:pBdr>
      <w:tabs>
        <w:tab w:val="right" w:pos="9026"/>
      </w:tabs>
    </w:pPr>
    <w:r>
      <w:rPr>
        <w:rFonts w:eastAsia="微软雅黑"/>
        <w:color w:val="999999"/>
        <w:sz w:val="16"/>
        <w:szCs w:val="16"/>
      </w:rPr>
      <w:t>美国学派渠道自动化控制技术深度分析报告</w:t>
    </w:r>
    <w:r>
      <w:rPr>
        <w:rFonts w:eastAsia="微软雅黑"/>
        <w:sz w:val="16"/>
        <w:szCs w:val="16"/>
      </w:rPr>
      <w:tab/>
    </w:r>
    <w:r>
      <w:rPr>
        <w:rFonts w:eastAsia="微软雅黑"/>
        <w:i/>
        <w:iCs/>
        <w:color w:val="999999"/>
        <w:sz w:val="16"/>
        <w:szCs w:val="16"/>
      </w:rPr>
      <w:t>内部研究资料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12886"/>
    <w:multiLevelType w:val="hybridMultilevel"/>
    <w:tmpl w:val="2F10FD84"/>
    <w:lvl w:ilvl="0" w:tplc="6F660676">
      <w:start w:val="1"/>
      <w:numFmt w:val="bullet"/>
      <w:lvlText w:val="●"/>
      <w:lvlJc w:val="left"/>
      <w:pPr>
        <w:ind w:left="720" w:hanging="360"/>
      </w:pPr>
    </w:lvl>
    <w:lvl w:ilvl="1" w:tplc="556C72C6">
      <w:start w:val="1"/>
      <w:numFmt w:val="bullet"/>
      <w:lvlText w:val="○"/>
      <w:lvlJc w:val="left"/>
      <w:pPr>
        <w:ind w:left="1440" w:hanging="360"/>
      </w:pPr>
    </w:lvl>
    <w:lvl w:ilvl="2" w:tplc="92C2BE00">
      <w:start w:val="1"/>
      <w:numFmt w:val="bullet"/>
      <w:lvlText w:val="■"/>
      <w:lvlJc w:val="left"/>
      <w:pPr>
        <w:ind w:left="2160" w:hanging="360"/>
      </w:pPr>
    </w:lvl>
    <w:lvl w:ilvl="3" w:tplc="7676E882">
      <w:start w:val="1"/>
      <w:numFmt w:val="bullet"/>
      <w:lvlText w:val="●"/>
      <w:lvlJc w:val="left"/>
      <w:pPr>
        <w:ind w:left="2880" w:hanging="360"/>
      </w:pPr>
    </w:lvl>
    <w:lvl w:ilvl="4" w:tplc="5F9C7BEC">
      <w:start w:val="1"/>
      <w:numFmt w:val="bullet"/>
      <w:lvlText w:val="○"/>
      <w:lvlJc w:val="left"/>
      <w:pPr>
        <w:ind w:left="3600" w:hanging="360"/>
      </w:pPr>
    </w:lvl>
    <w:lvl w:ilvl="5" w:tplc="9CF01EDA">
      <w:start w:val="1"/>
      <w:numFmt w:val="bullet"/>
      <w:lvlText w:val="■"/>
      <w:lvlJc w:val="left"/>
      <w:pPr>
        <w:ind w:left="4320" w:hanging="360"/>
      </w:pPr>
    </w:lvl>
    <w:lvl w:ilvl="6" w:tplc="024A4252">
      <w:start w:val="1"/>
      <w:numFmt w:val="bullet"/>
      <w:lvlText w:val="●"/>
      <w:lvlJc w:val="left"/>
      <w:pPr>
        <w:ind w:left="5040" w:hanging="360"/>
      </w:pPr>
    </w:lvl>
    <w:lvl w:ilvl="7" w:tplc="ACB4FAEA">
      <w:start w:val="1"/>
      <w:numFmt w:val="bullet"/>
      <w:lvlText w:val="●"/>
      <w:lvlJc w:val="left"/>
      <w:pPr>
        <w:ind w:left="5760" w:hanging="360"/>
      </w:pPr>
    </w:lvl>
    <w:lvl w:ilvl="8" w:tplc="6F3A753A">
      <w:start w:val="1"/>
      <w:numFmt w:val="bullet"/>
      <w:lvlText w:val="●"/>
      <w:lvlJc w:val="left"/>
      <w:pPr>
        <w:ind w:left="6480" w:hanging="360"/>
      </w:pPr>
    </w:lvl>
  </w:abstractNum>
  <w:num w:numId="1" w16cid:durableId="12318175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D04"/>
    <w:rsid w:val="002A53CA"/>
    <w:rsid w:val="00373D04"/>
    <w:rsid w:val="003E04DA"/>
    <w:rsid w:val="00481CAA"/>
    <w:rsid w:val="004D1DF1"/>
    <w:rsid w:val="005E3EDF"/>
    <w:rsid w:val="00791F95"/>
    <w:rsid w:val="00811CF2"/>
    <w:rsid w:val="00A54AE4"/>
    <w:rsid w:val="00AC5AB0"/>
    <w:rsid w:val="00B841D4"/>
    <w:rsid w:val="00BB152C"/>
    <w:rsid w:val="00C06A4E"/>
    <w:rsid w:val="00CA7FFA"/>
    <w:rsid w:val="00D34843"/>
    <w:rsid w:val="00DE4ACD"/>
    <w:rsid w:val="00E438E5"/>
    <w:rsid w:val="00ED2C1B"/>
    <w:rsid w:val="00F54FA0"/>
    <w:rsid w:val="00F84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DCC9B"/>
  <w15:docId w15:val="{36D189B9-6358-4E77-8934-1A8A68127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Theme="minorEastAsia" w:hAnsi="微软雅黑" w:cs="微软雅黑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微软雅黑"/>
      <w:b/>
      <w:bCs/>
      <w:color w:val="1A5276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微软雅黑"/>
      <w:b/>
      <w:bCs/>
      <w:color w:val="2874A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E438E5"/>
  </w:style>
  <w:style w:type="paragraph" w:styleId="TOC2">
    <w:name w:val="toc 2"/>
    <w:basedOn w:val="a"/>
    <w:next w:val="a"/>
    <w:autoRedefine/>
    <w:uiPriority w:val="39"/>
    <w:unhideWhenUsed/>
    <w:rsid w:val="00E438E5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2804</Words>
  <Characters>15984</Characters>
  <Application>Microsoft Office Word</Application>
  <DocSecurity>0</DocSecurity>
  <Lines>133</Lines>
  <Paragraphs>37</Paragraphs>
  <ScaleCrop>false</ScaleCrop>
  <Company/>
  <LinksUpToDate>false</LinksUpToDate>
  <CharactersWithSpaces>18751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Lei Xiaohui</cp:lastModifiedBy>
  <cp:revision>16</cp:revision>
  <dcterms:created xsi:type="dcterms:W3CDTF">2026-02-15T13:34:00Z</dcterms:created>
  <dcterms:modified xsi:type="dcterms:W3CDTF">2026-02-16T01:26:00Z</dcterms:modified>
</cp:coreProperties>
</file>