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SimHei" w:hAnsi="SimHei" w:eastAsia="SimHei"/>
          <w:b/>
          <w:color w:val="1F4E79"/>
          <w:sz w:val="44"/>
        </w:rPr>
        <w:t>水系统运行学</w:t>
      </w:r>
    </w:p>
    <w:p>
      <w:pPr>
        <w:jc w:val="center"/>
      </w:pPr>
      <w:r>
        <w:rPr>
          <w:rFonts w:ascii="SimHei" w:hAnsi="SimHei" w:eastAsia="SimHei"/>
          <w:b/>
          <w:color w:val="1F4E79"/>
          <w:sz w:val="36"/>
        </w:rPr>
        <w:t>交叉学科院士候选人综合分析报告（扩展版）</w:t>
      </w:r>
    </w:p>
    <w:p>
      <w:pPr>
        <w:spacing w:after="480"/>
        <w:jc w:val="center"/>
      </w:pPr>
      <w:r>
        <w:rPr>
          <w:color w:val="666666"/>
          <w:sz w:val="22"/>
        </w:rPr>
        <w:t>2026年2月</w:t>
      </w:r>
    </w:p>
    <w:p>
      <w:pPr>
        <w:spacing w:before="360" w:after="240"/>
      </w:pPr>
      <w:r>
        <w:rPr>
          <w:rFonts w:ascii="SimHei" w:hAnsi="SimHei" w:eastAsia="SimHei"/>
          <w:b/>
          <w:color w:val="1F4E79"/>
          <w:sz w:val="32"/>
        </w:rPr>
        <w:t>一、交叉学科院士的战略布局逻辑</w:t>
      </w:r>
    </w:p>
    <w:p>
      <w:pPr>
        <w:spacing w:line="400" w:lineRule="exact" w:after="120"/>
      </w:pPr>
      <w:r>
        <w:rPr>
          <w:rFonts w:ascii="SimSun" w:hAnsi="SimSun" w:eastAsia="SimSun"/>
          <w:sz w:val="22"/>
        </w:rPr>
        <w:t>水系统运行学作为一个交叉学科新方向，其学科合法性的核心论证在于：它不是传统水利的「内部延伸」，而是多学科深度交叉融合的「新生事物」。引入交叉学科院士的根本目的，是从学科外部证明这一新方向确实需要独立存在、不能被任何单一现有学科完全涵盖。</w:t>
      </w:r>
    </w:p>
    <w:p>
      <w:pPr>
        <w:spacing w:line="400" w:lineRule="exact" w:after="120"/>
      </w:pPr>
      <w:r>
        <w:rPr>
          <w:rFonts w:ascii="SimSun" w:hAnsi="SimSun" w:eastAsia="SimSun"/>
          <w:sz w:val="22"/>
        </w:rPr>
        <w:t>基于水系统运行学的理论内核（八原理框架）和技术架构（天河体系），交叉学科院士的布局应覆盖四个关键方向：</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4E79" w:val="clear"/>
          </w:tcPr>
          <w:p>
            <w:pPr>
              <w:jc w:val="center"/>
            </w:pPr>
            <w:r/>
            <w:r>
              <w:rPr>
                <w:rFonts w:ascii="SimHei" w:hAnsi="SimHei" w:eastAsia="SimHei"/>
                <w:b/>
                <w:color w:val="FFFFFF"/>
                <w:sz w:val="18"/>
              </w:rPr>
              <w:t>交叉方向</w:t>
            </w:r>
          </w:p>
        </w:tc>
        <w:tc>
          <w:tcPr>
            <w:tcW w:type="dxa" w:w="2256"/>
            <w:shd w:fill="1F4E79" w:val="clear"/>
          </w:tcPr>
          <w:p>
            <w:pPr>
              <w:jc w:val="center"/>
            </w:pPr>
            <w:r/>
            <w:r>
              <w:rPr>
                <w:rFonts w:ascii="SimHei" w:hAnsi="SimHei" w:eastAsia="SimHei"/>
                <w:b/>
                <w:color w:val="FFFFFF"/>
                <w:sz w:val="18"/>
              </w:rPr>
              <w:t>对应八原理</w:t>
            </w:r>
          </w:p>
        </w:tc>
        <w:tc>
          <w:tcPr>
            <w:tcW w:type="dxa" w:w="2256"/>
            <w:shd w:fill="1F4E79" w:val="clear"/>
          </w:tcPr>
          <w:p>
            <w:pPr>
              <w:jc w:val="center"/>
            </w:pPr>
            <w:r/>
            <w:r>
              <w:rPr>
                <w:rFonts w:ascii="SimHei" w:hAnsi="SimHei" w:eastAsia="SimHei"/>
                <w:b/>
                <w:color w:val="FFFFFF"/>
                <w:sz w:val="18"/>
              </w:rPr>
              <w:t>对学科的论证价值</w:t>
            </w:r>
          </w:p>
        </w:tc>
        <w:tc>
          <w:tcPr>
            <w:tcW w:type="dxa" w:w="2256"/>
            <w:shd w:fill="1F4E79" w:val="clear"/>
          </w:tcPr>
          <w:p>
            <w:pPr>
              <w:jc w:val="center"/>
            </w:pPr>
            <w:r/>
            <w:r>
              <w:rPr>
                <w:rFonts w:ascii="SimHei" w:hAnsi="SimHei" w:eastAsia="SimHei"/>
                <w:b/>
                <w:color w:val="FFFFFF"/>
                <w:sz w:val="18"/>
              </w:rPr>
              <w:t>类比参照</w:t>
            </w:r>
          </w:p>
        </w:tc>
      </w:tr>
      <w:tr>
        <w:tc>
          <w:tcPr>
            <w:tcW w:type="dxa" w:w="2256"/>
          </w:tcPr>
          <w:p>
            <w:r>
              <w:rPr>
                <w:rFonts w:ascii="SimSun" w:hAnsi="SimSun" w:eastAsia="SimSun"/>
                <w:sz w:val="18"/>
              </w:rPr>
              <w:t>控制科学与自动化</w:t>
            </w:r>
          </w:p>
        </w:tc>
        <w:tc>
          <w:tcPr>
            <w:tcW w:type="dxa" w:w="2256"/>
          </w:tcPr>
          <w:p>
            <w:r>
              <w:rPr>
                <w:rFonts w:ascii="SimSun" w:hAnsi="SimSun" w:eastAsia="SimSun"/>
                <w:sz w:val="18"/>
              </w:rPr>
              <w:t>反馈、解耦、降阶、自适应</w:t>
            </w:r>
          </w:p>
        </w:tc>
        <w:tc>
          <w:tcPr>
            <w:tcW w:type="dxa" w:w="2256"/>
          </w:tcPr>
          <w:p>
            <w:r>
              <w:rPr>
                <w:rFonts w:ascii="SimSun" w:hAnsi="SimSun" w:eastAsia="SimSun"/>
                <w:sz w:val="18"/>
              </w:rPr>
              <w:t>证明运行控制理论具有独立学科地位</w:t>
            </w:r>
          </w:p>
        </w:tc>
        <w:tc>
          <w:tcPr>
            <w:tcW w:type="dxa" w:w="2256"/>
          </w:tcPr>
          <w:p>
            <w:r>
              <w:rPr>
                <w:rFonts w:ascii="SimSun" w:hAnsi="SimSun" w:eastAsia="SimSun"/>
                <w:sz w:val="18"/>
              </w:rPr>
              <w:t>控制科学→航天、冶金、化工</w:t>
            </w:r>
          </w:p>
        </w:tc>
      </w:tr>
      <w:tr>
        <w:tc>
          <w:tcPr>
            <w:tcW w:type="dxa" w:w="2256"/>
          </w:tcPr>
          <w:p>
            <w:r>
              <w:rPr>
                <w:rFonts w:ascii="SimSun" w:hAnsi="SimSun" w:eastAsia="SimSun"/>
                <w:sz w:val="18"/>
              </w:rPr>
              <w:t>系统科学与系统工程</w:t>
            </w:r>
          </w:p>
        </w:tc>
        <w:tc>
          <w:tcPr>
            <w:tcW w:type="dxa" w:w="2256"/>
          </w:tcPr>
          <w:p>
            <w:r>
              <w:rPr>
                <w:rFonts w:ascii="SimSun" w:hAnsi="SimSun" w:eastAsia="SimSun"/>
                <w:sz w:val="18"/>
              </w:rPr>
              <w:t>涌现、层次、协同</w:t>
            </w:r>
          </w:p>
        </w:tc>
        <w:tc>
          <w:tcPr>
            <w:tcW w:type="dxa" w:w="2256"/>
          </w:tcPr>
          <w:p>
            <w:r>
              <w:rPr>
                <w:rFonts w:ascii="SimSun" w:hAnsi="SimSun" w:eastAsia="SimSun"/>
                <w:sz w:val="18"/>
              </w:rPr>
              <w:t>证明CPSS框架和系统方法论的必要性</w:t>
            </w:r>
          </w:p>
        </w:tc>
        <w:tc>
          <w:tcPr>
            <w:tcW w:type="dxa" w:w="2256"/>
          </w:tcPr>
          <w:p>
            <w:r>
              <w:rPr>
                <w:rFonts w:ascii="SimSun" w:hAnsi="SimSun" w:eastAsia="SimSun"/>
                <w:sz w:val="18"/>
              </w:rPr>
              <w:t>系统工程→航天总体、国防</w:t>
            </w:r>
          </w:p>
        </w:tc>
      </w:tr>
      <w:tr>
        <w:tc>
          <w:tcPr>
            <w:tcW w:type="dxa" w:w="2256"/>
          </w:tcPr>
          <w:p>
            <w:r>
              <w:rPr>
                <w:rFonts w:ascii="SimSun" w:hAnsi="SimSun" w:eastAsia="SimSun"/>
                <w:sz w:val="18"/>
              </w:rPr>
              <w:t>人工智能与智能系统</w:t>
            </w:r>
          </w:p>
        </w:tc>
        <w:tc>
          <w:tcPr>
            <w:tcW w:type="dxa" w:w="2256"/>
          </w:tcPr>
          <w:p>
            <w:r>
              <w:rPr>
                <w:rFonts w:ascii="SimSun" w:hAnsi="SimSun" w:eastAsia="SimSun"/>
                <w:sz w:val="18"/>
              </w:rPr>
              <w:t>认知AI引擎、多智能体</w:t>
            </w:r>
          </w:p>
        </w:tc>
        <w:tc>
          <w:tcPr>
            <w:tcW w:type="dxa" w:w="2256"/>
          </w:tcPr>
          <w:p>
            <w:r>
              <w:rPr>
                <w:rFonts w:ascii="SimSun" w:hAnsi="SimSun" w:eastAsia="SimSun"/>
                <w:sz w:val="18"/>
              </w:rPr>
              <w:t>证明智能化使能技术的学科交叉需求</w:t>
            </w:r>
          </w:p>
        </w:tc>
        <w:tc>
          <w:tcPr>
            <w:tcW w:type="dxa" w:w="2256"/>
          </w:tcPr>
          <w:p>
            <w:r>
              <w:rPr>
                <w:rFonts w:ascii="SimSun" w:hAnsi="SimSun" w:eastAsia="SimSun"/>
                <w:sz w:val="18"/>
              </w:rPr>
              <w:t>AI→自动驾驶、智能制造</w:t>
            </w:r>
          </w:p>
        </w:tc>
      </w:tr>
      <w:tr>
        <w:tc>
          <w:tcPr>
            <w:tcW w:type="dxa" w:w="2256"/>
          </w:tcPr>
          <w:p>
            <w:r>
              <w:rPr>
                <w:rFonts w:ascii="SimSun" w:hAnsi="SimSun" w:eastAsia="SimSun"/>
                <w:sz w:val="18"/>
              </w:rPr>
              <w:t>电气工程与电力系统</w:t>
            </w:r>
          </w:p>
        </w:tc>
        <w:tc>
          <w:tcPr>
            <w:tcW w:type="dxa" w:w="2256"/>
          </w:tcPr>
          <w:p>
            <w:r>
              <w:rPr>
                <w:rFonts w:ascii="SimSun" w:hAnsi="SimSun" w:eastAsia="SimSun"/>
                <w:sz w:val="18"/>
              </w:rPr>
              <w:t>调度运行学先例</w:t>
            </w:r>
          </w:p>
        </w:tc>
        <w:tc>
          <w:tcPr>
            <w:tcW w:type="dxa" w:w="2256"/>
          </w:tcPr>
          <w:p>
            <w:r>
              <w:rPr>
                <w:rFonts w:ascii="SimSun" w:hAnsi="SimSun" w:eastAsia="SimSun"/>
                <w:sz w:val="18"/>
              </w:rPr>
              <w:t>提供「电力系统运行学」作为成熟先例类比</w:t>
            </w:r>
          </w:p>
        </w:tc>
        <w:tc>
          <w:tcPr>
            <w:tcW w:type="dxa" w:w="2256"/>
          </w:tcPr>
          <w:p>
            <w:r>
              <w:rPr>
                <w:rFonts w:ascii="SimSun" w:hAnsi="SimSun" w:eastAsia="SimSun"/>
                <w:sz w:val="18"/>
              </w:rPr>
              <w:t>电力运行学→新型电力系统</w:t>
            </w:r>
          </w:p>
        </w:tc>
      </w:tr>
    </w:tbl>
    <w:p/>
    <w:p>
      <w:pPr>
        <w:spacing w:before="360" w:after="240"/>
      </w:pPr>
      <w:r>
        <w:rPr>
          <w:rFonts w:ascii="SimHei" w:hAnsi="SimHei" w:eastAsia="SimHei"/>
          <w:b/>
          <w:color w:val="1F4E79"/>
          <w:sz w:val="32"/>
        </w:rPr>
        <w:t>二、候选人详细分析</w:t>
      </w:r>
    </w:p>
    <w:p>
      <w:pPr>
        <w:spacing w:before="280" w:after="160"/>
      </w:pPr>
      <w:r>
        <w:rPr>
          <w:rFonts w:ascii="SimHei" w:hAnsi="SimHei" w:eastAsia="SimHei"/>
          <w:b/>
          <w:color w:val="2E75B6"/>
          <w:sz w:val="28"/>
        </w:rPr>
        <w:t>方向一：控制科学与自动化</w:t>
      </w:r>
    </w:p>
    <w:p>
      <w:pPr>
        <w:spacing w:line="400" w:lineRule="exact" w:after="120"/>
      </w:pPr>
      <w:r>
        <w:rPr>
          <w:rFonts w:ascii="SimSun" w:hAnsi="SimSun" w:eastAsia="SimSun"/>
          <w:sz w:val="22"/>
        </w:rPr>
        <w:t>水系统运行学的理论内核直接源于控制科学传统。八原理中的反馈、解耦、降阶、自适应原理都是控制论的核心概念。该方向院士的参与，可以从根本上证明水系统运行控制具有独立的学科理论基础。</w:t>
      </w:r>
    </w:p>
    <w:p>
      <w:pPr>
        <w:spacing w:before="200" w:after="120"/>
      </w:pPr>
      <w:r>
        <w:rPr>
          <w:rFonts w:ascii="SimHei" w:hAnsi="SimHei" w:eastAsia="SimHei"/>
          <w:b/>
          <w:color w:val="404040"/>
          <w:sz w:val="24"/>
        </w:rPr>
        <w:t>候选人1：柴天佑（首选）</w:t>
      </w:r>
    </w:p>
    <w:p>
      <w:pPr>
        <w:spacing w:line="400" w:lineRule="exact" w:after="120"/>
      </w:pPr>
      <w:r>
        <w:rPr>
          <w:rFonts w:ascii="SimSun" w:hAnsi="SimSun" w:eastAsia="SimSun"/>
          <w:b/>
          <w:sz w:val="22"/>
        </w:rPr>
        <w:t>基本信息：</w:t>
      </w:r>
      <w:r>
        <w:rPr>
          <w:rFonts w:ascii="SimSun" w:hAnsi="SimSun" w:eastAsia="SimSun"/>
          <w:sz w:val="22"/>
        </w:rPr>
        <w:t>中国工程院院士（信息与电子工程学部），东北大学教授，国家冶金自动化工程技术研究中心（沈阳）主任。IEEE Fellow、IFAC Fellow。</w:t>
      </w:r>
    </w:p>
    <w:p>
      <w:pPr>
        <w:spacing w:line="400" w:lineRule="exact" w:after="120"/>
      </w:pPr>
      <w:r>
        <w:rPr>
          <w:rFonts w:ascii="SimSun" w:hAnsi="SimSun" w:eastAsia="SimSun"/>
          <w:b/>
          <w:sz w:val="22"/>
        </w:rPr>
        <w:t>核心专长：</w:t>
      </w:r>
      <w:r>
        <w:rPr>
          <w:rFonts w:ascii="SimSun" w:hAnsi="SimSun" w:eastAsia="SimSun"/>
          <w:sz w:val="22"/>
        </w:rPr>
        <w:t>自适应控制、工业过程智能优化控制、综合自动化系统。开创了工业过程运行优化控制方法，实现了工业过程由传统自动化到智能优化制造的跨越。</w:t>
      </w:r>
    </w:p>
    <w:p>
      <w:pPr>
        <w:spacing w:line="400" w:lineRule="exact" w:after="120"/>
      </w:pPr>
      <w:r>
        <w:rPr>
          <w:rFonts w:ascii="SimSun" w:hAnsi="SimSun" w:eastAsia="SimSun"/>
          <w:b/>
          <w:sz w:val="22"/>
        </w:rPr>
        <w:t>与八原理的对应关系：</w:t>
      </w:r>
      <w:r>
        <w:rPr>
          <w:rFonts w:ascii="SimSun" w:hAnsi="SimSun" w:eastAsia="SimSun"/>
          <w:sz w:val="22"/>
        </w:rPr>
      </w:r>
    </w:p>
    <w:p>
      <w:pPr>
        <w:pStyle w:val="ListBullet"/>
      </w:pPr>
      <w:r>
        <w:rPr>
          <w:rFonts w:ascii="SimSun" w:hAnsi="SimSun" w:eastAsia="SimSun"/>
          <w:sz w:val="22"/>
        </w:rPr>
        <w:t>解耦原理 → 柴天佑的解耦控制理论直接对应水系统中上下游解耦、水量水质解耦的核心方法</w:t>
      </w:r>
    </w:p>
    <w:p>
      <w:pPr>
        <w:pStyle w:val="ListBullet"/>
      </w:pPr>
      <w:r>
        <w:rPr>
          <w:rFonts w:ascii="SimSun" w:hAnsi="SimSun" w:eastAsia="SimSun"/>
          <w:sz w:val="22"/>
        </w:rPr>
        <w:t>自适应原理 → 其自适应控制理论为水系统工况变化下的参数在线辨识与控制器自整定提供理论基础</w:t>
      </w:r>
    </w:p>
    <w:p>
      <w:pPr>
        <w:pStyle w:val="ListBullet"/>
      </w:pPr>
      <w:r>
        <w:rPr>
          <w:rFonts w:ascii="SimSun" w:hAnsi="SimSun" w:eastAsia="SimSun"/>
          <w:sz w:val="22"/>
        </w:rPr>
        <w:t>降阶原理 → 工业过程从分布参数到集总参数的模型简化方法可直接迁移至水网模型降阶</w:t>
      </w:r>
    </w:p>
    <w:p>
      <w:pPr>
        <w:spacing w:line="400" w:lineRule="exact" w:after="120"/>
      </w:pPr>
      <w:r>
        <w:rPr>
          <w:rFonts w:ascii="SimSun" w:hAnsi="SimSun" w:eastAsia="SimSun"/>
          <w:b/>
          <w:sz w:val="22"/>
        </w:rPr>
        <w:t>战略价值：</w:t>
      </w:r>
      <w:r>
        <w:rPr>
          <w:rFonts w:ascii="SimSun" w:hAnsi="SimSun" w:eastAsia="SimSun"/>
          <w:sz w:val="22"/>
        </w:rPr>
        <w:t>柴天佑在工业过程控制领域的学术地位等同于「工业控制科学→水系统控制科学」的理论迁移合法性背书。其「工业过程运行优化控制」方法论与水系统运行优化高度同构。</w:t>
      </w:r>
    </w:p>
    <w:p>
      <w:pPr>
        <w:spacing w:line="400" w:lineRule="exact" w:after="120"/>
      </w:pPr>
      <w:r>
        <w:rPr>
          <w:rFonts w:ascii="SimSun" w:hAnsi="SimSun" w:eastAsia="SimSun"/>
          <w:b/>
          <w:sz w:val="22"/>
        </w:rPr>
        <w:t>合作切入点：</w:t>
      </w:r>
      <w:r>
        <w:rPr>
          <w:rFonts w:ascii="SimSun" w:hAnsi="SimSun" w:eastAsia="SimSun"/>
          <w:sz w:val="22"/>
        </w:rPr>
        <w:t>冶金过程与输水过程在控制方法论层面的类比——两者都是大规模、强耦合、多约束的连续流程系统，都面临「高保真建模与实时控制不可兼得」的基础性矛盾。</w:t>
      </w:r>
    </w:p>
    <w:p>
      <w:pPr>
        <w:spacing w:before="200" w:after="120"/>
      </w:pPr>
      <w:r>
        <w:rPr>
          <w:rFonts w:ascii="SimHei" w:hAnsi="SimHei" w:eastAsia="SimHei"/>
          <w:b/>
          <w:color w:val="404040"/>
          <w:sz w:val="24"/>
        </w:rPr>
        <w:t>候选人2：桂卫华</w:t>
      </w:r>
    </w:p>
    <w:p>
      <w:pPr>
        <w:spacing w:line="400" w:lineRule="exact" w:after="120"/>
      </w:pPr>
      <w:r>
        <w:rPr>
          <w:rFonts w:ascii="SimSun" w:hAnsi="SimSun" w:eastAsia="SimSun"/>
          <w:b/>
          <w:sz w:val="22"/>
        </w:rPr>
        <w:t>基本信息：</w:t>
      </w:r>
      <w:r>
        <w:rPr>
          <w:rFonts w:ascii="SimSun" w:hAnsi="SimSun" w:eastAsia="SimSun"/>
          <w:sz w:val="22"/>
        </w:rPr>
        <w:t>中国工程院院士（信息与电子工程学部），中南大学教授，《有色金属冶金过程自动化》教育部工程研究中心主任。</w:t>
      </w:r>
    </w:p>
    <w:p>
      <w:pPr>
        <w:spacing w:line="400" w:lineRule="exact" w:after="120"/>
      </w:pPr>
      <w:r>
        <w:rPr>
          <w:rFonts w:ascii="SimSun" w:hAnsi="SimSun" w:eastAsia="SimSun"/>
          <w:b/>
          <w:sz w:val="22"/>
        </w:rPr>
        <w:t>核心专长：</w:t>
      </w:r>
      <w:r>
        <w:rPr>
          <w:rFonts w:ascii="SimSun" w:hAnsi="SimSun" w:eastAsia="SimSun"/>
          <w:sz w:val="22"/>
        </w:rPr>
        <w:t>有色金属冶金过程全流程智能优化控制，建立了复杂工业过程建模、控制与优化的理论与方法体系。</w:t>
      </w:r>
    </w:p>
    <w:p>
      <w:pPr>
        <w:spacing w:line="400" w:lineRule="exact" w:after="120"/>
      </w:pPr>
      <w:r>
        <w:rPr>
          <w:rFonts w:ascii="SimSun" w:hAnsi="SimSun" w:eastAsia="SimSun"/>
          <w:b/>
          <w:sz w:val="22"/>
        </w:rPr>
        <w:t>与水系统运行学的关联：</w:t>
      </w:r>
      <w:r>
        <w:rPr>
          <w:rFonts w:ascii="SimSun" w:hAnsi="SimSun" w:eastAsia="SimSun"/>
          <w:sz w:val="22"/>
        </w:rPr>
      </w:r>
    </w:p>
    <w:p>
      <w:pPr>
        <w:pStyle w:val="ListBullet"/>
      </w:pPr>
      <w:r>
        <w:rPr>
          <w:rFonts w:ascii="SimSun" w:hAnsi="SimSun" w:eastAsia="SimSun"/>
          <w:sz w:val="22"/>
        </w:rPr>
        <w:t>全流程优化 → 从矿石→冶炼→精炼的全流程优化，类比水源→输水→配水→用户的水系统全流程运行优化</w:t>
      </w:r>
    </w:p>
    <w:p>
      <w:pPr>
        <w:pStyle w:val="ListBullet"/>
      </w:pPr>
      <w:r>
        <w:rPr>
          <w:rFonts w:ascii="SimSun" w:hAnsi="SimSun" w:eastAsia="SimSun"/>
          <w:sz w:val="22"/>
        </w:rPr>
        <w:t>知识驱动的智能控制 → 其「数据驱动+知识驱动」融合方法与天河大模型的Physical AI + Cognitive AI双引擎架构一致</w:t>
      </w:r>
    </w:p>
    <w:p>
      <w:pPr>
        <w:spacing w:line="400" w:lineRule="exact" w:after="120"/>
      </w:pPr>
      <w:r>
        <w:rPr>
          <w:rFonts w:ascii="SimSun" w:hAnsi="SimSun" w:eastAsia="SimSun"/>
          <w:b/>
          <w:sz w:val="22"/>
        </w:rPr>
        <w:t>战略价值：</w:t>
      </w:r>
      <w:r>
        <w:rPr>
          <w:rFonts w:ascii="SimSun" w:hAnsi="SimSun" w:eastAsia="SimSun"/>
          <w:sz w:val="22"/>
        </w:rPr>
        <w:t>桂卫华的「全流程智能优化」理念与水系统「感知-决策-执行」全链条智能化高度一致，可为水系统运行学提供工业过程领域的成功先例。</w:t>
      </w:r>
    </w:p>
    <w:p>
      <w:pPr>
        <w:spacing w:before="200" w:after="120"/>
      </w:pPr>
      <w:r>
        <w:rPr>
          <w:rFonts w:ascii="SimHei" w:hAnsi="SimHei" w:eastAsia="SimHei"/>
          <w:b/>
          <w:color w:val="404040"/>
          <w:sz w:val="24"/>
        </w:rPr>
        <w:t>候选人3：管晓宏（新增）</w:t>
      </w:r>
    </w:p>
    <w:p>
      <w:pPr>
        <w:spacing w:line="400" w:lineRule="exact" w:after="120"/>
      </w:pPr>
      <w:r>
        <w:rPr>
          <w:rFonts w:ascii="SimSun" w:hAnsi="SimSun" w:eastAsia="SimSun"/>
          <w:b/>
          <w:sz w:val="22"/>
        </w:rPr>
        <w:t>基本信息：</w:t>
      </w:r>
      <w:r>
        <w:rPr>
          <w:rFonts w:ascii="SimSun" w:hAnsi="SimSun" w:eastAsia="SimSun"/>
          <w:sz w:val="22"/>
        </w:rPr>
        <w:t>中国科学院院士（信息技术科学部，2017年当选），西安交通大学电子与信息学部主任，清华大学自动化系讲席教授。IEEE Fellow。清华大学学士/硕士，美国康涅狄格大学博士。</w:t>
      </w:r>
    </w:p>
    <w:p>
      <w:pPr>
        <w:spacing w:line="400" w:lineRule="exact" w:after="120"/>
      </w:pPr>
      <w:r>
        <w:rPr>
          <w:rFonts w:ascii="SimSun" w:hAnsi="SimSun" w:eastAsia="SimSun"/>
          <w:b/>
          <w:sz w:val="22"/>
        </w:rPr>
        <w:t>核心专长：</w:t>
      </w:r>
      <w:r>
        <w:rPr>
          <w:rFonts w:ascii="SimSun" w:hAnsi="SimSun" w:eastAsia="SimSun"/>
          <w:sz w:val="22"/>
        </w:rPr>
        <w:t>网络化系统优化与安全，能源电力系统优化调度，氢赋能零碳智慧能源系统。曾任美国PG&amp;E公司高级工程师，具有电力公司水电/火电/抽水蓄能优化调度的工业实战经验。</w:t>
      </w:r>
    </w:p>
    <w:p>
      <w:pPr>
        <w:spacing w:line="400" w:lineRule="exact" w:after="120"/>
      </w:pPr>
      <w:r>
        <w:rPr>
          <w:rFonts w:ascii="SimSun" w:hAnsi="SimSun" w:eastAsia="SimSun"/>
          <w:b/>
          <w:sz w:val="22"/>
        </w:rPr>
        <w:t>与水系统运行学的关联：</w:t>
      </w:r>
      <w:r>
        <w:rPr>
          <w:rFonts w:ascii="SimSun" w:hAnsi="SimSun" w:eastAsia="SimSun"/>
          <w:sz w:val="22"/>
        </w:rPr>
      </w:r>
    </w:p>
    <w:p>
      <w:pPr>
        <w:pStyle w:val="ListBullet"/>
      </w:pPr>
      <w:r>
        <w:rPr>
          <w:rFonts w:ascii="SimSun" w:hAnsi="SimSun" w:eastAsia="SimSun"/>
          <w:sz w:val="22"/>
        </w:rPr>
        <w:t>电力系统优化调度 → 管晓宏的博士论文直接做的是水电、火电、抽水蓄能机组的协调优化调度，与水系统调度在方法论上高度同构</w:t>
      </w:r>
    </w:p>
    <w:p>
      <w:pPr>
        <w:pStyle w:val="ListBullet"/>
      </w:pPr>
      <w:r>
        <w:rPr>
          <w:rFonts w:ascii="SimSun" w:hAnsi="SimSun" w:eastAsia="SimSun"/>
          <w:sz w:val="22"/>
        </w:rPr>
        <w:t>网络化系统安全 → 水网SCADA系统的信息安全（CPS安全）是自主运行水网的关键保障，管晓宏在关键基础设施网络安全方面的研究可直接迁移</w:t>
      </w:r>
    </w:p>
    <w:p>
      <w:pPr>
        <w:pStyle w:val="ListBullet"/>
      </w:pPr>
      <w:r>
        <w:rPr>
          <w:rFonts w:ascii="SimSun" w:hAnsi="SimSun" w:eastAsia="SimSun"/>
          <w:sz w:val="22"/>
        </w:rPr>
        <w:t>氢赋能零碳能源 → 水风光储一体化系统中水电调度与能源系统的耦合优化，是水系统运行学向综合能源系统延伸的天然桥梁</w:t>
      </w:r>
    </w:p>
    <w:p>
      <w:pPr>
        <w:spacing w:line="400" w:lineRule="exact" w:after="120"/>
      </w:pPr>
      <w:r>
        <w:rPr>
          <w:rFonts w:ascii="SimSun" w:hAnsi="SimSun" w:eastAsia="SimSun"/>
          <w:b/>
          <w:sz w:val="22"/>
        </w:rPr>
        <w:t>战略价值：</w:t>
      </w:r>
      <w:r>
        <w:rPr>
          <w:rFonts w:ascii="SimSun" w:hAnsi="SimSun" w:eastAsia="SimSun"/>
          <w:sz w:val="22"/>
        </w:rPr>
        <w:t>管晓宏是极少数同时精通电力系统调度、控制理论和网络安全的院士，且有美国电力公司水电调度实战经验。他是连接「电力系统运行学」与「水系统运行学」的最佳桥梁人物。其所在的中科院信息技术科学部定位也有助于从信息科学角度论证水系统运行学的学科交叉属性。</w:t>
      </w:r>
    </w:p>
    <w:p>
      <w:pPr>
        <w:spacing w:line="400" w:lineRule="exact" w:after="120"/>
      </w:pPr>
      <w:r>
        <w:rPr>
          <w:rFonts w:ascii="SimSun" w:hAnsi="SimSun" w:eastAsia="SimSun"/>
          <w:b/>
          <w:sz w:val="22"/>
        </w:rPr>
        <w:t>合作切入点：</w:t>
      </w:r>
      <w:r>
        <w:rPr>
          <w:rFonts w:ascii="SimSun" w:hAnsi="SimSun" w:eastAsia="SimSun"/>
          <w:sz w:val="22"/>
        </w:rPr>
        <w:t>（1）抽水蓄能调度中水电与电网的耦合运行优化；（2）水网关键基础设施CPS安全；（3）「能源系统运行学」与「水系统运行学」的学科类比论证。获国家自然科学二等奖（电网安全性分析）和国家科技进步二等奖，学术话语权强。</w:t>
      </w:r>
    </w:p>
    <w:p>
      <w:pPr>
        <w:spacing w:before="200" w:after="120"/>
      </w:pPr>
      <w:r>
        <w:rPr>
          <w:rFonts w:ascii="SimHei" w:hAnsi="SimHei" w:eastAsia="SimHei"/>
          <w:b/>
          <w:color w:val="404040"/>
          <w:sz w:val="24"/>
        </w:rPr>
        <w:t>候选人4：钱锋（新增）</w:t>
      </w:r>
    </w:p>
    <w:p>
      <w:pPr>
        <w:spacing w:line="400" w:lineRule="exact" w:after="120"/>
      </w:pPr>
      <w:r>
        <w:rPr>
          <w:rFonts w:ascii="SimSun" w:hAnsi="SimSun" w:eastAsia="SimSun"/>
          <w:b/>
          <w:sz w:val="22"/>
        </w:rPr>
        <w:t>基本信息：</w:t>
      </w:r>
      <w:r>
        <w:rPr>
          <w:rFonts w:ascii="SimSun" w:hAnsi="SimSun" w:eastAsia="SimSun"/>
          <w:sz w:val="22"/>
        </w:rPr>
        <w:t>中国工程院院士（化工、冶金与材料工程学部，2015年当选），华东理工大学教授/副校长，国家流程制造智能调控技术创新中心首席科学家。全国政协常委、上海市政协副主席。</w:t>
      </w:r>
    </w:p>
    <w:p>
      <w:pPr>
        <w:spacing w:line="400" w:lineRule="exact" w:after="120"/>
      </w:pPr>
      <w:r>
        <w:rPr>
          <w:rFonts w:ascii="SimSun" w:hAnsi="SimSun" w:eastAsia="SimSun"/>
          <w:b/>
          <w:sz w:val="22"/>
        </w:rPr>
        <w:t>核心专长：</w:t>
      </w:r>
      <w:r>
        <w:rPr>
          <w:rFonts w:ascii="SimSun" w:hAnsi="SimSun" w:eastAsia="SimSun"/>
          <w:sz w:val="22"/>
        </w:rPr>
        <w:t>流程工业智能制造，化工过程资源与能源高效利用的系统运行智能控制和实时集成优化。获5项国家科技进步二等奖、16项省部级一等奖。</w:t>
      </w:r>
    </w:p>
    <w:p>
      <w:pPr>
        <w:spacing w:line="400" w:lineRule="exact" w:after="120"/>
      </w:pPr>
      <w:r>
        <w:rPr>
          <w:rFonts w:ascii="SimSun" w:hAnsi="SimSun" w:eastAsia="SimSun"/>
          <w:b/>
          <w:sz w:val="22"/>
        </w:rPr>
        <w:t>与水系统运行学的关联：</w:t>
      </w:r>
      <w:r>
        <w:rPr>
          <w:rFonts w:ascii="SimSun" w:hAnsi="SimSun" w:eastAsia="SimSun"/>
          <w:sz w:val="22"/>
        </w:rPr>
      </w:r>
    </w:p>
    <w:p>
      <w:pPr>
        <w:pStyle w:val="ListBullet"/>
      </w:pPr>
      <w:r>
        <w:rPr>
          <w:rFonts w:ascii="SimSun" w:hAnsi="SimSun" w:eastAsia="SimSun"/>
          <w:sz w:val="22"/>
        </w:rPr>
        <w:t>流程制造运行优化 → 化工流程的「感知-建模-优化-控制」全链条与水系统运行链条完全同构，且两者都涉及管道流体、连续流程、多约束耦合</w:t>
      </w:r>
    </w:p>
    <w:p>
      <w:pPr>
        <w:pStyle w:val="ListBullet"/>
      </w:pPr>
      <w:r>
        <w:rPr>
          <w:rFonts w:ascii="SimSun" w:hAnsi="SimSun" w:eastAsia="SimSun"/>
          <w:sz w:val="22"/>
        </w:rPr>
        <w:t>数字孪生与实时优化 → 钱锋的炼化一体化数字孪生技术与天河水网数字孪生在方法论上高度相似</w:t>
      </w:r>
    </w:p>
    <w:p>
      <w:pPr>
        <w:pStyle w:val="ListBullet"/>
      </w:pPr>
      <w:r>
        <w:rPr>
          <w:rFonts w:ascii="SimSun" w:hAnsi="SimSun" w:eastAsia="SimSun"/>
          <w:sz w:val="22"/>
        </w:rPr>
        <w:t>CPSS视角 → 钱锋明确提出「信息-物理-社会系统」（AI for Engineering），与水系统CPSS框架呼应</w:t>
      </w:r>
    </w:p>
    <w:p>
      <w:pPr>
        <w:spacing w:line="400" w:lineRule="exact" w:after="120"/>
      </w:pPr>
      <w:r>
        <w:rPr>
          <w:rFonts w:ascii="SimSun" w:hAnsi="SimSun" w:eastAsia="SimSun"/>
          <w:b/>
          <w:sz w:val="22"/>
        </w:rPr>
        <w:t>战略价值：</w:t>
      </w:r>
      <w:r>
        <w:rPr>
          <w:rFonts w:ascii="SimSun" w:hAnsi="SimSun" w:eastAsia="SimSun"/>
          <w:sz w:val="22"/>
        </w:rPr>
        <w:t>钱锋的流程工业智能制造经验证明「运行优化控制」在流程工业中已经形成独立学科方向（过程系统工程），可为水系统运行学的学科独立性提供「另一个领域的成功先例」。其全国政协常委身份也有利于在国家层面推动学科设置。</w:t>
      </w:r>
    </w:p>
    <w:p>
      <w:pPr>
        <w:spacing w:line="400" w:lineRule="exact" w:after="120"/>
      </w:pPr>
      <w:r>
        <w:rPr>
          <w:rFonts w:ascii="SimSun" w:hAnsi="SimSun" w:eastAsia="SimSun"/>
          <w:b/>
          <w:sz w:val="22"/>
        </w:rPr>
        <w:t>合作切入点：</w:t>
      </w:r>
      <w:r>
        <w:rPr>
          <w:rFonts w:ascii="SimSun" w:hAnsi="SimSun" w:eastAsia="SimSun"/>
          <w:sz w:val="22"/>
        </w:rPr>
        <w:t>流程工业智能制造与水系统智能运行的方法论对比论证——两者都是从「基于经验的手动操作」向「基于模型的自主控制」转型。</w:t>
      </w:r>
    </w:p>
    <w:p>
      <w:pPr>
        <w:spacing w:before="200" w:after="120"/>
      </w:pPr>
      <w:r>
        <w:rPr>
          <w:rFonts w:ascii="SimHei" w:hAnsi="SimHei" w:eastAsia="SimHei"/>
          <w:b/>
          <w:color w:val="404040"/>
          <w:sz w:val="24"/>
        </w:rPr>
        <w:t>候选人5：陈杰（新增）</w:t>
      </w:r>
    </w:p>
    <w:p>
      <w:pPr>
        <w:spacing w:line="400" w:lineRule="exact" w:after="120"/>
      </w:pPr>
      <w:r>
        <w:rPr>
          <w:rFonts w:ascii="SimSun" w:hAnsi="SimSun" w:eastAsia="SimSun"/>
          <w:b/>
          <w:sz w:val="22"/>
        </w:rPr>
        <w:t>基本信息：</w:t>
      </w:r>
      <w:r>
        <w:rPr>
          <w:rFonts w:ascii="SimSun" w:hAnsi="SimSun" w:eastAsia="SimSun"/>
          <w:sz w:val="22"/>
        </w:rPr>
        <w:t>中国工程院院士（信息与电子工程学部，2017年当选），现任教育部党组成员、副部长。原同济大学校长、北京理工大学副校长。IEEE Fellow、IFAC Fellow。「自主智能无人系统」全国重点实验室主任。</w:t>
      </w:r>
    </w:p>
    <w:p>
      <w:pPr>
        <w:spacing w:line="400" w:lineRule="exact" w:after="120"/>
      </w:pPr>
      <w:r>
        <w:rPr>
          <w:rFonts w:ascii="SimSun" w:hAnsi="SimSun" w:eastAsia="SimSun"/>
          <w:b/>
          <w:sz w:val="22"/>
        </w:rPr>
        <w:t>核心专长：</w:t>
      </w:r>
      <w:r>
        <w:rPr>
          <w:rFonts w:ascii="SimSun" w:hAnsi="SimSun" w:eastAsia="SimSun"/>
          <w:sz w:val="22"/>
        </w:rPr>
        <w:t>复杂系统多指标优化与控制、多智能体协同控制、自主无人系统。提出分布式协同控制的混合智能优化与稳定性理论方法。获国家自然科学二等奖1项、国家科技进步二等奖2项。</w:t>
      </w:r>
    </w:p>
    <w:p>
      <w:pPr>
        <w:spacing w:line="400" w:lineRule="exact" w:after="120"/>
      </w:pPr>
      <w:r>
        <w:rPr>
          <w:rFonts w:ascii="SimSun" w:hAnsi="SimSun" w:eastAsia="SimSun"/>
          <w:b/>
          <w:sz w:val="22"/>
        </w:rPr>
        <w:t>与水系统运行学的关联：</w:t>
      </w:r>
      <w:r>
        <w:rPr>
          <w:rFonts w:ascii="SimSun" w:hAnsi="SimSun" w:eastAsia="SimSun"/>
          <w:sz w:val="22"/>
        </w:rPr>
      </w:r>
    </w:p>
    <w:p>
      <w:pPr>
        <w:pStyle w:val="ListBullet"/>
      </w:pPr>
      <w:r>
        <w:rPr>
          <w:rFonts w:ascii="SimSun" w:hAnsi="SimSun" w:eastAsia="SimSun"/>
          <w:sz w:val="22"/>
        </w:rPr>
        <w:t>多智能体协同控制 → 水网多Agent分布式调度控制的核心理论基础</w:t>
      </w:r>
    </w:p>
    <w:p>
      <w:pPr>
        <w:pStyle w:val="ListBullet"/>
      </w:pPr>
      <w:r>
        <w:rPr>
          <w:rFonts w:ascii="SimSun" w:hAnsi="SimSun" w:eastAsia="SimSun"/>
          <w:sz w:val="22"/>
        </w:rPr>
        <w:t>多指标优化 → 水系统「水量-水质-水生态-安全-经济」多目标竞争的优化决策</w:t>
      </w:r>
    </w:p>
    <w:p>
      <w:pPr>
        <w:pStyle w:val="ListBullet"/>
      </w:pPr>
      <w:r>
        <w:rPr>
          <w:rFonts w:ascii="SimSun" w:hAnsi="SimSun" w:eastAsia="SimSun"/>
          <w:sz w:val="22"/>
        </w:rPr>
        <w:t>自主无人系统 → 自主运行水网（WNAL分级）与自主驾驶分级在体系结构上高度同构</w:t>
      </w:r>
    </w:p>
    <w:p>
      <w:pPr>
        <w:spacing w:line="400" w:lineRule="exact" w:after="120"/>
      </w:pPr>
      <w:r>
        <w:rPr>
          <w:rFonts w:ascii="SimSun" w:hAnsi="SimSun" w:eastAsia="SimSun"/>
          <w:b/>
          <w:sz w:val="22"/>
        </w:rPr>
        <w:t>战略价值：</w:t>
      </w:r>
      <w:r>
        <w:rPr>
          <w:rFonts w:ascii="SimSun" w:hAnsi="SimSun" w:eastAsia="SimSun"/>
          <w:sz w:val="22"/>
        </w:rPr>
        <w:t>陈杰现任教育部副部长、国务院学位委员会控制科学与工程学科评议组召集人，对学科设置具有直接影响力。其「自主无人系统」与「自主运行水网」的学术范式高度一致。但需注意其行政职务繁忙，参与深度需要务实评估。</w:t>
      </w:r>
    </w:p>
    <w:p>
      <w:pPr>
        <w:spacing w:line="400" w:lineRule="exact" w:after="120"/>
      </w:pPr>
      <w:r>
        <w:rPr>
          <w:rFonts w:ascii="SimSun" w:hAnsi="SimSun" w:eastAsia="SimSun"/>
          <w:b/>
          <w:sz w:val="22"/>
        </w:rPr>
        <w:t>合作切入点：</w:t>
      </w:r>
      <w:r>
        <w:rPr>
          <w:rFonts w:ascii="SimSun" w:hAnsi="SimSun" w:eastAsia="SimSun"/>
          <w:sz w:val="22"/>
        </w:rPr>
        <w:t>「自主无人系统」与「自主运行水网」的技术体系类比；多智能体协同控制在大规模水网中的应用。</w:t>
      </w:r>
    </w:p>
    <w:p>
      <w:pPr>
        <w:spacing w:line="400" w:lineRule="exact"/>
      </w:pPr>
      <w:r>
        <w:rPr>
          <w:rFonts w:ascii="SimSun" w:hAnsi="SimSun" w:eastAsia="SimSun"/>
          <w:b/>
          <w:color w:val="C00000"/>
          <w:sz w:val="22"/>
        </w:rPr>
        <w:t>特别说明：</w:t>
      </w:r>
      <w:r>
        <w:rPr>
          <w:rFonts w:ascii="SimSun" w:hAnsi="SimSun" w:eastAsia="SimSun"/>
          <w:color w:val="C00000"/>
          <w:sz w:val="22"/>
        </w:rPr>
        <w:t>陈杰现任教育部副部长，是新学科目录设置的关键决策层人物。如能获得其学术认可和支持，对水系统运行学进入学科目录具有重大战略意义。但鉴于其行政级别，合作方式建议以「学术咨询」为主，避免给其带来行政压力。</w:t>
      </w:r>
    </w:p>
    <w:p>
      <w:r>
        <w:br w:type="page"/>
      </w:r>
    </w:p>
    <w:p>
      <w:pPr>
        <w:spacing w:before="280" w:after="160"/>
      </w:pPr>
      <w:r>
        <w:rPr>
          <w:rFonts w:ascii="SimHei" w:hAnsi="SimHei" w:eastAsia="SimHei"/>
          <w:b/>
          <w:color w:val="2E75B6"/>
          <w:sz w:val="28"/>
        </w:rPr>
        <w:t>方向二：系统科学与系统工程</w:t>
      </w:r>
    </w:p>
    <w:p>
      <w:pPr>
        <w:spacing w:before="200" w:after="120"/>
      </w:pPr>
      <w:r>
        <w:rPr>
          <w:rFonts w:ascii="SimHei" w:hAnsi="SimHei" w:eastAsia="SimHei"/>
          <w:b/>
          <w:color w:val="404040"/>
          <w:sz w:val="24"/>
        </w:rPr>
        <w:t>候选人6：王飞跃（理论顾问角色）</w:t>
      </w:r>
    </w:p>
    <w:p>
      <w:pPr>
        <w:spacing w:line="400" w:lineRule="exact" w:after="120"/>
      </w:pPr>
      <w:r>
        <w:rPr>
          <w:rFonts w:ascii="SimSun" w:hAnsi="SimSun" w:eastAsia="SimSun"/>
          <w:b/>
          <w:sz w:val="22"/>
        </w:rPr>
        <w:t>基本信息：</w:t>
      </w:r>
      <w:r>
        <w:rPr>
          <w:rFonts w:ascii="SimSun" w:hAnsi="SimSun" w:eastAsia="SimSun"/>
          <w:sz w:val="22"/>
        </w:rPr>
        <w:t>中国科学院自动化研究所复杂系统管理与控制国家重点实验室主任，中国自动化学会监事长。非院士身份，但在CPSS和平行智能领域具有全球性影响力。</w:t>
      </w:r>
    </w:p>
    <w:p>
      <w:pPr>
        <w:spacing w:line="400" w:lineRule="exact" w:after="120"/>
      </w:pPr>
      <w:r>
        <w:rPr>
          <w:rFonts w:ascii="SimSun" w:hAnsi="SimSun" w:eastAsia="SimSun"/>
          <w:b/>
          <w:sz w:val="22"/>
        </w:rPr>
        <w:t>核心专长：</w:t>
      </w:r>
      <w:r>
        <w:rPr>
          <w:rFonts w:ascii="SimSun" w:hAnsi="SimSun" w:eastAsia="SimSun"/>
          <w:sz w:val="22"/>
        </w:rPr>
        <w:t>平行系统理论与ACP方法论（人工社会Artificial societies + 计算实验Computational experiments + 平行执行Parallel execution），CPSS理论的主要创始人。</w:t>
      </w:r>
    </w:p>
    <w:p>
      <w:pPr>
        <w:spacing w:line="400" w:lineRule="exact" w:after="120"/>
      </w:pPr>
      <w:r>
        <w:rPr>
          <w:rFonts w:ascii="SimSun" w:hAnsi="SimSun" w:eastAsia="SimSun"/>
          <w:b/>
          <w:sz w:val="22"/>
        </w:rPr>
        <w:t>与水系统运行学的关联：</w:t>
      </w:r>
      <w:r>
        <w:rPr>
          <w:rFonts w:ascii="SimSun" w:hAnsi="SimSun" w:eastAsia="SimSun"/>
          <w:sz w:val="22"/>
        </w:rPr>
      </w:r>
    </w:p>
    <w:p>
      <w:pPr>
        <w:pStyle w:val="ListBullet"/>
      </w:pPr>
      <w:r>
        <w:rPr>
          <w:rFonts w:ascii="SimSun" w:hAnsi="SimSun" w:eastAsia="SimSun"/>
          <w:sz w:val="22"/>
        </w:rPr>
        <w:t>CPSS理论 → 水系统作为典型的信息-物理-社会系统（CPSS），王飞跃的CPSS框架是天河体系的重要理论来源</w:t>
      </w:r>
    </w:p>
    <w:p>
      <w:pPr>
        <w:pStyle w:val="ListBullet"/>
      </w:pPr>
      <w:r>
        <w:rPr>
          <w:rFonts w:ascii="SimSun" w:hAnsi="SimSun" w:eastAsia="SimSun"/>
          <w:sz w:val="22"/>
        </w:rPr>
        <w:t>平行系统 → 数字水网与物理水网的「平行运行」概念直接对应平行系统理论</w:t>
      </w:r>
    </w:p>
    <w:p>
      <w:pPr>
        <w:pStyle w:val="ListBullet"/>
      </w:pPr>
      <w:r>
        <w:rPr>
          <w:rFonts w:ascii="SimSun" w:hAnsi="SimSun" w:eastAsia="SimSun"/>
          <w:sz w:val="22"/>
        </w:rPr>
        <w:t>ACP方法论 → 人工水网（数字孪生）+ 计算实验（场景仿真验证）+ 平行执行（虚实协同运行）</w:t>
      </w:r>
    </w:p>
    <w:p>
      <w:pPr>
        <w:spacing w:line="400" w:lineRule="exact" w:after="120"/>
      </w:pPr>
      <w:r>
        <w:rPr>
          <w:rFonts w:ascii="SimSun" w:hAnsi="SimSun" w:eastAsia="SimSun"/>
          <w:b/>
          <w:sz w:val="22"/>
        </w:rPr>
        <w:t>战略价值与定位：</w:t>
      </w:r>
      <w:r>
        <w:rPr>
          <w:rFonts w:ascii="SimSun" w:hAnsi="SimSun" w:eastAsia="SimSun"/>
          <w:sz w:val="22"/>
        </w:rPr>
        <w:t>王飞跃虽非院士，但其CPSS理论在国际学术界的影响力极大。作为理论顾问参与，可为水系统运行学的「系统科学理论基础」提供权威背书。不作为院士咨询会的正式成员，而是作为「学术顾问」或「理论委员会成员」参与。</w:t>
      </w:r>
    </w:p>
    <w:p>
      <w:pPr>
        <w:spacing w:before="280" w:after="160"/>
      </w:pPr>
      <w:r>
        <w:rPr>
          <w:rFonts w:ascii="SimHei" w:hAnsi="SimHei" w:eastAsia="SimHei"/>
          <w:b/>
          <w:color w:val="2E75B6"/>
          <w:sz w:val="28"/>
        </w:rPr>
        <w:t>方向三：电气工程与电力系统</w:t>
      </w:r>
    </w:p>
    <w:p>
      <w:pPr>
        <w:spacing w:before="200" w:after="120"/>
      </w:pPr>
      <w:r>
        <w:rPr>
          <w:rFonts w:ascii="SimHei" w:hAnsi="SimHei" w:eastAsia="SimHei"/>
          <w:b/>
          <w:color w:val="404040"/>
          <w:sz w:val="24"/>
        </w:rPr>
        <w:t>候选人7：薛禹胜（首选）</w:t>
      </w:r>
    </w:p>
    <w:p>
      <w:pPr>
        <w:spacing w:line="400" w:lineRule="exact" w:after="120"/>
      </w:pPr>
      <w:r>
        <w:rPr>
          <w:rFonts w:ascii="SimSun" w:hAnsi="SimSun" w:eastAsia="SimSun"/>
          <w:b/>
          <w:sz w:val="22"/>
        </w:rPr>
        <w:t>基本信息：</w:t>
      </w:r>
      <w:r>
        <w:rPr>
          <w:rFonts w:ascii="SimSun" w:hAnsi="SimSun" w:eastAsia="SimSun"/>
          <w:sz w:val="22"/>
        </w:rPr>
        <w:t>中国工程院院士（能源与矿业工程学部），国网电力科学研究院名誉院长。电力系统稳定性与调度领域国际顶级权威。</w:t>
      </w:r>
    </w:p>
    <w:p>
      <w:pPr>
        <w:spacing w:line="400" w:lineRule="exact" w:after="120"/>
      </w:pPr>
      <w:r>
        <w:rPr>
          <w:rFonts w:ascii="SimSun" w:hAnsi="SimSun" w:eastAsia="SimSun"/>
          <w:b/>
          <w:sz w:val="22"/>
        </w:rPr>
        <w:t>核心专长：</w:t>
      </w:r>
      <w:r>
        <w:rPr>
          <w:rFonts w:ascii="SimSun" w:hAnsi="SimSun" w:eastAsia="SimSun"/>
          <w:sz w:val="22"/>
        </w:rPr>
        <w:t>电力系统暂态稳定性量化分析（EEAC方法获国际认可），能源互联网，CPSSE（信息-物理-社会-安全-经济耦合系统）理论。</w:t>
      </w:r>
    </w:p>
    <w:p>
      <w:pPr>
        <w:spacing w:line="400" w:lineRule="exact" w:after="120"/>
      </w:pPr>
      <w:r>
        <w:rPr>
          <w:rFonts w:ascii="SimSun" w:hAnsi="SimSun" w:eastAsia="SimSun"/>
          <w:b/>
          <w:sz w:val="22"/>
        </w:rPr>
        <w:t>与水系统运行学的关联：</w:t>
      </w:r>
      <w:r>
        <w:rPr>
          <w:rFonts w:ascii="SimSun" w:hAnsi="SimSun" w:eastAsia="SimSun"/>
          <w:sz w:val="22"/>
        </w:rPr>
      </w:r>
    </w:p>
    <w:p>
      <w:pPr>
        <w:pStyle w:val="ListBullet"/>
      </w:pPr>
      <w:r>
        <w:rPr>
          <w:rFonts w:ascii="SimSun" w:hAnsi="SimSun" w:eastAsia="SimSun"/>
          <w:sz w:val="22"/>
        </w:rPr>
        <w:t>电力运行学先例 → 电力系统已经形成了成熟的「调度运行」学科体系（调度中心→EMS→AGC→AVC），可直接作为水系统运行学的学科先例</w:t>
      </w:r>
    </w:p>
    <w:p>
      <w:pPr>
        <w:pStyle w:val="ListBullet"/>
      </w:pPr>
      <w:r>
        <w:rPr>
          <w:rFonts w:ascii="SimSun" w:hAnsi="SimSun" w:eastAsia="SimSun"/>
          <w:sz w:val="22"/>
        </w:rPr>
        <w:t>CPSSE框架 → 薛禹胜提出的信息-物理-社会-安全-经济（CPSSE）五元耦合框架，比一般CPSS多了「安全」和「经济」维度，与水系统运行中的安全边界管理和经济调度高度对应</w:t>
      </w:r>
    </w:p>
    <w:p>
      <w:pPr>
        <w:pStyle w:val="ListBullet"/>
      </w:pPr>
      <w:r>
        <w:rPr>
          <w:rFonts w:ascii="SimSun" w:hAnsi="SimSun" w:eastAsia="SimSun"/>
          <w:sz w:val="22"/>
        </w:rPr>
        <w:t>稳定性理论 → 水网运行的稳态/暂态稳定性分析可借鉴电力系统的成熟方法论</w:t>
      </w:r>
    </w:p>
    <w:p>
      <w:pPr>
        <w:spacing w:line="400" w:lineRule="exact" w:after="120"/>
      </w:pPr>
      <w:r>
        <w:rPr>
          <w:rFonts w:ascii="SimSun" w:hAnsi="SimSun" w:eastAsia="SimSun"/>
          <w:b/>
          <w:sz w:val="22"/>
        </w:rPr>
        <w:t>战略价值：</w:t>
      </w:r>
      <w:r>
        <w:rPr>
          <w:rFonts w:ascii="SimSun" w:hAnsi="SimSun" w:eastAsia="SimSun"/>
          <w:sz w:val="22"/>
        </w:rPr>
        <w:t>薛禹胜是「电力系统运行学」的最佳代言人，其参与等于直接提供了「运行学可以成为独立学科」的成功先例。他提出的「电力系统运行学→水系统运行学」的学科类比，是最有说服力的论证路径之一。</w:t>
      </w:r>
    </w:p>
    <w:p>
      <w:pPr>
        <w:spacing w:line="400" w:lineRule="exact" w:after="120"/>
      </w:pPr>
      <w:r>
        <w:rPr>
          <w:rFonts w:ascii="SimSun" w:hAnsi="SimSun" w:eastAsia="SimSun"/>
          <w:b/>
          <w:sz w:val="22"/>
        </w:rPr>
        <w:t>合作切入点：</w:t>
      </w:r>
      <w:r>
        <w:rPr>
          <w:rFonts w:ascii="SimSun" w:hAnsi="SimSun" w:eastAsia="SimSun"/>
          <w:sz w:val="22"/>
        </w:rPr>
        <w:t>（1）电力调度中心技术体系与水调中心的对标分析；（2）抽水蓄能在新型电力系统中的角色——这是水利与电力的天然交叉点；（3）CPSSE框架在水系统中的具体化。</w:t>
      </w:r>
    </w:p>
    <w:p>
      <w:r>
        <w:br w:type="page"/>
      </w:r>
    </w:p>
    <w:p>
      <w:pPr>
        <w:spacing w:before="360" w:after="240"/>
      </w:pPr>
      <w:r>
        <w:rPr>
          <w:rFonts w:ascii="SimHei" w:hAnsi="SimHei" w:eastAsia="SimHei"/>
          <w:b/>
          <w:color w:val="1F4E79"/>
          <w:sz w:val="32"/>
        </w:rPr>
        <w:t>三、候选人综合矩阵</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fill="1F4E79" w:val="clear"/>
          </w:tcPr>
          <w:p>
            <w:pPr>
              <w:jc w:val="center"/>
            </w:pPr>
            <w:r/>
            <w:r>
              <w:rPr>
                <w:rFonts w:ascii="SimHei" w:hAnsi="SimHei" w:eastAsia="SimHei"/>
                <w:b/>
                <w:color w:val="FFFFFF"/>
                <w:sz w:val="16"/>
              </w:rPr>
              <w:t>候选人</w:t>
            </w:r>
          </w:p>
        </w:tc>
        <w:tc>
          <w:tcPr>
            <w:tcW w:type="dxa" w:w="1289"/>
            <w:shd w:fill="1F4E79" w:val="clear"/>
          </w:tcPr>
          <w:p>
            <w:pPr>
              <w:jc w:val="center"/>
            </w:pPr>
            <w:r/>
            <w:r>
              <w:rPr>
                <w:rFonts w:ascii="SimHei" w:hAnsi="SimHei" w:eastAsia="SimHei"/>
                <w:b/>
                <w:color w:val="FFFFFF"/>
                <w:sz w:val="16"/>
              </w:rPr>
              <w:t>学部</w:t>
            </w:r>
          </w:p>
        </w:tc>
        <w:tc>
          <w:tcPr>
            <w:tcW w:type="dxa" w:w="1289"/>
            <w:shd w:fill="1F4E79" w:val="clear"/>
          </w:tcPr>
          <w:p>
            <w:pPr>
              <w:jc w:val="center"/>
            </w:pPr>
            <w:r/>
            <w:r>
              <w:rPr>
                <w:rFonts w:ascii="SimHei" w:hAnsi="SimHei" w:eastAsia="SimHei"/>
                <w:b/>
                <w:color w:val="FFFFFF"/>
                <w:sz w:val="16"/>
              </w:rPr>
              <w:t>单位</w:t>
            </w:r>
          </w:p>
        </w:tc>
        <w:tc>
          <w:tcPr>
            <w:tcW w:type="dxa" w:w="1289"/>
            <w:shd w:fill="1F4E79" w:val="clear"/>
          </w:tcPr>
          <w:p>
            <w:pPr>
              <w:jc w:val="center"/>
            </w:pPr>
            <w:r/>
            <w:r>
              <w:rPr>
                <w:rFonts w:ascii="SimHei" w:hAnsi="SimHei" w:eastAsia="SimHei"/>
                <w:b/>
                <w:color w:val="FFFFFF"/>
                <w:sz w:val="16"/>
              </w:rPr>
              <w:t>核心专长</w:t>
            </w:r>
          </w:p>
        </w:tc>
        <w:tc>
          <w:tcPr>
            <w:tcW w:type="dxa" w:w="1289"/>
            <w:shd w:fill="1F4E79" w:val="clear"/>
          </w:tcPr>
          <w:p>
            <w:pPr>
              <w:jc w:val="center"/>
            </w:pPr>
            <w:r/>
            <w:r>
              <w:rPr>
                <w:rFonts w:ascii="SimHei" w:hAnsi="SimHei" w:eastAsia="SimHei"/>
                <w:b/>
                <w:color w:val="FFFFFF"/>
                <w:sz w:val="16"/>
              </w:rPr>
              <w:t>与水系统的连接点</w:t>
            </w:r>
          </w:p>
        </w:tc>
        <w:tc>
          <w:tcPr>
            <w:tcW w:type="dxa" w:w="1289"/>
            <w:shd w:fill="1F4E79" w:val="clear"/>
          </w:tcPr>
          <w:p>
            <w:pPr>
              <w:jc w:val="center"/>
            </w:pPr>
            <w:r/>
            <w:r>
              <w:rPr>
                <w:rFonts w:ascii="SimHei" w:hAnsi="SimHei" w:eastAsia="SimHei"/>
                <w:b/>
                <w:color w:val="FFFFFF"/>
                <w:sz w:val="16"/>
              </w:rPr>
              <w:t>优先级</w:t>
            </w:r>
          </w:p>
        </w:tc>
        <w:tc>
          <w:tcPr>
            <w:tcW w:type="dxa" w:w="1289"/>
            <w:shd w:fill="1F4E79" w:val="clear"/>
          </w:tcPr>
          <w:p>
            <w:pPr>
              <w:jc w:val="center"/>
            </w:pPr>
            <w:r/>
            <w:r>
              <w:rPr>
                <w:rFonts w:ascii="SimHei" w:hAnsi="SimHei" w:eastAsia="SimHei"/>
                <w:b/>
                <w:color w:val="FFFFFF"/>
                <w:sz w:val="16"/>
              </w:rPr>
              <w:t>合作可行性评估</w:t>
            </w:r>
          </w:p>
        </w:tc>
      </w:tr>
      <w:tr>
        <w:tc>
          <w:tcPr>
            <w:tcW w:type="dxa" w:w="1289"/>
          </w:tcPr>
          <w:p>
            <w:r>
              <w:rPr>
                <w:rFonts w:ascii="SimSun" w:hAnsi="SimSun" w:eastAsia="SimSun"/>
                <w:b/>
                <w:sz w:val="16"/>
              </w:rPr>
              <w:t>柴天佑</w:t>
            </w:r>
          </w:p>
        </w:tc>
        <w:tc>
          <w:tcPr>
            <w:tcW w:type="dxa" w:w="1289"/>
          </w:tcPr>
          <w:p>
            <w:r>
              <w:rPr>
                <w:rFonts w:ascii="SimSun" w:hAnsi="SimSun" w:eastAsia="SimSun"/>
                <w:sz w:val="16"/>
              </w:rPr>
              <w:t>工程院</w:t>
              <w:br/>
              <w:t>信息学部</w:t>
            </w:r>
          </w:p>
        </w:tc>
        <w:tc>
          <w:tcPr>
            <w:tcW w:type="dxa" w:w="1289"/>
          </w:tcPr>
          <w:p>
            <w:r>
              <w:rPr>
                <w:rFonts w:ascii="SimSun" w:hAnsi="SimSun" w:eastAsia="SimSun"/>
                <w:sz w:val="16"/>
              </w:rPr>
              <w:t>东北大学</w:t>
            </w:r>
          </w:p>
        </w:tc>
        <w:tc>
          <w:tcPr>
            <w:tcW w:type="dxa" w:w="1289"/>
          </w:tcPr>
          <w:p>
            <w:r>
              <w:rPr>
                <w:rFonts w:ascii="SimSun" w:hAnsi="SimSun" w:eastAsia="SimSun"/>
                <w:sz w:val="16"/>
              </w:rPr>
              <w:t>工业过程智能优化控制、自适应控制</w:t>
            </w:r>
          </w:p>
        </w:tc>
        <w:tc>
          <w:tcPr>
            <w:tcW w:type="dxa" w:w="1289"/>
          </w:tcPr>
          <w:p>
            <w:r>
              <w:rPr>
                <w:rFonts w:ascii="SimSun" w:hAnsi="SimSun" w:eastAsia="SimSun"/>
                <w:sz w:val="16"/>
              </w:rPr>
              <w:t>解耦控制→水系统解耦原理</w:t>
            </w:r>
          </w:p>
        </w:tc>
        <w:tc>
          <w:tcPr>
            <w:tcW w:type="dxa" w:w="1289"/>
          </w:tcPr>
          <w:p>
            <w:r>
              <w:rPr>
                <w:rFonts w:ascii="SimSun" w:hAnsi="SimSun" w:eastAsia="SimSun"/>
                <w:sz w:val="16"/>
              </w:rPr>
              <w:t>★★★</w:t>
            </w:r>
          </w:p>
        </w:tc>
        <w:tc>
          <w:tcPr>
            <w:tcW w:type="dxa" w:w="1289"/>
          </w:tcPr>
          <w:p>
            <w:r>
              <w:rPr>
                <w:rFonts w:ascii="SimSun" w:hAnsi="SimSun" w:eastAsia="SimSun"/>
                <w:sz w:val="16"/>
              </w:rPr>
              <w:t>高。理论迁移自然</w:t>
            </w:r>
          </w:p>
        </w:tc>
      </w:tr>
      <w:tr>
        <w:tc>
          <w:tcPr>
            <w:tcW w:type="dxa" w:w="1289"/>
          </w:tcPr>
          <w:p>
            <w:r>
              <w:rPr>
                <w:rFonts w:ascii="SimSun" w:hAnsi="SimSun" w:eastAsia="SimSun"/>
                <w:b/>
                <w:sz w:val="16"/>
              </w:rPr>
              <w:t>桂卫华</w:t>
            </w:r>
          </w:p>
        </w:tc>
        <w:tc>
          <w:tcPr>
            <w:tcW w:type="dxa" w:w="1289"/>
          </w:tcPr>
          <w:p>
            <w:r>
              <w:rPr>
                <w:rFonts w:ascii="SimSun" w:hAnsi="SimSun" w:eastAsia="SimSun"/>
                <w:sz w:val="16"/>
              </w:rPr>
              <w:t>工程院</w:t>
              <w:br/>
              <w:t>信息学部</w:t>
            </w:r>
          </w:p>
        </w:tc>
        <w:tc>
          <w:tcPr>
            <w:tcW w:type="dxa" w:w="1289"/>
          </w:tcPr>
          <w:p>
            <w:r>
              <w:rPr>
                <w:rFonts w:ascii="SimSun" w:hAnsi="SimSun" w:eastAsia="SimSun"/>
                <w:sz w:val="16"/>
              </w:rPr>
              <w:t>中南大学</w:t>
            </w:r>
          </w:p>
        </w:tc>
        <w:tc>
          <w:tcPr>
            <w:tcW w:type="dxa" w:w="1289"/>
          </w:tcPr>
          <w:p>
            <w:r>
              <w:rPr>
                <w:rFonts w:ascii="SimSun" w:hAnsi="SimSun" w:eastAsia="SimSun"/>
                <w:sz w:val="16"/>
              </w:rPr>
              <w:t>有色冶金全流程智能优化控制</w:t>
            </w:r>
          </w:p>
        </w:tc>
        <w:tc>
          <w:tcPr>
            <w:tcW w:type="dxa" w:w="1289"/>
          </w:tcPr>
          <w:p>
            <w:r>
              <w:rPr>
                <w:rFonts w:ascii="SimSun" w:hAnsi="SimSun" w:eastAsia="SimSun"/>
                <w:sz w:val="16"/>
              </w:rPr>
              <w:t>全流程优化→水系统运行优化</w:t>
            </w:r>
          </w:p>
        </w:tc>
        <w:tc>
          <w:tcPr>
            <w:tcW w:type="dxa" w:w="1289"/>
          </w:tcPr>
          <w:p>
            <w:r>
              <w:rPr>
                <w:rFonts w:ascii="SimSun" w:hAnsi="SimSun" w:eastAsia="SimSun"/>
                <w:sz w:val="16"/>
              </w:rPr>
              <w:t>★★☆</w:t>
            </w:r>
          </w:p>
        </w:tc>
        <w:tc>
          <w:tcPr>
            <w:tcW w:type="dxa" w:w="1289"/>
          </w:tcPr>
          <w:p>
            <w:r>
              <w:rPr>
                <w:rFonts w:ascii="SimSun" w:hAnsi="SimSun" w:eastAsia="SimSun"/>
                <w:sz w:val="16"/>
              </w:rPr>
              <w:t>中高。方法论同构</w:t>
            </w:r>
          </w:p>
        </w:tc>
      </w:tr>
      <w:tr>
        <w:tc>
          <w:tcPr>
            <w:tcW w:type="dxa" w:w="1289"/>
          </w:tcPr>
          <w:p>
            <w:r>
              <w:rPr>
                <w:rFonts w:ascii="SimSun" w:hAnsi="SimSun" w:eastAsia="SimSun"/>
                <w:b/>
                <w:sz w:val="16"/>
              </w:rPr>
              <w:t>管晓宏</w:t>
            </w:r>
          </w:p>
        </w:tc>
        <w:tc>
          <w:tcPr>
            <w:tcW w:type="dxa" w:w="1289"/>
          </w:tcPr>
          <w:p>
            <w:r>
              <w:rPr>
                <w:rFonts w:ascii="SimSun" w:hAnsi="SimSun" w:eastAsia="SimSun"/>
                <w:sz w:val="16"/>
              </w:rPr>
              <w:t>中科院</w:t>
              <w:br/>
              <w:t>信息学部</w:t>
            </w:r>
          </w:p>
        </w:tc>
        <w:tc>
          <w:tcPr>
            <w:tcW w:type="dxa" w:w="1289"/>
          </w:tcPr>
          <w:p>
            <w:r>
              <w:rPr>
                <w:rFonts w:ascii="SimSun" w:hAnsi="SimSun" w:eastAsia="SimSun"/>
                <w:sz w:val="16"/>
              </w:rPr>
              <w:t>西安交大</w:t>
            </w:r>
          </w:p>
        </w:tc>
        <w:tc>
          <w:tcPr>
            <w:tcW w:type="dxa" w:w="1289"/>
          </w:tcPr>
          <w:p>
            <w:r>
              <w:rPr>
                <w:rFonts w:ascii="SimSun" w:hAnsi="SimSun" w:eastAsia="SimSun"/>
                <w:sz w:val="16"/>
              </w:rPr>
              <w:t>能源电力系统优化调度、网络安全</w:t>
            </w:r>
          </w:p>
        </w:tc>
        <w:tc>
          <w:tcPr>
            <w:tcW w:type="dxa" w:w="1289"/>
          </w:tcPr>
          <w:p>
            <w:r>
              <w:rPr>
                <w:rFonts w:ascii="SimSun" w:hAnsi="SimSun" w:eastAsia="SimSun"/>
                <w:sz w:val="16"/>
              </w:rPr>
              <w:t>水电调度+CPS安全+能源耦合</w:t>
            </w:r>
          </w:p>
        </w:tc>
        <w:tc>
          <w:tcPr>
            <w:tcW w:type="dxa" w:w="1289"/>
          </w:tcPr>
          <w:p>
            <w:r>
              <w:rPr>
                <w:rFonts w:ascii="SimSun" w:hAnsi="SimSun" w:eastAsia="SimSun"/>
                <w:sz w:val="16"/>
              </w:rPr>
              <w:t>★★★</w:t>
            </w:r>
          </w:p>
        </w:tc>
        <w:tc>
          <w:tcPr>
            <w:tcW w:type="dxa" w:w="1289"/>
          </w:tcPr>
          <w:p>
            <w:r>
              <w:rPr>
                <w:rFonts w:ascii="SimSun" w:hAnsi="SimSun" w:eastAsia="SimSun"/>
                <w:sz w:val="16"/>
              </w:rPr>
              <w:t>极高。有水电调度实战经验</w:t>
            </w:r>
          </w:p>
        </w:tc>
      </w:tr>
      <w:tr>
        <w:tc>
          <w:tcPr>
            <w:tcW w:type="dxa" w:w="1289"/>
          </w:tcPr>
          <w:p>
            <w:r>
              <w:rPr>
                <w:rFonts w:ascii="SimSun" w:hAnsi="SimSun" w:eastAsia="SimSun"/>
                <w:b/>
                <w:sz w:val="16"/>
              </w:rPr>
              <w:t>钱锋</w:t>
            </w:r>
          </w:p>
        </w:tc>
        <w:tc>
          <w:tcPr>
            <w:tcW w:type="dxa" w:w="1289"/>
          </w:tcPr>
          <w:p>
            <w:r>
              <w:rPr>
                <w:rFonts w:ascii="SimSun" w:hAnsi="SimSun" w:eastAsia="SimSun"/>
                <w:sz w:val="16"/>
              </w:rPr>
              <w:t>工程院</w:t>
              <w:br/>
              <w:t>化工学部</w:t>
            </w:r>
          </w:p>
        </w:tc>
        <w:tc>
          <w:tcPr>
            <w:tcW w:type="dxa" w:w="1289"/>
          </w:tcPr>
          <w:p>
            <w:r>
              <w:rPr>
                <w:rFonts w:ascii="SimSun" w:hAnsi="SimSun" w:eastAsia="SimSun"/>
                <w:sz w:val="16"/>
              </w:rPr>
              <w:t>华东理工</w:t>
            </w:r>
          </w:p>
        </w:tc>
        <w:tc>
          <w:tcPr>
            <w:tcW w:type="dxa" w:w="1289"/>
          </w:tcPr>
          <w:p>
            <w:r>
              <w:rPr>
                <w:rFonts w:ascii="SimSun" w:hAnsi="SimSun" w:eastAsia="SimSun"/>
                <w:sz w:val="16"/>
              </w:rPr>
              <w:t>流程工业智能制造、系统集成优化</w:t>
            </w:r>
          </w:p>
        </w:tc>
        <w:tc>
          <w:tcPr>
            <w:tcW w:type="dxa" w:w="1289"/>
          </w:tcPr>
          <w:p>
            <w:r>
              <w:rPr>
                <w:rFonts w:ascii="SimSun" w:hAnsi="SimSun" w:eastAsia="SimSun"/>
                <w:sz w:val="16"/>
              </w:rPr>
              <w:t>流程运行优化→水流程运行优化</w:t>
            </w:r>
          </w:p>
        </w:tc>
        <w:tc>
          <w:tcPr>
            <w:tcW w:type="dxa" w:w="1289"/>
          </w:tcPr>
          <w:p>
            <w:r>
              <w:rPr>
                <w:rFonts w:ascii="SimSun" w:hAnsi="SimSun" w:eastAsia="SimSun"/>
                <w:sz w:val="16"/>
              </w:rPr>
              <w:t>★★☆</w:t>
            </w:r>
          </w:p>
        </w:tc>
        <w:tc>
          <w:tcPr>
            <w:tcW w:type="dxa" w:w="1289"/>
          </w:tcPr>
          <w:p>
            <w:r>
              <w:rPr>
                <w:rFonts w:ascii="SimSun" w:hAnsi="SimSun" w:eastAsia="SimSun"/>
                <w:sz w:val="16"/>
              </w:rPr>
              <w:t>中高。政协资源加分</w:t>
            </w:r>
          </w:p>
        </w:tc>
      </w:tr>
      <w:tr>
        <w:tc>
          <w:tcPr>
            <w:tcW w:type="dxa" w:w="1289"/>
          </w:tcPr>
          <w:p>
            <w:r>
              <w:rPr>
                <w:rFonts w:ascii="SimSun" w:hAnsi="SimSun" w:eastAsia="SimSun"/>
                <w:b/>
                <w:sz w:val="16"/>
              </w:rPr>
              <w:t>陈杰</w:t>
            </w:r>
          </w:p>
        </w:tc>
        <w:tc>
          <w:tcPr>
            <w:tcW w:type="dxa" w:w="1289"/>
          </w:tcPr>
          <w:p>
            <w:r>
              <w:rPr>
                <w:rFonts w:ascii="SimSun" w:hAnsi="SimSun" w:eastAsia="SimSun"/>
                <w:sz w:val="16"/>
              </w:rPr>
              <w:t>工程院</w:t>
              <w:br/>
              <w:t>信息学部</w:t>
            </w:r>
          </w:p>
        </w:tc>
        <w:tc>
          <w:tcPr>
            <w:tcW w:type="dxa" w:w="1289"/>
          </w:tcPr>
          <w:p>
            <w:r>
              <w:rPr>
                <w:rFonts w:ascii="SimSun" w:hAnsi="SimSun" w:eastAsia="SimSun"/>
                <w:sz w:val="16"/>
              </w:rPr>
              <w:t>教育部</w:t>
              <w:br/>
              <w:t>(原同济)</w:t>
            </w:r>
          </w:p>
        </w:tc>
        <w:tc>
          <w:tcPr>
            <w:tcW w:type="dxa" w:w="1289"/>
          </w:tcPr>
          <w:p>
            <w:r>
              <w:rPr>
                <w:rFonts w:ascii="SimSun" w:hAnsi="SimSun" w:eastAsia="SimSun"/>
                <w:sz w:val="16"/>
              </w:rPr>
              <w:t>多智能体协同控制、自主无人系统</w:t>
            </w:r>
          </w:p>
        </w:tc>
        <w:tc>
          <w:tcPr>
            <w:tcW w:type="dxa" w:w="1289"/>
          </w:tcPr>
          <w:p>
            <w:r>
              <w:rPr>
                <w:rFonts w:ascii="SimSun" w:hAnsi="SimSun" w:eastAsia="SimSun"/>
                <w:sz w:val="16"/>
              </w:rPr>
              <w:t>多Agent水网调度+自主运行分级</w:t>
            </w:r>
          </w:p>
        </w:tc>
        <w:tc>
          <w:tcPr>
            <w:tcW w:type="dxa" w:w="1289"/>
          </w:tcPr>
          <w:p>
            <w:r>
              <w:rPr>
                <w:rFonts w:ascii="SimSun" w:hAnsi="SimSun" w:eastAsia="SimSun"/>
                <w:sz w:val="16"/>
              </w:rPr>
              <w:t>★★★</w:t>
            </w:r>
          </w:p>
        </w:tc>
        <w:tc>
          <w:tcPr>
            <w:tcW w:type="dxa" w:w="1289"/>
          </w:tcPr>
          <w:p>
            <w:r>
              <w:rPr>
                <w:rFonts w:ascii="SimSun" w:hAnsi="SimSun" w:eastAsia="SimSun"/>
                <w:sz w:val="16"/>
              </w:rPr>
              <w:t>战略意义极高</w:t>
              <w:br/>
              <w:t>参与深度受限</w:t>
            </w:r>
          </w:p>
        </w:tc>
      </w:tr>
      <w:tr>
        <w:tc>
          <w:tcPr>
            <w:tcW w:type="dxa" w:w="1289"/>
          </w:tcPr>
          <w:p>
            <w:r>
              <w:rPr>
                <w:rFonts w:ascii="SimSun" w:hAnsi="SimSun" w:eastAsia="SimSun"/>
                <w:b/>
                <w:sz w:val="16"/>
              </w:rPr>
              <w:t>薛禹胜</w:t>
            </w:r>
          </w:p>
        </w:tc>
        <w:tc>
          <w:tcPr>
            <w:tcW w:type="dxa" w:w="1289"/>
          </w:tcPr>
          <w:p>
            <w:r>
              <w:rPr>
                <w:rFonts w:ascii="SimSun" w:hAnsi="SimSun" w:eastAsia="SimSun"/>
                <w:sz w:val="16"/>
              </w:rPr>
              <w:t>工程院</w:t>
              <w:br/>
              <w:t>能源学部</w:t>
            </w:r>
          </w:p>
        </w:tc>
        <w:tc>
          <w:tcPr>
            <w:tcW w:type="dxa" w:w="1289"/>
          </w:tcPr>
          <w:p>
            <w:r>
              <w:rPr>
                <w:rFonts w:ascii="SimSun" w:hAnsi="SimSun" w:eastAsia="SimSun"/>
                <w:sz w:val="16"/>
              </w:rPr>
              <w:t>国网电科院</w:t>
            </w:r>
          </w:p>
        </w:tc>
        <w:tc>
          <w:tcPr>
            <w:tcW w:type="dxa" w:w="1289"/>
          </w:tcPr>
          <w:p>
            <w:r>
              <w:rPr>
                <w:rFonts w:ascii="SimSun" w:hAnsi="SimSun" w:eastAsia="SimSun"/>
                <w:sz w:val="16"/>
              </w:rPr>
              <w:t>电力系统稳定性与调度、CPSSE</w:t>
            </w:r>
          </w:p>
        </w:tc>
        <w:tc>
          <w:tcPr>
            <w:tcW w:type="dxa" w:w="1289"/>
          </w:tcPr>
          <w:p>
            <w:r>
              <w:rPr>
                <w:rFonts w:ascii="SimSun" w:hAnsi="SimSun" w:eastAsia="SimSun"/>
                <w:sz w:val="16"/>
              </w:rPr>
              <w:t>电力运行学→水运行学先例类比</w:t>
            </w:r>
          </w:p>
        </w:tc>
        <w:tc>
          <w:tcPr>
            <w:tcW w:type="dxa" w:w="1289"/>
          </w:tcPr>
          <w:p>
            <w:r>
              <w:rPr>
                <w:rFonts w:ascii="SimSun" w:hAnsi="SimSun" w:eastAsia="SimSun"/>
                <w:sz w:val="16"/>
              </w:rPr>
              <w:t>★★★</w:t>
            </w:r>
          </w:p>
        </w:tc>
        <w:tc>
          <w:tcPr>
            <w:tcW w:type="dxa" w:w="1289"/>
          </w:tcPr>
          <w:p>
            <w:r>
              <w:rPr>
                <w:rFonts w:ascii="SimSun" w:hAnsi="SimSun" w:eastAsia="SimSun"/>
                <w:sz w:val="16"/>
              </w:rPr>
              <w:t>极高。先例论证最直接</w:t>
            </w:r>
          </w:p>
        </w:tc>
      </w:tr>
      <w:tr>
        <w:tc>
          <w:tcPr>
            <w:tcW w:type="dxa" w:w="1289"/>
          </w:tcPr>
          <w:p>
            <w:r>
              <w:rPr>
                <w:rFonts w:ascii="SimSun" w:hAnsi="SimSun" w:eastAsia="SimSun"/>
                <w:b/>
                <w:sz w:val="16"/>
              </w:rPr>
              <w:t>王飞跃</w:t>
            </w:r>
          </w:p>
        </w:tc>
        <w:tc>
          <w:tcPr>
            <w:tcW w:type="dxa" w:w="1289"/>
          </w:tcPr>
          <w:p>
            <w:r>
              <w:rPr>
                <w:rFonts w:ascii="SimSun" w:hAnsi="SimSun" w:eastAsia="SimSun"/>
                <w:sz w:val="16"/>
              </w:rPr>
              <w:t>（非院士）</w:t>
            </w:r>
          </w:p>
        </w:tc>
        <w:tc>
          <w:tcPr>
            <w:tcW w:type="dxa" w:w="1289"/>
          </w:tcPr>
          <w:p>
            <w:r>
              <w:rPr>
                <w:rFonts w:ascii="SimSun" w:hAnsi="SimSun" w:eastAsia="SimSun"/>
                <w:sz w:val="16"/>
              </w:rPr>
              <w:t>中科院</w:t>
              <w:br/>
              <w:t>自动化所</w:t>
            </w:r>
          </w:p>
        </w:tc>
        <w:tc>
          <w:tcPr>
            <w:tcW w:type="dxa" w:w="1289"/>
          </w:tcPr>
          <w:p>
            <w:r>
              <w:rPr>
                <w:rFonts w:ascii="SimSun" w:hAnsi="SimSun" w:eastAsia="SimSun"/>
                <w:sz w:val="16"/>
              </w:rPr>
              <w:t>CPSS理论、平行系统、ACP方法论</w:t>
            </w:r>
          </w:p>
        </w:tc>
        <w:tc>
          <w:tcPr>
            <w:tcW w:type="dxa" w:w="1289"/>
          </w:tcPr>
          <w:p>
            <w:r>
              <w:rPr>
                <w:rFonts w:ascii="SimSun" w:hAnsi="SimSun" w:eastAsia="SimSun"/>
                <w:sz w:val="16"/>
              </w:rPr>
              <w:t>CPSS框架→水系统CPSS理论基础</w:t>
            </w:r>
          </w:p>
        </w:tc>
        <w:tc>
          <w:tcPr>
            <w:tcW w:type="dxa" w:w="1289"/>
          </w:tcPr>
          <w:p>
            <w:r>
              <w:rPr>
                <w:rFonts w:ascii="SimSun" w:hAnsi="SimSun" w:eastAsia="SimSun"/>
                <w:sz w:val="16"/>
              </w:rPr>
              <w:t>★★☆</w:t>
            </w:r>
          </w:p>
        </w:tc>
        <w:tc>
          <w:tcPr>
            <w:tcW w:type="dxa" w:w="1289"/>
          </w:tcPr>
          <w:p>
            <w:r>
              <w:rPr>
                <w:rFonts w:ascii="SimSun" w:hAnsi="SimSun" w:eastAsia="SimSun"/>
                <w:sz w:val="16"/>
              </w:rPr>
              <w:t>高。定位为理论顾问</w:t>
            </w:r>
          </w:p>
        </w:tc>
      </w:tr>
    </w:tbl>
    <w:p/>
    <w:p>
      <w:pPr>
        <w:spacing w:before="360" w:after="240"/>
      </w:pPr>
      <w:r>
        <w:rPr>
          <w:rFonts w:ascii="SimHei" w:hAnsi="SimHei" w:eastAsia="SimHei"/>
          <w:b/>
          <w:color w:val="1F4E79"/>
          <w:sz w:val="32"/>
        </w:rPr>
        <w:t>四、分层推进策略</w:t>
      </w:r>
    </w:p>
    <w:p>
      <w:pPr>
        <w:spacing w:before="280" w:after="160"/>
      </w:pPr>
      <w:r>
        <w:rPr>
          <w:rFonts w:ascii="SimHei" w:hAnsi="SimHei" w:eastAsia="SimHei"/>
          <w:b/>
          <w:color w:val="2E75B6"/>
          <w:sz w:val="28"/>
        </w:rPr>
        <w:t>4.1 核心层（建议必邀，2-3人）</w:t>
      </w:r>
    </w:p>
    <w:p>
      <w:pPr>
        <w:spacing w:line="400" w:lineRule="exact" w:after="120"/>
      </w:pPr>
      <w:r>
        <w:rPr>
          <w:rFonts w:ascii="SimSun" w:hAnsi="SimSun" w:eastAsia="SimSun"/>
          <w:sz w:val="22"/>
        </w:rPr>
        <w:t>以下人选与水系统运行学的学科论证最为直接，建议作为院士咨询会的核心交叉学科参与者：</w:t>
      </w:r>
    </w:p>
    <w:p>
      <w:pPr>
        <w:pStyle w:val="ListBullet"/>
      </w:pPr>
      <w:r>
        <w:rPr>
          <w:rFonts w:ascii="SimSun" w:hAnsi="SimSun" w:eastAsia="SimSun"/>
          <w:sz w:val="22"/>
        </w:rPr>
        <w:t>柴天佑——控制科学的「学科合法性」背书，解耦控制理论与水系统八原理的直接对应</w:t>
      </w:r>
    </w:p>
    <w:p>
      <w:pPr>
        <w:pStyle w:val="ListBullet"/>
      </w:pPr>
      <w:r>
        <w:rPr>
          <w:rFonts w:ascii="SimSun" w:hAnsi="SimSun" w:eastAsia="SimSun"/>
          <w:sz w:val="22"/>
        </w:rPr>
        <w:t>薛禹胜——「运行学可以成为独立学科」的最直接先例，电力调度→水利调度的类比论证</w:t>
      </w:r>
    </w:p>
    <w:p>
      <w:pPr>
        <w:pStyle w:val="ListBullet"/>
      </w:pPr>
      <w:r>
        <w:rPr>
          <w:rFonts w:ascii="SimSun" w:hAnsi="SimSun" w:eastAsia="SimSun"/>
          <w:sz w:val="22"/>
        </w:rPr>
        <w:t>管晓宏——兼跨电力调度实战经验与控制理论，水电耦合的天然桥梁人物</w:t>
      </w:r>
    </w:p>
    <w:p>
      <w:pPr>
        <w:spacing w:before="280" w:after="160"/>
      </w:pPr>
      <w:r>
        <w:rPr>
          <w:rFonts w:ascii="SimHei" w:hAnsi="SimHei" w:eastAsia="SimHei"/>
          <w:b/>
          <w:color w:val="2E75B6"/>
          <w:sz w:val="28"/>
        </w:rPr>
        <w:t>4.2 战略层（建议争取，1-2人）</w:t>
      </w:r>
    </w:p>
    <w:p>
      <w:pPr>
        <w:spacing w:line="400" w:lineRule="exact" w:after="120"/>
      </w:pPr>
      <w:r>
        <w:rPr>
          <w:rFonts w:ascii="SimSun" w:hAnsi="SimSun" w:eastAsia="SimSun"/>
          <w:sz w:val="22"/>
        </w:rPr>
        <w:t>以下人选对学科设置具有重要的制度性影响力或方法论扩展价值：</w:t>
      </w:r>
    </w:p>
    <w:p>
      <w:pPr>
        <w:pStyle w:val="ListBullet"/>
      </w:pPr>
      <w:r>
        <w:rPr>
          <w:rFonts w:ascii="SimSun" w:hAnsi="SimSun" w:eastAsia="SimSun"/>
          <w:sz w:val="22"/>
        </w:rPr>
        <w:t>陈杰——教育部副部长+学科评议组召集人，对新学科目录设置具有直接制度性影响力。建议以学术咨询函或小范围座谈形式争取其认可</w:t>
      </w:r>
    </w:p>
    <w:p>
      <w:pPr>
        <w:pStyle w:val="ListBullet"/>
      </w:pPr>
      <w:r>
        <w:rPr>
          <w:rFonts w:ascii="SimSun" w:hAnsi="SimSun" w:eastAsia="SimSun"/>
          <w:sz w:val="22"/>
        </w:rPr>
        <w:t>钱锋——流程工业运行优化的成功先例+全国政协常委的政策推动力。「过程系统工程」作为「水系统运行工程」的学科类比具有说服力</w:t>
      </w:r>
    </w:p>
    <w:p>
      <w:pPr>
        <w:spacing w:before="280" w:after="160"/>
      </w:pPr>
      <w:r>
        <w:rPr>
          <w:rFonts w:ascii="SimHei" w:hAnsi="SimHei" w:eastAsia="SimHei"/>
          <w:b/>
          <w:color w:val="2E75B6"/>
          <w:sz w:val="28"/>
        </w:rPr>
        <w:t>4.3 顾问层（按需咨询）</w:t>
      </w:r>
    </w:p>
    <w:p>
      <w:pPr>
        <w:pStyle w:val="ListBullet"/>
      </w:pPr>
      <w:r>
        <w:rPr>
          <w:rFonts w:ascii="SimSun" w:hAnsi="SimSun" w:eastAsia="SimSun"/>
          <w:sz w:val="22"/>
        </w:rPr>
        <w:t>桂卫华——全流程智能优化的方法论支撑，可在技术层面提供有价值的对比论证</w:t>
      </w:r>
    </w:p>
    <w:p>
      <w:pPr>
        <w:pStyle w:val="ListBullet"/>
      </w:pPr>
      <w:r>
        <w:rPr>
          <w:rFonts w:ascii="SimSun" w:hAnsi="SimSun" w:eastAsia="SimSun"/>
          <w:sz w:val="22"/>
        </w:rPr>
        <w:t>王飞跃——CPSS理论框架的学术顾问，在理论论证阶段提供CPSS/ACP方法论支持</w:t>
      </w:r>
    </w:p>
    <w:p>
      <w:pPr>
        <w:spacing w:before="360" w:after="240"/>
      </w:pPr>
      <w:r>
        <w:rPr>
          <w:rFonts w:ascii="SimHei" w:hAnsi="SimHei" w:eastAsia="SimHei"/>
          <w:b/>
          <w:color w:val="1F4E79"/>
          <w:sz w:val="32"/>
        </w:rPr>
        <w:t>五、与原版文档的差异说明</w:t>
      </w:r>
    </w:p>
    <w:p>
      <w:pPr>
        <w:spacing w:line="400" w:lineRule="exact" w:after="120"/>
      </w:pPr>
      <w:r>
        <w:rPr>
          <w:rFonts w:ascii="SimSun" w:hAnsi="SimSun" w:eastAsia="SimSun"/>
          <w:sz w:val="22"/>
        </w:rPr>
        <w:t>本扩展版相对原版（仅含柴天佑、桂卫华、薛禹胜+王飞跃四人）的主要变化：</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val="clear"/>
          </w:tcPr>
          <w:p>
            <w:pPr>
              <w:jc w:val="center"/>
            </w:pPr>
            <w:r/>
            <w:r>
              <w:rPr>
                <w:rFonts w:ascii="SimHei" w:hAnsi="SimHei" w:eastAsia="SimHei"/>
                <w:b/>
                <w:color w:val="FFFFFF"/>
                <w:sz w:val="18"/>
              </w:rPr>
              <w:t>变化项</w:t>
            </w:r>
          </w:p>
        </w:tc>
        <w:tc>
          <w:tcPr>
            <w:tcW w:type="dxa" w:w="3009"/>
            <w:shd w:fill="1F4E79" w:val="clear"/>
          </w:tcPr>
          <w:p>
            <w:pPr>
              <w:jc w:val="center"/>
            </w:pPr>
            <w:r/>
            <w:r>
              <w:rPr>
                <w:rFonts w:ascii="SimHei" w:hAnsi="SimHei" w:eastAsia="SimHei"/>
                <w:b/>
                <w:color w:val="FFFFFF"/>
                <w:sz w:val="18"/>
              </w:rPr>
              <w:t>原版</w:t>
            </w:r>
          </w:p>
        </w:tc>
        <w:tc>
          <w:tcPr>
            <w:tcW w:type="dxa" w:w="3009"/>
            <w:shd w:fill="1F4E79" w:val="clear"/>
          </w:tcPr>
          <w:p>
            <w:pPr>
              <w:jc w:val="center"/>
            </w:pPr>
            <w:r/>
            <w:r>
              <w:rPr>
                <w:rFonts w:ascii="SimHei" w:hAnsi="SimHei" w:eastAsia="SimHei"/>
                <w:b/>
                <w:color w:val="FFFFFF"/>
                <w:sz w:val="18"/>
              </w:rPr>
              <w:t>扩展版</w:t>
            </w:r>
          </w:p>
        </w:tc>
      </w:tr>
      <w:tr>
        <w:tc>
          <w:tcPr>
            <w:tcW w:type="dxa" w:w="3009"/>
          </w:tcPr>
          <w:p>
            <w:r>
              <w:rPr>
                <w:rFonts w:ascii="SimSun" w:hAnsi="SimSun" w:eastAsia="SimSun"/>
                <w:sz w:val="18"/>
              </w:rPr>
              <w:t>候选人数量</w:t>
            </w:r>
          </w:p>
        </w:tc>
        <w:tc>
          <w:tcPr>
            <w:tcW w:type="dxa" w:w="3009"/>
          </w:tcPr>
          <w:p>
            <w:r>
              <w:rPr>
                <w:rFonts w:ascii="SimSun" w:hAnsi="SimSun" w:eastAsia="SimSun"/>
                <w:sz w:val="18"/>
              </w:rPr>
              <w:t>3位院士 + 1位顾问</w:t>
            </w:r>
          </w:p>
        </w:tc>
        <w:tc>
          <w:tcPr>
            <w:tcW w:type="dxa" w:w="3009"/>
          </w:tcPr>
          <w:p>
            <w:r>
              <w:rPr>
                <w:rFonts w:ascii="SimSun" w:hAnsi="SimSun" w:eastAsia="SimSun"/>
                <w:sz w:val="18"/>
              </w:rPr>
              <w:t>5位院士 + 1位非院士 + 1位顾问</w:t>
            </w:r>
          </w:p>
        </w:tc>
      </w:tr>
      <w:tr>
        <w:tc>
          <w:tcPr>
            <w:tcW w:type="dxa" w:w="3009"/>
          </w:tcPr>
          <w:p>
            <w:r>
              <w:rPr>
                <w:rFonts w:ascii="SimSun" w:hAnsi="SimSun" w:eastAsia="SimSun"/>
                <w:sz w:val="18"/>
              </w:rPr>
              <w:t>新增管晓宏</w:t>
            </w:r>
          </w:p>
        </w:tc>
        <w:tc>
          <w:tcPr>
            <w:tcW w:type="dxa" w:w="3009"/>
          </w:tcPr>
          <w:p>
            <w:r>
              <w:rPr>
                <w:rFonts w:ascii="SimSun" w:hAnsi="SimSun" w:eastAsia="SimSun"/>
                <w:sz w:val="18"/>
              </w:rPr>
              <w:t>未纳入</w:t>
            </w:r>
          </w:p>
        </w:tc>
        <w:tc>
          <w:tcPr>
            <w:tcW w:type="dxa" w:w="3009"/>
          </w:tcPr>
          <w:p>
            <w:r>
              <w:rPr>
                <w:rFonts w:ascii="SimSun" w:hAnsi="SimSun" w:eastAsia="SimSun"/>
                <w:sz w:val="18"/>
              </w:rPr>
              <w:t>水电调度实战经验+CPS安全，水-电交叉的最佳桥梁</w:t>
            </w:r>
          </w:p>
        </w:tc>
      </w:tr>
      <w:tr>
        <w:tc>
          <w:tcPr>
            <w:tcW w:type="dxa" w:w="3009"/>
          </w:tcPr>
          <w:p>
            <w:r>
              <w:rPr>
                <w:rFonts w:ascii="SimSun" w:hAnsi="SimSun" w:eastAsia="SimSun"/>
                <w:sz w:val="18"/>
              </w:rPr>
              <w:t>新增钱锋</w:t>
            </w:r>
          </w:p>
        </w:tc>
        <w:tc>
          <w:tcPr>
            <w:tcW w:type="dxa" w:w="3009"/>
          </w:tcPr>
          <w:p>
            <w:r>
              <w:rPr>
                <w:rFonts w:ascii="SimSun" w:hAnsi="SimSun" w:eastAsia="SimSun"/>
                <w:sz w:val="18"/>
              </w:rPr>
              <w:t>未纳入</w:t>
            </w:r>
          </w:p>
        </w:tc>
        <w:tc>
          <w:tcPr>
            <w:tcW w:type="dxa" w:w="3009"/>
          </w:tcPr>
          <w:p>
            <w:r>
              <w:rPr>
                <w:rFonts w:ascii="SimSun" w:hAnsi="SimSun" w:eastAsia="SimSun"/>
                <w:sz w:val="18"/>
              </w:rPr>
              <w:t>流程工业运行优化先例+政协资源</w:t>
            </w:r>
          </w:p>
        </w:tc>
      </w:tr>
      <w:tr>
        <w:tc>
          <w:tcPr>
            <w:tcW w:type="dxa" w:w="3009"/>
          </w:tcPr>
          <w:p>
            <w:r>
              <w:rPr>
                <w:rFonts w:ascii="SimSun" w:hAnsi="SimSun" w:eastAsia="SimSun"/>
                <w:sz w:val="18"/>
              </w:rPr>
              <w:t>新增陈杰</w:t>
            </w:r>
          </w:p>
        </w:tc>
        <w:tc>
          <w:tcPr>
            <w:tcW w:type="dxa" w:w="3009"/>
          </w:tcPr>
          <w:p>
            <w:r>
              <w:rPr>
                <w:rFonts w:ascii="SimSun" w:hAnsi="SimSun" w:eastAsia="SimSun"/>
                <w:sz w:val="18"/>
              </w:rPr>
              <w:t>未纳入</w:t>
            </w:r>
          </w:p>
        </w:tc>
        <w:tc>
          <w:tcPr>
            <w:tcW w:type="dxa" w:w="3009"/>
          </w:tcPr>
          <w:p>
            <w:r>
              <w:rPr>
                <w:rFonts w:ascii="SimSun" w:hAnsi="SimSun" w:eastAsia="SimSun"/>
                <w:sz w:val="18"/>
              </w:rPr>
              <w:t>教育部副部长+学科评议组召集人，制度性影响力</w:t>
            </w:r>
          </w:p>
        </w:tc>
      </w:tr>
      <w:tr>
        <w:tc>
          <w:tcPr>
            <w:tcW w:type="dxa" w:w="3009"/>
          </w:tcPr>
          <w:p>
            <w:r>
              <w:rPr>
                <w:rFonts w:ascii="SimSun" w:hAnsi="SimSun" w:eastAsia="SimSun"/>
                <w:sz w:val="18"/>
              </w:rPr>
              <w:t>分层策略</w:t>
            </w:r>
          </w:p>
        </w:tc>
        <w:tc>
          <w:tcPr>
            <w:tcW w:type="dxa" w:w="3009"/>
          </w:tcPr>
          <w:p>
            <w:r>
              <w:rPr>
                <w:rFonts w:ascii="SimSun" w:hAnsi="SimSun" w:eastAsia="SimSun"/>
                <w:sz w:val="18"/>
              </w:rPr>
              <w:t>无分层</w:t>
            </w:r>
          </w:p>
        </w:tc>
        <w:tc>
          <w:tcPr>
            <w:tcW w:type="dxa" w:w="3009"/>
          </w:tcPr>
          <w:p>
            <w:r>
              <w:rPr>
                <w:rFonts w:ascii="SimSun" w:hAnsi="SimSun" w:eastAsia="SimSun"/>
                <w:sz w:val="18"/>
              </w:rPr>
              <w:t>核心层/战略层/顾问层三级策略</w:t>
            </w:r>
          </w:p>
        </w:tc>
      </w:tr>
      <w:tr>
        <w:tc>
          <w:tcPr>
            <w:tcW w:type="dxa" w:w="3009"/>
          </w:tcPr>
          <w:p>
            <w:r>
              <w:rPr>
                <w:rFonts w:ascii="SimSun" w:hAnsi="SimSun" w:eastAsia="SimSun"/>
                <w:sz w:val="18"/>
              </w:rPr>
              <w:t>学部覆盖</w:t>
            </w:r>
          </w:p>
        </w:tc>
        <w:tc>
          <w:tcPr>
            <w:tcW w:type="dxa" w:w="3009"/>
          </w:tcPr>
          <w:p>
            <w:r>
              <w:rPr>
                <w:rFonts w:ascii="SimSun" w:hAnsi="SimSun" w:eastAsia="SimSun"/>
                <w:sz w:val="18"/>
              </w:rPr>
              <w:t>信息学部+能源学部</w:t>
            </w:r>
          </w:p>
        </w:tc>
        <w:tc>
          <w:tcPr>
            <w:tcW w:type="dxa" w:w="3009"/>
          </w:tcPr>
          <w:p>
            <w:r>
              <w:rPr>
                <w:rFonts w:ascii="SimSun" w:hAnsi="SimSun" w:eastAsia="SimSun"/>
                <w:sz w:val="18"/>
              </w:rPr>
              <w:t>信息学部+能源学部+化工学部+中科院信息部</w:t>
            </w:r>
          </w:p>
        </w:tc>
      </w:tr>
    </w:tbl>
    <w:p/>
    <w:p>
      <w:pPr>
        <w:spacing w:line="400" w:lineRule="exact"/>
      </w:pPr>
      <w:r>
        <w:rPr>
          <w:rFonts w:ascii="SimSun" w:hAnsi="SimSun" w:eastAsia="SimSun"/>
          <w:b/>
          <w:color w:val="1F4E79"/>
          <w:sz w:val="22"/>
        </w:rPr>
        <w:t>核心原则：</w:t>
      </w:r>
      <w:r>
        <w:rPr>
          <w:rFonts w:ascii="SimSun" w:hAnsi="SimSun" w:eastAsia="SimSun"/>
          <w:color w:val="1F4E79"/>
          <w:sz w:val="22"/>
        </w:rPr>
        <w:t>交叉学科院士的选择应「以学科论证需求为导向」，每位候选人都应能回答一个关键问题——「为什么水系统运行学需要独立存在、不能被现有学科完全涵盖？」上述7位候选人分别从控制理论基础、运行学先例、CPS安全保障、流程工业类比、多智能体方法、CPSS理论框架等不同角度回答了这一问题。</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