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DCFE8" w14:textId="2AEA57C5" w:rsidR="009E2D3E" w:rsidRPr="009A7DDB" w:rsidRDefault="009E2D3E" w:rsidP="009E2D3E">
      <w:pPr>
        <w:spacing w:beforeLines="50" w:before="163" w:afterLines="100" w:after="326"/>
        <w:jc w:val="center"/>
        <w:rPr>
          <w:rFonts w:ascii="黑体" w:eastAsia="黑体" w:hAnsi="黑体"/>
          <w:b/>
          <w:bCs/>
          <w:sz w:val="44"/>
          <w:szCs w:val="44"/>
        </w:rPr>
      </w:pPr>
      <w:r w:rsidRPr="009A7DDB">
        <w:rPr>
          <w:rFonts w:ascii="黑体" w:eastAsia="黑体" w:hAnsi="黑体" w:hint="eastAsia"/>
          <w:b/>
          <w:bCs/>
          <w:sz w:val="44"/>
          <w:szCs w:val="44"/>
        </w:rPr>
        <w:t>数字孪生胶东调水先行先试演示脚本</w:t>
      </w:r>
    </w:p>
    <w:p w14:paraId="6C47F85B" w14:textId="61B6C479" w:rsidR="00C145A5" w:rsidRDefault="00FC161D" w:rsidP="00AA2F12">
      <w:pPr>
        <w:ind w:firstLineChars="200" w:firstLine="482"/>
        <w:rPr>
          <w:rFonts w:ascii="Times New Roman" w:hAnsi="Times New Roman"/>
        </w:rPr>
      </w:pPr>
      <w:r w:rsidRPr="00387411">
        <w:rPr>
          <w:rFonts w:ascii="黑体" w:eastAsia="黑体" w:hAnsi="黑体" w:hint="eastAsia"/>
          <w:b/>
          <w:bCs/>
        </w:rPr>
        <w:t>（</w:t>
      </w:r>
      <w:r w:rsidR="003474A4" w:rsidRPr="00387411">
        <w:rPr>
          <w:rFonts w:ascii="黑体" w:eastAsia="黑体" w:hAnsi="黑体" w:hint="eastAsia"/>
          <w:b/>
          <w:bCs/>
          <w:color w:val="C00000"/>
        </w:rPr>
        <w:t>进入</w:t>
      </w:r>
      <w:r w:rsidRPr="00387411">
        <w:rPr>
          <w:rFonts w:ascii="黑体" w:eastAsia="黑体" w:hAnsi="黑体" w:hint="eastAsia"/>
          <w:b/>
          <w:bCs/>
          <w:color w:val="C00000"/>
        </w:rPr>
        <w:t>山东省骨干水网系统界面</w:t>
      </w:r>
      <w:r w:rsidRPr="00387411">
        <w:rPr>
          <w:rFonts w:ascii="黑体" w:eastAsia="黑体" w:hAnsi="黑体" w:hint="eastAsia"/>
          <w:b/>
          <w:bCs/>
        </w:rPr>
        <w:t>）</w:t>
      </w:r>
      <w:r w:rsidR="00513FB6" w:rsidRPr="00A43907">
        <w:rPr>
          <w:rFonts w:ascii="Times New Roman" w:hAnsi="Times New Roman" w:hint="eastAsia"/>
        </w:rPr>
        <w:t>山东省骨干水网包括南水北调东线山东干线、胶东调水</w:t>
      </w:r>
      <w:r w:rsidR="00A43907">
        <w:rPr>
          <w:rFonts w:ascii="Times New Roman" w:hAnsi="Times New Roman" w:hint="eastAsia"/>
        </w:rPr>
        <w:t>等工程</w:t>
      </w:r>
      <w:r w:rsidR="00513FB6" w:rsidRPr="00A43907">
        <w:rPr>
          <w:rFonts w:ascii="Times New Roman" w:hAnsi="Times New Roman" w:hint="eastAsia"/>
        </w:rPr>
        <w:t>，</w:t>
      </w:r>
      <w:r w:rsidR="00387411">
        <w:rPr>
          <w:rFonts w:ascii="Times New Roman" w:hAnsi="Times New Roman" w:hint="eastAsia"/>
        </w:rPr>
        <w:t>本年度计划从台儿庄、南四湖上级湖、东平湖等水源共引水逾</w:t>
      </w:r>
      <w:r w:rsidR="00387411">
        <w:rPr>
          <w:rFonts w:ascii="Times New Roman" w:hAnsi="Times New Roman" w:hint="eastAsia"/>
        </w:rPr>
        <w:t>18</w:t>
      </w:r>
      <w:r w:rsidR="00387411">
        <w:rPr>
          <w:rFonts w:ascii="Times New Roman" w:hAnsi="Times New Roman" w:hint="eastAsia"/>
        </w:rPr>
        <w:t>亿方，供给聊城、济南、青岛等</w:t>
      </w:r>
      <w:r w:rsidR="00387411">
        <w:rPr>
          <w:rFonts w:ascii="Times New Roman" w:hAnsi="Times New Roman" w:hint="eastAsia"/>
        </w:rPr>
        <w:t>13</w:t>
      </w:r>
      <w:r w:rsidR="00387411">
        <w:rPr>
          <w:rFonts w:ascii="Times New Roman" w:hAnsi="Times New Roman" w:hint="eastAsia"/>
        </w:rPr>
        <w:t>个地市</w:t>
      </w:r>
      <w:r w:rsidR="00C145A5">
        <w:rPr>
          <w:rFonts w:ascii="Times New Roman" w:hAnsi="Times New Roman" w:hint="eastAsia"/>
        </w:rPr>
        <w:t>。</w:t>
      </w:r>
    </w:p>
    <w:p w14:paraId="74BBAB80" w14:textId="51F50466" w:rsidR="00FC161D" w:rsidRDefault="003474A4" w:rsidP="00AA2F12">
      <w:pPr>
        <w:ind w:firstLineChars="200" w:firstLine="482"/>
        <w:rPr>
          <w:rFonts w:ascii="Times New Roman" w:hAnsi="Times New Roman"/>
        </w:rPr>
      </w:pPr>
      <w:r w:rsidRPr="00387411">
        <w:rPr>
          <w:rFonts w:ascii="黑体" w:eastAsia="黑体" w:hAnsi="黑体" w:hint="eastAsia"/>
          <w:b/>
          <w:bCs/>
        </w:rPr>
        <w:t>（</w:t>
      </w:r>
      <w:r w:rsidRPr="00387411">
        <w:rPr>
          <w:rFonts w:ascii="黑体" w:eastAsia="黑体" w:hAnsi="黑体" w:hint="eastAsia"/>
          <w:b/>
          <w:bCs/>
          <w:color w:val="C00000"/>
        </w:rPr>
        <w:t>山东省骨干水网系统界面-胶东调水工程</w:t>
      </w:r>
      <w:r w:rsidRPr="00387411">
        <w:rPr>
          <w:rFonts w:ascii="黑体" w:eastAsia="黑体" w:hAnsi="黑体" w:hint="eastAsia"/>
          <w:b/>
          <w:bCs/>
        </w:rPr>
        <w:t>）</w:t>
      </w:r>
      <w:r w:rsidRPr="00387411">
        <w:rPr>
          <w:rFonts w:ascii="Times New Roman" w:hAnsi="Times New Roman" w:hint="eastAsia"/>
        </w:rPr>
        <w:t>胶东调水工程</w:t>
      </w:r>
      <w:r w:rsidR="00D248EE" w:rsidRPr="00F65797">
        <w:rPr>
          <w:rFonts w:ascii="Times New Roman" w:hAnsi="Times New Roman" w:hint="eastAsia"/>
        </w:rPr>
        <w:t>上接黄河、南水北调东线</w:t>
      </w:r>
      <w:r w:rsidR="00D248EE" w:rsidRPr="00F65797">
        <w:rPr>
          <w:rFonts w:ascii="Times New Roman" w:hAnsi="Times New Roman" w:hint="eastAsia"/>
        </w:rPr>
        <w:t>2</w:t>
      </w:r>
      <w:r w:rsidR="00D248EE" w:rsidRPr="00F65797">
        <w:rPr>
          <w:rFonts w:ascii="Times New Roman" w:hAnsi="Times New Roman" w:hint="eastAsia"/>
        </w:rPr>
        <w:t>大国家水网主骨架</w:t>
      </w:r>
      <w:r w:rsidR="00D248EE" w:rsidRPr="00F65797">
        <w:rPr>
          <w:rFonts w:ascii="Times New Roman" w:hAnsi="Times New Roman"/>
        </w:rPr>
        <w:t>，</w:t>
      </w:r>
      <w:r w:rsidR="00B1744B" w:rsidRPr="00387411">
        <w:rPr>
          <w:rFonts w:ascii="Times New Roman" w:hAnsi="Times New Roman" w:hint="eastAsia"/>
        </w:rPr>
        <w:t>由</w:t>
      </w:r>
      <w:r w:rsidR="00F65797" w:rsidRPr="00387411">
        <w:rPr>
          <w:rFonts w:ascii="Times New Roman" w:hAnsi="Times New Roman" w:hint="eastAsia"/>
        </w:rPr>
        <w:t>引黄济青工程和胶东地区引黄调水工程组成</w:t>
      </w:r>
      <w:r w:rsidRPr="00387411">
        <w:rPr>
          <w:rFonts w:ascii="Times New Roman" w:hAnsi="Times New Roman" w:hint="eastAsia"/>
        </w:rPr>
        <w:t>，</w:t>
      </w:r>
      <w:r w:rsidRPr="00F65797">
        <w:rPr>
          <w:rFonts w:ascii="Times New Roman" w:hAnsi="Times New Roman" w:hint="eastAsia"/>
        </w:rPr>
        <w:t>水网</w:t>
      </w:r>
      <w:r w:rsidRPr="00F65797">
        <w:rPr>
          <w:rFonts w:ascii="Times New Roman" w:hAnsi="Times New Roman"/>
        </w:rPr>
        <w:t>范围</w:t>
      </w:r>
      <w:r w:rsidR="008D3CD3">
        <w:rPr>
          <w:rFonts w:ascii="Times New Roman" w:hAnsi="Times New Roman" w:hint="eastAsia"/>
        </w:rPr>
        <w:t>包含</w:t>
      </w:r>
      <w:r w:rsidRPr="00F65797">
        <w:rPr>
          <w:rFonts w:ascii="Times New Roman" w:hAnsi="Times New Roman"/>
        </w:rPr>
        <w:t>东营、潍坊、青岛、烟台和威海等地。</w:t>
      </w:r>
    </w:p>
    <w:p w14:paraId="150BFAA7" w14:textId="77777777" w:rsidR="009E3120" w:rsidRDefault="009E3120" w:rsidP="009E3120">
      <w:pPr>
        <w:ind w:firstLineChars="200" w:firstLine="480"/>
        <w:rPr>
          <w:rFonts w:ascii="Times New Roman" w:hAnsi="Times New Roman"/>
        </w:rPr>
      </w:pPr>
      <w:r>
        <w:rPr>
          <w:rFonts w:ascii="Times New Roman" w:hAnsi="Times New Roman" w:hint="eastAsia"/>
        </w:rPr>
        <w:t>【</w:t>
      </w:r>
      <w:r w:rsidRPr="00387411">
        <w:rPr>
          <w:rFonts w:ascii="黑体" w:eastAsia="黑体" w:hAnsi="黑体" w:hint="eastAsia"/>
          <w:b/>
          <w:bCs/>
          <w:color w:val="C00000"/>
        </w:rPr>
        <w:t>界面跳转-胶东调水</w:t>
      </w:r>
      <w:r>
        <w:rPr>
          <w:rFonts w:ascii="Times New Roman" w:hAnsi="Times New Roman" w:hint="eastAsia"/>
        </w:rPr>
        <w:t>】</w:t>
      </w:r>
    </w:p>
    <w:p w14:paraId="6A4AB2B5" w14:textId="59E421A8" w:rsidR="00AA2F12" w:rsidRDefault="00AA2F12" w:rsidP="00AA2F12">
      <w:pPr>
        <w:ind w:firstLineChars="200" w:firstLine="482"/>
        <w:rPr>
          <w:rFonts w:ascii="Times New Roman" w:hAnsi="Times New Roman"/>
        </w:rPr>
      </w:pPr>
      <w:r w:rsidRPr="00387411">
        <w:rPr>
          <w:rFonts w:ascii="黑体" w:eastAsia="黑体" w:hAnsi="黑体" w:hint="eastAsia"/>
          <w:b/>
          <w:bCs/>
        </w:rPr>
        <w:t>（</w:t>
      </w:r>
      <w:r w:rsidR="003474A4" w:rsidRPr="00387411">
        <w:rPr>
          <w:rFonts w:ascii="黑体" w:eastAsia="黑体" w:hAnsi="黑体" w:hint="eastAsia"/>
          <w:b/>
          <w:bCs/>
          <w:color w:val="C00000"/>
        </w:rPr>
        <w:t>进入</w:t>
      </w:r>
      <w:r w:rsidRPr="00387411">
        <w:rPr>
          <w:rFonts w:ascii="黑体" w:eastAsia="黑体" w:hAnsi="黑体" w:hint="eastAsia"/>
          <w:b/>
          <w:bCs/>
          <w:color w:val="C00000"/>
        </w:rPr>
        <w:t>数字孪生胶东调水先行先</w:t>
      </w:r>
      <w:proofErr w:type="gramStart"/>
      <w:r w:rsidRPr="00387411">
        <w:rPr>
          <w:rFonts w:ascii="黑体" w:eastAsia="黑体" w:hAnsi="黑体" w:hint="eastAsia"/>
          <w:b/>
          <w:bCs/>
          <w:color w:val="C00000"/>
        </w:rPr>
        <w:t>试系统</w:t>
      </w:r>
      <w:proofErr w:type="gramEnd"/>
      <w:r w:rsidR="003474A4" w:rsidRPr="00387411">
        <w:rPr>
          <w:rFonts w:ascii="黑体" w:eastAsia="黑体" w:hAnsi="黑体" w:hint="eastAsia"/>
          <w:b/>
          <w:bCs/>
          <w:color w:val="C00000"/>
        </w:rPr>
        <w:t>-</w:t>
      </w:r>
      <w:r w:rsidRPr="00387411">
        <w:rPr>
          <w:rFonts w:ascii="黑体" w:eastAsia="黑体" w:hAnsi="黑体" w:hint="eastAsia"/>
          <w:b/>
          <w:bCs/>
          <w:color w:val="C00000"/>
        </w:rPr>
        <w:t>导航界面</w:t>
      </w:r>
      <w:r w:rsidRPr="00387411">
        <w:rPr>
          <w:rFonts w:ascii="黑体" w:eastAsia="黑体" w:hAnsi="黑体" w:hint="eastAsia"/>
          <w:b/>
          <w:bCs/>
        </w:rPr>
        <w:t>）</w:t>
      </w:r>
      <w:r w:rsidRPr="00504FD5">
        <w:rPr>
          <w:rFonts w:ascii="Times New Roman" w:hAnsi="Times New Roman" w:hint="eastAsia"/>
        </w:rPr>
        <w:t>数字孪生胶东调水先行先试项目</w:t>
      </w:r>
      <w:r>
        <w:rPr>
          <w:rFonts w:ascii="Times New Roman" w:hAnsi="Times New Roman" w:hint="eastAsia"/>
        </w:rPr>
        <w:t>于</w:t>
      </w:r>
      <w:r w:rsidRPr="00504FD5">
        <w:rPr>
          <w:rFonts w:ascii="Times New Roman" w:hAnsi="Times New Roman"/>
        </w:rPr>
        <w:t>2023</w:t>
      </w:r>
      <w:r w:rsidRPr="00504FD5">
        <w:rPr>
          <w:rFonts w:ascii="Times New Roman" w:hAnsi="Times New Roman"/>
        </w:rPr>
        <w:t>年</w:t>
      </w:r>
      <w:r w:rsidRPr="00504FD5">
        <w:rPr>
          <w:rFonts w:ascii="Times New Roman" w:hAnsi="Times New Roman"/>
        </w:rPr>
        <w:t>4</w:t>
      </w:r>
      <w:r w:rsidRPr="00504FD5">
        <w:rPr>
          <w:rFonts w:ascii="Times New Roman" w:hAnsi="Times New Roman"/>
        </w:rPr>
        <w:t>月开始建设</w:t>
      </w:r>
      <w:r>
        <w:rPr>
          <w:rFonts w:ascii="Times New Roman" w:hAnsi="Times New Roman" w:hint="eastAsia"/>
        </w:rPr>
        <w:t>。</w:t>
      </w:r>
      <w:r w:rsidR="007F0BD2" w:rsidRPr="00387411">
        <w:rPr>
          <w:rFonts w:ascii="Times New Roman" w:hAnsi="Times New Roman" w:hint="eastAsia"/>
        </w:rPr>
        <w:t>根据</w:t>
      </w:r>
      <w:r w:rsidR="00FC161D" w:rsidRPr="00387411">
        <w:rPr>
          <w:rFonts w:ascii="Times New Roman" w:hAnsi="Times New Roman" w:hint="eastAsia"/>
        </w:rPr>
        <w:t>“横向协同，纵向融合”的建设思路</w:t>
      </w:r>
      <w:r w:rsidR="007F0BD2" w:rsidRPr="00387411">
        <w:rPr>
          <w:rFonts w:ascii="Times New Roman" w:hAnsi="Times New Roman" w:hint="eastAsia"/>
        </w:rPr>
        <w:t>、</w:t>
      </w:r>
      <w:r w:rsidR="007F0BD2" w:rsidRPr="00387411">
        <w:rPr>
          <w:rFonts w:ascii="Times New Roman" w:hAnsi="Times New Roman" w:hint="eastAsia"/>
        </w:rPr>
        <w:t xml:space="preserve"> </w:t>
      </w:r>
      <w:r w:rsidR="007F0BD2" w:rsidRPr="00387411">
        <w:rPr>
          <w:rFonts w:ascii="Times New Roman" w:hAnsi="Times New Roman" w:hint="eastAsia"/>
        </w:rPr>
        <w:t>“多业务协同”的架构设计，</w:t>
      </w:r>
      <w:r w:rsidR="009E3120">
        <w:rPr>
          <w:rFonts w:ascii="Times New Roman" w:hAnsi="Times New Roman" w:hint="eastAsia"/>
        </w:rPr>
        <w:t>围绕胶东调水全方位管控需求，</w:t>
      </w:r>
      <w:r w:rsidR="008D3CD3" w:rsidRPr="00900FD8">
        <w:rPr>
          <w:rFonts w:ascii="Times New Roman" w:hAnsi="Times New Roman"/>
        </w:rPr>
        <w:t>已</w:t>
      </w:r>
      <w:r w:rsidR="008D3CD3" w:rsidRPr="00900FD8">
        <w:rPr>
          <w:rFonts w:ascii="Times New Roman" w:hAnsi="Times New Roman" w:hint="eastAsia"/>
        </w:rPr>
        <w:t>初步</w:t>
      </w:r>
      <w:r w:rsidR="008D3CD3" w:rsidRPr="00900FD8">
        <w:rPr>
          <w:rFonts w:ascii="Times New Roman" w:hAnsi="Times New Roman"/>
        </w:rPr>
        <w:t>建</w:t>
      </w:r>
      <w:r w:rsidR="008D3CD3">
        <w:rPr>
          <w:rFonts w:ascii="Times New Roman" w:hAnsi="Times New Roman" w:hint="eastAsia"/>
        </w:rPr>
        <w:t>成</w:t>
      </w:r>
      <w:r w:rsidR="008D3CD3" w:rsidRPr="00900FD8">
        <w:rPr>
          <w:rFonts w:ascii="Times New Roman" w:hAnsi="Times New Roman" w:hint="eastAsia"/>
        </w:rPr>
        <w:t>具有“四预”功能</w:t>
      </w:r>
      <w:r w:rsidR="008D3CD3">
        <w:rPr>
          <w:rFonts w:ascii="Times New Roman" w:hAnsi="Times New Roman" w:hint="eastAsia"/>
        </w:rPr>
        <w:t>、全覆盖、可扩展</w:t>
      </w:r>
      <w:r w:rsidR="008D3CD3" w:rsidRPr="00900FD8">
        <w:rPr>
          <w:rFonts w:ascii="Times New Roman" w:hAnsi="Times New Roman" w:hint="eastAsia"/>
        </w:rPr>
        <w:t>的智能感知体系、数据底板、知识平台、模型平台，及预警告警平台</w:t>
      </w:r>
      <w:r w:rsidR="008D3CD3" w:rsidRPr="00900FD8">
        <w:rPr>
          <w:rFonts w:ascii="Times New Roman" w:hAnsi="Times New Roman" w:hint="eastAsia"/>
        </w:rPr>
        <w:t>1</w:t>
      </w:r>
      <w:r w:rsidR="008D3CD3" w:rsidRPr="00900FD8">
        <w:rPr>
          <w:rFonts w:ascii="Times New Roman" w:hAnsi="Times New Roman" w:hint="eastAsia"/>
        </w:rPr>
        <w:t>大预警引擎</w:t>
      </w:r>
      <w:r w:rsidR="008D3CD3">
        <w:rPr>
          <w:rFonts w:ascii="Times New Roman" w:hAnsi="Times New Roman" w:hint="eastAsia"/>
        </w:rPr>
        <w:t>，</w:t>
      </w:r>
      <w:r w:rsidR="008D3CD3">
        <w:rPr>
          <w:rFonts w:ascii="Times New Roman" w:hAnsi="Times New Roman" w:hint="eastAsia"/>
        </w:rPr>
        <w:t>支撑</w:t>
      </w:r>
      <w:r w:rsidR="00387411" w:rsidRPr="00900FD8">
        <w:rPr>
          <w:rFonts w:ascii="Times New Roman" w:hAnsi="Times New Roman" w:hint="eastAsia"/>
        </w:rPr>
        <w:t>全局水量调配、泵站智慧运维、明渠梯级控制、管道泵阀调控、平原水库管控</w:t>
      </w:r>
      <w:r w:rsidR="00387411" w:rsidRPr="00900FD8">
        <w:rPr>
          <w:rFonts w:ascii="Times New Roman" w:hAnsi="Times New Roman" w:hint="eastAsia"/>
        </w:rPr>
        <w:t>5</w:t>
      </w:r>
      <w:r w:rsidR="00387411" w:rsidRPr="00900FD8">
        <w:rPr>
          <w:rFonts w:ascii="Times New Roman" w:hAnsi="Times New Roman" w:hint="eastAsia"/>
        </w:rPr>
        <w:t>大特色试点</w:t>
      </w:r>
      <w:r w:rsidR="00387411">
        <w:rPr>
          <w:rFonts w:ascii="Times New Roman" w:hAnsi="Times New Roman" w:hint="eastAsia"/>
        </w:rPr>
        <w:t>业务应用</w:t>
      </w:r>
      <w:r w:rsidRPr="00900FD8">
        <w:rPr>
          <w:rFonts w:ascii="Times New Roman" w:hAnsi="Times New Roman" w:hint="eastAsia"/>
        </w:rPr>
        <w:t>。</w:t>
      </w:r>
    </w:p>
    <w:p w14:paraId="1E5DE1F1" w14:textId="3E9DDD0F" w:rsidR="008D3CD3" w:rsidRDefault="008D3CD3" w:rsidP="008D3CD3">
      <w:pPr>
        <w:ind w:firstLineChars="200" w:firstLine="480"/>
        <w:rPr>
          <w:rFonts w:ascii="Times New Roman" w:hAnsi="Times New Roman"/>
        </w:rPr>
      </w:pPr>
      <w:r w:rsidRPr="0095581F">
        <w:rPr>
          <w:rFonts w:ascii="Times New Roman" w:hAnsi="Times New Roman" w:hint="eastAsia"/>
          <w:highlight w:val="yellow"/>
        </w:rPr>
        <w:t>本次</w:t>
      </w:r>
      <w:r>
        <w:rPr>
          <w:rFonts w:ascii="Times New Roman" w:hAnsi="Times New Roman" w:hint="eastAsia"/>
          <w:highlight w:val="yellow"/>
        </w:rPr>
        <w:t>演示以水资源调度业务为主，</w:t>
      </w:r>
      <w:r>
        <w:rPr>
          <w:rFonts w:ascii="Times New Roman" w:hAnsi="Times New Roman" w:hint="eastAsia"/>
          <w:highlight w:val="yellow"/>
        </w:rPr>
        <w:t>演示数字孪生胶东调水</w:t>
      </w:r>
      <w:r w:rsidRPr="005663D5">
        <w:rPr>
          <w:rFonts w:ascii="Times New Roman" w:hAnsi="Times New Roman" w:hint="eastAsia"/>
          <w:highlight w:val="yellow"/>
        </w:rPr>
        <w:t>“全线</w:t>
      </w:r>
      <w:r w:rsidRPr="005663D5">
        <w:rPr>
          <w:rFonts w:ascii="Times New Roman" w:hAnsi="Times New Roman" w:hint="eastAsia"/>
          <w:highlight w:val="yellow"/>
        </w:rPr>
        <w:t>-</w:t>
      </w:r>
      <w:r w:rsidRPr="005663D5">
        <w:rPr>
          <w:rFonts w:ascii="Times New Roman" w:hAnsi="Times New Roman" w:hint="eastAsia"/>
          <w:highlight w:val="yellow"/>
        </w:rPr>
        <w:t>渠段</w:t>
      </w:r>
      <w:r w:rsidRPr="005663D5">
        <w:rPr>
          <w:rFonts w:ascii="Times New Roman" w:hAnsi="Times New Roman" w:hint="eastAsia"/>
          <w:highlight w:val="yellow"/>
        </w:rPr>
        <w:t>-</w:t>
      </w:r>
      <w:r w:rsidRPr="005663D5">
        <w:rPr>
          <w:rFonts w:ascii="Times New Roman" w:hAnsi="Times New Roman" w:hint="eastAsia"/>
          <w:highlight w:val="yellow"/>
        </w:rPr>
        <w:t>渠池</w:t>
      </w:r>
      <w:r w:rsidRPr="005663D5">
        <w:rPr>
          <w:rFonts w:ascii="Times New Roman" w:hAnsi="Times New Roman" w:hint="eastAsia"/>
          <w:highlight w:val="yellow"/>
        </w:rPr>
        <w:t>-</w:t>
      </w:r>
      <w:r w:rsidRPr="005663D5">
        <w:rPr>
          <w:rFonts w:ascii="Times New Roman" w:hAnsi="Times New Roman" w:hint="eastAsia"/>
          <w:highlight w:val="yellow"/>
        </w:rPr>
        <w:t>工程”</w:t>
      </w:r>
      <w:r>
        <w:rPr>
          <w:rFonts w:ascii="Times New Roman" w:hAnsi="Times New Roman" w:hint="eastAsia"/>
          <w:highlight w:val="yellow"/>
        </w:rPr>
        <w:t>、</w:t>
      </w:r>
      <w:r>
        <w:rPr>
          <w:rFonts w:ascii="Times New Roman" w:hAnsi="Times New Roman" w:hint="eastAsia"/>
          <w:highlight w:val="yellow"/>
        </w:rPr>
        <w:t>“计划</w:t>
      </w:r>
      <w:r>
        <w:rPr>
          <w:rFonts w:ascii="Times New Roman" w:hAnsi="Times New Roman" w:hint="eastAsia"/>
          <w:highlight w:val="yellow"/>
        </w:rPr>
        <w:t>-</w:t>
      </w:r>
      <w:r>
        <w:rPr>
          <w:rFonts w:ascii="Times New Roman" w:hAnsi="Times New Roman" w:hint="eastAsia"/>
          <w:highlight w:val="yellow"/>
        </w:rPr>
        <w:t>方案</w:t>
      </w:r>
      <w:r>
        <w:rPr>
          <w:rFonts w:ascii="Times New Roman" w:hAnsi="Times New Roman" w:hint="eastAsia"/>
          <w:highlight w:val="yellow"/>
        </w:rPr>
        <w:t>-</w:t>
      </w:r>
      <w:r>
        <w:rPr>
          <w:rFonts w:ascii="Times New Roman" w:hAnsi="Times New Roman" w:hint="eastAsia"/>
          <w:highlight w:val="yellow"/>
        </w:rPr>
        <w:t>指令</w:t>
      </w:r>
      <w:r>
        <w:rPr>
          <w:rFonts w:ascii="Times New Roman" w:hAnsi="Times New Roman" w:hint="eastAsia"/>
          <w:highlight w:val="yellow"/>
        </w:rPr>
        <w:t>-</w:t>
      </w:r>
      <w:r>
        <w:rPr>
          <w:rFonts w:ascii="Times New Roman" w:hAnsi="Times New Roman" w:hint="eastAsia"/>
          <w:highlight w:val="yellow"/>
        </w:rPr>
        <w:t>执行”的</w:t>
      </w:r>
      <w:r w:rsidRPr="005663D5">
        <w:rPr>
          <w:rFonts w:ascii="Times New Roman" w:hAnsi="Times New Roman" w:hint="eastAsia"/>
          <w:highlight w:val="yellow"/>
        </w:rPr>
        <w:t>联合调度控制</w:t>
      </w:r>
      <w:r>
        <w:rPr>
          <w:rFonts w:ascii="Times New Roman" w:hAnsi="Times New Roman" w:hint="eastAsia"/>
          <w:highlight w:val="yellow"/>
        </w:rPr>
        <w:t>业务</w:t>
      </w:r>
      <w:r>
        <w:rPr>
          <w:rFonts w:ascii="Times New Roman" w:hAnsi="Times New Roman" w:hint="eastAsia"/>
          <w:highlight w:val="yellow"/>
        </w:rPr>
        <w:t>流程</w:t>
      </w:r>
      <w:r>
        <w:rPr>
          <w:rFonts w:ascii="Times New Roman" w:hAnsi="Times New Roman" w:hint="eastAsia"/>
          <w:highlight w:val="yellow"/>
        </w:rPr>
        <w:t>。</w:t>
      </w:r>
      <w:r w:rsidR="005539CA">
        <w:rPr>
          <w:rFonts w:ascii="Times New Roman" w:hAnsi="Times New Roman" w:hint="eastAsia"/>
          <w:highlight w:val="yellow"/>
        </w:rPr>
        <w:t>为方便演示、保证演示效果，进行了用户权限集中、业务流程精简。</w:t>
      </w:r>
    </w:p>
    <w:p w14:paraId="11E5E608" w14:textId="1AB42713" w:rsidR="00AA2F12" w:rsidRDefault="00AA2F12" w:rsidP="00AA2F12">
      <w:pPr>
        <w:ind w:firstLineChars="200" w:firstLine="482"/>
        <w:rPr>
          <w:rFonts w:ascii="Times New Roman" w:hAnsi="Times New Roman"/>
        </w:rPr>
      </w:pPr>
      <w:r w:rsidRPr="0095581F">
        <w:rPr>
          <w:rFonts w:ascii="黑体" w:eastAsia="黑体" w:hAnsi="黑体" w:hint="eastAsia"/>
          <w:b/>
          <w:bCs/>
        </w:rPr>
        <w:t>（</w:t>
      </w:r>
      <w:r w:rsidR="00E75F20" w:rsidRPr="0095581F">
        <w:rPr>
          <w:rFonts w:ascii="黑体" w:eastAsia="黑体" w:hAnsi="黑体" w:hint="eastAsia"/>
          <w:b/>
          <w:bCs/>
          <w:color w:val="C00000"/>
        </w:rPr>
        <w:t>进入</w:t>
      </w:r>
      <w:r w:rsidRPr="0095581F">
        <w:rPr>
          <w:rFonts w:ascii="黑体" w:eastAsia="黑体" w:hAnsi="黑体" w:hint="eastAsia"/>
          <w:b/>
          <w:bCs/>
          <w:color w:val="C00000"/>
        </w:rPr>
        <w:t>全局水量智慧调配系统</w:t>
      </w:r>
      <w:r w:rsidRPr="0095581F">
        <w:rPr>
          <w:rFonts w:ascii="黑体" w:eastAsia="黑体" w:hAnsi="黑体" w:hint="eastAsia"/>
          <w:b/>
          <w:bCs/>
        </w:rPr>
        <w:t>）</w:t>
      </w:r>
      <w:r w:rsidR="00C145A5">
        <w:rPr>
          <w:rFonts w:ascii="Times New Roman" w:hAnsi="Times New Roman" w:hint="eastAsia"/>
        </w:rPr>
        <w:t>其中</w:t>
      </w:r>
      <w:r w:rsidRPr="00E75F20">
        <w:rPr>
          <w:rFonts w:ascii="Times New Roman" w:hAnsi="Times New Roman" w:hint="eastAsia"/>
        </w:rPr>
        <w:t>全局水量智慧调配系统，</w:t>
      </w:r>
      <w:r w:rsidR="00737287" w:rsidRPr="00E75F20">
        <w:rPr>
          <w:rFonts w:ascii="Times New Roman" w:hAnsi="Times New Roman" w:hint="eastAsia"/>
        </w:rPr>
        <w:t>面向胶东调水多引水水源、多供水目标的联合调度</w:t>
      </w:r>
      <w:r w:rsidRPr="00E75F20">
        <w:rPr>
          <w:rFonts w:ascii="Times New Roman" w:hAnsi="Times New Roman" w:hint="eastAsia"/>
        </w:rPr>
        <w:t>业务场景，展示本年度调度态势及各类实时数据。</w:t>
      </w:r>
      <w:r w:rsidR="00737287" w:rsidRPr="00E75F20">
        <w:rPr>
          <w:rFonts w:ascii="Times New Roman" w:hAnsi="Times New Roman" w:hint="eastAsia"/>
        </w:rPr>
        <w:t>具备</w:t>
      </w:r>
      <w:r w:rsidRPr="00E75F20">
        <w:rPr>
          <w:rFonts w:ascii="Times New Roman" w:hAnsi="Times New Roman" w:hint="eastAsia"/>
        </w:rPr>
        <w:t>综合展示、</w:t>
      </w:r>
      <w:bookmarkStart w:id="0" w:name="_Hlk150068738"/>
      <w:r w:rsidRPr="00E75F20">
        <w:rPr>
          <w:rFonts w:ascii="Times New Roman" w:hAnsi="Times New Roman" w:hint="eastAsia"/>
        </w:rPr>
        <w:t>调度实况</w:t>
      </w:r>
      <w:bookmarkEnd w:id="0"/>
      <w:r w:rsidRPr="00E75F20">
        <w:rPr>
          <w:rFonts w:ascii="Times New Roman" w:hAnsi="Times New Roman" w:hint="eastAsia"/>
        </w:rPr>
        <w:t>、预案预演等功能。</w:t>
      </w:r>
      <w:r w:rsidR="00031E6D" w:rsidRPr="00E75F20">
        <w:rPr>
          <w:rFonts w:ascii="Times New Roman" w:hAnsi="Times New Roman" w:hint="eastAsia"/>
        </w:rPr>
        <w:t>已初步建成胶东片区以客水调配为主要目标的水网水资源协同调度体系。</w:t>
      </w:r>
    </w:p>
    <w:p w14:paraId="535F6CAD" w14:textId="77777777" w:rsidR="0095581F" w:rsidRDefault="00F12AE6" w:rsidP="00F12AE6">
      <w:pPr>
        <w:ind w:firstLineChars="200" w:firstLine="482"/>
        <w:rPr>
          <w:rFonts w:ascii="Times New Roman" w:hAnsi="Times New Roman"/>
        </w:rPr>
      </w:pPr>
      <w:r w:rsidRPr="0095581F">
        <w:rPr>
          <w:rFonts w:ascii="黑体" w:eastAsia="黑体" w:hAnsi="黑体" w:hint="eastAsia"/>
          <w:b/>
          <w:bCs/>
        </w:rPr>
        <w:t>（</w:t>
      </w:r>
      <w:r w:rsidRPr="0095581F">
        <w:rPr>
          <w:rFonts w:ascii="黑体" w:eastAsia="黑体" w:hAnsi="黑体" w:hint="eastAsia"/>
          <w:b/>
          <w:bCs/>
          <w:color w:val="C00000"/>
        </w:rPr>
        <w:t>全局水量智慧调配系统-</w:t>
      </w:r>
      <w:r w:rsidR="00387411" w:rsidRPr="0095581F">
        <w:rPr>
          <w:rFonts w:ascii="黑体" w:eastAsia="黑体" w:hAnsi="黑体" w:hint="eastAsia"/>
          <w:b/>
          <w:bCs/>
          <w:color w:val="C00000"/>
        </w:rPr>
        <w:t>综合展示</w:t>
      </w:r>
      <w:r w:rsidR="00C145A5" w:rsidRPr="0095581F">
        <w:rPr>
          <w:rFonts w:ascii="黑体" w:eastAsia="黑体" w:hAnsi="黑体" w:hint="eastAsia"/>
          <w:b/>
          <w:bCs/>
          <w:color w:val="C00000"/>
        </w:rPr>
        <w:t>-</w:t>
      </w:r>
      <w:r w:rsidR="00E75F20" w:rsidRPr="0095581F">
        <w:rPr>
          <w:rFonts w:ascii="黑体" w:eastAsia="黑体" w:hAnsi="黑体" w:hint="eastAsia"/>
          <w:b/>
          <w:bCs/>
          <w:color w:val="C00000"/>
        </w:rPr>
        <w:t>打开年调度方案</w:t>
      </w:r>
      <w:r w:rsidR="00E75F20" w:rsidRPr="0095581F">
        <w:rPr>
          <w:rFonts w:ascii="黑体" w:eastAsia="黑体" w:hAnsi="黑体" w:hint="eastAsia"/>
          <w:b/>
          <w:bCs/>
        </w:rPr>
        <w:t>）</w:t>
      </w:r>
      <w:r>
        <w:rPr>
          <w:rFonts w:ascii="Times New Roman" w:hAnsi="Times New Roman" w:hint="eastAsia"/>
        </w:rPr>
        <w:t>2023-</w:t>
      </w:r>
      <w:proofErr w:type="gramStart"/>
      <w:r>
        <w:rPr>
          <w:rFonts w:ascii="Times New Roman" w:hAnsi="Times New Roman" w:hint="eastAsia"/>
        </w:rPr>
        <w:t>24</w:t>
      </w:r>
      <w:proofErr w:type="gramEnd"/>
      <w:r>
        <w:rPr>
          <w:rFonts w:ascii="Times New Roman" w:hAnsi="Times New Roman" w:hint="eastAsia"/>
        </w:rPr>
        <w:t>年度调水计划拟分两阶段运行，第一阶段于</w:t>
      </w:r>
      <w:r>
        <w:rPr>
          <w:rFonts w:ascii="Times New Roman" w:hAnsi="Times New Roman" w:hint="eastAsia"/>
        </w:rPr>
        <w:t>9</w:t>
      </w:r>
      <w:r>
        <w:rPr>
          <w:rFonts w:ascii="Times New Roman" w:hAnsi="Times New Roman" w:hint="eastAsia"/>
        </w:rPr>
        <w:t>月</w:t>
      </w:r>
      <w:r>
        <w:rPr>
          <w:rFonts w:ascii="Times New Roman" w:hAnsi="Times New Roman" w:hint="eastAsia"/>
        </w:rPr>
        <w:t>25</w:t>
      </w:r>
      <w:r>
        <w:rPr>
          <w:rFonts w:ascii="Times New Roman" w:hAnsi="Times New Roman" w:hint="eastAsia"/>
        </w:rPr>
        <w:t>日开始持续</w:t>
      </w:r>
      <w:r>
        <w:rPr>
          <w:rFonts w:ascii="Times New Roman" w:hAnsi="Times New Roman" w:hint="eastAsia"/>
        </w:rPr>
        <w:t>35</w:t>
      </w:r>
      <w:r>
        <w:rPr>
          <w:rFonts w:ascii="Times New Roman" w:hAnsi="Times New Roman" w:hint="eastAsia"/>
        </w:rPr>
        <w:t>天向</w:t>
      </w:r>
      <w:proofErr w:type="gramStart"/>
      <w:r>
        <w:rPr>
          <w:rFonts w:ascii="Times New Roman" w:hAnsi="Times New Roman" w:hint="eastAsia"/>
        </w:rPr>
        <w:t>棘洪滩</w:t>
      </w:r>
      <w:proofErr w:type="gramEnd"/>
      <w:r>
        <w:rPr>
          <w:rFonts w:ascii="Times New Roman" w:hAnsi="Times New Roman" w:hint="eastAsia"/>
        </w:rPr>
        <w:t>水库供水</w:t>
      </w:r>
      <w:r>
        <w:rPr>
          <w:rFonts w:ascii="Times New Roman" w:hAnsi="Times New Roman" w:hint="eastAsia"/>
        </w:rPr>
        <w:t>6000</w:t>
      </w:r>
      <w:r>
        <w:rPr>
          <w:rFonts w:ascii="Times New Roman" w:hAnsi="Times New Roman" w:hint="eastAsia"/>
        </w:rPr>
        <w:t>万方，第二阶段拟于</w:t>
      </w:r>
      <w:r>
        <w:rPr>
          <w:rFonts w:ascii="Times New Roman" w:hAnsi="Times New Roman" w:hint="eastAsia"/>
        </w:rPr>
        <w:t>12</w:t>
      </w:r>
      <w:r>
        <w:rPr>
          <w:rFonts w:ascii="Times New Roman" w:hAnsi="Times New Roman" w:hint="eastAsia"/>
        </w:rPr>
        <w:t>月初启动至</w:t>
      </w:r>
      <w:r>
        <w:rPr>
          <w:rFonts w:ascii="Times New Roman" w:hAnsi="Times New Roman" w:hint="eastAsia"/>
        </w:rPr>
        <w:t>6</w:t>
      </w:r>
      <w:r>
        <w:rPr>
          <w:rFonts w:ascii="Times New Roman" w:hAnsi="Times New Roman" w:hint="eastAsia"/>
        </w:rPr>
        <w:t>月底完成全线供水。</w:t>
      </w:r>
    </w:p>
    <w:p w14:paraId="1A44EBED" w14:textId="77777777" w:rsidR="00C145A5" w:rsidRDefault="00E75F20" w:rsidP="00F12AE6">
      <w:pPr>
        <w:ind w:firstLineChars="200" w:firstLine="482"/>
        <w:rPr>
          <w:rFonts w:ascii="Times New Roman" w:hAnsi="Times New Roman"/>
        </w:rPr>
      </w:pPr>
      <w:r w:rsidRPr="0095581F">
        <w:rPr>
          <w:rFonts w:ascii="黑体" w:eastAsia="黑体" w:hAnsi="黑体" w:hint="eastAsia"/>
          <w:b/>
          <w:bCs/>
        </w:rPr>
        <w:t>（</w:t>
      </w:r>
      <w:r w:rsidRPr="0095581F">
        <w:rPr>
          <w:rFonts w:ascii="黑体" w:eastAsia="黑体" w:hAnsi="黑体" w:hint="eastAsia"/>
          <w:b/>
          <w:bCs/>
          <w:color w:val="C00000"/>
        </w:rPr>
        <w:t>全局水量智慧调配系统-</w:t>
      </w:r>
      <w:r w:rsidR="00C145A5" w:rsidRPr="0095581F">
        <w:rPr>
          <w:rFonts w:ascii="黑体" w:eastAsia="黑体" w:hAnsi="黑体" w:hint="eastAsia"/>
          <w:b/>
          <w:bCs/>
          <w:color w:val="C00000"/>
        </w:rPr>
        <w:t>调度实况-</w:t>
      </w:r>
      <w:r w:rsidRPr="0095581F">
        <w:rPr>
          <w:rFonts w:ascii="黑体" w:eastAsia="黑体" w:hAnsi="黑体" w:hint="eastAsia"/>
          <w:b/>
          <w:bCs/>
          <w:color w:val="C00000"/>
        </w:rPr>
        <w:t>点击</w:t>
      </w:r>
      <w:r w:rsidR="00C145A5" w:rsidRPr="0095581F">
        <w:rPr>
          <w:rFonts w:ascii="黑体" w:eastAsia="黑体" w:hAnsi="黑体" w:hint="eastAsia"/>
          <w:b/>
          <w:bCs/>
          <w:color w:val="C00000"/>
        </w:rPr>
        <w:t>调整-</w:t>
      </w:r>
      <w:r w:rsidRPr="0095581F">
        <w:rPr>
          <w:rFonts w:ascii="黑体" w:eastAsia="黑体" w:hAnsi="黑体" w:hint="eastAsia"/>
          <w:b/>
          <w:bCs/>
          <w:color w:val="C00000"/>
        </w:rPr>
        <w:t>调度方案界面</w:t>
      </w:r>
      <w:r w:rsidRPr="0095581F">
        <w:rPr>
          <w:rFonts w:ascii="黑体" w:eastAsia="黑体" w:hAnsi="黑体" w:hint="eastAsia"/>
          <w:b/>
          <w:bCs/>
        </w:rPr>
        <w:t>）</w:t>
      </w:r>
      <w:r w:rsidR="00F12AE6">
        <w:rPr>
          <w:rFonts w:ascii="Times New Roman" w:hAnsi="Times New Roman" w:hint="eastAsia"/>
        </w:rPr>
        <w:t>根据当前水工情，</w:t>
      </w:r>
      <w:r w:rsidR="00C145A5" w:rsidRPr="00C145A5">
        <w:rPr>
          <w:rFonts w:ascii="Times New Roman" w:hAnsi="Times New Roman" w:hint="eastAsia"/>
          <w:highlight w:val="yellow"/>
        </w:rPr>
        <w:t>临时启动向烟台</w:t>
      </w:r>
      <w:r w:rsidR="00C145A5">
        <w:rPr>
          <w:rFonts w:ascii="Times New Roman" w:hAnsi="Times New Roman" w:hint="eastAsia"/>
          <w:highlight w:val="yellow"/>
        </w:rPr>
        <w:t>、</w:t>
      </w:r>
      <w:r w:rsidR="00C145A5" w:rsidRPr="00C145A5">
        <w:rPr>
          <w:rFonts w:ascii="Times New Roman" w:hAnsi="Times New Roman" w:hint="eastAsia"/>
          <w:highlight w:val="yellow"/>
        </w:rPr>
        <w:t>威海方向供水</w:t>
      </w:r>
      <w:r w:rsidR="00C145A5">
        <w:rPr>
          <w:rFonts w:ascii="Times New Roman" w:hAnsi="Times New Roman" w:hint="eastAsia"/>
        </w:rPr>
        <w:t>，</w:t>
      </w:r>
      <w:r w:rsidR="00F12AE6">
        <w:rPr>
          <w:rFonts w:ascii="Times New Roman" w:hAnsi="Times New Roman" w:hint="eastAsia"/>
        </w:rPr>
        <w:t>调用全局</w:t>
      </w:r>
      <w:proofErr w:type="gramStart"/>
      <w:r w:rsidR="00F12AE6">
        <w:rPr>
          <w:rFonts w:ascii="Times New Roman" w:hAnsi="Times New Roman" w:hint="eastAsia"/>
        </w:rPr>
        <w:t>旬</w:t>
      </w:r>
      <w:proofErr w:type="gramEnd"/>
      <w:r w:rsidR="00F12AE6">
        <w:rPr>
          <w:rFonts w:ascii="Times New Roman" w:hAnsi="Times New Roman" w:hint="eastAsia"/>
        </w:rPr>
        <w:t>水量调度模型计算</w:t>
      </w:r>
      <w:r w:rsidR="008F3C83">
        <w:rPr>
          <w:rFonts w:ascii="Times New Roman" w:hAnsi="Times New Roman" w:hint="eastAsia"/>
        </w:rPr>
        <w:t>。</w:t>
      </w:r>
    </w:p>
    <w:p w14:paraId="4FE224F3" w14:textId="26CB1D03" w:rsidR="00C145A5" w:rsidRDefault="0095581F" w:rsidP="00F12AE6">
      <w:pPr>
        <w:ind w:firstLineChars="200" w:firstLine="482"/>
        <w:rPr>
          <w:rFonts w:ascii="Times New Roman" w:hAnsi="Times New Roman"/>
        </w:rPr>
      </w:pPr>
      <w:r w:rsidRPr="0095581F">
        <w:rPr>
          <w:rFonts w:ascii="黑体" w:eastAsia="黑体" w:hAnsi="黑体" w:hint="eastAsia"/>
          <w:b/>
          <w:bCs/>
        </w:rPr>
        <w:t>（</w:t>
      </w:r>
      <w:r w:rsidR="007C3433" w:rsidRPr="0095581F">
        <w:rPr>
          <w:rFonts w:ascii="黑体" w:eastAsia="黑体" w:hAnsi="黑体" w:hint="eastAsia"/>
          <w:b/>
          <w:bCs/>
          <w:color w:val="C00000"/>
        </w:rPr>
        <w:t>模型计算</w:t>
      </w:r>
      <w:r w:rsidRPr="0095581F">
        <w:rPr>
          <w:rFonts w:ascii="黑体" w:eastAsia="黑体" w:hAnsi="黑体" w:hint="eastAsia"/>
          <w:b/>
          <w:bCs/>
        </w:rPr>
        <w:t>）</w:t>
      </w:r>
      <w:r w:rsidR="00F12AE6">
        <w:rPr>
          <w:rFonts w:ascii="Times New Roman" w:hAnsi="Times New Roman" w:hint="eastAsia"/>
        </w:rPr>
        <w:t>生成</w:t>
      </w:r>
      <w:r w:rsidR="009F2BE5">
        <w:rPr>
          <w:rFonts w:ascii="Times New Roman" w:hAnsi="Times New Roman" w:hint="eastAsia"/>
        </w:rPr>
        <w:t>全线</w:t>
      </w:r>
      <w:proofErr w:type="gramStart"/>
      <w:r w:rsidR="00F12AE6">
        <w:rPr>
          <w:rFonts w:ascii="Times New Roman" w:hAnsi="Times New Roman" w:hint="eastAsia"/>
        </w:rPr>
        <w:t>旬</w:t>
      </w:r>
      <w:proofErr w:type="gramEnd"/>
      <w:r w:rsidR="00F12AE6">
        <w:rPr>
          <w:rFonts w:ascii="Times New Roman" w:hAnsi="Times New Roman" w:hint="eastAsia"/>
        </w:rPr>
        <w:t>调度方案</w:t>
      </w:r>
      <w:r w:rsidR="00C145A5">
        <w:rPr>
          <w:rFonts w:ascii="Times New Roman" w:hAnsi="Times New Roman" w:hint="eastAsia"/>
        </w:rPr>
        <w:t>，</w:t>
      </w:r>
      <w:r w:rsidR="001F69E4" w:rsidRPr="001F69E4">
        <w:rPr>
          <w:rFonts w:ascii="Times New Roman" w:hAnsi="Times New Roman" w:hint="eastAsia"/>
          <w:highlight w:val="yellow"/>
        </w:rPr>
        <w:t>在启用战略水源作为临时水源时，全线</w:t>
      </w:r>
      <w:r w:rsidR="001F69E4" w:rsidRPr="001F69E4">
        <w:rPr>
          <w:rFonts w:ascii="Times New Roman" w:hAnsi="Times New Roman" w:hint="eastAsia"/>
          <w:highlight w:val="yellow"/>
        </w:rPr>
        <w:lastRenderedPageBreak/>
        <w:t>自上至下同步启动运行</w:t>
      </w:r>
      <w:r w:rsidR="00E7073F">
        <w:rPr>
          <w:rFonts w:ascii="Times New Roman" w:hAnsi="Times New Roman" w:hint="eastAsia"/>
        </w:rPr>
        <w:t>。</w:t>
      </w:r>
      <w:r w:rsidR="00C145A5">
        <w:rPr>
          <w:rFonts w:ascii="Times New Roman" w:hAnsi="Times New Roman" w:hint="eastAsia"/>
        </w:rPr>
        <w:t>审核后确认执行。</w:t>
      </w:r>
    </w:p>
    <w:p w14:paraId="1DEA9345" w14:textId="43AC73D5" w:rsidR="00F12AE6" w:rsidRPr="008467E9" w:rsidRDefault="0095581F" w:rsidP="00F12AE6">
      <w:pPr>
        <w:ind w:firstLineChars="200" w:firstLine="482"/>
        <w:rPr>
          <w:rFonts w:ascii="Times New Roman" w:hAnsi="Times New Roman"/>
        </w:rPr>
      </w:pPr>
      <w:r w:rsidRPr="0095581F">
        <w:rPr>
          <w:rFonts w:ascii="黑体" w:eastAsia="黑体" w:hAnsi="黑体" w:hint="eastAsia"/>
          <w:b/>
          <w:bCs/>
        </w:rPr>
        <w:t>（</w:t>
      </w:r>
      <w:r w:rsidR="00C145A5" w:rsidRPr="0095581F">
        <w:rPr>
          <w:rFonts w:ascii="黑体" w:eastAsia="黑体" w:hAnsi="黑体" w:hint="eastAsia"/>
          <w:b/>
          <w:bCs/>
          <w:color w:val="C00000"/>
        </w:rPr>
        <w:t>点击执行</w:t>
      </w:r>
      <w:r w:rsidRPr="0095581F">
        <w:rPr>
          <w:rFonts w:ascii="黑体" w:eastAsia="黑体" w:hAnsi="黑体" w:hint="eastAsia"/>
          <w:b/>
          <w:bCs/>
        </w:rPr>
        <w:t>）</w:t>
      </w:r>
      <w:r w:rsidR="00C145A5">
        <w:rPr>
          <w:rFonts w:ascii="Times New Roman" w:hAnsi="Times New Roman" w:hint="eastAsia"/>
        </w:rPr>
        <w:t>调令同步至当前调令中，并发送至各分中心接收执行。</w:t>
      </w:r>
    </w:p>
    <w:p w14:paraId="6F25E2E9" w14:textId="77777777" w:rsidR="001F69E4" w:rsidRDefault="005663D5" w:rsidP="00F12AE6">
      <w:pPr>
        <w:ind w:firstLineChars="200" w:firstLine="480"/>
        <w:rPr>
          <w:rFonts w:ascii="Times New Roman" w:hAnsi="Times New Roman"/>
        </w:rPr>
      </w:pPr>
      <w:r w:rsidRPr="005663D5">
        <w:rPr>
          <w:rFonts w:ascii="Times New Roman" w:hAnsi="Times New Roman" w:hint="eastAsia"/>
          <w:highlight w:val="yellow"/>
        </w:rPr>
        <w:t>进入明渠智慧控制系统。</w:t>
      </w:r>
    </w:p>
    <w:p w14:paraId="451031F5" w14:textId="115E711B" w:rsidR="00DB4B57" w:rsidRDefault="008C3B51" w:rsidP="00F12AE6">
      <w:pPr>
        <w:ind w:firstLineChars="200" w:firstLine="482"/>
        <w:rPr>
          <w:rFonts w:ascii="Times New Roman" w:hAnsi="Times New Roman"/>
        </w:rPr>
      </w:pPr>
      <w:r w:rsidRPr="001F69E4">
        <w:rPr>
          <w:rFonts w:ascii="黑体" w:eastAsia="黑体" w:hAnsi="黑体" w:hint="eastAsia"/>
          <w:b/>
          <w:bCs/>
        </w:rPr>
        <w:t>【</w:t>
      </w:r>
      <w:r w:rsidR="00C145A5" w:rsidRPr="001F69E4">
        <w:rPr>
          <w:rFonts w:ascii="黑体" w:eastAsia="黑体" w:hAnsi="黑体" w:hint="eastAsia"/>
          <w:b/>
          <w:bCs/>
          <w:color w:val="C00000"/>
        </w:rPr>
        <w:t>点击</w:t>
      </w:r>
      <w:r w:rsidRPr="001F69E4">
        <w:rPr>
          <w:rFonts w:ascii="黑体" w:eastAsia="黑体" w:hAnsi="黑体" w:hint="eastAsia"/>
          <w:b/>
          <w:bCs/>
          <w:color w:val="C00000"/>
        </w:rPr>
        <w:t>跳转明渠段</w:t>
      </w:r>
      <w:r w:rsidRPr="001F69E4">
        <w:rPr>
          <w:rFonts w:ascii="黑体" w:eastAsia="黑体" w:hAnsi="黑体" w:hint="eastAsia"/>
          <w:b/>
          <w:bCs/>
        </w:rPr>
        <w:t>】</w:t>
      </w:r>
    </w:p>
    <w:p w14:paraId="7D8AF357" w14:textId="61C6BE1F" w:rsidR="00F12AE6" w:rsidRPr="008467E9" w:rsidRDefault="00F12AE6" w:rsidP="00F12AE6">
      <w:pPr>
        <w:ind w:firstLineChars="200" w:firstLine="482"/>
        <w:rPr>
          <w:rFonts w:ascii="Times New Roman" w:hAnsi="Times New Roman"/>
        </w:rPr>
      </w:pPr>
      <w:r w:rsidRPr="00A51973">
        <w:rPr>
          <w:rFonts w:ascii="黑体" w:eastAsia="黑体" w:hAnsi="黑体" w:hint="eastAsia"/>
          <w:b/>
          <w:bCs/>
        </w:rPr>
        <w:t>（</w:t>
      </w:r>
      <w:r w:rsidRPr="00A51973">
        <w:rPr>
          <w:rFonts w:ascii="黑体" w:eastAsia="黑体" w:hAnsi="黑体" w:hint="eastAsia"/>
          <w:b/>
          <w:bCs/>
          <w:color w:val="C00000"/>
        </w:rPr>
        <w:t>明渠梯级</w:t>
      </w:r>
      <w:proofErr w:type="gramStart"/>
      <w:r w:rsidRPr="00A51973">
        <w:rPr>
          <w:rFonts w:ascii="黑体" w:eastAsia="黑体" w:hAnsi="黑体" w:hint="eastAsia"/>
          <w:b/>
          <w:bCs/>
          <w:color w:val="C00000"/>
        </w:rPr>
        <w:t>闸泵群智慧</w:t>
      </w:r>
      <w:proofErr w:type="gramEnd"/>
      <w:r w:rsidRPr="00A51973">
        <w:rPr>
          <w:rFonts w:ascii="黑体" w:eastAsia="黑体" w:hAnsi="黑体" w:hint="eastAsia"/>
          <w:b/>
          <w:bCs/>
          <w:color w:val="C00000"/>
        </w:rPr>
        <w:t>控制系统-实况监测功能界面</w:t>
      </w:r>
      <w:r w:rsidRPr="00A51973">
        <w:rPr>
          <w:rFonts w:ascii="黑体" w:eastAsia="黑体" w:hAnsi="黑体" w:hint="eastAsia"/>
          <w:b/>
          <w:bCs/>
        </w:rPr>
        <w:t>）</w:t>
      </w:r>
      <w:r w:rsidRPr="0031792D">
        <w:rPr>
          <w:rFonts w:ascii="Times New Roman" w:hAnsi="Times New Roman" w:hint="eastAsia"/>
        </w:rPr>
        <w:t>明渠梯级闸泵群，</w:t>
      </w:r>
      <w:r w:rsidR="005663D5" w:rsidRPr="0031792D">
        <w:rPr>
          <w:rFonts w:ascii="Times New Roman" w:hAnsi="Times New Roman" w:hint="eastAsia"/>
        </w:rPr>
        <w:t>连接黄水东调、战略水源地工程等水网工程，</w:t>
      </w:r>
      <w:r>
        <w:rPr>
          <w:rFonts w:ascii="Times New Roman" w:hAnsi="Times New Roman" w:hint="eastAsia"/>
        </w:rPr>
        <w:t>面向该段区间水源切换、精准流量分水、应急行洪泄水等复杂输水工况，</w:t>
      </w:r>
      <w:r w:rsidRPr="00E93E32">
        <w:rPr>
          <w:rFonts w:ascii="Times New Roman" w:hAnsi="Times New Roman" w:hint="eastAsia"/>
        </w:rPr>
        <w:t>从感知、预</w:t>
      </w:r>
      <w:r>
        <w:rPr>
          <w:rFonts w:ascii="Times New Roman" w:hAnsi="Times New Roman" w:hint="eastAsia"/>
        </w:rPr>
        <w:t>警</w:t>
      </w:r>
      <w:r w:rsidRPr="00E93E32">
        <w:rPr>
          <w:rFonts w:ascii="Times New Roman" w:hAnsi="Times New Roman" w:hint="eastAsia"/>
        </w:rPr>
        <w:t>、调控和评价</w:t>
      </w:r>
      <w:r>
        <w:rPr>
          <w:rFonts w:ascii="Times New Roman" w:hAnsi="Times New Roman" w:hint="eastAsia"/>
        </w:rPr>
        <w:t>等</w:t>
      </w:r>
      <w:r w:rsidRPr="00E93E32">
        <w:rPr>
          <w:rFonts w:ascii="Times New Roman" w:hAnsi="Times New Roman" w:hint="eastAsia"/>
        </w:rPr>
        <w:t>方面</w:t>
      </w:r>
      <w:r>
        <w:rPr>
          <w:rFonts w:ascii="Times New Roman" w:hAnsi="Times New Roman" w:hint="eastAsia"/>
        </w:rPr>
        <w:t>，</w:t>
      </w:r>
      <w:r>
        <w:rPr>
          <w:rFonts w:ascii="Times New Roman Bold" w:hAnsi="Times New Roman Bold" w:cs="Times New Roman Bold"/>
        </w:rPr>
        <w:t>提升</w:t>
      </w:r>
      <w:proofErr w:type="gramStart"/>
      <w:r>
        <w:rPr>
          <w:rFonts w:ascii="Times New Roman Bold" w:hAnsi="Times New Roman Bold" w:cs="Times New Roman Bold"/>
        </w:rPr>
        <w:t>闸泵群调水</w:t>
      </w:r>
      <w:proofErr w:type="gramEnd"/>
      <w:r>
        <w:rPr>
          <w:rFonts w:ascii="Times New Roman Bold" w:hAnsi="Times New Roman Bold" w:cs="Times New Roman Bold"/>
        </w:rPr>
        <w:t>系统深度感知能力和水平，实现</w:t>
      </w:r>
      <w:proofErr w:type="gramStart"/>
      <w:r>
        <w:rPr>
          <w:rFonts w:ascii="Times New Roman Bold" w:hAnsi="Times New Roman Bold" w:cs="Times New Roman Bold"/>
        </w:rPr>
        <w:t>闸泵群智能</w:t>
      </w:r>
      <w:proofErr w:type="gramEnd"/>
      <w:r>
        <w:rPr>
          <w:rFonts w:ascii="Times New Roman Bold" w:hAnsi="Times New Roman Bold" w:cs="Times New Roman Bold"/>
        </w:rPr>
        <w:t>调控</w:t>
      </w:r>
      <w:r>
        <w:rPr>
          <w:rFonts w:ascii="Times New Roman Bold" w:hAnsi="Times New Roman Bold" w:cs="Times New Roman Bold" w:hint="eastAsia"/>
        </w:rPr>
        <w:t>。</w:t>
      </w:r>
    </w:p>
    <w:p w14:paraId="60E5B6C5" w14:textId="05728B55" w:rsidR="00F12AE6" w:rsidRDefault="00F12AE6" w:rsidP="00F12AE6">
      <w:pPr>
        <w:ind w:firstLineChars="200" w:firstLine="482"/>
        <w:rPr>
          <w:rFonts w:ascii="Times New Roman" w:hAnsi="Times New Roman"/>
        </w:rPr>
      </w:pPr>
      <w:r w:rsidRPr="00A51973">
        <w:rPr>
          <w:rFonts w:ascii="黑体" w:eastAsia="黑体" w:hAnsi="黑体" w:hint="eastAsia"/>
          <w:b/>
          <w:bCs/>
        </w:rPr>
        <w:t>（</w:t>
      </w:r>
      <w:r w:rsidRPr="00A51973">
        <w:rPr>
          <w:rFonts w:ascii="黑体" w:eastAsia="黑体" w:hAnsi="黑体" w:hint="eastAsia"/>
          <w:b/>
          <w:bCs/>
          <w:color w:val="C00000"/>
        </w:rPr>
        <w:t>明渠梯级</w:t>
      </w:r>
      <w:proofErr w:type="gramStart"/>
      <w:r w:rsidRPr="00A51973">
        <w:rPr>
          <w:rFonts w:ascii="黑体" w:eastAsia="黑体" w:hAnsi="黑体" w:hint="eastAsia"/>
          <w:b/>
          <w:bCs/>
          <w:color w:val="C00000"/>
        </w:rPr>
        <w:t>闸泵群智慧</w:t>
      </w:r>
      <w:proofErr w:type="gramEnd"/>
      <w:r w:rsidRPr="00A51973">
        <w:rPr>
          <w:rFonts w:ascii="黑体" w:eastAsia="黑体" w:hAnsi="黑体" w:hint="eastAsia"/>
          <w:b/>
          <w:bCs/>
          <w:color w:val="C00000"/>
        </w:rPr>
        <w:t>控制系统-方案调整</w:t>
      </w:r>
      <w:r w:rsidRPr="00A51973">
        <w:rPr>
          <w:rFonts w:ascii="黑体" w:eastAsia="黑体" w:hAnsi="黑体" w:hint="eastAsia"/>
          <w:b/>
          <w:bCs/>
        </w:rPr>
        <w:t>）</w:t>
      </w:r>
      <w:r>
        <w:rPr>
          <w:rFonts w:ascii="Times New Roman" w:hAnsi="Times New Roman" w:hint="eastAsia"/>
        </w:rPr>
        <w:t>根据全局</w:t>
      </w:r>
      <w:proofErr w:type="gramStart"/>
      <w:r>
        <w:rPr>
          <w:rFonts w:ascii="Times New Roman" w:hAnsi="Times New Roman" w:hint="eastAsia"/>
        </w:rPr>
        <w:t>旬</w:t>
      </w:r>
      <w:proofErr w:type="gramEnd"/>
      <w:r>
        <w:rPr>
          <w:rFonts w:ascii="Times New Roman" w:hAnsi="Times New Roman" w:hint="eastAsia"/>
        </w:rPr>
        <w:t>水量调度方案，</w:t>
      </w:r>
      <w:r w:rsidR="00C56DE2" w:rsidRPr="008425E5">
        <w:rPr>
          <w:rFonts w:ascii="Times New Roman" w:hAnsi="Times New Roman" w:hint="eastAsia"/>
        </w:rPr>
        <w:t>基于</w:t>
      </w:r>
      <w:r w:rsidR="0050265D" w:rsidRPr="008425E5">
        <w:rPr>
          <w:rFonts w:ascii="Times New Roman" w:hAnsi="Times New Roman" w:hint="eastAsia"/>
        </w:rPr>
        <w:t>分水</w:t>
      </w:r>
      <w:r w:rsidR="007134C3" w:rsidRPr="008425E5">
        <w:rPr>
          <w:rFonts w:ascii="Times New Roman" w:hAnsi="Times New Roman" w:hint="eastAsia"/>
        </w:rPr>
        <w:t>水量</w:t>
      </w:r>
      <w:r w:rsidR="0050265D" w:rsidRPr="008425E5">
        <w:rPr>
          <w:rFonts w:ascii="Times New Roman" w:hAnsi="Times New Roman" w:hint="eastAsia"/>
        </w:rPr>
        <w:t>和当前运行状态，</w:t>
      </w:r>
      <w:r>
        <w:rPr>
          <w:rFonts w:ascii="Times New Roman" w:hAnsi="Times New Roman" w:hint="eastAsia"/>
        </w:rPr>
        <w:t>调用短期调度模型，计算梯级闸站调控目标。</w:t>
      </w:r>
    </w:p>
    <w:p w14:paraId="67A19F59" w14:textId="7DC3607A" w:rsidR="00F12AE6" w:rsidRPr="00A51973" w:rsidRDefault="00A51973" w:rsidP="00F12AE6">
      <w:pPr>
        <w:ind w:firstLineChars="200" w:firstLine="482"/>
        <w:rPr>
          <w:rFonts w:ascii="黑体" w:eastAsia="黑体" w:hAnsi="黑体"/>
          <w:b/>
          <w:bCs/>
        </w:rPr>
      </w:pPr>
      <w:r w:rsidRPr="00A51973">
        <w:rPr>
          <w:rFonts w:ascii="黑体" w:eastAsia="黑体" w:hAnsi="黑体" w:hint="eastAsia"/>
          <w:b/>
          <w:bCs/>
        </w:rPr>
        <w:t>（</w:t>
      </w:r>
      <w:r w:rsidR="00F12AE6" w:rsidRPr="00A51973">
        <w:rPr>
          <w:rFonts w:ascii="黑体" w:eastAsia="黑体" w:hAnsi="黑体" w:hint="eastAsia"/>
          <w:b/>
          <w:bCs/>
          <w:color w:val="C00000"/>
        </w:rPr>
        <w:t>模型计算</w:t>
      </w:r>
      <w:r w:rsidRPr="00A51973">
        <w:rPr>
          <w:rFonts w:ascii="黑体" w:eastAsia="黑体" w:hAnsi="黑体" w:hint="eastAsia"/>
          <w:b/>
          <w:bCs/>
        </w:rPr>
        <w:t>）</w:t>
      </w:r>
    </w:p>
    <w:p w14:paraId="3E6AF5DE" w14:textId="2DA0C312" w:rsidR="00F12AE6" w:rsidRDefault="00F12AE6" w:rsidP="00F12AE6">
      <w:pPr>
        <w:ind w:firstLineChars="200" w:firstLine="482"/>
        <w:rPr>
          <w:rFonts w:ascii="Times New Roman" w:hAnsi="Times New Roman"/>
        </w:rPr>
      </w:pPr>
      <w:r w:rsidRPr="00A51973">
        <w:rPr>
          <w:rFonts w:ascii="黑体" w:eastAsia="黑体" w:hAnsi="黑体" w:hint="eastAsia"/>
          <w:b/>
          <w:bCs/>
        </w:rPr>
        <w:t>（</w:t>
      </w:r>
      <w:r w:rsidRPr="00A51973">
        <w:rPr>
          <w:rFonts w:ascii="黑体" w:eastAsia="黑体" w:hAnsi="黑体" w:hint="eastAsia"/>
          <w:b/>
          <w:bCs/>
          <w:color w:val="C00000"/>
        </w:rPr>
        <w:t>方案</w:t>
      </w:r>
      <w:r w:rsidR="00B05875" w:rsidRPr="00A51973">
        <w:rPr>
          <w:rFonts w:ascii="黑体" w:eastAsia="黑体" w:hAnsi="黑体" w:hint="eastAsia"/>
          <w:b/>
          <w:bCs/>
          <w:color w:val="C00000"/>
        </w:rPr>
        <w:t>结果</w:t>
      </w:r>
      <w:r w:rsidRPr="00A51973">
        <w:rPr>
          <w:rFonts w:ascii="黑体" w:eastAsia="黑体" w:hAnsi="黑体" w:hint="eastAsia"/>
          <w:b/>
          <w:bCs/>
          <w:color w:val="C00000"/>
        </w:rPr>
        <w:t>展示</w:t>
      </w:r>
      <w:r w:rsidRPr="00A51973">
        <w:rPr>
          <w:rFonts w:ascii="黑体" w:eastAsia="黑体" w:hAnsi="黑体" w:hint="eastAsia"/>
          <w:b/>
          <w:bCs/>
        </w:rPr>
        <w:t>）</w:t>
      </w:r>
      <w:r w:rsidR="006B5573" w:rsidRPr="00A51973">
        <w:rPr>
          <w:rFonts w:ascii="Times New Roman" w:hAnsi="Times New Roman" w:hint="eastAsia"/>
        </w:rPr>
        <w:t>面向</w:t>
      </w:r>
      <w:r w:rsidRPr="00A51973">
        <w:rPr>
          <w:rFonts w:ascii="Times New Roman" w:hAnsi="Times New Roman" w:hint="eastAsia"/>
        </w:rPr>
        <w:t>明渠段</w:t>
      </w:r>
      <w:r w:rsidR="00B532B2" w:rsidRPr="00A51973">
        <w:rPr>
          <w:rFonts w:ascii="Times New Roman" w:hAnsi="Times New Roman" w:hint="eastAsia"/>
        </w:rPr>
        <w:t>各工程节点调水过程和沿线分水口门的供水过程</w:t>
      </w:r>
      <w:r w:rsidRPr="00A51973">
        <w:rPr>
          <w:rFonts w:ascii="Times New Roman" w:hAnsi="Times New Roman" w:hint="eastAsia"/>
        </w:rPr>
        <w:t>，</w:t>
      </w:r>
      <w:r w:rsidR="00B532B2" w:rsidRPr="00A51973">
        <w:rPr>
          <w:rFonts w:ascii="Times New Roman" w:hAnsi="Times New Roman" w:hint="eastAsia"/>
        </w:rPr>
        <w:t>计算</w:t>
      </w:r>
      <w:r w:rsidR="002527D5" w:rsidRPr="00A51973">
        <w:rPr>
          <w:rFonts w:ascii="Times New Roman" w:hAnsi="Times New Roman" w:hint="eastAsia"/>
        </w:rPr>
        <w:t>关键控制节点</w:t>
      </w:r>
      <w:r w:rsidRPr="00A51973">
        <w:rPr>
          <w:rFonts w:ascii="Times New Roman" w:hAnsi="Times New Roman" w:hint="eastAsia"/>
        </w:rPr>
        <w:t>调控目标，通过优化</w:t>
      </w:r>
      <w:r w:rsidR="00B532B2" w:rsidRPr="00A51973">
        <w:rPr>
          <w:rFonts w:ascii="Times New Roman" w:hAnsi="Times New Roman" w:hint="eastAsia"/>
        </w:rPr>
        <w:t>渠池蓄量、提高泵站运行效率</w:t>
      </w:r>
      <w:r w:rsidRPr="00A51973">
        <w:rPr>
          <w:rFonts w:ascii="Times New Roman" w:hAnsi="Times New Roman" w:hint="eastAsia"/>
        </w:rPr>
        <w:t>来实现</w:t>
      </w:r>
      <w:proofErr w:type="gramStart"/>
      <w:r w:rsidRPr="00A51973">
        <w:rPr>
          <w:rFonts w:ascii="Times New Roman" w:hAnsi="Times New Roman" w:hint="eastAsia"/>
        </w:rPr>
        <w:t>旬</w:t>
      </w:r>
      <w:proofErr w:type="gramEnd"/>
      <w:r w:rsidRPr="00A51973">
        <w:rPr>
          <w:rFonts w:ascii="Times New Roman" w:hAnsi="Times New Roman" w:hint="eastAsia"/>
        </w:rPr>
        <w:t>水量优化调度。</w:t>
      </w:r>
    </w:p>
    <w:p w14:paraId="34DDF4C2" w14:textId="2D0B6FB1" w:rsidR="00AA2F12" w:rsidRDefault="00FC487D" w:rsidP="00AA2F12">
      <w:pPr>
        <w:ind w:firstLineChars="200" w:firstLine="482"/>
        <w:rPr>
          <w:rFonts w:ascii="Times New Roman" w:hAnsi="Times New Roman"/>
        </w:rPr>
      </w:pPr>
      <w:r w:rsidRPr="00A51973">
        <w:rPr>
          <w:rFonts w:ascii="黑体" w:eastAsia="黑体" w:hAnsi="黑体" w:hint="eastAsia"/>
          <w:b/>
          <w:bCs/>
        </w:rPr>
        <w:t>（</w:t>
      </w:r>
      <w:r w:rsidRPr="00A51973">
        <w:rPr>
          <w:rFonts w:ascii="黑体" w:eastAsia="黑体" w:hAnsi="黑体" w:hint="eastAsia"/>
          <w:b/>
          <w:bCs/>
          <w:color w:val="C00000"/>
        </w:rPr>
        <w:t>生成调度指令</w:t>
      </w:r>
      <w:r w:rsidRPr="00A51973">
        <w:rPr>
          <w:rFonts w:ascii="黑体" w:eastAsia="黑体" w:hAnsi="黑体" w:hint="eastAsia"/>
          <w:b/>
          <w:bCs/>
        </w:rPr>
        <w:t>）</w:t>
      </w:r>
      <w:r w:rsidRPr="00FC487D">
        <w:rPr>
          <w:rFonts w:ascii="Times New Roman" w:hAnsi="Times New Roman" w:hint="eastAsia"/>
        </w:rPr>
        <w:t>生成调度指令，审核后下发。</w:t>
      </w:r>
    </w:p>
    <w:p w14:paraId="624B9581" w14:textId="77777777" w:rsidR="00CA4F64" w:rsidRDefault="00CA4F64" w:rsidP="00AA2F12">
      <w:pPr>
        <w:ind w:firstLineChars="200" w:firstLine="480"/>
        <w:rPr>
          <w:rFonts w:ascii="Times New Roman" w:hAnsi="Times New Roman"/>
        </w:rPr>
      </w:pPr>
    </w:p>
    <w:p w14:paraId="5D0C7D4C" w14:textId="59295198" w:rsidR="00574FB0" w:rsidRPr="00574FB0" w:rsidRDefault="00574FB0" w:rsidP="00AA2F12">
      <w:pPr>
        <w:ind w:firstLineChars="200" w:firstLine="482"/>
        <w:rPr>
          <w:rFonts w:ascii="黑体" w:eastAsia="黑体" w:hAnsi="黑体"/>
          <w:b/>
          <w:bCs/>
        </w:rPr>
      </w:pPr>
      <w:r w:rsidRPr="00574FB0">
        <w:rPr>
          <w:rFonts w:ascii="黑体" w:eastAsia="黑体" w:hAnsi="黑体" w:hint="eastAsia"/>
          <w:b/>
          <w:bCs/>
        </w:rPr>
        <w:t>【</w:t>
      </w:r>
      <w:r w:rsidRPr="00574FB0">
        <w:rPr>
          <w:rFonts w:ascii="黑体" w:eastAsia="黑体" w:hAnsi="黑体" w:hint="eastAsia"/>
          <w:b/>
          <w:bCs/>
          <w:color w:val="C00000"/>
        </w:rPr>
        <w:t>视频监控画面</w:t>
      </w:r>
      <w:r w:rsidRPr="00574FB0">
        <w:rPr>
          <w:rFonts w:ascii="黑体" w:eastAsia="黑体" w:hAnsi="黑体" w:hint="eastAsia"/>
          <w:b/>
          <w:bCs/>
        </w:rPr>
        <w:t>】</w:t>
      </w:r>
    </w:p>
    <w:p w14:paraId="5A4C5EB5" w14:textId="0B064601" w:rsidR="00FC487D" w:rsidRDefault="00FC487D" w:rsidP="00FC487D">
      <w:pPr>
        <w:ind w:firstLineChars="200" w:firstLine="480"/>
        <w:rPr>
          <w:rFonts w:ascii="Times New Roman" w:hAnsi="Times New Roman"/>
        </w:rPr>
      </w:pPr>
      <w:r>
        <w:rPr>
          <w:rFonts w:ascii="Times New Roman" w:hAnsi="Times New Roman" w:hint="eastAsia"/>
        </w:rPr>
        <w:t>经过总调中心、分中心、管理所、管理站</w:t>
      </w:r>
      <w:r>
        <w:rPr>
          <w:rFonts w:ascii="Times New Roman" w:hAnsi="Times New Roman" w:hint="eastAsia"/>
        </w:rPr>
        <w:t>4</w:t>
      </w:r>
      <w:r>
        <w:rPr>
          <w:rFonts w:ascii="Times New Roman" w:hAnsi="Times New Roman" w:hint="eastAsia"/>
        </w:rPr>
        <w:t>级流转，现地值班人员接收并下发调令至智能控制终端。</w:t>
      </w:r>
    </w:p>
    <w:p w14:paraId="03777A50" w14:textId="2F1821D9" w:rsidR="00767827" w:rsidRPr="008467E9" w:rsidRDefault="00767827" w:rsidP="00FC487D">
      <w:pPr>
        <w:ind w:firstLineChars="200" w:firstLine="480"/>
        <w:rPr>
          <w:rFonts w:ascii="Times New Roman" w:hAnsi="Times New Roman"/>
        </w:rPr>
      </w:pPr>
      <w:r w:rsidRPr="008A6370">
        <w:rPr>
          <w:rFonts w:ascii="Times New Roman" w:hAnsi="Times New Roman" w:hint="eastAsia"/>
          <w:highlight w:val="yellow"/>
        </w:rPr>
        <w:t>（</w:t>
      </w:r>
      <w:r w:rsidR="002E2C6F" w:rsidRPr="00332FF7">
        <w:rPr>
          <w:rFonts w:ascii="Times New Roman" w:hAnsi="Times New Roman" w:hint="eastAsia"/>
          <w:b/>
          <w:bCs/>
          <w:color w:val="C00000"/>
          <w:highlight w:val="yellow"/>
        </w:rPr>
        <w:t>明渠梯级</w:t>
      </w:r>
      <w:proofErr w:type="gramStart"/>
      <w:r w:rsidR="002E2C6F" w:rsidRPr="00332FF7">
        <w:rPr>
          <w:rFonts w:ascii="Times New Roman" w:hAnsi="Times New Roman" w:hint="eastAsia"/>
          <w:b/>
          <w:bCs/>
          <w:color w:val="C00000"/>
          <w:highlight w:val="yellow"/>
        </w:rPr>
        <w:t>闸泵群智慧</w:t>
      </w:r>
      <w:proofErr w:type="gramEnd"/>
      <w:r w:rsidR="002E2C6F" w:rsidRPr="00332FF7">
        <w:rPr>
          <w:rFonts w:ascii="Times New Roman" w:hAnsi="Times New Roman" w:hint="eastAsia"/>
          <w:b/>
          <w:bCs/>
          <w:color w:val="C00000"/>
          <w:highlight w:val="yellow"/>
        </w:rPr>
        <w:t>控制系统</w:t>
      </w:r>
      <w:r w:rsidR="002E2C6F" w:rsidRPr="00332FF7">
        <w:rPr>
          <w:rFonts w:ascii="Times New Roman" w:hAnsi="Times New Roman" w:hint="eastAsia"/>
          <w:b/>
          <w:bCs/>
          <w:color w:val="C00000"/>
          <w:highlight w:val="yellow"/>
        </w:rPr>
        <w:t>-</w:t>
      </w:r>
      <w:r w:rsidR="002E2C6F" w:rsidRPr="00332FF7">
        <w:rPr>
          <w:rFonts w:ascii="Times New Roman" w:hAnsi="Times New Roman" w:hint="eastAsia"/>
          <w:b/>
          <w:bCs/>
          <w:color w:val="C00000"/>
          <w:highlight w:val="yellow"/>
        </w:rPr>
        <w:t>场景联动界面</w:t>
      </w:r>
      <w:r w:rsidR="002E2C6F" w:rsidRPr="00332FF7">
        <w:rPr>
          <w:rFonts w:ascii="Times New Roman" w:hAnsi="Times New Roman" w:hint="eastAsia"/>
          <w:b/>
          <w:bCs/>
          <w:color w:val="C00000"/>
          <w:highlight w:val="yellow"/>
        </w:rPr>
        <w:t>-</w:t>
      </w:r>
      <w:r w:rsidR="00616841">
        <w:rPr>
          <w:rFonts w:ascii="Times New Roman" w:hAnsi="Times New Roman" w:hint="eastAsia"/>
          <w:b/>
          <w:bCs/>
          <w:color w:val="C00000"/>
          <w:highlight w:val="yellow"/>
        </w:rPr>
        <w:t>监控视频、</w:t>
      </w:r>
      <w:r w:rsidR="008A6370" w:rsidRPr="00332FF7">
        <w:rPr>
          <w:rFonts w:ascii="Times New Roman" w:hAnsi="Times New Roman" w:hint="eastAsia"/>
          <w:b/>
          <w:bCs/>
          <w:color w:val="C00000"/>
          <w:highlight w:val="yellow"/>
        </w:rPr>
        <w:t>无人</w:t>
      </w:r>
      <w:r w:rsidR="008A6370" w:rsidRPr="008A6370">
        <w:rPr>
          <w:rFonts w:ascii="Times New Roman" w:hAnsi="Times New Roman" w:hint="eastAsia"/>
          <w:b/>
          <w:bCs/>
          <w:color w:val="C00000"/>
          <w:highlight w:val="yellow"/>
        </w:rPr>
        <w:t>机</w:t>
      </w:r>
      <w:r w:rsidR="002E2C6F">
        <w:rPr>
          <w:rFonts w:ascii="Times New Roman" w:hAnsi="Times New Roman" w:hint="eastAsia"/>
          <w:b/>
          <w:bCs/>
          <w:color w:val="C00000"/>
          <w:highlight w:val="yellow"/>
        </w:rPr>
        <w:t>最近一次视频</w:t>
      </w:r>
      <w:r w:rsidRPr="008A6370">
        <w:rPr>
          <w:rFonts w:ascii="Times New Roman" w:hAnsi="Times New Roman" w:hint="eastAsia"/>
          <w:highlight w:val="yellow"/>
        </w:rPr>
        <w:t>）</w:t>
      </w:r>
      <w:r w:rsidR="008A6370" w:rsidRPr="008A6370">
        <w:rPr>
          <w:rFonts w:ascii="Times New Roman" w:hAnsi="Times New Roman" w:hint="eastAsia"/>
          <w:highlight w:val="yellow"/>
        </w:rPr>
        <w:t>通过无人机自动巡检确认闸门动作条件。</w:t>
      </w:r>
    </w:p>
    <w:p w14:paraId="5CD78512" w14:textId="3C803727" w:rsidR="00FC487D" w:rsidRPr="00FC487D" w:rsidRDefault="00FC487D" w:rsidP="00AA2F12">
      <w:pPr>
        <w:ind w:firstLineChars="200" w:firstLine="482"/>
        <w:rPr>
          <w:rFonts w:ascii="Times New Roman" w:hAnsi="Times New Roman"/>
        </w:rPr>
      </w:pPr>
      <w:r w:rsidRPr="009D5B15">
        <w:rPr>
          <w:rFonts w:ascii="黑体" w:eastAsia="黑体" w:hAnsi="黑体" w:hint="eastAsia"/>
          <w:b/>
          <w:bCs/>
        </w:rPr>
        <w:t>（</w:t>
      </w:r>
      <w:r w:rsidR="009D5B15" w:rsidRPr="009D5B15">
        <w:rPr>
          <w:rFonts w:ascii="黑体" w:eastAsia="黑体" w:hAnsi="黑体" w:hint="eastAsia"/>
          <w:b/>
          <w:bCs/>
          <w:color w:val="C00000"/>
        </w:rPr>
        <w:t>潍坊分中心-</w:t>
      </w:r>
      <w:r w:rsidRPr="009D5B15">
        <w:rPr>
          <w:rFonts w:ascii="黑体" w:eastAsia="黑体" w:hAnsi="黑体" w:hint="eastAsia"/>
          <w:b/>
          <w:bCs/>
          <w:color w:val="C00000"/>
        </w:rPr>
        <w:t>闸站智能控制界面</w:t>
      </w:r>
      <w:r w:rsidRPr="009D5B15">
        <w:rPr>
          <w:rFonts w:ascii="黑体" w:eastAsia="黑体" w:hAnsi="黑体" w:hint="eastAsia"/>
          <w:b/>
          <w:bCs/>
        </w:rPr>
        <w:t>）</w:t>
      </w:r>
      <w:r>
        <w:rPr>
          <w:rFonts w:ascii="Times New Roman" w:hAnsi="Times New Roman" w:hint="eastAsia"/>
        </w:rPr>
        <w:t>在闸站调为现地自动控制模式下，智能控制终端接收到指令后执行计算，</w:t>
      </w:r>
      <w:r w:rsidR="00E7073F">
        <w:rPr>
          <w:rFonts w:ascii="Times New Roman" w:hAnsi="Times New Roman" w:hint="eastAsia"/>
        </w:rPr>
        <w:t>进行</w:t>
      </w:r>
      <w:r w:rsidR="00E7073F" w:rsidRPr="0074189F">
        <w:rPr>
          <w:rFonts w:ascii="Times New Roman" w:hAnsi="Times New Roman" w:hint="eastAsia"/>
        </w:rPr>
        <w:t>开度</w:t>
      </w:r>
      <w:r w:rsidR="00E7073F">
        <w:rPr>
          <w:rFonts w:ascii="Times New Roman" w:hAnsi="Times New Roman" w:hint="eastAsia"/>
        </w:rPr>
        <w:t>推荐，值班</w:t>
      </w:r>
      <w:r w:rsidRPr="0074189F">
        <w:rPr>
          <w:rFonts w:ascii="Times New Roman" w:hAnsi="Times New Roman" w:hint="eastAsia"/>
        </w:rPr>
        <w:t>人员确认</w:t>
      </w:r>
      <w:r w:rsidRPr="00F01367">
        <w:rPr>
          <w:rFonts w:ascii="Times New Roman" w:hAnsi="Times New Roman" w:hint="eastAsia"/>
        </w:rPr>
        <w:t>后，智能终端控制</w:t>
      </w:r>
      <w:r>
        <w:rPr>
          <w:rFonts w:ascii="Times New Roman" w:hAnsi="Times New Roman" w:hint="eastAsia"/>
        </w:rPr>
        <w:t>闸门动作</w:t>
      </w:r>
      <w:r w:rsidRPr="009D5B15">
        <w:rPr>
          <w:rFonts w:ascii="黑体" w:eastAsia="黑体" w:hAnsi="黑体" w:hint="eastAsia"/>
          <w:b/>
          <w:bCs/>
        </w:rPr>
        <w:t>（</w:t>
      </w:r>
      <w:r w:rsidRPr="009D5B15">
        <w:rPr>
          <w:rFonts w:ascii="黑体" w:eastAsia="黑体" w:hAnsi="黑体" w:hint="eastAsia"/>
          <w:b/>
          <w:bCs/>
          <w:color w:val="C00000"/>
        </w:rPr>
        <w:t>闸站站内视频监控</w:t>
      </w:r>
      <w:r w:rsidRPr="009D5B15">
        <w:rPr>
          <w:rFonts w:ascii="黑体" w:eastAsia="黑体" w:hAnsi="黑体" w:hint="eastAsia"/>
          <w:b/>
          <w:bCs/>
        </w:rPr>
        <w:t>）</w:t>
      </w:r>
      <w:r>
        <w:rPr>
          <w:rFonts w:ascii="Times New Roman" w:hAnsi="Times New Roman" w:hint="eastAsia"/>
        </w:rPr>
        <w:t>。</w:t>
      </w:r>
    </w:p>
    <w:p w14:paraId="6F2BFF9F" w14:textId="31E0F56A" w:rsidR="00FC487D" w:rsidRDefault="00FC487D" w:rsidP="00FC487D">
      <w:pPr>
        <w:ind w:firstLineChars="200" w:firstLine="482"/>
        <w:rPr>
          <w:rFonts w:ascii="Times New Roman" w:hAnsi="Times New Roman"/>
        </w:rPr>
      </w:pPr>
      <w:r w:rsidRPr="009D5B15">
        <w:rPr>
          <w:rFonts w:ascii="黑体" w:eastAsia="黑体" w:hAnsi="黑体" w:hint="eastAsia"/>
          <w:b/>
          <w:bCs/>
        </w:rPr>
        <w:t>（</w:t>
      </w:r>
      <w:r w:rsidRPr="009D5B15">
        <w:rPr>
          <w:rFonts w:ascii="黑体" w:eastAsia="黑体" w:hAnsi="黑体" w:hint="eastAsia"/>
          <w:b/>
          <w:bCs/>
          <w:color w:val="C00000"/>
        </w:rPr>
        <w:t>闸门监控画面</w:t>
      </w:r>
      <w:r w:rsidRPr="009D5B15">
        <w:rPr>
          <w:rFonts w:ascii="黑体" w:eastAsia="黑体" w:hAnsi="黑体" w:hint="eastAsia"/>
          <w:b/>
          <w:bCs/>
        </w:rPr>
        <w:t>）</w:t>
      </w:r>
      <w:r>
        <w:rPr>
          <w:rFonts w:ascii="Times New Roman" w:hAnsi="Times New Roman" w:hint="eastAsia"/>
        </w:rPr>
        <w:t>总调中心能够在视频监控上看到闸门动作画面。</w:t>
      </w:r>
    </w:p>
    <w:p w14:paraId="756C22D8" w14:textId="77777777" w:rsidR="009D5B15" w:rsidRDefault="009D5B15" w:rsidP="00FC487D">
      <w:pPr>
        <w:ind w:firstLineChars="200" w:firstLine="480"/>
        <w:rPr>
          <w:rFonts w:ascii="Times New Roman" w:hAnsi="Times New Roman"/>
        </w:rPr>
      </w:pPr>
    </w:p>
    <w:p w14:paraId="2F91F4D0" w14:textId="0FAA2DF8" w:rsidR="00867AFE" w:rsidRPr="009D5B15" w:rsidRDefault="009D5B15" w:rsidP="00FC487D">
      <w:pPr>
        <w:ind w:firstLineChars="200" w:firstLine="482"/>
        <w:rPr>
          <w:rFonts w:ascii="黑体" w:eastAsia="黑体" w:hAnsi="黑体"/>
          <w:b/>
          <w:bCs/>
        </w:rPr>
      </w:pPr>
      <w:r w:rsidRPr="009D5B15">
        <w:rPr>
          <w:rFonts w:ascii="黑体" w:eastAsia="黑体" w:hAnsi="黑体" w:hint="eastAsia"/>
          <w:b/>
          <w:bCs/>
        </w:rPr>
        <w:t>【</w:t>
      </w:r>
      <w:r w:rsidRPr="009D5B15">
        <w:rPr>
          <w:rFonts w:ascii="黑体" w:eastAsia="黑体" w:hAnsi="黑体" w:hint="eastAsia"/>
          <w:b/>
          <w:bCs/>
          <w:color w:val="C00000"/>
        </w:rPr>
        <w:t>明渠系统单闸界面-</w:t>
      </w:r>
      <w:r w:rsidR="00867AFE" w:rsidRPr="009D5B15">
        <w:rPr>
          <w:rFonts w:ascii="黑体" w:eastAsia="黑体" w:hAnsi="黑体" w:hint="eastAsia"/>
          <w:b/>
          <w:bCs/>
          <w:color w:val="C00000"/>
        </w:rPr>
        <w:t>水位、开度变化</w:t>
      </w:r>
      <w:r w:rsidRPr="009D5B15">
        <w:rPr>
          <w:rFonts w:ascii="黑体" w:eastAsia="黑体" w:hAnsi="黑体" w:hint="eastAsia"/>
          <w:b/>
          <w:bCs/>
        </w:rPr>
        <w:t>】</w:t>
      </w:r>
    </w:p>
    <w:p w14:paraId="42472D41" w14:textId="05DD209B" w:rsidR="00FC487D" w:rsidRPr="008467E9" w:rsidRDefault="00FC487D" w:rsidP="00FC487D">
      <w:pPr>
        <w:ind w:firstLineChars="200" w:firstLine="482"/>
        <w:rPr>
          <w:rFonts w:ascii="Times New Roman" w:hAnsi="Times New Roman"/>
        </w:rPr>
      </w:pPr>
      <w:r w:rsidRPr="00433093">
        <w:rPr>
          <w:rFonts w:ascii="黑体" w:eastAsia="黑体" w:hAnsi="黑体" w:hint="eastAsia"/>
          <w:b/>
          <w:bCs/>
        </w:rPr>
        <w:t>（</w:t>
      </w:r>
      <w:r w:rsidRPr="00433093">
        <w:rPr>
          <w:rFonts w:ascii="黑体" w:eastAsia="黑体" w:hAnsi="黑体" w:hint="eastAsia"/>
          <w:b/>
          <w:bCs/>
          <w:color w:val="C00000"/>
        </w:rPr>
        <w:t>明渠梯级</w:t>
      </w:r>
      <w:proofErr w:type="gramStart"/>
      <w:r w:rsidRPr="00433093">
        <w:rPr>
          <w:rFonts w:ascii="黑体" w:eastAsia="黑体" w:hAnsi="黑体" w:hint="eastAsia"/>
          <w:b/>
          <w:bCs/>
          <w:color w:val="C00000"/>
        </w:rPr>
        <w:t>闸泵群智慧</w:t>
      </w:r>
      <w:proofErr w:type="gramEnd"/>
      <w:r w:rsidRPr="00433093">
        <w:rPr>
          <w:rFonts w:ascii="黑体" w:eastAsia="黑体" w:hAnsi="黑体" w:hint="eastAsia"/>
          <w:b/>
          <w:bCs/>
          <w:color w:val="C00000"/>
        </w:rPr>
        <w:t>控制系统-</w:t>
      </w:r>
      <w:proofErr w:type="gramStart"/>
      <w:r w:rsidRPr="00433093">
        <w:rPr>
          <w:rFonts w:ascii="黑体" w:eastAsia="黑体" w:hAnsi="黑体" w:hint="eastAsia"/>
          <w:b/>
          <w:bCs/>
          <w:color w:val="C00000"/>
        </w:rPr>
        <w:t>单闸监控</w:t>
      </w:r>
      <w:proofErr w:type="gramEnd"/>
      <w:r w:rsidRPr="00433093">
        <w:rPr>
          <w:rFonts w:ascii="黑体" w:eastAsia="黑体" w:hAnsi="黑体" w:hint="eastAsia"/>
          <w:b/>
          <w:bCs/>
          <w:color w:val="C00000"/>
        </w:rPr>
        <w:t>+</w:t>
      </w:r>
      <w:r w:rsidRPr="00433093">
        <w:rPr>
          <w:rFonts w:ascii="黑体" w:eastAsia="黑体" w:hAnsi="黑体"/>
          <w:b/>
          <w:bCs/>
          <w:color w:val="C00000"/>
        </w:rPr>
        <w:t>BIM</w:t>
      </w:r>
      <w:r w:rsidRPr="00433093">
        <w:rPr>
          <w:rFonts w:ascii="黑体" w:eastAsia="黑体" w:hAnsi="黑体" w:hint="eastAsia"/>
          <w:b/>
          <w:bCs/>
          <w:color w:val="C00000"/>
        </w:rPr>
        <w:t>画面</w:t>
      </w:r>
      <w:r w:rsidRPr="00433093">
        <w:rPr>
          <w:rFonts w:ascii="黑体" w:eastAsia="黑体" w:hAnsi="黑体" w:hint="eastAsia"/>
          <w:b/>
          <w:bCs/>
        </w:rPr>
        <w:t>）</w:t>
      </w:r>
      <w:r w:rsidRPr="00441D8A">
        <w:rPr>
          <w:rFonts w:ascii="Times New Roman" w:hAnsi="Times New Roman" w:hint="eastAsia"/>
        </w:rPr>
        <w:t>胶东调水的联合调控</w:t>
      </w:r>
      <w:r w:rsidRPr="00441D8A">
        <w:rPr>
          <w:rFonts w:ascii="Times New Roman" w:hAnsi="Times New Roman" w:hint="eastAsia"/>
        </w:rPr>
        <w:lastRenderedPageBreak/>
        <w:t>方案包含</w:t>
      </w:r>
      <w:proofErr w:type="gramStart"/>
      <w:r w:rsidRPr="00441D8A">
        <w:rPr>
          <w:rFonts w:ascii="Times New Roman" w:hAnsi="Times New Roman" w:hint="eastAsia"/>
        </w:rPr>
        <w:t>了单闸调度</w:t>
      </w:r>
      <w:proofErr w:type="gramEnd"/>
      <w:r w:rsidRPr="00441D8A">
        <w:rPr>
          <w:rFonts w:ascii="Times New Roman" w:hAnsi="Times New Roman" w:hint="eastAsia"/>
        </w:rPr>
        <w:t>、分水调度、串联调度、停水调度、冰期调度、应急调度等模式。</w:t>
      </w:r>
      <w:proofErr w:type="gramStart"/>
      <w:r w:rsidRPr="00441D8A">
        <w:rPr>
          <w:rFonts w:ascii="Times New Roman" w:hAnsi="Times New Roman" w:hint="eastAsia"/>
        </w:rPr>
        <w:t>单闸调度</w:t>
      </w:r>
      <w:proofErr w:type="gramEnd"/>
      <w:r w:rsidRPr="00441D8A">
        <w:rPr>
          <w:rFonts w:ascii="Times New Roman" w:hAnsi="Times New Roman" w:hint="eastAsia"/>
        </w:rPr>
        <w:t>可实现水位、流量、蓄量三种调控目标</w:t>
      </w:r>
      <w:r>
        <w:rPr>
          <w:rFonts w:ascii="Times New Roman" w:hAnsi="Times New Roman" w:hint="eastAsia"/>
        </w:rPr>
        <w:t>；</w:t>
      </w:r>
      <w:r w:rsidRPr="00441D8A">
        <w:rPr>
          <w:rFonts w:ascii="Times New Roman" w:hAnsi="Times New Roman" w:hint="eastAsia"/>
        </w:rPr>
        <w:t>分水调度保证分水流量稳定</w:t>
      </w:r>
      <w:r>
        <w:rPr>
          <w:rFonts w:ascii="Times New Roman" w:hAnsi="Times New Roman" w:hint="eastAsia"/>
        </w:rPr>
        <w:t>；</w:t>
      </w:r>
      <w:r w:rsidRPr="00441D8A">
        <w:rPr>
          <w:rFonts w:ascii="Times New Roman" w:hAnsi="Times New Roman" w:hint="eastAsia"/>
        </w:rPr>
        <w:t>串联调度保障梯级</w:t>
      </w:r>
      <w:proofErr w:type="gramStart"/>
      <w:r w:rsidRPr="00441D8A">
        <w:rPr>
          <w:rFonts w:ascii="Times New Roman" w:hAnsi="Times New Roman" w:hint="eastAsia"/>
        </w:rPr>
        <w:t>闸泵群输水</w:t>
      </w:r>
      <w:proofErr w:type="gramEnd"/>
      <w:r w:rsidRPr="00441D8A">
        <w:rPr>
          <w:rFonts w:ascii="Times New Roman" w:hAnsi="Times New Roman" w:hint="eastAsia"/>
        </w:rPr>
        <w:t>安全</w:t>
      </w:r>
      <w:r>
        <w:rPr>
          <w:rFonts w:ascii="Times New Roman" w:hAnsi="Times New Roman" w:hint="eastAsia"/>
        </w:rPr>
        <w:t>；</w:t>
      </w:r>
      <w:r w:rsidRPr="00441D8A">
        <w:rPr>
          <w:rFonts w:ascii="Times New Roman" w:hAnsi="Times New Roman" w:hint="eastAsia"/>
        </w:rPr>
        <w:t>停水调度实现全线快速停水</w:t>
      </w:r>
      <w:r>
        <w:rPr>
          <w:rFonts w:ascii="Times New Roman" w:hAnsi="Times New Roman" w:hint="eastAsia"/>
        </w:rPr>
        <w:t>；</w:t>
      </w:r>
      <w:r w:rsidRPr="00441D8A">
        <w:rPr>
          <w:rFonts w:ascii="Times New Roman" w:hAnsi="Times New Roman" w:hint="eastAsia"/>
        </w:rPr>
        <w:t>冰期调度保障冰期输水安全。</w:t>
      </w:r>
    </w:p>
    <w:p w14:paraId="751D8C37" w14:textId="5240B444" w:rsidR="00FC487D" w:rsidRPr="008467E9" w:rsidRDefault="00F82B43" w:rsidP="00FC487D">
      <w:pPr>
        <w:ind w:firstLineChars="200" w:firstLine="482"/>
        <w:rPr>
          <w:rFonts w:ascii="Times New Roman" w:hAnsi="Times New Roman"/>
        </w:rPr>
      </w:pPr>
      <w:r w:rsidRPr="00E7073F">
        <w:rPr>
          <w:rFonts w:ascii="黑体" w:eastAsia="黑体" w:hAnsi="黑体" w:hint="eastAsia"/>
          <w:b/>
          <w:bCs/>
        </w:rPr>
        <w:t>（</w:t>
      </w:r>
      <w:r w:rsidRPr="00E7073F">
        <w:rPr>
          <w:rFonts w:ascii="黑体" w:eastAsia="黑体" w:hAnsi="黑体" w:hint="eastAsia"/>
          <w:b/>
          <w:bCs/>
          <w:color w:val="C00000"/>
        </w:rPr>
        <w:t>明渠梯级</w:t>
      </w:r>
      <w:proofErr w:type="gramStart"/>
      <w:r w:rsidRPr="00E7073F">
        <w:rPr>
          <w:rFonts w:ascii="黑体" w:eastAsia="黑体" w:hAnsi="黑体" w:hint="eastAsia"/>
          <w:b/>
          <w:bCs/>
          <w:color w:val="C00000"/>
        </w:rPr>
        <w:t>闸泵群智慧</w:t>
      </w:r>
      <w:proofErr w:type="gramEnd"/>
      <w:r w:rsidRPr="00E7073F">
        <w:rPr>
          <w:rFonts w:ascii="黑体" w:eastAsia="黑体" w:hAnsi="黑体" w:hint="eastAsia"/>
          <w:b/>
          <w:bCs/>
          <w:color w:val="C00000"/>
        </w:rPr>
        <w:t>控制系统-</w:t>
      </w:r>
      <w:proofErr w:type="gramStart"/>
      <w:r w:rsidRPr="00E7073F">
        <w:rPr>
          <w:rFonts w:ascii="黑体" w:eastAsia="黑体" w:hAnsi="黑体" w:hint="eastAsia"/>
          <w:b/>
          <w:bCs/>
          <w:color w:val="C00000"/>
        </w:rPr>
        <w:t>单闸画面</w:t>
      </w:r>
      <w:proofErr w:type="gramEnd"/>
      <w:r w:rsidRPr="00E7073F">
        <w:rPr>
          <w:rFonts w:ascii="黑体" w:eastAsia="黑体" w:hAnsi="黑体" w:hint="eastAsia"/>
          <w:b/>
          <w:bCs/>
          <w:color w:val="C00000"/>
        </w:rPr>
        <w:t>-偏离指标</w:t>
      </w:r>
      <w:r w:rsidRPr="00E7073F">
        <w:rPr>
          <w:rFonts w:ascii="黑体" w:eastAsia="黑体" w:hAnsi="黑体" w:hint="eastAsia"/>
          <w:b/>
          <w:bCs/>
        </w:rPr>
        <w:t>）</w:t>
      </w:r>
      <w:r w:rsidR="00FC487D">
        <w:rPr>
          <w:rFonts w:ascii="Times New Roman" w:hAnsi="Times New Roman" w:hint="eastAsia"/>
        </w:rPr>
        <w:t>根据偏离目标评价、数据通讯检测等设置现地自动模型的安全闭锁条件，保障输水及工程安全。</w:t>
      </w:r>
    </w:p>
    <w:p w14:paraId="69C38493" w14:textId="77777777" w:rsidR="009F71EB" w:rsidRDefault="009F71EB" w:rsidP="009F71EB">
      <w:pPr>
        <w:ind w:firstLineChars="300" w:firstLine="720"/>
        <w:rPr>
          <w:rFonts w:ascii="Times New Roman" w:hAnsi="Times New Roman"/>
        </w:rPr>
      </w:pPr>
    </w:p>
    <w:p w14:paraId="043B1065" w14:textId="328216B7" w:rsidR="009F71EB" w:rsidRPr="009F71EB" w:rsidRDefault="009F71EB" w:rsidP="00810298">
      <w:pPr>
        <w:ind w:firstLineChars="200" w:firstLine="482"/>
        <w:rPr>
          <w:rFonts w:ascii="黑体" w:eastAsia="黑体" w:hAnsi="黑体" w:hint="eastAsia"/>
          <w:b/>
          <w:bCs/>
        </w:rPr>
      </w:pPr>
      <w:r w:rsidRPr="009F71EB">
        <w:rPr>
          <w:rFonts w:ascii="黑体" w:eastAsia="黑体" w:hAnsi="黑体" w:hint="eastAsia"/>
          <w:b/>
          <w:bCs/>
        </w:rPr>
        <w:t>【</w:t>
      </w:r>
      <w:r w:rsidRPr="009F71EB">
        <w:rPr>
          <w:rFonts w:ascii="黑体" w:eastAsia="黑体" w:hAnsi="黑体" w:hint="eastAsia"/>
          <w:b/>
          <w:bCs/>
          <w:color w:val="C00000"/>
        </w:rPr>
        <w:t>结束语</w:t>
      </w:r>
      <w:r w:rsidRPr="009F71EB">
        <w:rPr>
          <w:rFonts w:ascii="黑体" w:eastAsia="黑体" w:hAnsi="黑体" w:hint="eastAsia"/>
          <w:b/>
          <w:bCs/>
        </w:rPr>
        <w:t>】</w:t>
      </w:r>
    </w:p>
    <w:p w14:paraId="516330AF" w14:textId="08DB3766" w:rsidR="00FC487D" w:rsidRDefault="00805FFB" w:rsidP="006469D7">
      <w:pPr>
        <w:ind w:firstLineChars="200" w:firstLine="480"/>
        <w:rPr>
          <w:rFonts w:ascii="Times New Roman" w:hAnsi="Times New Roman"/>
        </w:rPr>
      </w:pPr>
      <w:r w:rsidRPr="00254E07">
        <w:rPr>
          <w:rFonts w:ascii="Times New Roman" w:hAnsi="Times New Roman" w:hint="eastAsia"/>
        </w:rPr>
        <w:t>依据</w:t>
      </w:r>
      <w:r w:rsidR="00FC487D" w:rsidRPr="00254E07">
        <w:rPr>
          <w:rFonts w:ascii="Times New Roman" w:hAnsi="Times New Roman" w:hint="eastAsia"/>
        </w:rPr>
        <w:t>建立</w:t>
      </w:r>
      <w:r w:rsidR="00055D68" w:rsidRPr="00254E07">
        <w:rPr>
          <w:rFonts w:ascii="Times New Roman" w:hAnsi="Times New Roman" w:hint="eastAsia"/>
        </w:rPr>
        <w:t>的</w:t>
      </w:r>
      <w:r w:rsidR="00FC487D" w:rsidRPr="00254E07">
        <w:rPr>
          <w:rFonts w:ascii="Times New Roman" w:hAnsi="Times New Roman" w:hint="eastAsia"/>
        </w:rPr>
        <w:t>“</w:t>
      </w:r>
      <w:r w:rsidR="001A6EA7">
        <w:rPr>
          <w:rFonts w:ascii="Times New Roman" w:hAnsi="Times New Roman" w:hint="eastAsia"/>
        </w:rPr>
        <w:t>胶东调水</w:t>
      </w:r>
      <w:r w:rsidR="00FC487D" w:rsidRPr="00254E07">
        <w:rPr>
          <w:rFonts w:ascii="Times New Roman" w:hAnsi="Times New Roman" w:hint="eastAsia"/>
        </w:rPr>
        <w:t>联合调度控制”机制，</w:t>
      </w:r>
      <w:r w:rsidRPr="00254E07">
        <w:rPr>
          <w:rFonts w:ascii="Times New Roman" w:hAnsi="Times New Roman" w:hint="eastAsia"/>
          <w:highlight w:val="yellow"/>
        </w:rPr>
        <w:t>通过</w:t>
      </w:r>
      <w:r w:rsidRPr="00254E07">
        <w:rPr>
          <w:rFonts w:ascii="Times New Roman" w:hAnsi="Times New Roman"/>
          <w:highlight w:val="yellow"/>
        </w:rPr>
        <w:t>在数字场景中实时</w:t>
      </w:r>
      <w:r w:rsidRPr="00254E07">
        <w:rPr>
          <w:rFonts w:ascii="Times New Roman" w:hAnsi="Times New Roman" w:hint="eastAsia"/>
          <w:highlight w:val="yellow"/>
        </w:rPr>
        <w:t>感知、</w:t>
      </w:r>
      <w:r w:rsidRPr="00254E07">
        <w:rPr>
          <w:rFonts w:ascii="Times New Roman" w:hAnsi="Times New Roman"/>
          <w:highlight w:val="yellow"/>
        </w:rPr>
        <w:t>动态交互、融合仿真</w:t>
      </w:r>
      <w:r w:rsidRPr="00254E07">
        <w:rPr>
          <w:rFonts w:ascii="Times New Roman" w:hAnsi="Times New Roman" w:hint="eastAsia"/>
          <w:highlight w:val="yellow"/>
        </w:rPr>
        <w:t>，</w:t>
      </w:r>
      <w:r w:rsidR="00B91E72" w:rsidRPr="00254E07">
        <w:rPr>
          <w:rFonts w:ascii="Times New Roman" w:hAnsi="Times New Roman" w:hint="eastAsia"/>
          <w:highlight w:val="yellow"/>
        </w:rPr>
        <w:t>本项目</w:t>
      </w:r>
      <w:r w:rsidR="00BE24BE">
        <w:rPr>
          <w:rFonts w:ascii="Times New Roman" w:hAnsi="Times New Roman" w:hint="eastAsia"/>
          <w:highlight w:val="yellow"/>
        </w:rPr>
        <w:t>能够</w:t>
      </w:r>
      <w:r w:rsidRPr="00254E07">
        <w:rPr>
          <w:rFonts w:ascii="Times New Roman" w:hAnsi="Times New Roman" w:hint="eastAsia"/>
          <w:highlight w:val="yellow"/>
        </w:rPr>
        <w:t>支撑</w:t>
      </w:r>
      <w:r w:rsidR="00900FD8" w:rsidRPr="00254E07">
        <w:rPr>
          <w:rFonts w:ascii="Times New Roman" w:hAnsi="Times New Roman" w:hint="eastAsia"/>
          <w:highlight w:val="yellow"/>
        </w:rPr>
        <w:t>胶东调水</w:t>
      </w:r>
      <w:r w:rsidR="00FC487D" w:rsidRPr="00254E07">
        <w:rPr>
          <w:rFonts w:ascii="Times New Roman" w:hAnsi="Times New Roman" w:hint="eastAsia"/>
          <w:highlight w:val="yellow"/>
        </w:rPr>
        <w:t>水资源的均衡调配，</w:t>
      </w:r>
      <w:r w:rsidR="001B7828">
        <w:rPr>
          <w:rFonts w:ascii="Times New Roman" w:hAnsi="Times New Roman" w:hint="eastAsia"/>
          <w:highlight w:val="yellow"/>
        </w:rPr>
        <w:t>进一步</w:t>
      </w:r>
      <w:r w:rsidR="00FC487D" w:rsidRPr="00221DF8">
        <w:rPr>
          <w:rFonts w:ascii="Times New Roman" w:hAnsi="Times New Roman" w:hint="eastAsia"/>
        </w:rPr>
        <w:t>挖掘联合输水运行的节能增效潜力，实现安全、高效输水目标。</w:t>
      </w:r>
    </w:p>
    <w:sectPr w:rsidR="00FC487D" w:rsidSect="00AA2F12">
      <w:pgSz w:w="11906" w:h="16838"/>
      <w:pgMar w:top="1440" w:right="1800" w:bottom="1440" w:left="1800"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auto"/>
    <w:pitch w:val="default"/>
    <w:sig w:usb0="00000000" w:usb1="00000000" w:usb2="00000009" w:usb3="00000000" w:csb0="400001FF" w:csb1="FFFF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bordersDoNotSurroundHeader/>
  <w:bordersDoNotSurroundFooter/>
  <w:proofState w:spelling="clean" w:grammar="clean"/>
  <w:defaultTabStop w:val="420"/>
  <w:drawingGridHorizontalSpacing w:val="105"/>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252"/>
    <w:rsid w:val="0000636D"/>
    <w:rsid w:val="00020F76"/>
    <w:rsid w:val="00031E6D"/>
    <w:rsid w:val="00055D68"/>
    <w:rsid w:val="000E36FA"/>
    <w:rsid w:val="0012188C"/>
    <w:rsid w:val="00141177"/>
    <w:rsid w:val="00155102"/>
    <w:rsid w:val="001A6EA7"/>
    <w:rsid w:val="001B1B1C"/>
    <w:rsid w:val="001B7828"/>
    <w:rsid w:val="001D787E"/>
    <w:rsid w:val="001F0C4F"/>
    <w:rsid w:val="001F69E4"/>
    <w:rsid w:val="00217FFE"/>
    <w:rsid w:val="002527D5"/>
    <w:rsid w:val="00254E07"/>
    <w:rsid w:val="002C4E19"/>
    <w:rsid w:val="002D72A8"/>
    <w:rsid w:val="002E0E0A"/>
    <w:rsid w:val="002E2C6F"/>
    <w:rsid w:val="002F47A3"/>
    <w:rsid w:val="00305ABF"/>
    <w:rsid w:val="0031792D"/>
    <w:rsid w:val="00332FF7"/>
    <w:rsid w:val="00335899"/>
    <w:rsid w:val="003474A4"/>
    <w:rsid w:val="00365067"/>
    <w:rsid w:val="00387411"/>
    <w:rsid w:val="003A49D2"/>
    <w:rsid w:val="003D27C4"/>
    <w:rsid w:val="00414252"/>
    <w:rsid w:val="004244C8"/>
    <w:rsid w:val="00433093"/>
    <w:rsid w:val="0046160B"/>
    <w:rsid w:val="004625E5"/>
    <w:rsid w:val="004936A9"/>
    <w:rsid w:val="0050265D"/>
    <w:rsid w:val="00513FB6"/>
    <w:rsid w:val="005169F6"/>
    <w:rsid w:val="005539CA"/>
    <w:rsid w:val="005663D5"/>
    <w:rsid w:val="00574FB0"/>
    <w:rsid w:val="005C2532"/>
    <w:rsid w:val="00611FE9"/>
    <w:rsid w:val="00616841"/>
    <w:rsid w:val="00637E7D"/>
    <w:rsid w:val="006469D7"/>
    <w:rsid w:val="006B2B4A"/>
    <w:rsid w:val="006B5573"/>
    <w:rsid w:val="007134C3"/>
    <w:rsid w:val="00737287"/>
    <w:rsid w:val="0075219E"/>
    <w:rsid w:val="00757D42"/>
    <w:rsid w:val="0076472E"/>
    <w:rsid w:val="00767827"/>
    <w:rsid w:val="007B161A"/>
    <w:rsid w:val="007C3433"/>
    <w:rsid w:val="007F0BD2"/>
    <w:rsid w:val="007F5A8F"/>
    <w:rsid w:val="00805FFB"/>
    <w:rsid w:val="00810298"/>
    <w:rsid w:val="008425E5"/>
    <w:rsid w:val="00850BB5"/>
    <w:rsid w:val="0086508F"/>
    <w:rsid w:val="00867AFE"/>
    <w:rsid w:val="008762CF"/>
    <w:rsid w:val="008A6370"/>
    <w:rsid w:val="008B1087"/>
    <w:rsid w:val="008C3B51"/>
    <w:rsid w:val="008D3CD3"/>
    <w:rsid w:val="008D7C9A"/>
    <w:rsid w:val="008E20CB"/>
    <w:rsid w:val="008F3C83"/>
    <w:rsid w:val="00900FD8"/>
    <w:rsid w:val="00906B03"/>
    <w:rsid w:val="0095581F"/>
    <w:rsid w:val="009602CD"/>
    <w:rsid w:val="009A7DDB"/>
    <w:rsid w:val="009D5B15"/>
    <w:rsid w:val="009E2D3E"/>
    <w:rsid w:val="009E3120"/>
    <w:rsid w:val="009F2BE5"/>
    <w:rsid w:val="009F71EB"/>
    <w:rsid w:val="00A01ABF"/>
    <w:rsid w:val="00A05B25"/>
    <w:rsid w:val="00A27C7C"/>
    <w:rsid w:val="00A3216C"/>
    <w:rsid w:val="00A43907"/>
    <w:rsid w:val="00A51973"/>
    <w:rsid w:val="00A64E3D"/>
    <w:rsid w:val="00A660C1"/>
    <w:rsid w:val="00AA2F12"/>
    <w:rsid w:val="00AC2E88"/>
    <w:rsid w:val="00AD2C1F"/>
    <w:rsid w:val="00AD36F8"/>
    <w:rsid w:val="00AE3C6D"/>
    <w:rsid w:val="00B05875"/>
    <w:rsid w:val="00B1744B"/>
    <w:rsid w:val="00B46ABE"/>
    <w:rsid w:val="00B532B2"/>
    <w:rsid w:val="00B91E72"/>
    <w:rsid w:val="00BC1816"/>
    <w:rsid w:val="00BD1CF6"/>
    <w:rsid w:val="00BD34FF"/>
    <w:rsid w:val="00BD6C0D"/>
    <w:rsid w:val="00BE24BE"/>
    <w:rsid w:val="00C145A5"/>
    <w:rsid w:val="00C24967"/>
    <w:rsid w:val="00C30E4C"/>
    <w:rsid w:val="00C56DE2"/>
    <w:rsid w:val="00C96744"/>
    <w:rsid w:val="00CA4F64"/>
    <w:rsid w:val="00CB3FB8"/>
    <w:rsid w:val="00CB477E"/>
    <w:rsid w:val="00D058B1"/>
    <w:rsid w:val="00D248EE"/>
    <w:rsid w:val="00D35784"/>
    <w:rsid w:val="00D414E0"/>
    <w:rsid w:val="00D72585"/>
    <w:rsid w:val="00DB4B57"/>
    <w:rsid w:val="00DF1482"/>
    <w:rsid w:val="00E13532"/>
    <w:rsid w:val="00E5623E"/>
    <w:rsid w:val="00E7073F"/>
    <w:rsid w:val="00E75F20"/>
    <w:rsid w:val="00F12AE6"/>
    <w:rsid w:val="00F25DE0"/>
    <w:rsid w:val="00F65797"/>
    <w:rsid w:val="00F76F70"/>
    <w:rsid w:val="00F82B43"/>
    <w:rsid w:val="00FC161D"/>
    <w:rsid w:val="00FC4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A4798"/>
  <w15:chartTrackingRefBased/>
  <w15:docId w15:val="{AAA2A868-E255-4C29-B58B-4B56FB5C2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2F12"/>
    <w:pPr>
      <w:widowControl w:val="0"/>
      <w:spacing w:line="360" w:lineRule="auto"/>
      <w:jc w:val="both"/>
    </w:pPr>
    <w:rPr>
      <w:rFonts w:eastAsia="宋体"/>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图表1"/>
    <w:basedOn w:val="a"/>
    <w:link w:val="10"/>
    <w:qFormat/>
    <w:rsid w:val="00BC1816"/>
    <w:pPr>
      <w:widowControl/>
      <w:adjustRightInd w:val="0"/>
      <w:snapToGrid w:val="0"/>
      <w:spacing w:before="120" w:after="120" w:line="240" w:lineRule="auto"/>
      <w:jc w:val="center"/>
    </w:pPr>
    <w:rPr>
      <w:rFonts w:ascii="仿宋_GB2312" w:eastAsia="黑体" w:hAnsi="Calibri" w:cs="Times New Roman"/>
      <w:sz w:val="28"/>
      <w:szCs w:val="24"/>
    </w:rPr>
  </w:style>
  <w:style w:type="character" w:customStyle="1" w:styleId="10">
    <w:name w:val="图表1 字符"/>
    <w:basedOn w:val="a0"/>
    <w:link w:val="1"/>
    <w:rsid w:val="00BC1816"/>
    <w:rPr>
      <w:rFonts w:ascii="仿宋_GB2312" w:eastAsia="黑体" w:hAnsi="Calibri"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265</Words>
  <Characters>1516</Characters>
  <Application>Microsoft Office Word</Application>
  <DocSecurity>0</DocSecurity>
  <Lines>12</Lines>
  <Paragraphs>3</Paragraphs>
  <ScaleCrop>false</ScaleCrop>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 xu</dc:creator>
  <cp:keywords/>
  <dc:description/>
  <cp:lastModifiedBy>ke xu</cp:lastModifiedBy>
  <cp:revision>2</cp:revision>
  <cp:lastPrinted>2023-11-05T01:45:00Z</cp:lastPrinted>
  <dcterms:created xsi:type="dcterms:W3CDTF">2023-11-05T06:34:00Z</dcterms:created>
  <dcterms:modified xsi:type="dcterms:W3CDTF">2023-11-05T06:34:00Z</dcterms:modified>
</cp:coreProperties>
</file>