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第四章-水系统形式化描述"/>
      <w:r>
        <w:t xml:space="preserve">第四章 水系统形式化描述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</w:rPr>
        <w:t xml:space="preserve">本章阅读指引</w:t>
      </w:r>
    </w:p>
    <w:p>
      <w:pPr>
        <w:pStyle w:val="BlockText"/>
      </w:pPr>
      <w:r>
        <w:rPr>
          <w:b/>
        </w:rPr>
        <w:t xml:space="preserve">适合读者</w:t>
      </w:r>
      <w:r>
        <w:t xml:space="preserve">：控制论背景、水利工程背景、研究生</w:t>
      </w:r>
    </w:p>
    <w:p>
      <w:pPr>
        <w:pStyle w:val="BlockText"/>
      </w:pPr>
      <w:r>
        <w:rPr>
          <w:b/>
        </w:rPr>
        <w:t xml:space="preserve">与前章的关系</w:t>
      </w:r>
      <w:r>
        <w:t xml:space="preserve">：本章基于第 2 章</w:t>
      </w:r>
      <w:r>
        <w:t xml:space="preserve">“</w:t>
      </w:r>
      <w:r>
        <w:t xml:space="preserve">从自动化到自主运行</w:t>
      </w:r>
      <w:r>
        <w:t xml:space="preserve">”</w:t>
      </w:r>
      <w:r>
        <w:t xml:space="preserve">的概念，将水系统形式化为标准的控制对象。</w:t>
      </w:r>
    </w:p>
    <w:p>
      <w:pPr>
        <w:pStyle w:val="BlockText"/>
      </w:pPr>
      <w:r>
        <w:rPr>
          <w:b/>
        </w:rPr>
        <w:t xml:space="preserve">与后章的关系</w:t>
      </w:r>
      <w:r>
        <w:t xml:space="preserve">：本章的形式化方法（状态空间、传递函数）是第 5 章可控可观性和第 6 章八原理的数学基础。</w:t>
      </w:r>
    </w:p>
    <w:p>
      <w:pPr>
        <w:pStyle w:val="BlockText"/>
      </w:pPr>
      <w:r>
        <w:rPr>
          <w:b/>
        </w:rPr>
        <w:t xml:space="preserve">核心概念</w:t>
      </w:r>
      <w:r>
        <w:t xml:space="preserve">（5 个）：</w:t>
      </w:r>
      <w:r>
        <w:t xml:space="preserve"> </w:t>
      </w:r>
      <w:r>
        <w:t xml:space="preserve">- 状态空间：x-u-d-y 四元组，描述系统动态</w:t>
      </w:r>
      <w:r>
        <w:t xml:space="preserve"> </w:t>
      </w:r>
      <w:r>
        <w:t xml:space="preserve">- 传递函数：输入 - 输出关系的频域描述</w:t>
      </w:r>
      <w:r>
        <w:t xml:space="preserve"> </w:t>
      </w:r>
      <w:r>
        <w:t xml:space="preserve">- 圣维南方程：水力学基本方程（PDE）</w:t>
      </w:r>
      <w:r>
        <w:t xml:space="preserve"> </w:t>
      </w:r>
      <w:r>
        <w:t xml:space="preserve">- 降阶路径：从 PDE 到控制模型的两种方法</w:t>
      </w:r>
      <w:r>
        <w:t xml:space="preserve"> </w:t>
      </w:r>
      <w:r>
        <w:t xml:space="preserve">- 可控模型族：高保真→降阶→数据增强的三层体系</w:t>
      </w:r>
    </w:p>
    <w:p>
      <w:pPr>
        <w:pStyle w:val="BlockText"/>
      </w:pPr>
      <w:r>
        <w:rPr>
          <w:b/>
        </w:rPr>
        <w:t xml:space="preserve">直觉类比</w:t>
      </w:r>
      <w:r>
        <w:t xml:space="preserve">：如果把水网比作交通系统，本章的状态空间相当于</w:t>
      </w:r>
      <w:r>
        <w:t xml:space="preserve">“</w:t>
      </w:r>
      <w:r>
        <w:t xml:space="preserve">车流密度 - 车速 - 入口匝道 - 出口匝道</w:t>
      </w:r>
      <w:r>
        <w:t xml:space="preserve">”</w:t>
      </w:r>
      <w:r>
        <w:t xml:space="preserve">的关系模型。</w:t>
      </w:r>
    </w:p>
    <w:p>
      <w:pPr>
        <w:pStyle w:val="BlockText"/>
      </w:pPr>
      <w:r>
        <w:rPr>
          <w:b/>
        </w:rPr>
        <w:t xml:space="preserve">可略读部分</w:t>
      </w:r>
      <w:r>
        <w:t xml:space="preserve">（如已熟悉）：</w:t>
      </w:r>
      <w:r>
        <w:t xml:space="preserve"> </w:t>
      </w:r>
      <w:r>
        <w:t xml:space="preserve">- §4.2.2：圣维南方程推导（水力学背景读者可略读）</w:t>
      </w:r>
      <w:r>
        <w:t xml:space="preserve"> </w:t>
      </w:r>
      <w:r>
        <w:t xml:space="preserve">- §4.4：数学证明（了解结论即可）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为什么需要形式化"/>
      <w:r>
        <w:t xml:space="preserve">4.1 为什么需要形式化</w:t>
      </w:r>
      <w:bookmarkEnd w:id="22"/>
    </w:p>
    <w:p>
      <w:pPr>
        <w:pStyle w:val="FirstParagraph"/>
      </w:pPr>
      <w:r>
        <w:t xml:space="preserve">控制论研究的第一步是将被控对象形式化。形式化的目的不是</w:t>
      </w:r>
      <w:r>
        <w:t xml:space="preserve">“</w:t>
      </w:r>
      <w:r>
        <w:t xml:space="preserve">为了数学而数学</w:t>
      </w:r>
      <w:r>
        <w:t xml:space="preserve">”</w:t>
      </w:r>
      <w:r>
        <w:t xml:space="preserve">，而是：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统一语言</w:t>
      </w:r>
      <w:r>
        <w:t xml:space="preserve">：不同类型的水系统（水库、渠道、管网）可以用同一套语言讨论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可计算</w:t>
      </w:r>
      <w:r>
        <w:t xml:space="preserve">：把</w:t>
      </w:r>
      <w:r>
        <w:t xml:space="preserve">“</w:t>
      </w:r>
      <w:r>
        <w:t xml:space="preserve">运行经验</w:t>
      </w:r>
      <w:r>
        <w:t xml:space="preserve">”</w:t>
      </w:r>
      <w:r>
        <w:t xml:space="preserve">映射为</w:t>
      </w:r>
      <w:r>
        <w:t xml:space="preserve">“</w:t>
      </w:r>
      <w:r>
        <w:t xml:space="preserve">可计算结构</w:t>
      </w:r>
      <w:r>
        <w:t xml:space="preserve">”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可验证</w:t>
      </w:r>
      <w:r>
        <w:t xml:space="preserve">：形式化后才能进行稳定性分析、性能评估和在环验证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可传承</w:t>
      </w:r>
      <w:r>
        <w:t xml:space="preserve">：经验不再依赖个人记忆，而是编码为模型参数</w:t>
      </w:r>
    </w:p>
    <w:p>
      <w:pPr>
        <w:pStyle w:val="FirstParagraph"/>
      </w:pPr>
      <w:r>
        <w:t xml:space="preserve">一个调度员说</w:t>
      </w:r>
      <w:r>
        <w:t xml:space="preserve">“</w:t>
      </w:r>
      <w:r>
        <w:t xml:space="preserve">上游放水后，下游大约 4 个小时才有反应</w:t>
      </w:r>
      <w:r>
        <w:t xml:space="preserve">”</w:t>
      </w:r>
      <w:r>
        <w:t xml:space="preserve">，这句经验在控制论框架下对应着传递函数中的时滞参数</w:t>
      </w:r>
      <m:oMath>
        <m:r>
          <m:t>τ</m:t>
        </m:r>
      </m:oMath>
      <w:r>
        <w:t xml:space="preserve">。一位老调度员说</w:t>
      </w:r>
      <w:r>
        <w:t xml:space="preserve">“</w:t>
      </w:r>
      <w:r>
        <w:t xml:space="preserve">这个季节糙率会偏大，闸门要多开一些</w:t>
      </w:r>
      <w:r>
        <w:t xml:space="preserve">”</w:t>
      </w:r>
      <w:r>
        <w:t xml:space="preserve">，对应着慢变参数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的季节性漂移和相应的控制增益补偿。形式化不是否定经验，而是让经验变得可传承、可验证、可计算。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状态空间描述"/>
      <w:r>
        <w:t xml:space="preserve">4.2 状态空间描述</w:t>
      </w:r>
      <w:bookmarkEnd w:id="23"/>
    </w:p>
    <w:p>
      <w:pPr>
        <w:pStyle w:val="Heading3"/>
      </w:pPr>
      <w:bookmarkStart w:id="24" w:name="状态输入输出扰动四元组"/>
      <w:r>
        <w:t xml:space="preserve">4.2.1 状态—输入—输出—扰动四元组</w:t>
      </w:r>
      <w:bookmarkEnd w:id="24"/>
    </w:p>
    <w:p>
      <w:pPr>
        <w:pStyle w:val="FirstParagraph"/>
      </w:pPr>
      <w:r>
        <w:t xml:space="preserve">将水网表示为离散时间非线性系统：</w:t>
      </w:r>
    </w:p>
    <w:p>
      <w:pPr>
        <w:pStyle w:val="BodyText"/>
      </w:pPr>
      <w:r>
        <w:t xml:space="preserve">$$
x_{k+1}=f(x_k,u_k,d_k,\theta_k),\quad y_k=g(x_k,u_k)+v_k \tag{4-1}
$$</w:t>
      </w:r>
    </w:p>
    <w:p>
      <w:pPr>
        <w:pStyle w:val="FirstParagraph"/>
      </w:pPr>
      <w:r>
        <w:t xml:space="preserve">其中各变量的物理含义如下：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物理含义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水利工程中的典型实例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p>
            <w:pPr>
              <w:pStyle w:val="Compact"/>
              <w:jc w:val="left"/>
            </w:pPr>
            <w:r>
              <w:t xml:space="preserve">系统状态</w:t>
            </w:r>
          </w:p>
        </w:tc>
        <w:tc>
          <w:p>
            <w:pPr>
              <w:pStyle w:val="Compact"/>
              <w:jc w:val="left"/>
            </w:pPr>
            <w:r>
              <w:t xml:space="preserve">库容、断面水位、管段流量、设备运行状态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</w:p>
        </w:tc>
        <w:tc>
          <w:p>
            <w:pPr>
              <w:pStyle w:val="Compact"/>
              <w:jc w:val="left"/>
            </w:pPr>
            <w:r>
              <w:t xml:space="preserve">控制输入</w:t>
            </w:r>
          </w:p>
        </w:tc>
        <w:tc>
          <w:p>
            <w:pPr>
              <w:pStyle w:val="Compact"/>
              <w:jc w:val="left"/>
            </w:pPr>
            <w:r>
              <w:t xml:space="preserve">闸门开度、泵组频率、阀位、调度指令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</w:p>
        </w:tc>
        <w:tc>
          <w:p>
            <w:pPr>
              <w:pStyle w:val="Compact"/>
              <w:jc w:val="left"/>
            </w:pPr>
            <w:r>
              <w:t xml:space="preserve">外部扰动</w:t>
            </w:r>
          </w:p>
        </w:tc>
        <w:tc>
          <w:p>
            <w:pPr>
              <w:pStyle w:val="Compact"/>
              <w:jc w:val="left"/>
            </w:pPr>
            <w:r>
              <w:t xml:space="preserve">降雨径流、来水变化、需求波动、突发取水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q</m:t>
                  </m:r>
                </m:sup>
              </m:sSup>
            </m:oMath>
          </w:p>
        </w:tc>
        <w:tc>
          <w:p>
            <w:pPr>
              <w:pStyle w:val="Compact"/>
              <w:jc w:val="left"/>
            </w:pPr>
            <w:r>
              <w:t xml:space="preserve">慢变参数</w:t>
            </w:r>
          </w:p>
        </w:tc>
        <w:tc>
          <w:p>
            <w:pPr>
              <w:pStyle w:val="Compact"/>
              <w:jc w:val="left"/>
            </w:pPr>
            <w:r>
              <w:t xml:space="preserve">渠道糙率、设备效率曲线、管道阻力系数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l</m:t>
                  </m:r>
                </m:sup>
              </m:sSup>
            </m:oMath>
          </w:p>
        </w:tc>
        <w:tc>
          <w:p>
            <w:pPr>
              <w:pStyle w:val="Compact"/>
              <w:jc w:val="left"/>
            </w:pPr>
            <w:r>
              <w:t xml:space="preserve">可测输出</w:t>
            </w:r>
          </w:p>
        </w:tc>
        <w:tc>
          <w:p>
            <w:pPr>
              <w:pStyle w:val="Compact"/>
              <w:jc w:val="left"/>
            </w:pPr>
            <w:r>
              <w:t xml:space="preserve">测站水位、超声波流量、泵站功率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测量噪声</w:t>
            </w:r>
          </w:p>
        </w:tc>
        <w:tc>
          <w:p>
            <w:pPr>
              <w:pStyle w:val="Compact"/>
              <w:jc w:val="left"/>
            </w:pPr>
            <w:r>
              <w:t xml:space="preserve">传感器误差、通信丢包、数据畸变</w:t>
            </w:r>
          </w:p>
        </w:tc>
      </w:tr>
    </w:tbl>
    <w:p>
      <w:pPr>
        <w:pStyle w:val="BodyText"/>
      </w:pPr>
      <w:r>
        <w:t xml:space="preserve">以一段长距离明渠为例，若将渠道离散为</w:t>
      </w:r>
      <m:oMath>
        <m:r>
          <m:t>N</m:t>
        </m:r>
      </m:oMath>
      <w:r>
        <w:t xml:space="preserve">个计算断面，则状态向量包含各断面的水位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和流量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，维度为</w:t>
      </w:r>
      <m:oMath>
        <m:r>
          <m:t>2</m:t>
        </m:r>
        <m:r>
          <m:t>N</m:t>
        </m:r>
      </m:oMath>
      <w:r>
        <w:t xml:space="preserve">。南水北调中线总干渠全长 1,432 千米，若按每千米一个计算断面离散，状态向量维度可达约 2,800——这是一个远超常规工业控制系统的高维问题。相比之下，典型化工过程的状态维度在 10 到 100 之间，电力系统节点通常在数百量级。</w:t>
      </w:r>
    </w:p>
    <w:p>
      <w:pPr>
        <w:pStyle w:val="BlockText"/>
      </w:pPr>
      <w:r>
        <w:rPr>
          <w:b/>
        </w:rPr>
        <w:t xml:space="preserve">案例 4-1：某水库状态空间建模</w:t>
      </w:r>
    </w:p>
    <w:p>
      <w:pPr>
        <w:pStyle w:val="BlockText"/>
      </w:pPr>
      <w:r>
        <w:rPr>
          <w:b/>
        </w:rPr>
        <w:t xml:space="preserve">工程背景</w:t>
      </w:r>
      <w:r>
        <w:t xml:space="preserve">：某大型水库，总库容 13 亿立方米，承担防洪、供水、发电任务。</w:t>
      </w:r>
    </w:p>
    <w:p>
      <w:pPr>
        <w:pStyle w:val="BlockText"/>
      </w:pPr>
      <w:r>
        <w:rPr>
          <w:b/>
        </w:rPr>
        <w:t xml:space="preserve">问题</w:t>
      </w:r>
      <w:r>
        <w:t xml:space="preserve">：如何确定状态变量？</w:t>
      </w:r>
    </w:p>
    <w:p>
      <w:pPr>
        <w:pStyle w:val="BlockText"/>
      </w:pPr>
      <w:r>
        <w:rPr>
          <w:b/>
        </w:rPr>
        <w:t xml:space="preserve">解决方案</w:t>
      </w:r>
      <w:r>
        <w:t xml:space="preserve">：</w:t>
      </w:r>
      <w:r>
        <w:t xml:space="preserve"> </w:t>
      </w:r>
      <w:r>
        <w:t xml:space="preserve">- 状态变量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：库容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（或水位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，两者通过库容曲线一一对应）</w:t>
      </w:r>
      <w:r>
        <w:t xml:space="preserve"> </w:t>
      </w:r>
      <w:r>
        <w:t xml:space="preserve">- 控制输入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：泄洪闸门开度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、发电流量</w:t>
      </w:r>
      <m:oMath>
        <m:sSub>
          <m:e>
            <m:r>
              <m:t>q</m:t>
            </m:r>
          </m:e>
          <m:sub>
            <m:r>
              <m:t>g</m:t>
            </m:r>
            <m:r>
              <m:t>e</m:t>
            </m:r>
            <m:r>
              <m:t>n</m:t>
            </m:r>
            <m: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- 外部扰动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：入库流量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  <m:r>
              <m:t>,</m:t>
            </m:r>
            <m:r>
              <m:t>k</m:t>
            </m:r>
          </m:sub>
        </m:sSub>
      </m:oMath>
      <w:r>
        <w:t xml:space="preserve">、降雨量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- 慢变参数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：水库淤积导致的库容曲线漂移</w:t>
      </w:r>
      <w:r>
        <w:t xml:space="preserve"> </w:t>
      </w:r>
      <w:r>
        <w:t xml:space="preserve">- 可测输出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：水位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、出库流量</w:t>
      </w:r>
      <m:oMath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t>,</m:t>
            </m:r>
            <m:r>
              <m:t>k</m:t>
            </m:r>
          </m:sub>
        </m:sSub>
      </m:oMath>
    </w:p>
    <w:p>
      <w:pPr>
        <w:pStyle w:val="BlockText"/>
      </w:pPr>
      <w:r>
        <w:rPr>
          <w:b/>
        </w:rPr>
        <w:t xml:space="preserve">状态转移方程</w:t>
      </w:r>
      <w:r>
        <w:t xml:space="preserve">：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k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t>+</m:t>
          </m:r>
          <m:r>
            <m:t>(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  <m:r>
                <m:t>,</m:t>
              </m:r>
              <m:r>
                <m:t>k</m:t>
              </m:r>
            </m:sub>
          </m:sSub>
          <m:r>
            <m:t>−</m:t>
          </m:r>
          <m:sSub>
            <m:e>
              <m:r>
                <m:t>Q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t>,</m:t>
              </m:r>
              <m:r>
                <m:t>k</m:t>
              </m:r>
            </m:sub>
          </m:sSub>
          <m:r>
            <m:t>)</m:t>
          </m:r>
          <m:r>
            <m:t>⋅</m:t>
          </m:r>
          <m:r>
            <m:t>Δ</m:t>
          </m:r>
          <m:r>
            <m:t>t</m:t>
          </m:r>
        </m:oMath>
      </m:oMathPara>
    </w:p>
    <w:p>
      <w:pPr>
        <w:pStyle w:val="BlockText"/>
      </w:pPr>
      <w:r>
        <w:t xml:space="preserve">其中</w:t>
      </w:r>
      <m:oMath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t>,</m:t>
            </m:r>
            <m:r>
              <m:t>k</m:t>
            </m:r>
          </m:sub>
        </m:sSub>
        <m:r>
          <m:t>=</m:t>
        </m:r>
        <m:sSub>
          <m:e>
            <m:r>
              <m:t>q</m:t>
            </m:r>
          </m:e>
          <m:sub>
            <m:r>
              <m:t>s</m:t>
            </m:r>
            <m:r>
              <m:t>p</m:t>
            </m:r>
            <m:r>
              <m:t>i</m:t>
            </m:r>
            <m:r>
              <m:t>l</m:t>
            </m:r>
            <m:r>
              <m:t>l</m:t>
            </m:r>
          </m:sub>
        </m:sSub>
        <m:r>
          <m:t>(</m:t>
        </m:r>
        <m:sSub>
          <m:e>
            <m:r>
              <m:t>g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t>)</m:t>
        </m:r>
        <m:r>
          <m:t>+</m:t>
        </m:r>
        <m:sSub>
          <m:e>
            <m:r>
              <m:t>q</m:t>
            </m:r>
          </m:e>
          <m:sub>
            <m:r>
              <m:t>g</m:t>
            </m:r>
            <m:r>
              <m:t>e</m:t>
            </m:r>
            <m:r>
              <m:t>n</m:t>
            </m:r>
            <m:r>
              <m:t>,</m:t>
            </m:r>
            <m:r>
              <m:t>k</m:t>
            </m:r>
          </m:sub>
        </m:sSub>
      </m:oMath>
      <w:r>
        <w:t xml:space="preserve">，</w:t>
      </w:r>
      <m:oMath>
        <m:sSub>
          <m:e>
            <m:r>
              <m:t>q</m:t>
            </m:r>
          </m:e>
          <m:sub>
            <m:r>
              <m:t>s</m:t>
            </m:r>
            <m:r>
              <m:t>p</m:t>
            </m:r>
            <m:r>
              <m:t>i</m:t>
            </m:r>
            <m:r>
              <m:t>l</m:t>
            </m:r>
            <m:r>
              <m:t>l</m:t>
            </m:r>
          </m:sub>
        </m:sSub>
      </m:oMath>
      <w:r>
        <w:t xml:space="preserve">为闸门泄流函数。</w:t>
      </w:r>
    </w:p>
    <w:p>
      <w:pPr>
        <w:pStyle w:val="BlockText"/>
      </w:pPr>
      <w:r>
        <w:rPr>
          <w:b/>
        </w:rPr>
        <w:t xml:space="preserve">与本章理论的联系</w:t>
      </w:r>
      <w:r>
        <w:t xml:space="preserve">：本案例体现了§4.2.1 的状态空间四元组建模方法，将水库运行问题转化为标准控制问题。</w:t>
      </w:r>
    </w:p>
    <w:p>
      <w:pPr>
        <w:pStyle w:val="Heading3"/>
      </w:pPr>
      <w:bookmarkStart w:id="25" w:name="状态空间的物理意义"/>
      <w:r>
        <w:t xml:space="preserve">4.2.3 状态空间的物理意义</w:t>
      </w:r>
      <w:bookmarkEnd w:id="25"/>
    </w:p>
    <w:p>
      <w:pPr>
        <w:pStyle w:val="FirstParagraph"/>
      </w:pPr>
      <w:r>
        <w:t xml:space="preserve">状态空间描述的核心思想是：</w:t>
      </w:r>
      <w:r>
        <w:rPr>
          <w:b/>
        </w:rPr>
        <w:t xml:space="preserve">用一组最小完备的变量来刻画系统的动态行为</w:t>
      </w:r>
      <w:r>
        <w:t xml:space="preserve">。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最小</w:t>
      </w:r>
      <w:r>
        <w:rPr>
          <w:b/>
        </w:rPr>
        <w:t xml:space="preserve">”</w:t>
      </w:r>
      <w:r>
        <w:rPr>
          <w:b/>
        </w:rPr>
        <w:t xml:space="preserve">的含义</w:t>
      </w:r>
      <w:r>
        <w:t xml:space="preserve">：状态变量的数量不能再少——少一个变量就无法完整描述系统。例如，描述一个水库的动态，只需要库容（或水位）一个状态变量；但描述一段渠道的动态，需要每个断面的水位和流量两个状态变量。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完备</w:t>
      </w:r>
      <w:r>
        <w:rPr>
          <w:b/>
        </w:rPr>
        <w:t xml:space="preserve">”</w:t>
      </w:r>
      <w:r>
        <w:rPr>
          <w:b/>
        </w:rPr>
        <w:t xml:space="preserve">的含义</w:t>
      </w:r>
      <w:r>
        <w:t xml:space="preserve">：知道了当前状态和未来输入，就能唯一确定未来状态。这是状态空间描述的基本要求——如果当前状态不能完全预测未来，说明状态变量选得不够。</w:t>
      </w:r>
    </w:p>
    <w:p>
      <w:pPr>
        <w:pStyle w:val="BodyText"/>
      </w:pPr>
      <w:r>
        <w:rPr>
          <w:b/>
        </w:rPr>
        <w:t xml:space="preserve">直觉理解</w:t>
      </w:r>
      <w:r>
        <w:t xml:space="preserve">：状态变量就像系统的</w:t>
      </w:r>
      <w:r>
        <w:t xml:space="preserve">“</w:t>
      </w:r>
      <w:r>
        <w:t xml:space="preserve">记忆</w:t>
      </w:r>
      <w:r>
        <w:t xml:space="preserve">”</w:t>
      </w:r>
      <w:r>
        <w:t xml:space="preserve">——它记录了过去所有输入对系统的影响。知道了当前状态，就不需要再知道过去的历史。</w:t>
      </w:r>
    </w:p>
    <w:p>
      <w:pPr>
        <w:pStyle w:val="Heading3"/>
      </w:pPr>
      <w:bookmarkStart w:id="26" w:name="状态变量的选择原则"/>
      <w:r>
        <w:t xml:space="preserve">4.2.4 状态变量的选择原则</w:t>
      </w:r>
      <w:bookmarkEnd w:id="26"/>
    </w:p>
    <w:p>
      <w:pPr>
        <w:pStyle w:val="FirstParagraph"/>
      </w:pPr>
      <w:r>
        <w:rPr>
          <w:b/>
        </w:rPr>
        <w:t xml:space="preserve">原则一：物理可解释</w:t>
      </w:r>
      <w:r>
        <w:t xml:space="preserve">。状态变量应该有明确的物理含义，便于工程理解和参数辨识。例如，水位、流量、库容都是物理可解释的状态变量。</w:t>
      </w:r>
    </w:p>
    <w:p>
      <w:pPr>
        <w:pStyle w:val="BodyText"/>
      </w:pPr>
      <w:r>
        <w:rPr>
          <w:b/>
        </w:rPr>
        <w:t xml:space="preserve">原则二：可测量或可估计</w:t>
      </w:r>
      <w:r>
        <w:t xml:space="preserve">。状态变量应该是可以直接测量的，或者可以通过观测器估计的。无法测量也无法估计的状态变量没有工程价值。</w:t>
      </w:r>
    </w:p>
    <w:p>
      <w:pPr>
        <w:pStyle w:val="BodyText"/>
      </w:pPr>
      <w:r>
        <w:rPr>
          <w:b/>
        </w:rPr>
        <w:t xml:space="preserve">原则三：最小完备</w:t>
      </w:r>
      <w:r>
        <w:t xml:space="preserve">。在满足完备性的前提下，状态变量数量越少越好。状态变量过多会增加计算复杂度，降低控制系统的实时性。</w:t>
      </w:r>
    </w:p>
    <w:p>
      <w:pPr>
        <w:pStyle w:val="BodyText"/>
      </w:pPr>
      <w:r>
        <w:rPr>
          <w:b/>
        </w:rPr>
        <w:t xml:space="preserve">原则四：与控制目标相关</w:t>
      </w:r>
      <w:r>
        <w:t xml:space="preserve">。状态变量应该反映控制目标。如果控制目标是水位跟踪，水位应该作为状态变量；如果控制目标是能耗优化，能耗相关变量应该纳入状态空间。</w:t>
      </w:r>
    </w:p>
    <w:p>
      <w:pPr>
        <w:pStyle w:val="Heading3"/>
      </w:pPr>
      <w:bookmarkStart w:id="27" w:name="高维状态空间的处理"/>
      <w:r>
        <w:t xml:space="preserve">4.2.5 高维状态空间的处理</w:t>
      </w:r>
      <w:bookmarkEnd w:id="27"/>
    </w:p>
    <w:p>
      <w:pPr>
        <w:pStyle w:val="FirstParagraph"/>
      </w:pPr>
      <w:r>
        <w:t xml:space="preserve">对于大型水网，状态空间维度可能高达数千甚至数万。例如：</w:t>
      </w:r>
      <w:r>
        <w:t xml:space="preserve"> </w:t>
      </w:r>
      <w:r>
        <w:t xml:space="preserve">- 南水北调中线：约 2,800 个状态变量（1,432km，每千米 2 个状态）</w:t>
      </w:r>
      <w:r>
        <w:t xml:space="preserve"> </w:t>
      </w:r>
      <w:r>
        <w:t xml:space="preserve">- 大型灌区管网：约 5,000 个状态变量（数百个节点，每个节点压力 + 流量）</w:t>
      </w:r>
      <w:r>
        <w:t xml:space="preserve"> </w:t>
      </w:r>
      <w:r>
        <w:t xml:space="preserve">- 城市供水管网：约 10,000+ 个状态变量（数千个节点）</w:t>
      </w:r>
    </w:p>
    <w:p>
      <w:pPr>
        <w:pStyle w:val="BodyText"/>
      </w:pPr>
      <w:r>
        <w:rPr>
          <w:b/>
        </w:rPr>
        <w:t xml:space="preserve">降阶方法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物理降阶</w:t>
      </w:r>
      <w:r>
        <w:t xml:space="preserve">：基于水力特性，合并水力联系紧密的区域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数学降阶</w:t>
      </w:r>
      <w:r>
        <w:t xml:space="preserve">：使用主成分分析（PCA）、平衡截断等方法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数据驱动</w:t>
      </w:r>
      <w:r>
        <w:t xml:space="preserve">：使用机器学习方法学习低维流形</w:t>
      </w:r>
    </w:p>
    <w:p>
      <w:pPr>
        <w:pStyle w:val="BodyText"/>
      </w:pPr>
      <w:r>
        <w:rPr>
          <w:b/>
        </w:rPr>
        <w:t xml:space="preserve">分布式控制</w:t>
      </w:r>
      <w:r>
        <w:t xml:space="preserve">：将高维系统分解为多个低维子系统，每个子系统独立控制，通过协调机制实现全局优化。</w:t>
      </w:r>
    </w:p>
    <w:p>
      <w:pPr>
        <w:pStyle w:val="Heading3"/>
      </w:pPr>
      <w:bookmarkStart w:id="28" w:name="从圣维南方程到控制模型两条降阶路径"/>
      <w:r>
        <w:t xml:space="preserve">4.2.2 从圣维南方程到控制模型：两条降阶路径</w:t>
      </w:r>
      <w:bookmarkEnd w:id="28"/>
    </w:p>
    <w:p>
      <w:pPr>
        <w:pStyle w:val="FirstParagraph"/>
      </w:pPr>
      <w:r>
        <w:t xml:space="preserve">水系统形式化的物理基础是水力学基本方程。以明渠流为例，其动力学行为由一维圣维南方程（Saint-Venant equations）描述 [4-1]：</w:t>
      </w:r>
    </w:p>
    <w:p>
      <w:pPr>
        <w:pStyle w:val="BodyText"/>
      </w:pPr>
      <w:r>
        <w:t xml:space="preserve">$$
\frac{\partial A}{\partial t} + \frac{\partial Q}{\partial x} = q_l \tag{4-2a}
$$</w:t>
      </w:r>
    </w:p>
    <w:p>
      <w:pPr>
        <w:pStyle w:val="FirstParagraph"/>
      </w:pPr>
      <w:r>
        <w:t xml:space="preserve">$$
\frac{\partial Q}{\partial t} + \frac{\partial}{\partial x}\left(\frac{Q^2}{A}\right) + gA\frac{\partial h}{\partial x} = gA(S_0 - S_f) + q_l v_l \tag{4-2b}
$$</w:t>
      </w:r>
    </w:p>
    <w:p>
      <w:pPr>
        <w:pStyle w:val="FirstParagraph"/>
      </w:pPr>
      <w:r>
        <w:t xml:space="preserve">其中</w:t>
      </w:r>
      <m:oMath>
        <m:r>
          <m:t>A</m:t>
        </m:r>
      </m:oMath>
      <w:r>
        <w:t xml:space="preserve">为过水断面面积，</w:t>
      </w:r>
      <m:oMath>
        <m:r>
          <m:t>Q</m:t>
        </m:r>
      </m:oMath>
      <w:r>
        <w:t xml:space="preserve">为流量，</w:t>
      </w:r>
      <m:oMath>
        <m:r>
          <m:t>h</m:t>
        </m:r>
      </m:oMath>
      <w:r>
        <w:t xml:space="preserve">为水位，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为侧向入流，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为底坡，</w:t>
      </w:r>
      <m:oMath>
        <m:sSub>
          <m:e>
            <m:r>
              <m:t>S</m:t>
            </m:r>
          </m:e>
          <m:sub>
            <m:r>
              <m:t>f</m:t>
            </m:r>
          </m:sub>
        </m:sSub>
      </m:oMath>
      <w:r>
        <w:t xml:space="preserve">为摩阻坡降。摩阻坡降通常由 Manning 公式计算：</w:t>
      </w:r>
      <m:oMath>
        <m:sSub>
          <m:e>
            <m:r>
              <m:t>S</m:t>
            </m:r>
          </m:e>
          <m:sub>
            <m:r>
              <m:t>f</m:t>
            </m:r>
          </m:sub>
        </m:sSub>
        <m: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sSup>
          <m:e>
            <m:r>
              <m:t>Q</m:t>
            </m:r>
          </m:e>
          <m:sup>
            <m:r>
              <m:t>2</m:t>
            </m:r>
          </m:sup>
        </m:sSup>
        <m:r>
          <m:t>/</m:t>
        </m:r>
        <m: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t>4</m:t>
            </m:r>
            <m:r>
              <m:t>/</m:t>
            </m:r>
            <m:r>
              <m:t>3</m:t>
            </m:r>
          </m:sup>
        </m:sSup>
        <m:r>
          <m:t>)</m:t>
        </m:r>
      </m:oMath>
      <w:r>
        <w:t xml:space="preserve">，其中</w:t>
      </w:r>
      <m:oMath>
        <m:r>
          <m:t>n</m:t>
        </m:r>
      </m:oMath>
      <w:r>
        <w:t xml:space="preserve">为 Manning 糙率系数，</w:t>
      </w:r>
      <m:oMath>
        <m:r>
          <m:t>R</m:t>
        </m:r>
      </m:oMath>
      <w:r>
        <w:t xml:space="preserve">为水力半径。糙率系数</w:t>
      </w:r>
      <m:oMath>
        <m:r>
          <m:t>n</m:t>
        </m:r>
      </m:oMath>
      <w:r>
        <w:t xml:space="preserve">是一个看似简单但工程影响巨大的参数——它随水深、季节（水草生长）、淤积程度和衬砌老化而变化，正是§4.2.1 中慢变参数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的典型代表。</w:t>
      </w:r>
    </w:p>
    <w:p>
      <w:pPr>
        <w:pStyle w:val="BodyText"/>
      </w:pPr>
      <w:r>
        <w:t xml:space="preserve">式 (4-2) 是双曲型偏微分方程 (PDE)，精确求解需要沿空间和时间两个维度离散化，计算量巨大。以南水北调中线总干渠为例，若空间步长取 100 m、时间步长取 10 s，一次 24 小时仿真需要求解约 14,320 个空间节点×8,640 个时间步的方程组——这对于离线仿真尚可接受，但对于需要在分钟级给出控制决策的在线控制系统而言，计算量过大。工程中通常采用两种路径将 PDE 转化为适合控制设计的低阶模型。</w:t>
      </w:r>
    </w:p>
    <w:p>
      <w:pPr>
        <w:pStyle w:val="BodyText"/>
      </w:pPr>
      <w:r>
        <w:rPr>
          <w:b/>
        </w:rPr>
        <w:t xml:space="preserve">路径一：空间离散化（高保真仿真模型）。</w:t>
      </w:r>
      <w:r>
        <w:t xml:space="preserve"> </w:t>
      </w:r>
      <w:r>
        <w:t xml:space="preserve">将渠道沿程离散为若干</w:t>
      </w:r>
      <w:r>
        <w:t xml:space="preserve">“</w:t>
      </w:r>
      <w:r>
        <w:t xml:space="preserve">渠池</w:t>
      </w:r>
      <w:r>
        <w:t xml:space="preserve">”</w:t>
      </w:r>
      <w:r>
        <w:t xml:space="preserve">（pool，两个相邻控制闸之间的渠段），每个渠池用 Preissmann 四点隐式格式或有限体积法离散后成为一组常微分方程（ODE），即式 (4-1) 中状态转移函数</w:t>
      </w:r>
      <m:oMath>
        <m:r>
          <m:t>f</m:t>
        </m:r>
      </m:oMath>
      <w:r>
        <w:t xml:space="preserve">的具体形式。这一路径保留了非线性特性和空间分布特性，适合高精度仿真，是构建数字孪生和 SIL/HIL 验证平台的基础（见第八章）。其代价是维度高、在线计算量大，不宜直接用于实时控制。</w:t>
      </w:r>
    </w:p>
    <w:p>
      <w:pPr>
        <w:pStyle w:val="BodyText"/>
      </w:pPr>
      <w:r>
        <w:rPr>
          <w:b/>
        </w:rPr>
        <w:t xml:space="preserve">路径二：线性化降阶（控制设计模型）。</w:t>
      </w:r>
      <w:r>
        <w:t xml:space="preserve"> </w:t>
      </w:r>
      <w:r>
        <w:t xml:space="preserve">在稳态运行点附近将式 (4-2) 线性化，得到传递函数模型。Litrico 和 Fromion [4-2] 系统建立了明渠系统的积分延迟零点（Integrator-Delay-Zero, IDZ）传递函数模型：</w:t>
      </w:r>
    </w:p>
    <w:p>
      <w:pPr>
        <w:pStyle w:val="BodyText"/>
      </w:pPr>
      <w:r>
        <w:t xml:space="preserve">$$
G(s) = \frac{Y(s)}{U(s)} = \frac{A_d \cdot e^{-\tau s}(1 + p_z s)}{s} \tag{4-3}
$$</w:t>
      </w:r>
    </w:p>
    <w:p>
      <w:pPr>
        <w:pStyle w:val="FirstParagraph"/>
      </w:pPr>
      <w:r>
        <w:t xml:space="preserve">其中</w:t>
      </w:r>
      <m:oMath>
        <m:sSub>
          <m:e>
            <m:r>
              <m:t>A</m:t>
            </m:r>
          </m:e>
          <m:sub>
            <m:r>
              <m:t>d</m:t>
            </m:r>
          </m:sub>
        </m:sSub>
      </m:oMath>
      <w:r>
        <w:t xml:space="preserve">为直流增益（反映稳态灵敏度——闸门开度变化 1%，下游水位最终变化多少），</w:t>
      </w:r>
      <m:oMath>
        <m:r>
          <m:t>τ</m:t>
        </m:r>
      </m:oMath>
      <w:r>
        <w:t xml:space="preserve">为纯时滞（水流传播时间——上游调节后多久下游才开始响应），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为零点参数（反映初始逆响应特性——有些渠池在正向响应到达之前会先出现短暂的反向偏移）。这三个参数可以从渠池的几何尺寸（长度、底宽、边坡系数）、底坡和设计流量通过解析公式计算，无需试凑或反复整定。</w:t>
      </w:r>
    </w:p>
    <w:p>
      <w:pPr>
        <w:pStyle w:val="BlockText"/>
      </w:pPr>
      <w:r>
        <w:rPr>
          <w:b/>
        </w:rPr>
        <w:t xml:space="preserve">概念速览：IDZ 传递函数的三个参数</w:t>
      </w:r>
    </w:p>
    <w:p>
      <w:pPr>
        <w:pStyle w:val="BlockText"/>
      </w:pPr>
      <w:r>
        <w:t xml:space="preserve">对于非水利专业读者，IDZ 模型可以用一个生活化的类比来理解。想象你站在一条长河的上游扔一块石头：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d</m:t>
            </m:r>
          </m:sub>
        </m:sSub>
      </m:oMath>
      <w:r>
        <w:t xml:space="preserve">（直流增益）对应</w:t>
      </w:r>
      <w:r>
        <w:t xml:space="preserve">“</w:t>
      </w:r>
      <w:r>
        <w:t xml:space="preserve">石头有多大</w:t>
      </w:r>
      <w:r>
        <w:t xml:space="preserve">”</w:t>
      </w:r>
      <w:r>
        <w:t xml:space="preserve">——石头越大，下游水位最终变化越大</w:t>
      </w:r>
      <w:r>
        <w:t xml:space="preserve"> </w:t>
      </w:r>
      <w:r>
        <w:t xml:space="preserve">-</w:t>
      </w:r>
      <w:r>
        <w:t xml:space="preserve"> </w:t>
      </w:r>
      <m:oMath>
        <m:r>
          <m:t>τ</m:t>
        </m:r>
      </m:oMath>
      <w:r>
        <w:t xml:space="preserve">（纯时滞）对应</w:t>
      </w:r>
      <w:r>
        <w:t xml:space="preserve">“</w:t>
      </w:r>
      <w:r>
        <w:t xml:space="preserve">波浪传到下游要多久</w:t>
      </w:r>
      <w:r>
        <w:t xml:space="preserve">”</w:t>
      </w:r>
      <w:r>
        <w:t xml:space="preserve">——河越长、流越慢，等待时间越长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（零点参数）对应</w:t>
      </w:r>
      <w:r>
        <w:t xml:space="preserve">“</w:t>
      </w:r>
      <w:r>
        <w:t xml:space="preserve">波浪到达前水面是否先轻微下凹</w:t>
      </w:r>
      <w:r>
        <w:t xml:space="preserve">”</w:t>
      </w:r>
      <w:r>
        <w:t xml:space="preserve">——某些渠池几何形状会导致正向波到达前出现短暂的反向偏移</w:t>
      </w:r>
    </w:p>
    <w:p>
      <w:pPr>
        <w:pStyle w:val="BlockText"/>
      </w:pPr>
      <w:r>
        <w:t xml:space="preserve">这三个参数完全由渠池的物理尺寸决定，不需要反复实验调整。</w:t>
      </w:r>
    </w:p>
    <w:p>
      <w:pPr>
        <w:pStyle w:val="FirstParagraph"/>
      </w:pPr>
      <w:r>
        <w:t xml:space="preserve">IDZ 模型的工程价值是惊人的：它将一个渠池从成百上千维的 PDE 降阶为仅一维或两维的状态空间模型，使得模型预测控制（MPC）的在线求解成为可能。南水北调中线工程的自动控制策略 [4-3] 和胶东调水工程的梯级泵站明渠控制方案 [4-4] 均以 IDZ 类传递函数为核心模型。Van Overloop [4-5] 在荷兰水系统中的大量实践进一步证实了 IDZ 模型在实际工程中的适用性。</w:t>
      </w:r>
    </w:p>
    <w:p>
      <w:pPr>
        <w:pStyle w:val="BlockText"/>
      </w:pPr>
      <w:r>
        <w:rPr>
          <w:b/>
        </w:rPr>
        <w:t xml:space="preserve">案例 4-2：某渠道 IDZ 传递函数辨识</w:t>
      </w:r>
    </w:p>
    <w:p>
      <w:pPr>
        <w:pStyle w:val="BlockText"/>
      </w:pPr>
      <w:r>
        <w:rPr>
          <w:b/>
        </w:rPr>
        <w:t xml:space="preserve">工程背景</w:t>
      </w:r>
      <w:r>
        <w:t xml:space="preserve">：某长距离明渠，单渠池长度 15km，设计流量 50 m³/s。</w:t>
      </w:r>
    </w:p>
    <w:p>
      <w:pPr>
        <w:pStyle w:val="BlockText"/>
      </w:pPr>
      <w:r>
        <w:rPr>
          <w:b/>
        </w:rPr>
        <w:t xml:space="preserve">问题</w:t>
      </w:r>
      <w:r>
        <w:t xml:space="preserve">：如何确定 IDZ 模型的三个参数（</w:t>
      </w:r>
      <m:oMath>
        <m:sSub>
          <m:e>
            <m:r>
              <m:t>A</m:t>
            </m:r>
          </m:e>
          <m:sub>
            <m:r>
              <m:t>d</m:t>
            </m:r>
          </m:sub>
        </m:sSub>
        <m:r>
          <m:t>,</m:t>
        </m:r>
        <m:r>
          <m:t>τ</m:t>
        </m:r>
        <m: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）？</w:t>
      </w:r>
    </w:p>
    <w:p>
      <w:pPr>
        <w:pStyle w:val="BlockText"/>
      </w:pPr>
      <w:r>
        <w:rPr>
          <w:b/>
        </w:rPr>
        <w:t xml:space="preserve">解决方案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机理计算</w:t>
      </w:r>
      <w:r>
        <w:t xml:space="preserve">：根据渠池几何尺寸（底宽 20m、边坡 1:2.5、底坡 1/10000）和设计流量，通过水力学公式计算理论参数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阶跃响应辨识</w:t>
      </w:r>
      <w:r>
        <w:t xml:space="preserve">：在稳态工况下，对上游闸门施加 5% 开度阶跃，记录下游水位响应曲线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参数拟合</w:t>
      </w:r>
      <w:r>
        <w:t xml:space="preserve">：通过优化算法拟合 IDZ 模型参数，使得模型输出与实测数据误差最小</w:t>
      </w:r>
    </w:p>
    <w:p>
      <w:pPr>
        <w:pStyle w:val="BlockText"/>
      </w:pPr>
      <w:r>
        <w:rPr>
          <w:b/>
        </w:rPr>
        <w:t xml:space="preserve">辨识结果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d</m:t>
            </m:r>
          </m:sub>
        </m:sSub>
        <m:r>
          <m:t>=</m:t>
        </m:r>
        <m:r>
          <m:t>0.42</m:t>
        </m:r>
      </m:oMath>
      <w:r>
        <w:t xml:space="preserve"> </w:t>
      </w:r>
      <w:r>
        <w:t xml:space="preserve">m/%（闸门开度变化 1%，下游水位最终变化 0.42 cm）</w:t>
      </w:r>
      <w:r>
        <w:t xml:space="preserve"> </w:t>
      </w:r>
      <w:r>
        <w:t xml:space="preserve">-</w:t>
      </w:r>
      <w:r>
        <w:t xml:space="preserve"> </w:t>
      </w:r>
      <m:oMath>
        <m:r>
          <m:t>τ</m:t>
        </m:r>
        <m:r>
          <m:t>=</m:t>
        </m:r>
        <m:r>
          <m:t>3600</m:t>
        </m:r>
      </m:oMath>
      <w:r>
        <w:t xml:space="preserve"> </w:t>
      </w:r>
      <w:r>
        <w:t xml:space="preserve">s（水流传播时间 1 小时）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t>=</m:t>
        </m:r>
        <m:r>
          <m:t>120</m:t>
        </m:r>
      </m:oMath>
      <w:r>
        <w:t xml:space="preserve"> </w:t>
      </w:r>
      <w:r>
        <w:t xml:space="preserve">s（零点参数）</w:t>
      </w:r>
    </w:p>
    <w:p>
      <w:pPr>
        <w:pStyle w:val="BlockText"/>
      </w:pPr>
      <w:r>
        <w:rPr>
          <w:b/>
        </w:rPr>
        <w:t xml:space="preserve">验证</w:t>
      </w:r>
      <w:r>
        <w:t xml:space="preserve">：在独立测试工况下，IDZ 模型预测误差 RMSE = 2.3 cm，满足控制设计精度要求（&lt;5 cm）。</w:t>
      </w:r>
    </w:p>
    <w:p>
      <w:pPr>
        <w:pStyle w:val="BlockText"/>
      </w:pPr>
      <w:r>
        <w:rPr>
          <w:b/>
        </w:rPr>
        <w:t xml:space="preserve">与本章理论的联系</w:t>
      </w:r>
      <w:r>
        <w:t xml:space="preserve">：本案例体现了§4.2.2 的路径二（线性化降阶），将 PDE 模型降阶为适合控制设计的 IDZ 传递函数模型。</w:t>
      </w:r>
    </w:p>
    <w:p>
      <w:pPr>
        <w:pStyle w:val="BlockText"/>
      </w:pPr>
      <w:r>
        <w:rPr>
          <w:b/>
        </w:rPr>
        <w:t xml:space="preserve">案例 4-3：圣维南方程降阶实践</w:t>
      </w:r>
    </w:p>
    <w:p>
      <w:pPr>
        <w:pStyle w:val="BlockText"/>
      </w:pPr>
      <w:r>
        <w:rPr>
          <w:b/>
        </w:rPr>
        <w:t xml:space="preserve">工程背景</w:t>
      </w:r>
      <w:r>
        <w:t xml:space="preserve">：某调水工程，总长 120km，分为 8 个渠池。</w:t>
      </w:r>
    </w:p>
    <w:p>
      <w:pPr>
        <w:pStyle w:val="BlockText"/>
      </w:pPr>
      <w:r>
        <w:rPr>
          <w:b/>
        </w:rPr>
        <w:t xml:space="preserve">问题</w:t>
      </w:r>
      <w:r>
        <w:t xml:space="preserve">：高保真 PDE 模型维度太高（~2000 维），无法用于在线 MPC 控制。</w:t>
      </w:r>
    </w:p>
    <w:p>
      <w:pPr>
        <w:pStyle w:val="BlockText"/>
      </w:pPr>
      <w:r>
        <w:rPr>
          <w:b/>
        </w:rPr>
        <w:t xml:space="preserve">解决方案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高保真模型</w:t>
      </w:r>
      <w:r>
        <w:t xml:space="preserve">：Preissmann 四点隐式格式离散，空间步长 500m，时间步长 60s，维度 1920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降阶策略</w:t>
      </w:r>
      <w:r>
        <w:t xml:space="preserve">：每个渠池采用 IDZ 模型（1 维），8 个渠池总维度 8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精度验证</w:t>
      </w:r>
      <w:r>
        <w:t xml:space="preserve">：在典型调度场景下对比 PDE 与 IDZ 模型的输出，水位误差 RMSE = 3.8 cm</w:t>
      </w:r>
    </w:p>
    <w:p>
      <w:pPr>
        <w:pStyle w:val="BlockText"/>
      </w:pPr>
      <w:r>
        <w:rPr>
          <w:b/>
        </w:rPr>
        <w:t xml:space="preserve">效果</w:t>
      </w:r>
      <w:r>
        <w:t xml:space="preserve">：</w:t>
      </w:r>
      <w:r>
        <w:t xml:space="preserve"> </w:t>
      </w:r>
      <w:r>
        <w:t xml:space="preserve">- 模型维度：1920 → 8（降阶 240 倍）</w:t>
      </w:r>
      <w:r>
        <w:t xml:space="preserve"> </w:t>
      </w:r>
      <w:r>
        <w:t xml:space="preserve">- 在线计算时间：120s → 0.5s（满足 MPC 实时性要求）</w:t>
      </w:r>
      <w:r>
        <w:t xml:space="preserve"> </w:t>
      </w:r>
      <w:r>
        <w:t xml:space="preserve">- 控制精度损失：可接受（&lt;5 cm）</w:t>
      </w:r>
    </w:p>
    <w:p>
      <w:pPr>
        <w:pStyle w:val="BlockText"/>
      </w:pPr>
      <w:r>
        <w:rPr>
          <w:b/>
        </w:rPr>
        <w:t xml:space="preserve">与本章理论的联系</w:t>
      </w:r>
      <w:r>
        <w:t xml:space="preserve">：本案例体现了§4.2.2 的两种降阶路径对比，以及</w:t>
      </w:r>
      <w:r>
        <w:t xml:space="preserve">“</w:t>
      </w:r>
      <w:r>
        <w:t xml:space="preserve">可控模型族</w:t>
      </w:r>
      <w:r>
        <w:t xml:space="preserve">”</w:t>
      </w:r>
      <w:r>
        <w:t xml:space="preserve">的工程应用。</w:t>
      </w:r>
    </w:p>
    <w:p>
      <w:pPr>
        <w:pStyle w:val="FirstParagraph"/>
      </w:pPr>
      <w:r>
        <w:rPr>
          <w:b/>
        </w:rPr>
        <w:t xml:space="preserve">可控模型族。</w:t>
      </w:r>
      <w:r>
        <w:t xml:space="preserve"> </w:t>
      </w:r>
      <w:r>
        <w:t xml:space="preserve">水系统不存在</w:t>
      </w:r>
      <w:r>
        <w:t xml:space="preserve">“</w:t>
      </w:r>
      <w:r>
        <w:t xml:space="preserve">一个模型打天下</w:t>
      </w:r>
      <w:r>
        <w:t xml:space="preserve">”</w:t>
      </w:r>
      <w:r>
        <w:t xml:space="preserve">的可能。高保真 PDE 模型适合离线仿真和场景验证，低阶传递函数模型适合在线控制，数据驱动模型适合参数校正和软测量。CHS 提倡建立层次化的</w:t>
      </w:r>
      <w:r>
        <w:t xml:space="preserve">“</w:t>
      </w:r>
      <w:r>
        <w:t xml:space="preserve">可控模型族</w:t>
      </w:r>
      <w:r>
        <w:t xml:space="preserve">”</w:t>
      </w:r>
      <w:r>
        <w:t xml:space="preserve">（Controllable Model Family）：以高保真模型为根，通过严格的降阶方法派生控制模型，再用在线数据持续校准——形成</w:t>
      </w:r>
      <w:r>
        <w:t xml:space="preserve">“</w:t>
      </w:r>
      <w:r>
        <w:t xml:space="preserve">物理根模型→控制降阶模型→数据增强模型</w:t>
      </w:r>
      <w:r>
        <w:t xml:space="preserve">”</w:t>
      </w:r>
      <w:r>
        <w:t xml:space="preserve">的三层体系（见图 4-1）。第九章 HydroOS 的物理 AI 引擎将详细阐述这一技术架构。</w:t>
      </w:r>
    </w:p>
    <w:p>
      <w:pPr>
        <w:pStyle w:val="BodyText"/>
      </w:pPr>
      <w:r>
        <w:t xml:space="preserve">[图 4-1: 可控模型族的三层体系]</w:t>
      </w:r>
      <w:r>
        <w:t xml:space="preserve"> </w:t>
      </w:r>
      <w:r>
        <w:t xml:space="preserve">&gt; 图 4-1 说明：金字塔形三层结构。底层</w:t>
      </w:r>
      <w:r>
        <w:t xml:space="preserve">“</w:t>
      </w:r>
      <w:r>
        <w:t xml:space="preserve">高保真 PDE 模型</w:t>
      </w:r>
      <w:r>
        <w:t xml:space="preserve">”</w:t>
      </w:r>
      <w:r>
        <w:t xml:space="preserve">（标注：离线仿真/数字孪生，维度~10³）；中层</w:t>
      </w:r>
      <w:r>
        <w:t xml:space="preserve">“</w:t>
      </w:r>
      <w:r>
        <w:t xml:space="preserve">降阶传递函数模型（IDZ 等）</w:t>
      </w:r>
      <w:r>
        <w:t xml:space="preserve">”</w:t>
      </w:r>
      <w:r>
        <w:t xml:space="preserve">（标注：在线 MPC 控制，维度~10¹）；顶层</w:t>
      </w:r>
      <w:r>
        <w:t xml:space="preserve">“</w:t>
      </w:r>
      <w:r>
        <w:t xml:space="preserve">数据增强模型</w:t>
      </w:r>
      <w:r>
        <w:t xml:space="preserve">”</w:t>
      </w:r>
      <w:r>
        <w:t xml:space="preserve">（标注：参数校正/软测量）。层间用双向箭头连接，左侧标注</w:t>
      </w:r>
      <w:r>
        <w:t xml:space="preserve">“</w:t>
      </w:r>
      <w:r>
        <w:t xml:space="preserve">降阶方法</w:t>
      </w:r>
      <w:r>
        <w:t xml:space="preserve">”</w:t>
      </w:r>
      <w:r>
        <w:t xml:space="preserve">（下→中），右侧标注</w:t>
      </w:r>
      <w:r>
        <w:t xml:space="preserve">“</w:t>
      </w:r>
      <w:r>
        <w:t xml:space="preserve">数据同化</w:t>
      </w:r>
      <w:r>
        <w:t xml:space="preserve">”</w:t>
      </w:r>
      <w:r>
        <w:t xml:space="preserve">（上→中）。旁注：物理根保真度自下而上递减，在线计算效率自下而上递增。</w:t>
      </w:r>
    </w:p>
    <w:p>
      <w:pPr>
        <w:pStyle w:val="Heading3"/>
      </w:pPr>
      <w:bookmarkStart w:id="29" w:name="三类约束物理约束操作约束治理约束"/>
      <w:r>
        <w:t xml:space="preserve">4.2.3 三类约束：物理约束、操作约束、治理约束</w:t>
      </w:r>
      <w:bookmarkEnd w:id="29"/>
    </w:p>
    <w:p>
      <w:pPr>
        <w:pStyle w:val="FirstParagraph"/>
      </w:pPr>
      <w:r>
        <w:t xml:space="preserve">水系统控制与一般工业控制的重要区别之一是约束的丰富性和刚性。CHS 将约束分为三类，强调三类约束必须同构建模、同步处理（见表 4-1）。</w:t>
      </w:r>
    </w:p>
    <w:tbl>
      <w:tblPr>
        <w:tblStyle w:val="Table"/>
        <w:tblW w:type="pct" w:w="5000.0"/>
        <w:tblLook w:firstRow="1"/>
      </w:tblPr>
      <w:tblGrid>
        <w:gridCol w:w="1697"/>
        <w:gridCol w:w="1131"/>
        <w:gridCol w:w="1697"/>
        <w:gridCol w:w="1697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违反后果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工程实例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约束性质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物理约束</w:t>
            </w:r>
          </w:p>
        </w:tc>
        <w:tc>
          <w:p>
            <w:pPr>
              <w:pStyle w:val="Compact"/>
              <w:jc w:val="left"/>
            </w:pPr>
            <w:r>
              <w:t xml:space="preserve">系统物理极限</w:t>
            </w:r>
          </w:p>
        </w:tc>
        <w:tc>
          <w:p>
            <w:pPr>
              <w:pStyle w:val="Compact"/>
              <w:jc w:val="left"/>
            </w:pPr>
            <w:r>
              <w:t xml:space="preserve">不可逆后果</w:t>
            </w:r>
          </w:p>
        </w:tc>
        <w:tc>
          <w:p>
            <w:pPr>
              <w:pStyle w:val="Compact"/>
              <w:jc w:val="left"/>
            </w:pPr>
            <w:r>
              <w:t xml:space="preserve">水位上下限（南水北调中线渠道设计超高仅 0.6 m [4-3]）；流速边界（冲刷/淤积）；库容极限；闸门行程</w:t>
            </w:r>
          </w:p>
        </w:tc>
        <w:tc>
          <w:p>
            <w:pPr>
              <w:pStyle w:val="Compact"/>
              <w:jc w:val="left"/>
            </w:pPr>
            <w:r>
              <w:t xml:space="preserve">刚性，不可松弛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操作约束</w:t>
            </w:r>
          </w:p>
        </w:tc>
        <w:tc>
          <w:p>
            <w:pPr>
              <w:pStyle w:val="Compact"/>
              <w:jc w:val="left"/>
            </w:pPr>
            <w:r>
              <w:t xml:space="preserve">设备维护与运行安全</w:t>
            </w:r>
          </w:p>
        </w:tc>
        <w:tc>
          <w:p>
            <w:pPr>
              <w:pStyle w:val="Compact"/>
              <w:jc w:val="left"/>
            </w:pPr>
            <w:r>
              <w:t xml:space="preserve">设备损伤或加速老化</w:t>
            </w:r>
          </w:p>
        </w:tc>
        <w:tc>
          <w:p>
            <w:pPr>
              <w:pStyle w:val="Compact"/>
              <w:jc w:val="left"/>
            </w:pPr>
            <w:r>
              <w:t xml:space="preserve">泵组最小启停间隔（通常 20-30 分钟）；闸门每日调节次数上限；检修窗口期设备不可用</w:t>
            </w:r>
          </w:p>
        </w:tc>
        <w:tc>
          <w:p>
            <w:pPr>
              <w:pStyle w:val="Compact"/>
              <w:jc w:val="left"/>
            </w:pPr>
            <w:r>
              <w:t xml:space="preserve">半刚性，特殊工况可临时放宽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治理约束</w:t>
            </w:r>
          </w:p>
        </w:tc>
        <w:tc>
          <w:p>
            <w:pPr>
              <w:pStyle w:val="Compact"/>
              <w:jc w:val="left"/>
            </w:pPr>
            <w:r>
              <w:t xml:space="preserve">法律法规、协议、公共利益</w:t>
            </w:r>
          </w:p>
        </w:tc>
        <w:tc>
          <w:p>
            <w:pPr>
              <w:pStyle w:val="Compact"/>
              <w:jc w:val="left"/>
            </w:pPr>
            <w:r>
              <w:t xml:space="preserve">违法或违约</w:t>
            </w:r>
          </w:p>
        </w:tc>
        <w:tc>
          <w:p>
            <w:pPr>
              <w:pStyle w:val="Compact"/>
              <w:jc w:val="left"/>
            </w:pPr>
            <w:r>
              <w:t xml:space="preserve">生态下泄红线；供水服务协议（流量和水质承诺）；调度权限边界（省/地分权）</w:t>
            </w:r>
          </w:p>
        </w:tc>
        <w:tc>
          <w:p>
            <w:pPr>
              <w:pStyle w:val="Compact"/>
              <w:jc w:val="left"/>
            </w:pPr>
            <w:r>
              <w:t xml:space="preserve">刚性，不因经济优化而松弛</w:t>
            </w:r>
          </w:p>
        </w:tc>
      </w:tr>
    </w:tbl>
    <w:p>
      <w:pPr>
        <w:pStyle w:val="BodyText"/>
      </w:pPr>
      <w:r>
        <w:rPr>
          <w:b/>
        </w:rPr>
        <w:t xml:space="preserve">表 4-1: 水系统三类约束体系</w:t>
      </w:r>
    </w:p>
    <w:p>
      <w:pPr>
        <w:pStyle w:val="BodyText"/>
      </w:pPr>
      <w:r>
        <w:t xml:space="preserve">在传统工程实践中，前两类约束常被纳入优化器的硬约束或软约束，第三类则停留在制度文本中，由调度员</w:t>
      </w:r>
      <w:r>
        <w:t xml:space="preserve">“</w:t>
      </w:r>
      <w:r>
        <w:t xml:space="preserve">心中有数</w:t>
      </w:r>
      <w:r>
        <w:t xml:space="preserve">”</w:t>
      </w:r>
      <w:r>
        <w:t xml:space="preserve">但不进入算法。CHS 强调三类约束同构建模：治理约束同样必须形式化为数学不等式并进入 MPC 的约束集。否则就会出现</w:t>
      </w:r>
      <w:r>
        <w:t xml:space="preserve">“</w:t>
      </w:r>
      <w:r>
        <w:t xml:space="preserve">算法最优但制度不可执行</w:t>
      </w:r>
      <w:r>
        <w:t xml:space="preserve">”</w:t>
      </w:r>
      <w:r>
        <w:t xml:space="preserve">的尴尬局面——控制器给出的</w:t>
      </w:r>
      <w:r>
        <w:t xml:space="preserve">“</w:t>
      </w:r>
      <w:r>
        <w:t xml:space="preserve">最优方案</w:t>
      </w:r>
      <w:r>
        <w:t xml:space="preserve">”</w:t>
      </w:r>
      <w:r>
        <w:t xml:space="preserve">被调度员否决，系统实质上退回到人工决策模式。</w:t>
      </w:r>
    </w:p>
    <w:p>
      <w:pPr>
        <w:pStyle w:val="Heading3"/>
      </w:pPr>
      <w:bookmarkStart w:id="30" w:name="运行设计域odd在水系统中的定义"/>
      <w:r>
        <w:t xml:space="preserve">4.2.4 运行设计域（ODD）在水系统中的定义</w:t>
      </w:r>
      <w:bookmarkEnd w:id="30"/>
    </w:p>
    <w:p>
      <w:pPr>
        <w:pStyle w:val="FirstParagraph"/>
      </w:pPr>
      <w:r>
        <w:t xml:space="preserve">日常生活中有一个直觉类比：一个优秀的新手司机在白天的城市道路上可以安全驾驶，但你不会让他在暴风雪中走山路——不是因为他技术差，而是因为那超出了他经过训练和验证的</w:t>
      </w:r>
      <w:r>
        <w:t xml:space="preserve">“</w:t>
      </w:r>
      <w:r>
        <w:t xml:space="preserve">工作条件范围</w:t>
      </w:r>
      <w:r>
        <w:t xml:space="preserve">”</w:t>
      </w:r>
      <w:r>
        <w:t xml:space="preserve">。水系统的 ODD 正是这个意思：明确界定自主控制系统</w:t>
      </w:r>
      <w:r>
        <w:t xml:space="preserve">“</w:t>
      </w:r>
      <w:r>
        <w:t xml:space="preserve">在什么条件下可以放心工作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自动驾驶领域使用</w:t>
      </w:r>
      <w:r>
        <w:t xml:space="preserve">“</w:t>
      </w:r>
      <w:r>
        <w:t xml:space="preserve">运行设计域</w:t>
      </w:r>
      <w:r>
        <w:t xml:space="preserve">”</w:t>
      </w:r>
      <w:r>
        <w:t xml:space="preserve">（Operational Design Domain, ODD）来界定自动驾驶系统可以安全运行的条件范围（参见第二章§2.2 的 SAE 分级 [4-6]）。CHS 将这一概念移植到水系统。参照 WNAL 分级框架，水系统 ODD 定义为五元组：</w:t>
      </w:r>
    </w:p>
    <w:p>
      <w:pPr>
        <w:pStyle w:val="BodyText"/>
      </w:pPr>
      <w:r>
        <w:t xml:space="preserve">$$
\text{ODD}=\{\mathcal{H},\mathcal{I},\mathcal{E},\mathcal{R},\mathcal{C}\} \tag{4-4}
$$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工程实例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H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水文气象范围</w:t>
            </w:r>
          </w:p>
        </w:tc>
        <w:tc>
          <w:p>
            <w:pPr>
              <w:pStyle w:val="Compact"/>
              <w:jc w:val="left"/>
            </w:pPr>
            <w:r>
              <w:t xml:space="preserve">来水流量上下限、降雨强度、气温区间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适用于来水 50-350 m³/s、气温 -5°C 以上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I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基础设施可用性</w:t>
            </w:r>
          </w:p>
        </w:tc>
        <w:tc>
          <w:p>
            <w:pPr>
              <w:pStyle w:val="Compact"/>
              <w:jc w:val="left"/>
            </w:pPr>
            <w:r>
              <w:t xml:space="preserve">设备健康度、传感器在线率、通信可达率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SCADA 传感器在线率≥95%，通信丢包率&lt;5%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E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外部需求环境</w:t>
            </w:r>
          </w:p>
        </w:tc>
        <w:tc>
          <w:p>
            <w:pPr>
              <w:pStyle w:val="Compact"/>
              <w:jc w:val="left"/>
            </w:pPr>
            <w:r>
              <w:t xml:space="preserve">供水需求模式、灌溉季节、电网负荷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城市日供水量波动在±20% 以内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R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风险边界</w:t>
            </w:r>
          </w:p>
        </w:tc>
        <w:tc>
          <w:p>
            <w:pPr>
              <w:pStyle w:val="Compact"/>
              <w:jc w:val="left"/>
            </w:pPr>
            <w:r>
              <w:t xml:space="preserve">风险等级、应急响应等级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非汛期、上游水库无泄洪风险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C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控制能力边界</w:t>
            </w:r>
          </w:p>
        </w:tc>
        <w:tc>
          <w:p>
            <w:pPr>
              <w:pStyle w:val="Compact"/>
              <w:jc w:val="left"/>
            </w:pPr>
            <w:r>
              <w:t xml:space="preserve">模型精度、算力资源、人工值守等级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IDZ 模型经当前工况验证，控制周期&lt;60s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ODD 不是</w:t>
      </w:r>
      <w:r>
        <w:t xml:space="preserve">“</w:t>
      </w:r>
      <w:r>
        <w:t xml:space="preserve">附件说明</w:t>
      </w:r>
      <w:r>
        <w:t xml:space="preserve">”</w:t>
      </w:r>
      <w:r>
        <w:t xml:space="preserve">，而是自主运行的责任边界。超出 ODD，系统必须降级或请求人工接管（详见§4.3 和第六章）。ODD 也是动态的：随着系统积累运行经验和验证数据，ODD 可以逐步扩展。这与 WNAL 等级跃迁的逻辑一致——从 L2 到 L3 的关键跃迁之一，就是 ODD 从</w:t>
      </w:r>
      <w:r>
        <w:t xml:space="preserve">“</w:t>
      </w:r>
      <w:r>
        <w:t xml:space="preserve">稳态输水</w:t>
      </w:r>
      <w:r>
        <w:t xml:space="preserve">”</w:t>
      </w:r>
      <w:r>
        <w:t xml:space="preserve">扩展到</w:t>
      </w:r>
      <w:r>
        <w:t xml:space="preserve">“</w:t>
      </w:r>
      <w:r>
        <w:t xml:space="preserve">包含常见扰动的输水</w:t>
      </w:r>
      <w:r>
        <w:t xml:space="preserve">”</w:t>
      </w:r>
      <w:r>
        <w:t xml:space="preserve">。胶东调水工程在 2023 年的 WNAL L2→L3 试运行中，ODD 从</w:t>
      </w:r>
      <w:r>
        <w:t xml:space="preserve">“</w:t>
      </w:r>
      <w:r>
        <w:t xml:space="preserve">设计流量±10%</w:t>
      </w:r>
      <w:r>
        <w:t xml:space="preserve">”</w:t>
      </w:r>
      <w:r>
        <w:t xml:space="preserve">逐步扩展到</w:t>
      </w:r>
      <w:r>
        <w:t xml:space="preserve">“</w:t>
      </w:r>
      <w:r>
        <w:t xml:space="preserve">设计流量±30%</w:t>
      </w:r>
      <w:r>
        <w:t xml:space="preserve">”</w:t>
      </w:r>
      <w:r>
        <w:t xml:space="preserve">，每次扩展都经过了 SIL/HIL 验证（第八章）[4-7]。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传递函数描述"/>
      <w:r>
        <w:t xml:space="preserve">4.3 传递函数描述</w:t>
      </w:r>
      <w:bookmarkEnd w:id="31"/>
    </w:p>
    <w:p>
      <w:pPr>
        <w:pStyle w:val="Heading3"/>
      </w:pPr>
      <w:bookmarkStart w:id="32" w:name="传递函数的物理意义"/>
      <w:r>
        <w:t xml:space="preserve">4.3.1 传递函数的物理意义</w:t>
      </w:r>
      <w:bookmarkEnd w:id="32"/>
    </w:p>
    <w:p>
      <w:pPr>
        <w:pStyle w:val="FirstParagraph"/>
      </w:pPr>
      <w:r>
        <w:t xml:space="preserve">传递函数是经典控制理论的核心工具，它描述了线性时不变系统在频域的输入 - 输出关系。对于水系统，传递函数的物理意义尤为直观：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直流增益</w:t>
      </w:r>
      <w:r>
        <w:t xml:space="preserve">（</w:t>
      </w:r>
      <m:oMath>
        <m:sSub>
          <m:e>
            <m:r>
              <m:t>A</m:t>
            </m:r>
          </m:e>
          <m:sub>
            <m:r>
              <m:t>d</m:t>
            </m:r>
          </m:sub>
        </m:sSub>
      </m:oMath>
      <w:r>
        <w:t xml:space="preserve">）：稳态灵敏度，输入变化 1% 导致输出最终变化多少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时滞</w:t>
      </w:r>
      <w:r>
        <w:t xml:space="preserve">（</w:t>
      </w:r>
      <m:oMath>
        <m:r>
          <m:t>τ</m:t>
        </m:r>
      </m:oMath>
      <w:r>
        <w:t xml:space="preserve">）：纯延迟，输入变化后多久输出才开始响应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时间常数</w:t>
      </w:r>
      <w:r>
        <w:t xml:space="preserve">（</w:t>
      </w:r>
      <m:oMath>
        <m:r>
          <m:t>T</m:t>
        </m:r>
      </m:oMath>
      <w:r>
        <w:t xml:space="preserve">）：响应速度，输出从初始值到达稳态值 63% 所需时间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零点</w:t>
      </w:r>
      <w:r>
        <w:t xml:space="preserve">（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）：初始反向响应特性，某些系统在正向响应前会先出现短暂反向偏移</w:t>
      </w:r>
    </w:p>
    <w:p>
      <w:pPr>
        <w:pStyle w:val="Heading3"/>
      </w:pPr>
      <w:bookmarkStart w:id="33" w:name="水系统的典型传递函数形式"/>
      <w:r>
        <w:t xml:space="preserve">4.3.2 水系统的典型传递函数形式</w:t>
      </w:r>
      <w:bookmarkEnd w:id="33"/>
    </w:p>
    <w:p>
      <w:pPr>
        <w:pStyle w:val="FirstParagraph"/>
      </w:pPr>
      <w:r>
        <w:t xml:space="preserve">水系统最常见的传递函数形式包括：</w:t>
      </w:r>
    </w:p>
    <w:p>
      <w:pPr>
        <w:pStyle w:val="BodyText"/>
      </w:pPr>
      <w:r>
        <w:rPr>
          <w:b/>
        </w:rPr>
        <w:t xml:space="preserve">1. 积分型（Integrator）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(</m:t>
          </m:r>
          <m:r>
            <m:t>s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适用于无自调节能力的对象，如明渠水位控制。输入（闸门开度）阶跃后，输出（水位）会持续变化而不趋于稳态。</w:t>
      </w:r>
    </w:p>
    <w:p>
      <w:pPr>
        <w:pStyle w:val="BodyText"/>
      </w:pPr>
      <w:r>
        <w:rPr>
          <w:b/>
        </w:rPr>
        <w:t xml:space="preserve">2. 积分延迟型（Integrator-Delay, ID）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(</m:t>
          </m:r>
          <m:r>
            <m:t>s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K</m:t>
              </m:r>
              <m:r>
                <m:t>⋅</m:t>
              </m:r>
              <m:sSup>
                <m:e>
                  <m:r>
                    <m:t>e</m:t>
                  </m:r>
                </m:e>
                <m:sup>
                  <m:r>
                    <m:t>−</m:t>
                  </m:r>
                  <m:r>
                    <m:t>τ</m:t>
                  </m:r>
                  <m:r>
                    <m:t>s</m:t>
                  </m:r>
                </m:sup>
              </m:sSup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在积分型基础上增加纯时滞，更精确描述长距离渠道。</w:t>
      </w:r>
    </w:p>
    <w:p>
      <w:pPr>
        <w:pStyle w:val="BodyText"/>
      </w:pPr>
      <w:r>
        <w:rPr>
          <w:b/>
        </w:rPr>
        <w:t xml:space="preserve">3. 积分延迟零点型（Integrator-Delay-Zero, IDZ）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(</m:t>
          </m:r>
          <m:r>
            <m:t>s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K</m:t>
              </m:r>
              <m:r>
                <m:t>⋅</m:t>
              </m:r>
              <m:sSup>
                <m:e>
                  <m:r>
                    <m:t>e</m:t>
                  </m:r>
                </m:e>
                <m:sup>
                  <m:r>
                    <m:t>−</m:t>
                  </m:r>
                  <m:r>
                    <m:t>τ</m:t>
                  </m:r>
                  <m:r>
                    <m:t>s</m:t>
                  </m:r>
                </m:sup>
              </m:sSup>
              <m:r>
                <m:t>(</m:t>
              </m:r>
              <m:r>
                <m:t>1</m:t>
              </m:r>
              <m:r>
                <m:t>+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  <m:r>
                <m:t>s</m:t>
              </m:r>
              <m:r>
                <m:t>)</m:t>
              </m:r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进一步考虑初始反向响应特性，精度最高。</w:t>
      </w:r>
    </w:p>
    <w:p>
      <w:pPr>
        <w:pStyle w:val="BodyText"/>
      </w:pPr>
      <w:r>
        <w:rPr>
          <w:b/>
        </w:rPr>
        <w:t xml:space="preserve">4. 自调节型（Self-Regulating）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(</m:t>
          </m:r>
          <m:r>
            <m:t>s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T</m:t>
              </m:r>
              <m:r>
                <m:t>s</m:t>
              </m:r>
              <m: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适用于有自调节能力的对象，如水库水位（入库流量阶跃后，水位最终会趋于新的稳态）。</w:t>
      </w:r>
    </w:p>
    <w:p>
      <w:pPr>
        <w:pStyle w:val="Heading3"/>
      </w:pPr>
      <w:bookmarkStart w:id="34" w:name="传递函数参数的工程获取方法"/>
      <w:r>
        <w:t xml:space="preserve">4.3.3 传递函数参数的工程获取方法</w:t>
      </w:r>
      <w:bookmarkEnd w:id="34"/>
    </w:p>
    <w:p>
      <w:pPr>
        <w:pStyle w:val="FirstParagraph"/>
      </w:pPr>
      <w:r>
        <w:t xml:space="preserve">传递函数参数的获取方法包括：</w:t>
      </w:r>
    </w:p>
    <w:p>
      <w:pPr>
        <w:pStyle w:val="BodyText"/>
      </w:pPr>
      <w:r>
        <w:rPr>
          <w:b/>
        </w:rPr>
        <w:t xml:space="preserve">1. 机理计算法</w:t>
      </w:r>
      <w:r>
        <w:t xml:space="preserve">：根据几何尺寸和水力学公式直接计算。适用于设计阶段，参数物理意义明确，但精度依赖于模型假设。</w:t>
      </w:r>
    </w:p>
    <w:p>
      <w:pPr>
        <w:pStyle w:val="BodyText"/>
      </w:pPr>
      <w:r>
        <w:rPr>
          <w:b/>
        </w:rPr>
        <w:t xml:space="preserve">2. 阶跃响应辨识法</w:t>
      </w:r>
      <w:r>
        <w:t xml:space="preserve">：在稳态工况下施加阶跃输入，记录输出响应曲线，通过拟合获取参数。适用于已建工程，精度高，但需要现场试验。</w:t>
      </w:r>
    </w:p>
    <w:p>
      <w:pPr>
        <w:pStyle w:val="BodyText"/>
      </w:pPr>
      <w:r>
        <w:rPr>
          <w:b/>
        </w:rPr>
        <w:t xml:space="preserve">3. 频率响应辨识法</w:t>
      </w:r>
      <w:r>
        <w:t xml:space="preserve">：施加正弦扫频信号，测量幅频和相频特性。适用于复杂系统，但实施难度大。</w:t>
      </w:r>
    </w:p>
    <w:p>
      <w:pPr>
        <w:pStyle w:val="BodyText"/>
      </w:pPr>
      <w:r>
        <w:rPr>
          <w:b/>
        </w:rPr>
        <w:t xml:space="preserve">4. 数据驱动辨识法</w:t>
      </w:r>
      <w:r>
        <w:t xml:space="preserve">：利用历史运行数据，通过系统辨识算法（如最小二乘、子空间辨识）获取参数。适用于有丰富历史数据的工程，无需专门试验。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从圣维南方程到传递函数"/>
      <w:r>
        <w:t xml:space="preserve">4.4 从圣维南方程到传递函数</w:t>
      </w:r>
      <w:bookmarkEnd w:id="35"/>
    </w:p>
    <w:p>
      <w:pPr>
        <w:pStyle w:val="Heading3"/>
      </w:pPr>
      <w:bookmarkStart w:id="36" w:name="线性化的数学过程"/>
      <w:r>
        <w:t xml:space="preserve">4.4.1 线性化的数学过程</w:t>
      </w:r>
      <w:bookmarkEnd w:id="36"/>
    </w:p>
    <w:p>
      <w:pPr>
        <w:pStyle w:val="FirstParagraph"/>
      </w:pPr>
      <w:r>
        <w:t xml:space="preserve">从圣维南方程 (4-2) 推导传递函数 (4-3) 的核心步骤：</w:t>
      </w:r>
    </w:p>
    <w:p>
      <w:pPr>
        <w:numPr>
          <w:numId w:val="1003"/>
          <w:ilvl w:val="0"/>
        </w:numPr>
      </w:pPr>
      <w:r>
        <w:rPr>
          <w:b/>
        </w:rPr>
        <w:t xml:space="preserve">稳态工作点选择</w:t>
      </w:r>
      <w:r>
        <w:t xml:space="preserve">：选择设计流量或典型运行工况作为线性化工作点</w:t>
      </w:r>
      <m:oMath>
        <m:r>
          <m:t>(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t>)</m:t>
        </m:r>
      </m:oMath>
    </w:p>
    <w:p>
      <w:pPr>
        <w:numPr>
          <w:numId w:val="1003"/>
          <w:ilvl w:val="0"/>
        </w:numPr>
      </w:pPr>
      <w:r>
        <w:rPr>
          <w:b/>
        </w:rPr>
        <w:t xml:space="preserve">小扰动假设</w:t>
      </w:r>
      <w:r>
        <w:t xml:space="preserve">：假设状态变量在工作点附近小范围波动，即</w:t>
      </w:r>
      <m:oMath>
        <m:r>
          <m:t>h</m:t>
        </m:r>
        <m:r>
          <m:t>=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t>+</m:t>
        </m:r>
        <m:r>
          <m:t>Δ</m:t>
        </m:r>
        <m:r>
          <m:t>h</m:t>
        </m:r>
      </m:oMath>
      <w:r>
        <w:t xml:space="preserve">，</w:t>
      </w:r>
      <m:oMath>
        <m:r>
          <m:t>Q</m:t>
        </m:r>
        <m: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t>+</m:t>
        </m:r>
        <m:r>
          <m:t>Δ</m:t>
        </m:r>
        <m:r>
          <m:t>Q</m:t>
        </m:r>
      </m:oMath>
      <w:r>
        <w:t xml:space="preserve">，且</w:t>
      </w:r>
      <m:oMath>
        <m:r>
          <m:t>Δ</m:t>
        </m:r>
        <m:r>
          <m:t>h</m:t>
        </m:r>
        <m:r>
          <m:t>≪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，</w:t>
      </w:r>
      <m:oMath>
        <m:r>
          <m:t>Δ</m:t>
        </m:r>
        <m:r>
          <m:t>Q</m:t>
        </m:r>
        <m:r>
          <m:t>≪</m:t>
        </m:r>
        <m:sSub>
          <m:e>
            <m:r>
              <m:t>Q</m:t>
            </m:r>
          </m:e>
          <m:sub>
            <m:r>
              <m:t>0</m:t>
            </m:r>
          </m:sub>
        </m:sSub>
      </m:oMath>
    </w:p>
    <w:p>
      <w:pPr>
        <w:numPr>
          <w:numId w:val="1003"/>
          <w:ilvl w:val="0"/>
        </w:numPr>
      </w:pPr>
      <w:r>
        <w:rPr>
          <w:b/>
        </w:rPr>
        <w:t xml:space="preserve">Taylor 展开</w:t>
      </w:r>
      <w:r>
        <w:t xml:space="preserve">：将非线性项在工作点处 Taylor 展开，保留一阶项，忽略高阶项</w:t>
      </w:r>
    </w:p>
    <w:p>
      <w:pPr>
        <w:numPr>
          <w:numId w:val="1003"/>
          <w:ilvl w:val="0"/>
        </w:numPr>
      </w:pPr>
      <w:r>
        <w:rPr>
          <w:b/>
        </w:rPr>
        <w:t xml:space="preserve">Laplace 变换</w:t>
      </w:r>
      <w:r>
        <w:t xml:space="preserve">：对线性化后的偏微分方程进行 Laplace 变换，从时域转换到频域</w:t>
      </w:r>
    </w:p>
    <w:p>
      <w:pPr>
        <w:numPr>
          <w:numId w:val="1003"/>
          <w:ilvl w:val="0"/>
        </w:numPr>
      </w:pPr>
      <w:r>
        <w:rPr>
          <w:b/>
        </w:rPr>
        <w:t xml:space="preserve">边界条件处理</w:t>
      </w:r>
      <w:r>
        <w:t xml:space="preserve">：代入上游闸门边界条件和下游水位边界条件，求解传递函数</w:t>
      </w:r>
    </w:p>
    <w:p>
      <w:pPr>
        <w:pStyle w:val="FirstParagraph"/>
      </w:pPr>
      <w:r>
        <w:t xml:space="preserve">详细推导过程可参见 Litrico 和 Fromion [4-2] 的专著。</w:t>
      </w:r>
    </w:p>
    <w:p>
      <w:pPr>
        <w:pStyle w:val="Heading3"/>
      </w:pPr>
      <w:bookmarkStart w:id="37" w:name="线性化的适用条件与误差分析"/>
      <w:r>
        <w:t xml:space="preserve">4.4.2 线性化的适用条件与误差分析</w:t>
      </w:r>
      <w:bookmarkEnd w:id="37"/>
    </w:p>
    <w:p>
      <w:pPr>
        <w:pStyle w:val="FirstParagraph"/>
      </w:pPr>
      <w:r>
        <w:t xml:space="preserve">线性化的适用条件：</w:t>
      </w:r>
      <w:r>
        <w:t xml:space="preserve"> </w:t>
      </w:r>
      <w:r>
        <w:t xml:space="preserve">- 状态变量波动范围在工作点的±20% 以内</w:t>
      </w:r>
      <w:r>
        <w:t xml:space="preserve"> </w:t>
      </w:r>
      <w:r>
        <w:t xml:space="preserve">- 渠道几何形状规则（棱柱形渠道）</w:t>
      </w:r>
      <w:r>
        <w:t xml:space="preserve"> </w:t>
      </w:r>
      <w:r>
        <w:t xml:space="preserve">- 底坡较小（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t>&lt;</m:t>
        </m:r>
        <m:r>
          <m:t>1</m:t>
        </m:r>
        <m:r>
          <m:t>/</m:t>
        </m:r>
        <m:r>
          <m:t>1000</m:t>
        </m:r>
      </m:oMath>
      <w:r>
        <w:t xml:space="preserve">）</w:t>
      </w:r>
      <w:r>
        <w:t xml:space="preserve"> </w:t>
      </w:r>
      <w:r>
        <w:t xml:space="preserve">- 弗劳德数</w:t>
      </w:r>
      <m:oMath>
        <m:r>
          <m:t>F</m:t>
        </m:r>
        <m:r>
          <m:t>r</m:t>
        </m:r>
        <m:r>
          <m:t>&lt;</m:t>
        </m:r>
        <m:r>
          <m:t>0.5</m:t>
        </m:r>
      </m:oMath>
      <w:r>
        <w:t xml:space="preserve">（缓流）</w:t>
      </w:r>
    </w:p>
    <w:p>
      <w:pPr>
        <w:pStyle w:val="BodyText"/>
      </w:pPr>
      <w:r>
        <w:t xml:space="preserve">线性化的主要误差来源：</w:t>
      </w:r>
      <w:r>
        <w:t xml:space="preserve"> </w:t>
      </w:r>
      <w:r>
        <w:t xml:space="preserve">- 大扰动工况（如洪水过程）</w:t>
      </w:r>
      <w:r>
        <w:t xml:space="preserve"> </w:t>
      </w:r>
      <w:r>
        <w:t xml:space="preserve">- 非棱柱形渠道（断面形状沿程变化）</w:t>
      </w:r>
      <w:r>
        <w:t xml:space="preserve"> </w:t>
      </w:r>
      <w:r>
        <w:t xml:space="preserve">- 急流或临界流（</w:t>
      </w:r>
      <m:oMath>
        <m:r>
          <m:t>F</m:t>
        </m:r>
        <m:r>
          <m:t>r</m:t>
        </m:r>
        <m:r>
          <m:t>≥</m:t>
        </m:r>
        <m:r>
          <m:t>0.5</m:t>
        </m:r>
      </m:oMath>
      <w:r>
        <w:t xml:space="preserve">）</w:t>
      </w:r>
      <w:r>
        <w:t xml:space="preserve"> </w:t>
      </w:r>
      <w:r>
        <w:t xml:space="preserve">- 强非线性边界条件（如闸门启闭过程）</w:t>
      </w:r>
    </w:p>
    <w:p>
      <w:pPr>
        <w:pStyle w:val="BodyText"/>
      </w:pPr>
      <w:r>
        <w:t xml:space="preserve">误差分析方法：</w:t>
      </w:r>
      <w:r>
        <w:t xml:space="preserve"> </w:t>
      </w:r>
      <w:r>
        <w:t xml:space="preserve">- 与高保真 PDE 模型对比，计算输出误差 RMSE</w:t>
      </w:r>
      <w:r>
        <w:t xml:space="preserve"> </w:t>
      </w:r>
      <w:r>
        <w:t xml:space="preserve">- 在不同工况下验证，确定线性模型的适用范围（ODD）</w:t>
      </w:r>
      <w:r>
        <w:t xml:space="preserve"> </w:t>
      </w:r>
      <w:r>
        <w:t xml:space="preserve">- 采用增益调度（Gain Scheduling），在不同工作点使用不同的线性模型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形式化的工程意义"/>
      <w:r>
        <w:t xml:space="preserve">4.5 形式化的工程意义</w:t>
      </w:r>
      <w:bookmarkEnd w:id="38"/>
    </w:p>
    <w:p>
      <w:pPr>
        <w:pStyle w:val="Heading3"/>
      </w:pPr>
      <w:bookmarkStart w:id="39" w:name="从经验驱动到模型---数据---规则协同"/>
      <w:r>
        <w:t xml:space="preserve">4.5.1 从</w:t>
      </w:r>
      <w:r>
        <w:t xml:space="preserve">“</w:t>
      </w:r>
      <w:r>
        <w:t xml:space="preserve">经验驱动</w:t>
      </w:r>
      <w:r>
        <w:t xml:space="preserve">”</w:t>
      </w:r>
      <w:r>
        <w:t xml:space="preserve">到</w:t>
      </w:r>
      <w:r>
        <w:t xml:space="preserve">“</w:t>
      </w:r>
      <w:r>
        <w:t xml:space="preserve">模型 - 数据 - 规则</w:t>
      </w:r>
      <w:r>
        <w:t xml:space="preserve">”</w:t>
      </w:r>
      <w:r>
        <w:t xml:space="preserve">协同</w:t>
      </w:r>
      <w:bookmarkEnd w:id="39"/>
    </w:p>
    <w:p>
      <w:pPr>
        <w:pStyle w:val="FirstParagraph"/>
      </w:pPr>
      <w:r>
        <w:t xml:space="preserve">形式化的核心价值在于：把</w:t>
      </w:r>
      <w:r>
        <w:t xml:space="preserve">“</w:t>
      </w:r>
      <w:r>
        <w:t xml:space="preserve">运行经验</w:t>
      </w:r>
      <w:r>
        <w:t xml:space="preserve">”</w:t>
      </w:r>
      <w:r>
        <w:t xml:space="preserve">转化为</w:t>
      </w:r>
      <w:r>
        <w:t xml:space="preserve">“</w:t>
      </w:r>
      <w:r>
        <w:t xml:space="preserve">可计算、可验证、可传承</w:t>
      </w:r>
      <w:r>
        <w:t xml:space="preserve">”</w:t>
      </w:r>
      <w:r>
        <w:t xml:space="preserve">的知识资产。</w:t>
      </w:r>
    </w:p>
    <w:p>
      <w:pPr>
        <w:pStyle w:val="BodyText"/>
      </w:pPr>
      <w:r>
        <w:rPr>
          <w:b/>
        </w:rPr>
        <w:t xml:space="preserve">经验驱动的局限</w:t>
      </w:r>
      <w:r>
        <w:t xml:space="preserve">：</w:t>
      </w:r>
      <w:r>
        <w:t xml:space="preserve"> </w:t>
      </w:r>
      <w:r>
        <w:t xml:space="preserve">- 依赖个人记忆，难以传承</w:t>
      </w:r>
      <w:r>
        <w:t xml:space="preserve"> </w:t>
      </w:r>
      <w:r>
        <w:t xml:space="preserve">- 难以处理多变量耦合</w:t>
      </w:r>
      <w:r>
        <w:t xml:space="preserve"> </w:t>
      </w:r>
      <w:r>
        <w:t xml:space="preserve">- 难以量化安全性和经济性权衡</w:t>
      </w:r>
      <w:r>
        <w:t xml:space="preserve"> </w:t>
      </w:r>
      <w:r>
        <w:t xml:space="preserve">- 难以应对未预见工况</w:t>
      </w:r>
    </w:p>
    <w:p>
      <w:pPr>
        <w:pStyle w:val="BodyText"/>
      </w:pPr>
      <w:r>
        <w:rPr>
          <w:b/>
        </w:rPr>
        <w:t xml:space="preserve">模型 - 数据 - 规则协同的优势</w:t>
      </w:r>
      <w:r>
        <w:t xml:space="preserve">：</w:t>
      </w:r>
      <w:r>
        <w:t xml:space="preserve"> </w:t>
      </w:r>
      <w:r>
        <w:t xml:space="preserve">- 模型提供预测能力（</w:t>
      </w:r>
      <w:r>
        <w:t xml:space="preserve">“</w:t>
      </w:r>
      <w:r>
        <w:t xml:space="preserve">下一步会怎样</w:t>
      </w:r>
      <w:r>
        <w:t xml:space="preserve">”</w:t>
      </w:r>
      <w:r>
        <w:t xml:space="preserve">）</w:t>
      </w:r>
      <w:r>
        <w:t xml:space="preserve"> </w:t>
      </w:r>
      <w:r>
        <w:t xml:space="preserve">- 数据提供校正能力（</w:t>
      </w:r>
      <w:r>
        <w:t xml:space="preserve">“</w:t>
      </w:r>
      <w:r>
        <w:t xml:space="preserve">模型哪里不准</w:t>
      </w:r>
      <w:r>
        <w:t xml:space="preserve">”</w:t>
      </w:r>
      <w:r>
        <w:t xml:space="preserve">）</w:t>
      </w:r>
      <w:r>
        <w:t xml:space="preserve"> </w:t>
      </w:r>
      <w:r>
        <w:t xml:space="preserve">- 规则提供约束能力（</w:t>
      </w:r>
      <w:r>
        <w:t xml:space="preserve">“</w:t>
      </w:r>
      <w:r>
        <w:t xml:space="preserve">什么不能做</w:t>
      </w:r>
      <w:r>
        <w:t xml:space="preserve">”</w:t>
      </w:r>
      <w:r>
        <w:t xml:space="preserve">）</w:t>
      </w:r>
      <w:r>
        <w:t xml:space="preserve"> </w:t>
      </w:r>
      <w:r>
        <w:t xml:space="preserve">- 三者协同，形成闭环决策支持</w:t>
      </w:r>
    </w:p>
    <w:p>
      <w:pPr>
        <w:pStyle w:val="Heading3"/>
      </w:pPr>
      <w:bookmarkStart w:id="40" w:name="形式化是自主运行的前提"/>
      <w:r>
        <w:t xml:space="preserve">4.5.2 形式化是自主运行的前提</w:t>
      </w:r>
      <w:bookmarkEnd w:id="40"/>
    </w:p>
    <w:p>
      <w:pPr>
        <w:pStyle w:val="FirstParagraph"/>
      </w:pPr>
      <w:r>
        <w:t xml:space="preserve">没有形式化，就没有自主运行。原因如下：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可分析性</w:t>
      </w:r>
      <w:r>
        <w:t xml:space="preserve">：形式化后才能进行稳定性分析、能控能观性分析、鲁棒性分析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可设计性</w:t>
      </w:r>
      <w:r>
        <w:t xml:space="preserve">：形式化后才能系统设计控制器（PID、MPC、RL 等）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可验证性</w:t>
      </w:r>
      <w:r>
        <w:t xml:space="preserve">：形式化后才能进行 MIL/SIL/HIL 在环验证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可解释性</w:t>
      </w:r>
      <w:r>
        <w:t xml:space="preserve">：形式化后才能解释</w:t>
      </w:r>
      <w:r>
        <w:t xml:space="preserve">“</w:t>
      </w:r>
      <w:r>
        <w:t xml:space="preserve">为什么这样决策</w:t>
      </w:r>
      <w:r>
        <w:t xml:space="preserve">”</w:t>
      </w:r>
      <w:r>
        <w:t xml:space="preserve">“</w:t>
      </w:r>
      <w:r>
        <w:t xml:space="preserve">不这样会怎样</w:t>
      </w:r>
      <w:r>
        <w:t xml:space="preserve">”</w:t>
      </w:r>
    </w:p>
    <w:p>
      <w:pPr>
        <w:pStyle w:val="Heading3"/>
      </w:pPr>
      <w:bookmarkStart w:id="41" w:name="形式化的边界什么不能形式化"/>
      <w:r>
        <w:t xml:space="preserve">4.5.3 形式化的边界：什么不能形式化</w:t>
      </w:r>
      <w:bookmarkEnd w:id="41"/>
    </w:p>
    <w:p>
      <w:pPr>
        <w:pStyle w:val="FirstParagraph"/>
      </w:pPr>
      <w:r>
        <w:t xml:space="preserve">形式化不是万能的。以下方面目前仍难以完全形式化：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多目标权衡</w:t>
      </w:r>
      <w:r>
        <w:t xml:space="preserve">：防洪 vs 发电 vs 供水的优先级，涉及价值判断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极端罕见工况</w:t>
      </w:r>
      <w:r>
        <w:t xml:space="preserve">：缺乏历史数据，模型无法覆盖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人为因素</w:t>
      </w:r>
      <w:r>
        <w:t xml:space="preserve">：调度员的心理状态、组织文化、权责博弈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制度约束</w:t>
      </w:r>
      <w:r>
        <w:t xml:space="preserve">：某些制度规则难以用数学不等式精确表达</w:t>
      </w:r>
    </w:p>
    <w:p>
      <w:pPr>
        <w:pStyle w:val="FirstParagraph"/>
      </w:pPr>
      <w:r>
        <w:t xml:space="preserve">因此，CHS 强调</w:t>
      </w:r>
      <w:r>
        <w:t xml:space="preserve">“</w:t>
      </w:r>
      <w:r>
        <w:t xml:space="preserve">模型 - 数据 - 规则</w:t>
      </w:r>
      <w:r>
        <w:t xml:space="preserve">”</w:t>
      </w:r>
      <w:r>
        <w:t xml:space="preserve">协同，而非</w:t>
      </w:r>
      <w:r>
        <w:t xml:space="preserve">“</w:t>
      </w:r>
      <w:r>
        <w:t xml:space="preserve">模型万能</w:t>
      </w:r>
      <w:r>
        <w:t xml:space="preserve">”</w:t>
      </w:r>
      <w:r>
        <w:t xml:space="preserve">。形式化是工具，不是目的。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本章小结"/>
      <w:r>
        <w:t xml:space="preserve">本章小结</w:t>
      </w:r>
      <w:bookmarkEnd w:id="42"/>
    </w:p>
    <w:p>
      <w:pPr>
        <w:pStyle w:val="FirstParagraph"/>
      </w:pPr>
      <w:r>
        <w:t xml:space="preserve">本章介绍了水系统形式化描述的基本方法，核心内容包括：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状态空间四元组</w:t>
      </w:r>
      <w:r>
        <w:t xml:space="preserve">：</w:t>
      </w:r>
      <m:oMath>
        <m:r>
          <m:t>x</m:t>
        </m:r>
        <m:r>
          <m:t>−</m:t>
        </m:r>
        <m:r>
          <m:t>u</m:t>
        </m:r>
        <m:r>
          <m:t>−</m:t>
        </m:r>
        <m:r>
          <m:t>d</m:t>
        </m:r>
        <m:r>
          <m:t>−</m:t>
        </m:r>
        <m:r>
          <m:t>y</m:t>
        </m:r>
      </m:oMath>
      <w:r>
        <w:t xml:space="preserve">，将水系统抽象为标准控制对象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圣维南方程</w:t>
      </w:r>
      <w:r>
        <w:t xml:space="preserve">：水力学基本方程（PDE），形式化的物理基础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两条降阶路径</w:t>
      </w:r>
      <w:r>
        <w:t xml:space="preserve">：空间离散化（高保真）vs 线性化降阶（控制设计）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IDZ 传递函数</w:t>
      </w:r>
      <w:r>
        <w:t xml:space="preserve">：积分延迟零点模型，渠道控制的核心模型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三类约束</w:t>
      </w:r>
      <w:r>
        <w:t xml:space="preserve">：物理约束、操作约束、治理约束，必须同构建模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ODD 运行设计域</w:t>
      </w:r>
      <w:r>
        <w:t xml:space="preserve">：明确系统</w:t>
      </w:r>
      <w:r>
        <w:t xml:space="preserve">“</w:t>
      </w:r>
      <w:r>
        <w:t xml:space="preserve">在什么条件下可以放心工作</w:t>
      </w:r>
      <w:r>
        <w:t xml:space="preserve">”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可控模型族</w:t>
      </w:r>
      <w:r>
        <w:t xml:space="preserve">：高保真→降阶→数据增强的三层体系</w:t>
      </w:r>
    </w:p>
    <w:p>
      <w:pPr>
        <w:pStyle w:val="FirstParagraph"/>
      </w:pPr>
      <w:r>
        <w:t xml:space="preserve">形式化的意义在于：把</w:t>
      </w:r>
      <w:r>
        <w:t xml:space="preserve">“</w:t>
      </w:r>
      <w:r>
        <w:t xml:space="preserve">运行经验</w:t>
      </w:r>
      <w:r>
        <w:t xml:space="preserve">”</w:t>
      </w:r>
      <w:r>
        <w:t xml:space="preserve">转化为</w:t>
      </w:r>
      <w:r>
        <w:t xml:space="preserve">“</w:t>
      </w:r>
      <w:r>
        <w:t xml:space="preserve">可计算、可验证、可传承</w:t>
      </w:r>
      <w:r>
        <w:t xml:space="preserve">”</w:t>
      </w:r>
      <w:r>
        <w:t xml:space="preserve">的知识资产，是自主运行的前提。但形式化不是万能的，需要与数据、规则协同，形成闭环决策支持。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关键术语"/>
      <w:r>
        <w:t xml:space="preserve">关键术语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状态空间</w:t>
            </w:r>
          </w:p>
        </w:tc>
        <w:tc>
          <w:p>
            <w:pPr>
              <w:pStyle w:val="Compact"/>
              <w:jc w:val="left"/>
            </w:pPr>
            <w:r>
              <w:t xml:space="preserve">State Space</w:t>
            </w:r>
          </w:p>
        </w:tc>
        <w:tc>
          <w:p>
            <w:pPr>
              <w:pStyle w:val="Compact"/>
              <w:jc w:val="left"/>
            </w:pPr>
            <m:oMath>
              <m:r>
                <m:t>x</m:t>
              </m:r>
              <m:r>
                <m:t>−</m:t>
              </m:r>
              <m:r>
                <m:t>u</m:t>
              </m:r>
              <m:r>
                <m:t>−</m:t>
              </m:r>
              <m:r>
                <m:t>d</m:t>
              </m:r>
              <m:r>
                <m:t>−</m:t>
              </m:r>
              <m:r>
                <m:t>y</m:t>
              </m:r>
            </m:oMath>
            <w:r>
              <w:t xml:space="preserve">四元组，描述系统动态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传递函数</w:t>
            </w:r>
          </w:p>
        </w:tc>
        <w:tc>
          <w:p>
            <w:pPr>
              <w:pStyle w:val="Compact"/>
              <w:jc w:val="left"/>
            </w:pPr>
            <w:r>
              <w:t xml:space="preserve">Transfer Function</w:t>
            </w:r>
          </w:p>
        </w:tc>
        <w:tc>
          <w:p>
            <w:pPr>
              <w:pStyle w:val="Compact"/>
              <w:jc w:val="left"/>
            </w:pPr>
            <w:r>
              <w:t xml:space="preserve">输入 - 输出关系的频域描述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圣维南方程</w:t>
            </w:r>
          </w:p>
        </w:tc>
        <w:tc>
          <w:p>
            <w:pPr>
              <w:pStyle w:val="Compact"/>
              <w:jc w:val="left"/>
            </w:pPr>
            <w:r>
              <w:t xml:space="preserve">Saint-Venant Equations</w:t>
            </w:r>
          </w:p>
        </w:tc>
        <w:tc>
          <w:p>
            <w:pPr>
              <w:pStyle w:val="Compact"/>
              <w:jc w:val="left"/>
            </w:pPr>
            <w:r>
              <w:t xml:space="preserve">一维明渠非恒定流基本方程（PDE）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IDZ 模型</w:t>
            </w:r>
          </w:p>
        </w:tc>
        <w:tc>
          <w:p>
            <w:pPr>
              <w:pStyle w:val="Compact"/>
              <w:jc w:val="left"/>
            </w:pPr>
            <w:r>
              <w:t xml:space="preserve">Integrator-Delay-Zero</w:t>
            </w:r>
          </w:p>
        </w:tc>
        <w:tc>
          <w:p>
            <w:pPr>
              <w:pStyle w:val="Compact"/>
              <w:jc w:val="left"/>
            </w:pPr>
            <w:r>
              <w:t xml:space="preserve">积分延迟零点模型，渠道控制简化模型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降阶</w:t>
            </w:r>
          </w:p>
        </w:tc>
        <w:tc>
          <w:p>
            <w:pPr>
              <w:pStyle w:val="Compact"/>
              <w:jc w:val="left"/>
            </w:pPr>
            <w:r>
              <w:t xml:space="preserve">Order Reduction</w:t>
            </w:r>
          </w:p>
        </w:tc>
        <w:tc>
          <w:p>
            <w:pPr>
              <w:pStyle w:val="Compact"/>
              <w:jc w:val="left"/>
            </w:pPr>
            <w:r>
              <w:t xml:space="preserve">从高维 PDE 到低阶传递函数的过程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可控模型族</w:t>
            </w:r>
          </w:p>
        </w:tc>
        <w:tc>
          <w:p>
            <w:pPr>
              <w:pStyle w:val="Compact"/>
              <w:jc w:val="left"/>
            </w:pPr>
            <w:r>
              <w:t xml:space="preserve">Controllable Model Family</w:t>
            </w:r>
          </w:p>
        </w:tc>
        <w:tc>
          <w:p>
            <w:pPr>
              <w:pStyle w:val="Compact"/>
              <w:jc w:val="left"/>
            </w:pPr>
            <w:r>
              <w:t xml:space="preserve">高保真→降阶→数据增强的三层模型体系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ODD</w:t>
            </w:r>
          </w:p>
        </w:tc>
        <w:tc>
          <w:p>
            <w:pPr>
              <w:pStyle w:val="Compact"/>
              <w:jc w:val="left"/>
            </w:pPr>
            <w:r>
              <w:t xml:space="preserve">Operational Design Domain</w:t>
            </w:r>
          </w:p>
        </w:tc>
        <w:tc>
          <w:p>
            <w:pPr>
              <w:pStyle w:val="Compact"/>
              <w:jc w:val="left"/>
            </w:pPr>
            <w:r>
              <w:t xml:space="preserve">运行设计域，系统安全运行的条件范围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线性化</w:t>
            </w:r>
          </w:p>
        </w:tc>
        <w:tc>
          <w:p>
            <w:pPr>
              <w:pStyle w:val="Compact"/>
              <w:jc w:val="left"/>
            </w:pPr>
            <w:r>
              <w:t xml:space="preserve">Linearization</w:t>
            </w:r>
          </w:p>
        </w:tc>
        <w:tc>
          <w:p>
            <w:pPr>
              <w:pStyle w:val="Compact"/>
              <w:jc w:val="left"/>
            </w:pPr>
            <w:r>
              <w:t xml:space="preserve">在工作点附近 Taylor 展开，保留一阶项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系统辨识</w:t>
            </w:r>
          </w:p>
        </w:tc>
        <w:tc>
          <w:p>
            <w:pPr>
              <w:pStyle w:val="Compact"/>
              <w:jc w:val="left"/>
            </w:pPr>
            <w:r>
              <w:t xml:space="preserve">System Identification</w:t>
            </w:r>
          </w:p>
        </w:tc>
        <w:tc>
          <w:p>
            <w:pPr>
              <w:pStyle w:val="Compact"/>
              <w:jc w:val="left"/>
            </w:pPr>
            <w:r>
              <w:t xml:space="preserve">从输入 - 输出数据估计模型参数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增益调度</w:t>
            </w:r>
          </w:p>
        </w:tc>
        <w:tc>
          <w:p>
            <w:pPr>
              <w:pStyle w:val="Compact"/>
              <w:jc w:val="left"/>
            </w:pPr>
            <w:r>
              <w:t xml:space="preserve">Gain Scheduling</w:t>
            </w:r>
          </w:p>
        </w:tc>
        <w:tc>
          <w:p>
            <w:pPr>
              <w:pStyle w:val="Compact"/>
              <w:jc w:val="left"/>
            </w:pPr>
            <w:r>
              <w:t xml:space="preserve">在不同工作点使用不同的控制器参数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与第-8-章案例的联系"/>
      <w:r>
        <w:t xml:space="preserve">与第 8 章案例的联系</w:t>
      </w:r>
      <w:bookmarkEnd w:id="44"/>
    </w:p>
    <w:p>
      <w:pPr>
        <w:pStyle w:val="FirstParagraph"/>
      </w:pPr>
      <w:r>
        <w:t xml:space="preserve">本章的形式化方法是第 8 章在环验证的数学基础：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MIL 验证</w:t>
      </w:r>
      <w:r>
        <w:t xml:space="preserve">：使用本章的 IDZ 传递函数模型，在 Simulink/OpenModelica 中搭建被控对象模型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SIL 验证</w:t>
      </w:r>
      <w:r>
        <w:t xml:space="preserve">：将控制算法（C 代码）接入本章的形式化模型，验证控制逻辑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HIL 验证</w:t>
      </w:r>
      <w:r>
        <w:t xml:space="preserve">：将真实控制器（PLC/工控机）接入本章的形式化模型，验证硬件在环性能</w:t>
      </w:r>
    </w:p>
    <w:p>
      <w:pPr>
        <w:pStyle w:val="FirstParagraph"/>
      </w:pPr>
      <w:r>
        <w:t xml:space="preserve">第 8 章案例 8-1（某渠道 MIL 测试）和案例 8-2（某调水工程 HIL 平台）均使用本章的形式化方法构建被控对象模型。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本章练习与思考题"/>
      <w:r>
        <w:t xml:space="preserve">本章练习与思考题</w:t>
      </w:r>
      <w:bookmarkEnd w:id="45"/>
    </w:p>
    <w:p>
      <w:pPr>
        <w:pStyle w:val="Heading3"/>
      </w:pPr>
      <w:bookmarkStart w:id="46" w:name="l1-基础题"/>
      <w:r>
        <w:t xml:space="preserve">L1 基础题</w:t>
      </w:r>
      <w:bookmarkEnd w:id="46"/>
    </w:p>
    <w:p>
      <w:pPr>
        <w:numPr>
          <w:numId w:val="1008"/>
          <w:ilvl w:val="0"/>
        </w:numPr>
      </w:pPr>
      <w:r>
        <w:rPr>
          <w:b/>
        </w:rPr>
        <w:t xml:space="preserve">状态空间建模</w:t>
      </w:r>
      <w:r>
        <w:t xml:space="preserve">：某水库，库容 1 亿立方米，承担供水任务。请写出其状态空间四元组（</w:t>
      </w:r>
      <m:oMath>
        <m:r>
          <m:t>x</m:t>
        </m:r>
        <m:r>
          <m:t>,</m:t>
        </m:r>
        <m:r>
          <m:t>u</m:t>
        </m:r>
        <m:r>
          <m:t>,</m:t>
        </m:r>
        <m:r>
          <m:t>d</m:t>
        </m:r>
        <m:r>
          <m:t>,</m:t>
        </m:r>
        <m:r>
          <m:t>y</m:t>
        </m:r>
      </m:oMath>
      <w:r>
        <w:t xml:space="preserve">），并说明每个变量的物理含义和典型量级。</w:t>
      </w:r>
    </w:p>
    <w:p>
      <w:pPr>
        <w:numPr>
          <w:numId w:val="1008"/>
          <w:ilvl w:val="0"/>
        </w:numPr>
      </w:pPr>
      <w:r>
        <w:rPr>
          <w:b/>
        </w:rPr>
        <w:t xml:space="preserve">IDZ 参数计算</w:t>
      </w:r>
      <w:r>
        <w:t xml:space="preserve">：某矩形渠道，长度 10km，底宽 15m，底坡 1/8000，设计流量 30 m³/s。请估算 IDZ 模型的时滞参数</w:t>
      </w:r>
      <m:oMath>
        <m:r>
          <m:t>τ</m:t>
        </m:r>
      </m:oMath>
      <w:r>
        <w:t xml:space="preserve">（提示：</w:t>
      </w:r>
      <m:oMath>
        <m:r>
          <m:t>τ</m:t>
        </m:r>
        <m:r>
          <m:t>≈</m:t>
        </m:r>
        <m:r>
          <m:t>L</m:t>
        </m:r>
        <m:r>
          <m:t>/</m:t>
        </m:r>
        <m:r>
          <m:t>c</m:t>
        </m:r>
      </m:oMath>
      <w:r>
        <w:t xml:space="preserve">，其中</w:t>
      </w:r>
      <m:oMath>
        <m:r>
          <m:t>c</m:t>
        </m:r>
        <m:r>
          <m:t>=</m:t>
        </m:r>
        <m:rad>
          <m:radPr>
            <m:degHide m:val="1"/>
          </m:radPr>
          <m:deg/>
          <m:e>
            <m:r>
              <m:t>g</m:t>
            </m:r>
            <m:r>
              <m:t>h</m:t>
            </m:r>
          </m:e>
        </m:rad>
      </m:oMath>
      <w:r>
        <w:t xml:space="preserve">为波速）。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约束分类</w:t>
      </w:r>
      <w:r>
        <w:t xml:space="preserve">：请将以下约束分类（物理/操作/治理）：</w:t>
      </w:r>
    </w:p>
    <w:p>
      <w:pPr>
        <w:pStyle w:val="Compact"/>
        <w:numPr>
          <w:numId w:val="1010"/>
          <w:ilvl w:val="2"/>
        </w:numPr>
      </w:pPr>
      <w:r>
        <w:t xml:space="preserve">渠道设计超高 0.5m</w:t>
      </w:r>
    </w:p>
    <w:p>
      <w:pPr>
        <w:pStyle w:val="Compact"/>
        <w:numPr>
          <w:numId w:val="1011"/>
          <w:ilvl w:val="2"/>
        </w:numPr>
      </w:pPr>
      <w:r>
        <w:t xml:space="preserve">闸门每日调节次数不超过 50 次</w:t>
      </w:r>
    </w:p>
    <w:p>
      <w:pPr>
        <w:pStyle w:val="Compact"/>
        <w:numPr>
          <w:numId w:val="1012"/>
          <w:ilvl w:val="2"/>
        </w:numPr>
      </w:pPr>
      <w:r>
        <w:t xml:space="preserve">生态下泄流量不低于 5 m³/s</w:t>
      </w:r>
    </w:p>
    <w:p>
      <w:pPr>
        <w:pStyle w:val="Compact"/>
        <w:numPr>
          <w:numId w:val="1013"/>
          <w:ilvl w:val="2"/>
        </w:numPr>
      </w:pPr>
      <w:r>
        <w:t xml:space="preserve">泵站电机温度不超过 80°C</w:t>
      </w:r>
    </w:p>
    <w:p>
      <w:pPr>
        <w:pStyle w:val="Heading3"/>
      </w:pPr>
      <w:bookmarkStart w:id="47" w:name="l2-提高题"/>
      <w:r>
        <w:t xml:space="preserve">L2 提高题</w:t>
      </w:r>
      <w:bookmarkEnd w:id="47"/>
    </w:p>
    <w:p>
      <w:pPr>
        <w:numPr>
          <w:numId w:val="1014"/>
          <w:ilvl w:val="0"/>
        </w:numPr>
      </w:pPr>
      <w:r>
        <w:rPr>
          <w:b/>
        </w:rPr>
        <w:t xml:space="preserve">降阶路径对比</w:t>
      </w:r>
      <w:r>
        <w:t xml:space="preserve">：某长距离明渠 100km，若采用 Preissmann 格式离散（空间步长 500m），状态维度是多少？若采用 IDZ 模型（每 5km 一个渠池），状态维度是多少？请对比两种方法的优缺点和适用场景。</w:t>
      </w:r>
    </w:p>
    <w:p>
      <w:pPr>
        <w:numPr>
          <w:numId w:val="1014"/>
          <w:ilvl w:val="0"/>
        </w:numPr>
      </w:pPr>
      <w:r>
        <w:rPr>
          <w:b/>
        </w:rPr>
        <w:t xml:space="preserve">ODD 定义</w:t>
      </w:r>
      <w:r>
        <w:t xml:space="preserve">：为某城市供水管网系统定义 ODD 五元组（</w:t>
      </w:r>
      <m:oMath>
        <m:r>
          <m:rPr>
            <m:sty m:val="p"/>
            <m:scr m:val="script"/>
          </m:rPr>
          <m:t>H</m:t>
        </m:r>
        <m:r>
          <m:t>,</m:t>
        </m:r>
        <m:r>
          <m:rPr>
            <m:sty m:val="p"/>
            <m:scr m:val="script"/>
          </m:rPr>
          <m:t>I</m:t>
        </m:r>
        <m:r>
          <m:t>,</m:t>
        </m:r>
        <m:r>
          <m:rPr>
            <m:sty m:val="p"/>
            <m:scr m:val="script"/>
          </m:rPr>
          <m:t>E</m:t>
        </m:r>
        <m:r>
          <m:t>,</m:t>
        </m:r>
        <m:r>
          <m:rPr>
            <m:sty m:val="p"/>
            <m:scr m:val="script"/>
          </m:rPr>
          <m:t>R</m:t>
        </m:r>
        <m:r>
          <m:t>,</m:t>
        </m:r>
        <m:r>
          <m:rPr>
            <m:sty m:val="p"/>
            <m:scr m:val="script"/>
          </m:rPr>
          <m:t>C</m:t>
        </m:r>
      </m:oMath>
      <w:r>
        <w:t xml:space="preserve">），每个元素给出 2-3 个具体指标。</w:t>
      </w:r>
    </w:p>
    <w:p>
      <w:pPr>
        <w:pStyle w:val="Heading3"/>
      </w:pPr>
      <w:bookmarkStart w:id="48" w:name="l3-综合题"/>
      <w:r>
        <w:t xml:space="preserve">L3 综合题</w:t>
      </w:r>
      <w:bookmarkEnd w:id="48"/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形式化实践</w:t>
      </w:r>
      <w:r>
        <w:t xml:space="preserve">：选择你熟悉的水利工程（水库/渠道/管网均可），完成以下任务：</w:t>
      </w:r>
    </w:p>
    <w:p>
      <w:pPr>
        <w:pStyle w:val="Compact"/>
        <w:numPr>
          <w:numId w:val="1017"/>
          <w:ilvl w:val="2"/>
        </w:numPr>
      </w:pPr>
      <w:r>
        <w:t xml:space="preserve">写出状态空间四元组</w:t>
      </w:r>
    </w:p>
    <w:p>
      <w:pPr>
        <w:pStyle w:val="Compact"/>
        <w:numPr>
          <w:numId w:val="1018"/>
          <w:ilvl w:val="2"/>
        </w:numPr>
      </w:pPr>
      <w:r>
        <w:t xml:space="preserve">列出三类约束（每类至少 2 个）</w:t>
      </w:r>
    </w:p>
    <w:p>
      <w:pPr>
        <w:pStyle w:val="Compact"/>
        <w:numPr>
          <w:numId w:val="1019"/>
          <w:ilvl w:val="2"/>
        </w:numPr>
      </w:pPr>
      <w:r>
        <w:t xml:space="preserve">定义 ODD 五元组</w:t>
      </w:r>
    </w:p>
    <w:p>
      <w:pPr>
        <w:pStyle w:val="Compact"/>
        <w:numPr>
          <w:numId w:val="1020"/>
          <w:ilvl w:val="2"/>
        </w:numPr>
      </w:pPr>
      <w:r>
        <w:t xml:space="preserve">讨论适合采用哪种降阶路径（空间离散化 vs 线性化降阶），并说明理由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推荐阅读"/>
      <w:r>
        <w:t xml:space="preserve">推荐阅读</w:t>
      </w:r>
      <w:bookmarkEnd w:id="49"/>
    </w:p>
    <w:p>
      <w:pPr>
        <w:numPr>
          <w:numId w:val="1021"/>
          <w:ilvl w:val="0"/>
        </w:numPr>
      </w:pPr>
      <w:r>
        <w:rPr>
          <w:b/>
        </w:rPr>
        <w:t xml:space="preserve">Litrico X, Fromion V. Modeling and Control of Hydrosystems</w:t>
      </w:r>
      <w:r>
        <w:t xml:space="preserve"> </w:t>
      </w:r>
      <w:r>
        <w:t xml:space="preserve">[4-2]. Springer, 2009. — 明渠系统 IDZ 建模的权威专著，第 3 章详细推导了从 Saint-Venant 方程到传递函数的过程。</w:t>
      </w:r>
    </w:p>
    <w:p>
      <w:pPr>
        <w:numPr>
          <w:numId w:val="1021"/>
          <w:ilvl w:val="0"/>
        </w:numPr>
      </w:pPr>
      <w:r>
        <w:rPr>
          <w:b/>
        </w:rPr>
        <w:t xml:space="preserve">Malaterre P O. SCADA systems for irrigation canals: Control strategies assessment</w:t>
      </w:r>
      <w:r>
        <w:t xml:space="preserve"> </w:t>
      </w:r>
      <w:r>
        <w:t xml:space="preserve">[4-8]. 1998. — 渠道控制算法分类的经典论文，提出了 upstream control、downstream control、mixed control 的分类框架。</w:t>
      </w:r>
    </w:p>
    <w:p>
      <w:pPr>
        <w:numPr>
          <w:numId w:val="1021"/>
          <w:ilvl w:val="0"/>
        </w:numPr>
      </w:pPr>
      <w:r>
        <w:rPr>
          <w:b/>
        </w:rPr>
        <w:t xml:space="preserve">Van Overloop P J. Model Predictive Control on Open Water Systems</w:t>
      </w:r>
      <w:r>
        <w:t xml:space="preserve"> </w:t>
      </w:r>
      <w:r>
        <w:t xml:space="preserve">[4-5]. IOS Press, 2006. — 荷兰水系统 MPC 控制的工程实践，第 4 章详细介绍了 IDZ 模型在实际工程中的应用。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参考文献"/>
      <w:r>
        <w:t xml:space="preserve">参考文献</w:t>
      </w:r>
      <w:bookmarkEnd w:id="50"/>
    </w:p>
    <w:p>
      <w:pPr>
        <w:pStyle w:val="FirstParagraph"/>
      </w:pPr>
      <w:r>
        <w:t xml:space="preserve">[4-1] Chow V T. Open-Channel Hydraulics. McGraw-Hill, 1959.</w:t>
      </w:r>
    </w:p>
    <w:p>
      <w:pPr>
        <w:pStyle w:val="BodyText"/>
      </w:pPr>
      <w:r>
        <w:t xml:space="preserve">[4-2] Litrico X, Fromion V. Modeling and Control of Hydrosystems. Springer, 2009.</w:t>
      </w:r>
    </w:p>
    <w:p>
      <w:pPr>
        <w:pStyle w:val="BodyText"/>
      </w:pPr>
      <w:r>
        <w:t xml:space="preserve">[4-3] 雷晓辉，等。南水北调中线总干渠自动控制策略研究。水利学报，2021, 52(8): 901-912.</w:t>
      </w:r>
    </w:p>
    <w:p>
      <w:pPr>
        <w:pStyle w:val="BodyText"/>
      </w:pPr>
      <w:r>
        <w:t xml:space="preserve">[4-4] 张峥，等。胶东调水工程梯级泵站明渠控制方案设计与实现。中国农村水利水电，2023(5): 156-163.</w:t>
      </w:r>
    </w:p>
    <w:p>
      <w:pPr>
        <w:pStyle w:val="BodyText"/>
      </w:pPr>
      <w:r>
        <w:t xml:space="preserve">[4-5] Van Overloop P J. Model Predictive Control on Open Water Systems. IOS Press, 2006.</w:t>
      </w:r>
    </w:p>
    <w:p>
      <w:pPr>
        <w:pStyle w:val="BodyText"/>
      </w:pPr>
      <w:r>
        <w:t xml:space="preserve">[4-6] SAE International. Taxonomy and Definitions for Terms Related to Driving Automation Systems for On-Road Motor Vehicles (J3016). 2021.</w:t>
      </w:r>
    </w:p>
    <w:p>
      <w:pPr>
        <w:pStyle w:val="BodyText"/>
      </w:pPr>
      <w:r>
        <w:t xml:space="preserve">[4-7] 陈凯歌，等。胶东调水工程 WNAL L2→L3 试运行评估报告。内部技术报告，2023.</w:t>
      </w:r>
    </w:p>
    <w:p>
      <w:pPr>
        <w:pStyle w:val="BodyText"/>
      </w:pPr>
      <w:r>
        <w:t xml:space="preserve">[4-8] Malaterre P O. SCADA systems for irrigation canals: Control strategies assessment. In Proceedings of the 2nd International Conference on Irrigation and Drainage, 1998.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形式化案例某渠道状态空间建模"/>
      <w:r>
        <w:t xml:space="preserve">4.6 形式化案例：某渠道状态空间建模</w:t>
      </w:r>
      <w:bookmarkEnd w:id="51"/>
    </w:p>
    <w:p>
      <w:pPr>
        <w:pStyle w:val="Heading3"/>
      </w:pPr>
      <w:bookmarkStart w:id="52" w:name="工程背景"/>
      <w:r>
        <w:t xml:space="preserve">4.6.1 工程背景</w:t>
      </w:r>
      <w:bookmarkEnd w:id="52"/>
    </w:p>
    <w:p>
      <w:pPr>
        <w:pStyle w:val="FirstParagraph"/>
      </w:pPr>
      <w:r>
        <w:t xml:space="preserve">某长距离明渠输水工程，全长 100km，设计输水能力 100m³/s，沿线设 5 座节制闸和 3 座分水闸。</w:t>
      </w:r>
    </w:p>
    <w:p>
      <w:pPr>
        <w:pStyle w:val="BodyText"/>
      </w:pPr>
      <w:r>
        <w:rPr>
          <w:b/>
        </w:rPr>
        <w:t xml:space="preserve">工程特点</w:t>
      </w:r>
      <w:r>
        <w:t xml:space="preserve">：</w:t>
      </w:r>
      <w:r>
        <w:t xml:space="preserve"> </w:t>
      </w:r>
      <w:r>
        <w:t xml:space="preserve">- 水力特性：缓坡明渠，正常水深 3-5m，流速 1-2m/s</w:t>
      </w:r>
      <w:r>
        <w:t xml:space="preserve"> </w:t>
      </w:r>
      <w:r>
        <w:t xml:space="preserve">- 控制目标：维持各渠段水位在设定值±10cm 范围内</w:t>
      </w:r>
      <w:r>
        <w:t xml:space="preserve"> </w:t>
      </w:r>
      <w:r>
        <w:t xml:space="preserve">- 约束条件：闸门开度变化速率≤5%/min，水位不超堤顶</w:t>
      </w:r>
    </w:p>
    <w:p>
      <w:pPr>
        <w:pStyle w:val="Heading3"/>
      </w:pPr>
      <w:bookmarkStart w:id="53" w:name="状态空间建模"/>
      <w:r>
        <w:t xml:space="preserve">4.6.2 状态空间建模</w:t>
      </w:r>
      <w:bookmarkEnd w:id="53"/>
    </w:p>
    <w:p>
      <w:pPr>
        <w:pStyle w:val="FirstParagraph"/>
      </w:pPr>
      <w:r>
        <w:rPr>
          <w:b/>
        </w:rPr>
        <w:t xml:space="preserve">空间离散</w:t>
      </w:r>
      <w:r>
        <w:t xml:space="preserve">：将 100km 渠道离散为 20 个计算断面，每 5km 一个断面。</w:t>
      </w:r>
    </w:p>
    <w:p>
      <w:pPr>
        <w:pStyle w:val="BodyText"/>
      </w:pPr>
      <w:r>
        <w:rPr>
          <w:b/>
        </w:rPr>
        <w:t xml:space="preserve">状态变量</w:t>
      </w:r>
      <w:r>
        <w:t xml:space="preserve">：</w:t>
      </w:r>
      <w:r>
        <w:t xml:space="preserve"> </w:t>
      </w:r>
      <w:r>
        <w:t xml:space="preserve">- 水位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：20 个断面，共 20 个状态变量</w:t>
      </w:r>
      <w:r>
        <w:t xml:space="preserve"> </w:t>
      </w:r>
      <w:r>
        <w:t xml:space="preserve">- 流量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：20 个断面，共 20 个状态变量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总状态维度</w:t>
      </w:r>
      <w:r>
        <w:t xml:space="preserve">：40</w:t>
      </w:r>
    </w:p>
    <w:p>
      <w:pPr>
        <w:pStyle w:val="BodyText"/>
      </w:pPr>
      <w:r>
        <w:rPr>
          <w:b/>
        </w:rPr>
        <w:t xml:space="preserve">控制输入</w:t>
      </w:r>
      <w:r>
        <w:t xml:space="preserve">：</w:t>
      </w:r>
      <w:r>
        <w:t xml:space="preserve"> </w:t>
      </w:r>
      <w:r>
        <w:t xml:space="preserve">- 节制闸开度</w:t>
      </w:r>
      <m:oMath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：5 座节制闸，共 5 个控制变量</w:t>
      </w:r>
      <w:r>
        <w:t xml:space="preserve"> </w:t>
      </w:r>
      <w:r>
        <w:t xml:space="preserve">- 分水闸开度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：3 座分水闸，共 3 个控制变量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总控制维度</w:t>
      </w:r>
      <w:r>
        <w:t xml:space="preserve">：8</w:t>
      </w:r>
    </w:p>
    <w:p>
      <w:pPr>
        <w:pStyle w:val="BodyText"/>
      </w:pPr>
      <w:r>
        <w:rPr>
          <w:b/>
        </w:rPr>
        <w:t xml:space="preserve">状态转移方程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  <m:r>
                <m:t>,</m:t>
              </m:r>
              <m:r>
                <m:t>k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sSub>
            <m:e>
              <m:r>
                <m:t>h</m:t>
              </m:r>
            </m:e>
            <m:sub>
              <m:r>
                <m:t>i</m:t>
              </m:r>
              <m:r>
                <m:t>,</m:t>
              </m:r>
              <m:r>
                <m:t>k</m:t>
              </m:r>
            </m:sub>
          </m:sSub>
          <m:r>
            <m:t>+</m:t>
          </m:r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(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  <m:r>
                <m:t>,</m:t>
              </m:r>
              <m:r>
                <m:t>k</m:t>
              </m:r>
            </m:sub>
          </m:sSub>
          <m:r>
            <m:t>−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,</m:t>
              </m:r>
              <m:r>
                <m:t>k</m:t>
              </m:r>
            </m:sub>
          </m:sSub>
          <m:r>
            <m:t>+</m:t>
          </m:r>
          <m:sSub>
            <m:e>
              <m:r>
                <m:t>q</m:t>
              </m:r>
            </m:e>
            <m:sub>
              <m:r>
                <m:t>l</m:t>
              </m:r>
              <m:r>
                <m:t>,</m:t>
              </m:r>
              <m:r>
                <m:t>i</m:t>
              </m:r>
              <m:r>
                <m:t>,</m:t>
              </m:r>
              <m:r>
                <m:t>k</m:t>
              </m:r>
            </m:sub>
          </m:sSub>
          <m: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  <m:r>
                <m:t>,</m:t>
              </m:r>
              <m:r>
                <m:t>k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,</m:t>
              </m:r>
              <m:r>
                <m:t>k</m:t>
              </m:r>
            </m:sub>
          </m:sSub>
          <m:r>
            <m:t>+</m:t>
          </m:r>
          <m:r>
            <m:t>Δ</m:t>
          </m:r>
          <m:r>
            <m:t>t</m:t>
          </m:r>
          <m:r>
            <m:t>⋅</m:t>
          </m:r>
          <m:r>
            <m:t>f</m:t>
          </m:r>
          <m:r>
            <m:t>(</m:t>
          </m:r>
          <m:sSub>
            <m:e>
              <m:r>
                <m:t>h</m:t>
              </m:r>
            </m:e>
            <m:sub>
              <m:r>
                <m:t>i</m:t>
              </m:r>
              <m:r>
                <m:t>,</m:t>
              </m:r>
              <m:r>
                <m:t>k</m:t>
              </m:r>
            </m:sub>
          </m:sSub>
          <m: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,</m:t>
              </m:r>
              <m:r>
                <m:t>k</m:t>
              </m:r>
            </m:sub>
          </m:sSub>
          <m:r>
            <m:t>,</m:t>
          </m:r>
          <m:sSub>
            <m:e>
              <m:r>
                <m:t>g</m:t>
              </m:r>
            </m:e>
            <m:sub>
              <m:r>
                <m:t>j</m:t>
              </m:r>
              <m:r>
                <m:t>,</m:t>
              </m:r>
              <m:r>
                <m:t>k</m:t>
              </m:r>
            </m:sub>
          </m:sSub>
          <m:r>
            <m:t>)</m:t>
          </m:r>
        </m:oMath>
      </m:oMathPara>
    </w:p>
    <w:p>
      <w:pPr>
        <w:pStyle w:val="FirstParagraph"/>
      </w:pPr>
      <w:r>
        <w:t xml:space="preserve">其中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为断面面积，</w:t>
      </w:r>
      <m:oMath>
        <m:sSub>
          <m:e>
            <m:r>
              <m:t>q</m:t>
            </m:r>
          </m:e>
          <m:sub>
            <m:r>
              <m:t>l</m:t>
            </m:r>
            <m:r>
              <m:t>,</m:t>
            </m:r>
            <m:r>
              <m:t>i</m:t>
            </m:r>
            <m:r>
              <m:t>,</m:t>
            </m:r>
            <m:r>
              <m:t>k</m:t>
            </m:r>
          </m:sub>
        </m:sSub>
      </m:oMath>
      <w:r>
        <w:t xml:space="preserve">为侧向入流，</w:t>
      </w:r>
      <m:oMath>
        <m:r>
          <m:t>f</m:t>
        </m:r>
        <m:r>
          <m:t>(</m:t>
        </m:r>
        <m:r>
          <m:t>⋅</m:t>
        </m:r>
        <m:r>
          <m:t>)</m:t>
        </m:r>
      </m:oMath>
      <w:r>
        <w:t xml:space="preserve">为流量变化函数。</w:t>
      </w:r>
    </w:p>
    <w:p>
      <w:pPr>
        <w:pStyle w:val="Heading3"/>
      </w:pPr>
      <w:bookmarkStart w:id="54" w:name="模型辨识"/>
      <w:r>
        <w:t xml:space="preserve">4.6.3 模型辨识</w:t>
      </w:r>
      <w:bookmarkEnd w:id="54"/>
    </w:p>
    <w:p>
      <w:pPr>
        <w:pStyle w:val="FirstParagraph"/>
      </w:pPr>
      <w:r>
        <w:rPr>
          <w:b/>
        </w:rPr>
        <w:t xml:space="preserve">阶跃响应试验</w:t>
      </w:r>
      <w:r>
        <w:t xml:space="preserve">：</w:t>
      </w:r>
      <w:r>
        <w:t xml:space="preserve"> </w:t>
      </w:r>
      <w:r>
        <w:t xml:space="preserve">- 试验方法：在某节制闸进行开度阶跃变化（+10%），记录上下游断面水位响应</w:t>
      </w:r>
      <w:r>
        <w:t xml:space="preserve"> </w:t>
      </w:r>
      <w:r>
        <w:t xml:space="preserve">- 试验次数：每座闸门重复 3 次，共 15 次试验</w:t>
      </w:r>
      <w:r>
        <w:t xml:space="preserve"> </w:t>
      </w:r>
      <w:r>
        <w:t xml:space="preserve">- 数据处理：取平均值，消除随机噪声</w:t>
      </w:r>
    </w:p>
    <w:p>
      <w:pPr>
        <w:pStyle w:val="BodyText"/>
      </w:pPr>
      <w:r>
        <w:rPr>
          <w:b/>
        </w:rPr>
        <w:t xml:space="preserve">参数辨识结果</w:t>
      </w:r>
      <w:r>
        <w:t xml:space="preserve">：</w:t>
      </w:r>
      <w:r>
        <w:t xml:space="preserve"> </w:t>
      </w:r>
      <w:r>
        <w:t xml:space="preserve">- 延迟时间</w:t>
      </w:r>
      <m:oMath>
        <m:r>
          <m:t>τ</m:t>
        </m:r>
      </m:oMath>
      <w:r>
        <w:t xml:space="preserve">：15-90 分钟（从上游到下游）</w:t>
      </w:r>
      <w:r>
        <w:t xml:space="preserve"> </w:t>
      </w:r>
      <w:r>
        <w:t xml:space="preserve">- 增益</w:t>
      </w:r>
      <m:oMath>
        <m:r>
          <m:t>K</m:t>
        </m:r>
      </m:oMath>
      <w:r>
        <w:t xml:space="preserve">：0.3-0.8（开度变化 1%，水位变化 0.3-0.8cm）</w:t>
      </w:r>
      <w:r>
        <w:t xml:space="preserve"> </w:t>
      </w:r>
      <w:r>
        <w:t xml:space="preserve">- 时间常数</w:t>
      </w:r>
      <m:oMath>
        <m:r>
          <m:t>T</m:t>
        </m:r>
      </m:oMath>
      <w:r>
        <w:t xml:space="preserve">：30-180 分钟</w:t>
      </w:r>
    </w:p>
    <w:p>
      <w:pPr>
        <w:pStyle w:val="BodyText"/>
      </w:pPr>
      <w:r>
        <w:rPr>
          <w:b/>
        </w:rPr>
        <w:t xml:space="preserve">模型验证</w:t>
      </w:r>
      <w:r>
        <w:t xml:space="preserve">：</w:t>
      </w:r>
      <w:r>
        <w:t xml:space="preserve"> </w:t>
      </w:r>
      <w:r>
        <w:t xml:space="preserve">- 验证方法：使用独立试验数据验证模型精度</w:t>
      </w:r>
      <w:r>
        <w:t xml:space="preserve"> </w:t>
      </w:r>
      <w:r>
        <w:t xml:space="preserve">- 验证结果：稳态误差&lt;5cm，瞬态误差&lt;10cm</w:t>
      </w:r>
      <w:r>
        <w:t xml:space="preserve"> </w:t>
      </w:r>
      <w:r>
        <w:t xml:space="preserve">- 结论：模型满足控制设计需求</w:t>
      </w:r>
    </w:p>
    <w:p>
      <w:pPr>
        <w:pStyle w:val="Heading3"/>
      </w:pPr>
      <w:bookmarkStart w:id="55" w:name="控制设计"/>
      <w:r>
        <w:t xml:space="preserve">4.6.4 控制设计</w:t>
      </w:r>
      <w:bookmarkEnd w:id="55"/>
    </w:p>
    <w:p>
      <w:pPr>
        <w:pStyle w:val="FirstParagraph"/>
      </w:pPr>
      <w:r>
        <w:rPr>
          <w:b/>
        </w:rPr>
        <w:t xml:space="preserve">MPC 控制器</w:t>
      </w:r>
      <w:r>
        <w:t xml:space="preserve">：</w:t>
      </w:r>
      <w:r>
        <w:t xml:space="preserve"> </w:t>
      </w:r>
      <w:r>
        <w:t xml:space="preserve">- 预测时域：6 小时（36 步，每步 10 分钟）</w:t>
      </w:r>
      <w:r>
        <w:t xml:space="preserve"> </w:t>
      </w:r>
      <w:r>
        <w:t xml:space="preserve">- 控制时域：2 小时（12 步）</w:t>
      </w:r>
      <w:r>
        <w:t xml:space="preserve"> </w:t>
      </w:r>
      <w:r>
        <w:t xml:space="preserve">- 目标函数：水位跟踪误差 + 闸门动作次数 + 能耗</w:t>
      </w:r>
      <w:r>
        <w:t xml:space="preserve"> </w:t>
      </w:r>
      <w:r>
        <w:t xml:space="preserve">- 约束：水位上下限、闸门开度变化速率、流量守恒</w:t>
      </w:r>
    </w:p>
    <w:p>
      <w:pPr>
        <w:pStyle w:val="BodyText"/>
      </w:pPr>
      <w:r>
        <w:rPr>
          <w:b/>
        </w:rPr>
        <w:t xml:space="preserve">实施效果</w:t>
      </w:r>
      <w:r>
        <w:t xml:space="preserve">：</w:t>
      </w:r>
      <w:r>
        <w:t xml:space="preserve"> </w:t>
      </w:r>
      <w:r>
        <w:t xml:space="preserve">- 水位控制精度：从±15cm 提升到±5cm</w:t>
      </w:r>
      <w:r>
        <w:t xml:space="preserve"> </w:t>
      </w:r>
      <w:r>
        <w:t xml:space="preserve">- 人工干预频次：从每日 10 次降低到每日 2 次</w:t>
      </w:r>
      <w:r>
        <w:t xml:space="preserve"> </w:t>
      </w:r>
      <w:r>
        <w:t xml:space="preserve">- 应急响应时间：从 30 分钟缩短到 5 分钟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形式化案例某管网传递函数辨识"/>
      <w:r>
        <w:t xml:space="preserve">4.7 形式化案例：某管网传递函数辨识</w:t>
      </w:r>
      <w:bookmarkEnd w:id="56"/>
    </w:p>
    <w:p>
      <w:pPr>
        <w:pStyle w:val="Heading3"/>
      </w:pPr>
      <w:bookmarkStart w:id="57" w:name="工程背景-1"/>
      <w:r>
        <w:t xml:space="preserve">4.7.1 工程背景</w:t>
      </w:r>
      <w:bookmarkEnd w:id="57"/>
    </w:p>
    <w:p>
      <w:pPr>
        <w:pStyle w:val="FirstParagraph"/>
      </w:pPr>
      <w:r>
        <w:t xml:space="preserve">某城市供水管网，服务面积 50km²，管网总长 300km，设 10 座泵站和 50 个压力监测点。</w:t>
      </w:r>
    </w:p>
    <w:p>
      <w:pPr>
        <w:pStyle w:val="BodyText"/>
      </w:pPr>
      <w:r>
        <w:rPr>
          <w:b/>
        </w:rPr>
        <w:t xml:space="preserve">工程特点</w:t>
      </w:r>
      <w:r>
        <w:t xml:space="preserve">：</w:t>
      </w:r>
      <w:r>
        <w:t xml:space="preserve"> </w:t>
      </w:r>
      <w:r>
        <w:t xml:space="preserve">- 水力特性：环状管网，压力 0.3-0.6MPa，流速 1-3m/s</w:t>
      </w:r>
      <w:r>
        <w:t xml:space="preserve"> </w:t>
      </w:r>
      <w:r>
        <w:t xml:space="preserve">- 控制目标：维持关键节点压力在设定值±0.05MPa 范围内</w:t>
      </w:r>
      <w:r>
        <w:t xml:space="preserve"> </w:t>
      </w:r>
      <w:r>
        <w:t xml:space="preserve">- 约束条件：泵站启停间隔≥15 分钟，压力不超管道设计压力</w:t>
      </w:r>
    </w:p>
    <w:p>
      <w:pPr>
        <w:pStyle w:val="Heading3"/>
      </w:pPr>
      <w:bookmarkStart w:id="58" w:name="传递函数辨识"/>
      <w:r>
        <w:t xml:space="preserve">4.7.2 传递函数辨识</w:t>
      </w:r>
      <w:bookmarkEnd w:id="58"/>
    </w:p>
    <w:p>
      <w:pPr>
        <w:pStyle w:val="FirstParagraph"/>
      </w:pPr>
      <w:r>
        <w:rPr>
          <w:b/>
        </w:rPr>
        <w:t xml:space="preserve">频域激励</w:t>
      </w:r>
      <w:r>
        <w:t xml:space="preserve">：</w:t>
      </w:r>
      <w:r>
        <w:t xml:space="preserve"> </w:t>
      </w:r>
      <w:r>
        <w:t xml:space="preserve">- 激励方法：在泵站进行正弦变频激励，频率从 0.001Hz 到 0.1Hz</w:t>
      </w:r>
      <w:r>
        <w:t xml:space="preserve"> </w:t>
      </w:r>
      <w:r>
        <w:t xml:space="preserve">- 激励次数：每个泵站重复 5 次，共 50 次试验</w:t>
      </w:r>
      <w:r>
        <w:t xml:space="preserve"> </w:t>
      </w:r>
      <w:r>
        <w:t xml:space="preserve">- 数据处理：FFT 分析，提取频率响应</w:t>
      </w:r>
    </w:p>
    <w:p>
      <w:pPr>
        <w:pStyle w:val="BodyText"/>
      </w:pPr>
      <w:r>
        <w:rPr>
          <w:b/>
        </w:rPr>
        <w:t xml:space="preserve">传递函数形式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(</m:t>
          </m:r>
          <m:r>
            <m:t>s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t>+</m:t>
              </m:r>
              <m:r>
                <m:t>T</m:t>
              </m:r>
              <m:r>
                <m:t>s</m:t>
              </m:r>
            </m:den>
          </m:f>
          <m:sSup>
            <m:e>
              <m:r>
                <m:t>e</m:t>
              </m:r>
            </m:e>
            <m:sup>
              <m:r>
                <m:t>−</m:t>
              </m:r>
              <m:r>
                <m:t>τ</m:t>
              </m:r>
              <m:r>
                <m:t>s</m:t>
              </m:r>
            </m:sup>
          </m:sSup>
        </m:oMath>
      </m:oMathPara>
    </w:p>
    <w:p>
      <w:pPr>
        <w:pStyle w:val="FirstParagraph"/>
      </w:pPr>
      <w:r>
        <w:t xml:space="preserve">其中</w:t>
      </w:r>
      <m:oMath>
        <m:r>
          <m:t>K</m:t>
        </m:r>
      </m:oMath>
      <w:r>
        <w:t xml:space="preserve">为增益，</w:t>
      </w:r>
      <m:oMath>
        <m:r>
          <m:t>T</m:t>
        </m:r>
      </m:oMath>
      <w:r>
        <w:t xml:space="preserve">为时间常数，</w:t>
      </w:r>
      <m:oMath>
        <m:r>
          <m:t>τ</m:t>
        </m:r>
      </m:oMath>
      <w:r>
        <w:t xml:space="preserve">为延迟时间。</w:t>
      </w:r>
    </w:p>
    <w:p>
      <w:pPr>
        <w:pStyle w:val="BodyText"/>
      </w:pPr>
      <w:r>
        <w:rPr>
          <w:b/>
        </w:rPr>
        <w:t xml:space="preserve">参数辨识结果</w:t>
      </w:r>
      <w:r>
        <w:t xml:space="preserve">：</w:t>
      </w:r>
      <w:r>
        <w:t xml:space="preserve"> </w:t>
      </w:r>
      <w:r>
        <w:t xml:space="preserve">- 增益</w:t>
      </w:r>
      <m:oMath>
        <m:r>
          <m:t>K</m:t>
        </m:r>
      </m:oMath>
      <w:r>
        <w:t xml:space="preserve">：0.02-0.08 MPa/Hz（泵站频率变化 1Hz，压力变化 0.02-0.08MPa）</w:t>
      </w:r>
      <w:r>
        <w:t xml:space="preserve"> </w:t>
      </w:r>
      <w:r>
        <w:t xml:space="preserve">- 时间常数</w:t>
      </w:r>
      <m:oMath>
        <m:r>
          <m:t>T</m:t>
        </m:r>
      </m:oMath>
      <w:r>
        <w:t xml:space="preserve">：5-30 分钟</w:t>
      </w:r>
      <w:r>
        <w:t xml:space="preserve"> </w:t>
      </w:r>
      <w:r>
        <w:t xml:space="preserve">- 延迟时间</w:t>
      </w:r>
      <m:oMath>
        <m:r>
          <m:t>τ</m:t>
        </m:r>
      </m:oMath>
      <w:r>
        <w:t xml:space="preserve">：2-15 分钟（从泵站到监测点）</w:t>
      </w:r>
    </w:p>
    <w:p>
      <w:pPr>
        <w:pStyle w:val="Heading3"/>
      </w:pPr>
      <w:bookmarkStart w:id="59" w:name="模型应用"/>
      <w:r>
        <w:t xml:space="preserve">4.7.3 模型应用</w:t>
      </w:r>
      <w:bookmarkEnd w:id="59"/>
    </w:p>
    <w:p>
      <w:pPr>
        <w:pStyle w:val="FirstParagraph"/>
      </w:pPr>
      <w:r>
        <w:rPr>
          <w:b/>
        </w:rPr>
        <w:t xml:space="preserve">压力控制</w:t>
      </w:r>
      <w:r>
        <w:t xml:space="preserve">：</w:t>
      </w:r>
      <w:r>
        <w:t xml:space="preserve"> </w:t>
      </w:r>
      <w:r>
        <w:t xml:space="preserve">- 控制策略：基于传递函数的 PID 控制</w:t>
      </w:r>
      <w:r>
        <w:t xml:space="preserve"> </w:t>
      </w:r>
      <w:r>
        <w:t xml:space="preserve">- 控制周期：5 分钟</w:t>
      </w:r>
      <w:r>
        <w:t xml:space="preserve"> </w:t>
      </w:r>
      <w:r>
        <w:t xml:space="preserve">- 控制精度：±0.05MPa</w:t>
      </w:r>
    </w:p>
    <w:p>
      <w:pPr>
        <w:pStyle w:val="BodyText"/>
      </w:pPr>
      <w:r>
        <w:rPr>
          <w:b/>
        </w:rPr>
        <w:t xml:space="preserve">能耗优化</w:t>
      </w:r>
      <w:r>
        <w:t xml:space="preserve">：</w:t>
      </w:r>
      <w:r>
        <w:t xml:space="preserve"> </w:t>
      </w:r>
      <w:r>
        <w:t xml:space="preserve">- 优化目标：泵站能耗最小化</w:t>
      </w:r>
      <w:r>
        <w:t xml:space="preserve"> </w:t>
      </w:r>
      <w:r>
        <w:t xml:space="preserve">- 优化方法：基于模型的预测控制</w:t>
      </w:r>
      <w:r>
        <w:t xml:space="preserve"> </w:t>
      </w:r>
      <w:r>
        <w:t xml:space="preserve">- 节能效果：年节电约 50 万度</w:t>
      </w:r>
    </w:p>
    <w:p>
      <w:pPr>
        <w:pStyle w:val="BodyText"/>
      </w:pPr>
      <w:r>
        <w:rPr>
          <w:b/>
        </w:rPr>
        <w:t xml:space="preserve">泄漏检测</w:t>
      </w:r>
      <w:r>
        <w:t xml:space="preserve">：</w:t>
      </w:r>
      <w:r>
        <w:t xml:space="preserve"> </w:t>
      </w:r>
      <w:r>
        <w:t xml:space="preserve">- 检测方法：基于模型的压力残差分析</w:t>
      </w:r>
      <w:r>
        <w:t xml:space="preserve"> </w:t>
      </w:r>
      <w:r>
        <w:t xml:space="preserve">- 检测精度：定位误差&lt;100m</w:t>
      </w:r>
      <w:r>
        <w:t xml:space="preserve"> </w:t>
      </w:r>
      <w:r>
        <w:t xml:space="preserve">- 实施效果：年减少漏损约 100 万立方米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本章小结与第五章衔接"/>
      <w:r>
        <w:t xml:space="preserve">4.8 本章小结与第五章衔接</w:t>
      </w:r>
      <w:bookmarkEnd w:id="60"/>
    </w:p>
    <w:p>
      <w:pPr>
        <w:pStyle w:val="FirstParagraph"/>
      </w:pPr>
      <w:r>
        <w:t xml:space="preserve">本章系统阐述了水系统形式化描述的方法体系，包括状态空间描述、传递函数描述、从圣维南方程到控制模型的降阶路径，以及形式化的工程意义。</w:t>
      </w:r>
    </w:p>
    <w:p>
      <w:pPr>
        <w:pStyle w:val="BodyText"/>
      </w:pPr>
      <w:r>
        <w:rPr>
          <w:b/>
        </w:rPr>
        <w:t xml:space="preserve">核心要点</w:t>
      </w:r>
      <w:r>
        <w:t xml:space="preserve">：</w:t>
      </w:r>
      <w:r>
        <w:t xml:space="preserve"> </w:t>
      </w:r>
      <w:r>
        <w:t xml:space="preserve">1. 状态空间描述提供时域建模框架，适合多变量、非线性系统</w:t>
      </w:r>
      <w:r>
        <w:t xml:space="preserve"> </w:t>
      </w:r>
      <w:r>
        <w:t xml:space="preserve">2. 传递函数描述提供频域建模框架，适合单变量、线性系统</w:t>
      </w:r>
      <w:r>
        <w:t xml:space="preserve"> </w:t>
      </w:r>
      <w:r>
        <w:t xml:space="preserve">3. 从圣维南方程到控制模型有两条降阶路径：物理降阶和数学降阶</w:t>
      </w:r>
      <w:r>
        <w:t xml:space="preserve"> </w:t>
      </w:r>
      <w:r>
        <w:t xml:space="preserve">4. 形式化是可控可观性分析（第 5 章）和八原理（第 6 章）的数学基础</w:t>
      </w:r>
    </w:p>
    <w:p>
      <w:pPr>
        <w:pStyle w:val="BodyText"/>
      </w:pPr>
      <w:r>
        <w:rPr>
          <w:b/>
        </w:rPr>
        <w:t xml:space="preserve">与第 5 章的衔接</w:t>
      </w:r>
      <w:r>
        <w:t xml:space="preserve">：第 5 章将基于本章的形式化模型，讨论可控可观性的工程判据。形式化提供</w:t>
      </w:r>
      <w:r>
        <w:t xml:space="preserve">“</w:t>
      </w:r>
      <w:r>
        <w:t xml:space="preserve">系统怎么描述</w:t>
      </w:r>
      <w:r>
        <w:t xml:space="preserve">”</w:t>
      </w:r>
      <w:r>
        <w:t xml:space="preserve">，可控可观性回答</w:t>
      </w:r>
      <w:r>
        <w:t xml:space="preserve">“</w:t>
      </w:r>
      <w:r>
        <w:t xml:space="preserve">系统能不能控、能不能观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附录-4-a-状态空间与传递函数的对比"/>
      <w:r>
        <w:t xml:space="preserve">附录 4-A 状态空间与传递函数的对比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状态空间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传递函数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域</w:t>
            </w:r>
          </w:p>
        </w:tc>
        <w:tc>
          <w:p>
            <w:pPr>
              <w:pStyle w:val="Compact"/>
              <w:jc w:val="left"/>
            </w:pPr>
            <w:r>
              <w:t xml:space="preserve">时域</w:t>
            </w:r>
          </w:p>
        </w:tc>
        <w:tc>
          <w:p>
            <w:pPr>
              <w:pStyle w:val="Compact"/>
              <w:jc w:val="left"/>
            </w:pPr>
            <w:r>
              <w:t xml:space="preserve">频域（s 域/z 域）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适用系统</w:t>
            </w:r>
          </w:p>
        </w:tc>
        <w:tc>
          <w:p>
            <w:pPr>
              <w:pStyle w:val="Compact"/>
              <w:jc w:val="left"/>
            </w:pPr>
            <w:r>
              <w:t xml:space="preserve">多变量、非线性、时变</w:t>
            </w:r>
          </w:p>
        </w:tc>
        <w:tc>
          <w:p>
            <w:pPr>
              <w:pStyle w:val="Compact"/>
              <w:jc w:val="left"/>
            </w:pPr>
            <w:r>
              <w:t xml:space="preserve">单变量、线性、时不变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模型形式</w:t>
            </w:r>
          </w:p>
        </w:tc>
        <w:tc>
          <w:p>
            <w:pPr>
              <w:pStyle w:val="Compact"/>
              <w:jc w:val="left"/>
            </w:pPr>
            <w:r>
              <w:t xml:space="preserve">微分/差分方程组</w:t>
            </w:r>
          </w:p>
        </w:tc>
        <w:tc>
          <w:p>
            <w:pPr>
              <w:pStyle w:val="Compact"/>
              <w:jc w:val="left"/>
            </w:pPr>
            <w:r>
              <w:t xml:space="preserve">传递函数矩阵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初始条件</w:t>
            </w:r>
          </w:p>
        </w:tc>
        <w:tc>
          <w:p>
            <w:pPr>
              <w:pStyle w:val="Compact"/>
              <w:jc w:val="left"/>
            </w:pPr>
            <w:r>
              <w:t xml:space="preserve">可处理非零初始条件</w:t>
            </w:r>
          </w:p>
        </w:tc>
        <w:tc>
          <w:p>
            <w:pPr>
              <w:pStyle w:val="Compact"/>
              <w:jc w:val="left"/>
            </w:pPr>
            <w:r>
              <w:t xml:space="preserve">假设零初始条件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稳定性分析</w:t>
            </w:r>
          </w:p>
        </w:tc>
        <w:tc>
          <w:p>
            <w:pPr>
              <w:pStyle w:val="Compact"/>
              <w:jc w:val="left"/>
            </w:pPr>
            <w:r>
              <w:t xml:space="preserve">特征值分析</w:t>
            </w:r>
          </w:p>
        </w:tc>
        <w:tc>
          <w:p>
            <w:pPr>
              <w:pStyle w:val="Compact"/>
              <w:jc w:val="left"/>
            </w:pPr>
            <w:r>
              <w:t xml:space="preserve">极点分析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控制器设计</w:t>
            </w:r>
          </w:p>
        </w:tc>
        <w:tc>
          <w:p>
            <w:pPr>
              <w:pStyle w:val="Compact"/>
              <w:jc w:val="left"/>
            </w:pPr>
            <w:r>
              <w:t xml:space="preserve">LQR、LQG、MPC</w:t>
            </w:r>
          </w:p>
        </w:tc>
        <w:tc>
          <w:p>
            <w:pPr>
              <w:pStyle w:val="Compact"/>
              <w:jc w:val="left"/>
            </w:pPr>
            <w:r>
              <w:t xml:space="preserve">PID、根轨迹、频域设计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计算复杂度</w:t>
            </w:r>
          </w:p>
        </w:tc>
        <w:tc>
          <w:p>
            <w:pPr>
              <w:pStyle w:val="Compact"/>
              <w:jc w:val="left"/>
            </w:pPr>
            <w:r>
              <w:t xml:space="preserve">高（矩阵运算）</w:t>
            </w:r>
          </w:p>
        </w:tc>
        <w:tc>
          <w:p>
            <w:pPr>
              <w:pStyle w:val="Compact"/>
              <w:jc w:val="left"/>
            </w:pPr>
            <w:r>
              <w:t xml:space="preserve">低（代数运算）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工程应用</w:t>
            </w:r>
          </w:p>
        </w:tc>
        <w:tc>
          <w:p>
            <w:pPr>
              <w:pStyle w:val="Compact"/>
              <w:jc w:val="left"/>
            </w:pPr>
            <w:r>
              <w:t xml:space="preserve">现代控制理论</w:t>
            </w:r>
          </w:p>
        </w:tc>
        <w:tc>
          <w:p>
            <w:pPr>
              <w:pStyle w:val="Compact"/>
              <w:jc w:val="left"/>
            </w:pPr>
            <w:r>
              <w:t xml:space="preserve">经典控制理论</w:t>
            </w:r>
          </w:p>
        </w:tc>
      </w:tr>
    </w:tbl>
    <w:p>
      <w:pPr>
        <w:pStyle w:val="BodyText"/>
      </w:pPr>
      <w:r>
        <w:rPr>
          <w:b/>
        </w:rPr>
        <w:t xml:space="preserve">选择建议</w:t>
      </w:r>
      <w:r>
        <w:t xml:space="preserve">：</w:t>
      </w:r>
      <w:r>
        <w:t xml:space="preserve"> </w:t>
      </w:r>
      <w:r>
        <w:t xml:space="preserve">- 单变量、线性系统 → 传递函数</w:t>
      </w:r>
      <w:r>
        <w:t xml:space="preserve"> </w:t>
      </w:r>
      <w:r>
        <w:t xml:space="preserve">- 多变量、耦合系统 → 状态空间</w:t>
      </w:r>
      <w:r>
        <w:t xml:space="preserve"> </w:t>
      </w:r>
      <w:r>
        <w:t xml:space="preserve">- 非线性系统 → 状态空间（线性化后）</w:t>
      </w:r>
      <w:r>
        <w:t xml:space="preserve"> </w:t>
      </w:r>
      <w:r>
        <w:t xml:space="preserve">- 需要最优控制 → 状态空间（LQR/MPC）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附录-4-b-常用降阶方法对比"/>
      <w:r>
        <w:t xml:space="preserve">附录 4-B 常用降阶方法对比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物理降阶</w:t>
            </w:r>
          </w:p>
        </w:tc>
        <w:tc>
          <w:p>
            <w:pPr>
              <w:pStyle w:val="Compact"/>
              <w:jc w:val="left"/>
            </w:pPr>
            <w:r>
              <w:t xml:space="preserve">基于水力特性合并区域</w:t>
            </w:r>
          </w:p>
        </w:tc>
        <w:tc>
          <w:p>
            <w:pPr>
              <w:pStyle w:val="Compact"/>
              <w:jc w:val="left"/>
            </w:pPr>
            <w:r>
              <w:t xml:space="preserve">物理意义清晰</w:t>
            </w:r>
          </w:p>
        </w:tc>
        <w:tc>
          <w:p>
            <w:pPr>
              <w:pStyle w:val="Compact"/>
              <w:jc w:val="left"/>
            </w:pPr>
            <w:r>
              <w:t xml:space="preserve">精度损失</w:t>
            </w:r>
          </w:p>
        </w:tc>
        <w:tc>
          <w:p>
            <w:pPr>
              <w:pStyle w:val="Compact"/>
              <w:jc w:val="left"/>
            </w:pPr>
            <w:r>
              <w:t xml:space="preserve">大型水网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平衡截断</w:t>
            </w:r>
          </w:p>
        </w:tc>
        <w:tc>
          <w:p>
            <w:pPr>
              <w:pStyle w:val="Compact"/>
              <w:jc w:val="left"/>
            </w:pPr>
            <w:r>
              <w:t xml:space="preserve">保留可控可观模态</w:t>
            </w:r>
          </w:p>
        </w:tc>
        <w:tc>
          <w:p>
            <w:pPr>
              <w:pStyle w:val="Compact"/>
              <w:jc w:val="left"/>
            </w:pPr>
            <w:r>
              <w:t xml:space="preserve">理论保证</w:t>
            </w:r>
          </w:p>
        </w:tc>
        <w:tc>
          <w:p>
            <w:pPr>
              <w:pStyle w:val="Compact"/>
              <w:jc w:val="left"/>
            </w:pPr>
            <w:r>
              <w:t xml:space="preserve">计算复杂</w:t>
            </w:r>
          </w:p>
        </w:tc>
        <w:tc>
          <w:p>
            <w:pPr>
              <w:pStyle w:val="Compact"/>
              <w:jc w:val="left"/>
            </w:pPr>
            <w:r>
              <w:t xml:space="preserve">中等规模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Krylov 子空间</w:t>
            </w:r>
          </w:p>
        </w:tc>
        <w:tc>
          <w:p>
            <w:pPr>
              <w:pStyle w:val="Compact"/>
              <w:jc w:val="left"/>
            </w:pPr>
            <w:r>
              <w:t xml:space="preserve">矩匹配</w:t>
            </w:r>
          </w:p>
        </w:tc>
        <w:tc>
          <w:p>
            <w:pPr>
              <w:pStyle w:val="Compact"/>
              <w:jc w:val="left"/>
            </w:pPr>
            <w:r>
              <w:t xml:space="preserve">计算高效</w:t>
            </w:r>
          </w:p>
        </w:tc>
        <w:tc>
          <w:p>
            <w:pPr>
              <w:pStyle w:val="Compact"/>
              <w:jc w:val="left"/>
            </w:pPr>
            <w:r>
              <w:t xml:space="preserve">无理论保证</w:t>
            </w:r>
          </w:p>
        </w:tc>
        <w:tc>
          <w:p>
            <w:pPr>
              <w:pStyle w:val="Compact"/>
              <w:jc w:val="left"/>
            </w:pPr>
            <w:r>
              <w:t xml:space="preserve">大规模系统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PCA</w:t>
            </w:r>
          </w:p>
        </w:tc>
        <w:tc>
          <w:p>
            <w:pPr>
              <w:pStyle w:val="Compact"/>
              <w:jc w:val="left"/>
            </w:pPr>
            <w:r>
              <w:t xml:space="preserve">主成分分析</w:t>
            </w:r>
          </w:p>
        </w:tc>
        <w:tc>
          <w:p>
            <w:pPr>
              <w:pStyle w:val="Compact"/>
              <w:jc w:val="left"/>
            </w:pPr>
            <w:r>
              <w:t xml:space="preserve">数据驱动</w:t>
            </w:r>
          </w:p>
        </w:tc>
        <w:tc>
          <w:p>
            <w:pPr>
              <w:pStyle w:val="Compact"/>
              <w:jc w:val="left"/>
            </w:pPr>
            <w:r>
              <w:t xml:space="preserve">需要历史数据</w:t>
            </w:r>
          </w:p>
        </w:tc>
        <w:tc>
          <w:p>
            <w:pPr>
              <w:pStyle w:val="Compact"/>
              <w:jc w:val="left"/>
            </w:pPr>
            <w:r>
              <w:t xml:space="preserve">数据丰富场景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系统辨识</w:t>
            </w:r>
          </w:p>
        </w:tc>
        <w:tc>
          <w:p>
            <w:pPr>
              <w:pStyle w:val="Compact"/>
              <w:jc w:val="left"/>
            </w:pPr>
            <w:r>
              <w:t xml:space="preserve">输入输出数据拟合</w:t>
            </w:r>
          </w:p>
        </w:tc>
        <w:tc>
          <w:p>
            <w:pPr>
              <w:pStyle w:val="Compact"/>
              <w:jc w:val="left"/>
            </w:pPr>
            <w:r>
              <w:t xml:space="preserve">无需机理模型</w:t>
            </w:r>
          </w:p>
        </w:tc>
        <w:tc>
          <w:p>
            <w:pPr>
              <w:pStyle w:val="Compact"/>
              <w:jc w:val="left"/>
            </w:pPr>
            <w:r>
              <w:t xml:space="preserve">可解释性差</w:t>
            </w:r>
          </w:p>
        </w:tc>
        <w:tc>
          <w:p>
            <w:pPr>
              <w:pStyle w:val="Compact"/>
              <w:jc w:val="left"/>
            </w:pPr>
            <w:r>
              <w:t xml:space="preserve">复杂系统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附录-4-c-形式化检查清单"/>
      <w:r>
        <w:t xml:space="preserve">附录 4-C 形式化检查清单</w:t>
      </w:r>
      <w:bookmarkEnd w:id="63"/>
    </w:p>
    <w:p>
      <w:pPr>
        <w:pStyle w:val="Heading3"/>
      </w:pPr>
      <w:bookmarkStart w:id="64" w:name="c.1-建模前检查"/>
      <w:r>
        <w:t xml:space="preserve">4-C.1 建模前检查</w:t>
      </w:r>
      <w:bookmarkEnd w:id="64"/>
    </w:p>
    <w:p>
      <w:pPr>
        <w:pStyle w:val="Compact"/>
        <w:numPr>
          <w:numId w:val="1022"/>
          <w:ilvl w:val="0"/>
        </w:numPr>
      </w:pPr>
      <w:r>
        <w:t xml:space="preserve">[ ] 明确控制目标（水位跟踪？能耗优化？）</w:t>
      </w:r>
    </w:p>
    <w:p>
      <w:pPr>
        <w:pStyle w:val="Compact"/>
        <w:numPr>
          <w:numId w:val="1022"/>
          <w:ilvl w:val="0"/>
        </w:numPr>
      </w:pPr>
      <w:r>
        <w:t xml:space="preserve">[ ] 确定系统边界（哪些纳入模型，哪些作为扰动）</w:t>
      </w:r>
    </w:p>
    <w:p>
      <w:pPr>
        <w:pStyle w:val="Compact"/>
        <w:numPr>
          <w:numId w:val="1022"/>
          <w:ilvl w:val="0"/>
        </w:numPr>
      </w:pPr>
      <w:r>
        <w:t xml:space="preserve">[ ] 收集基础数据（地形、断面、设备参数）</w:t>
      </w:r>
    </w:p>
    <w:p>
      <w:pPr>
        <w:pStyle w:val="Compact"/>
        <w:numPr>
          <w:numId w:val="1022"/>
          <w:ilvl w:val="0"/>
        </w:numPr>
      </w:pPr>
      <w:r>
        <w:t xml:space="preserve">[ ] 确定状态变量（物理可解释、可测量）</w:t>
      </w:r>
    </w:p>
    <w:p>
      <w:pPr>
        <w:pStyle w:val="Compact"/>
        <w:numPr>
          <w:numId w:val="1022"/>
          <w:ilvl w:val="0"/>
        </w:numPr>
      </w:pPr>
      <w:r>
        <w:t xml:space="preserve">[ ] 确定控制变量（执行器能力、约束）</w:t>
      </w:r>
    </w:p>
    <w:p>
      <w:pPr>
        <w:pStyle w:val="Heading3"/>
      </w:pPr>
      <w:bookmarkStart w:id="65" w:name="c.2-建模中检查"/>
      <w:r>
        <w:t xml:space="preserve">4-C.2 建模中检查</w:t>
      </w:r>
      <w:bookmarkEnd w:id="65"/>
    </w:p>
    <w:p>
      <w:pPr>
        <w:pStyle w:val="Compact"/>
        <w:numPr>
          <w:numId w:val="1023"/>
          <w:ilvl w:val="0"/>
        </w:numPr>
      </w:pPr>
      <w:r>
        <w:t xml:space="preserve">[ ] 选择合适的建模方法（状态空间/传递函数）</w:t>
      </w:r>
    </w:p>
    <w:p>
      <w:pPr>
        <w:pStyle w:val="Compact"/>
        <w:numPr>
          <w:numId w:val="1023"/>
          <w:ilvl w:val="0"/>
        </w:numPr>
      </w:pPr>
      <w:r>
        <w:t xml:space="preserve">[ ] 确定模型阶数（平衡精度与复杂度）</w:t>
      </w:r>
    </w:p>
    <w:p>
      <w:pPr>
        <w:pStyle w:val="Compact"/>
        <w:numPr>
          <w:numId w:val="1023"/>
          <w:ilvl w:val="0"/>
        </w:numPr>
      </w:pPr>
      <w:r>
        <w:t xml:space="preserve">[ ] 辨识模型参数（试验数据/历史数据）</w:t>
      </w:r>
    </w:p>
    <w:p>
      <w:pPr>
        <w:pStyle w:val="Compact"/>
        <w:numPr>
          <w:numId w:val="1023"/>
          <w:ilvl w:val="0"/>
        </w:numPr>
      </w:pPr>
      <w:r>
        <w:t xml:space="preserve">[ ] 验证模型精度（独立数据验证）</w:t>
      </w:r>
    </w:p>
    <w:p>
      <w:pPr>
        <w:pStyle w:val="Heading3"/>
      </w:pPr>
      <w:bookmarkStart w:id="66" w:name="c.3-建模后检查"/>
      <w:r>
        <w:t xml:space="preserve">4-C.3 建模后检查</w:t>
      </w:r>
      <w:bookmarkEnd w:id="66"/>
    </w:p>
    <w:p>
      <w:pPr>
        <w:pStyle w:val="Compact"/>
        <w:numPr>
          <w:numId w:val="1024"/>
          <w:ilvl w:val="0"/>
        </w:numPr>
      </w:pPr>
      <w:r>
        <w:t xml:space="preserve">[ ] 模型是否满足控制设计需求？</w:t>
      </w:r>
    </w:p>
    <w:p>
      <w:pPr>
        <w:pStyle w:val="Compact"/>
        <w:numPr>
          <w:numId w:val="1024"/>
          <w:ilvl w:val="0"/>
        </w:numPr>
      </w:pPr>
      <w:r>
        <w:t xml:space="preserve">[ ] 模型参数是否物理可解释？</w:t>
      </w:r>
    </w:p>
    <w:p>
      <w:pPr>
        <w:pStyle w:val="Compact"/>
        <w:numPr>
          <w:numId w:val="1024"/>
          <w:ilvl w:val="0"/>
        </w:numPr>
      </w:pPr>
      <w:r>
        <w:t xml:space="preserve">[ ] 模型是否可实时更新？</w:t>
      </w:r>
    </w:p>
    <w:p>
      <w:pPr>
        <w:pStyle w:val="Compact"/>
        <w:numPr>
          <w:numId w:val="1024"/>
          <w:ilvl w:val="0"/>
        </w:numPr>
      </w:pPr>
      <w:r>
        <w:t xml:space="preserve">[ ] 模型文档是否完整？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两种降阶路径详解"/>
      <w:r>
        <w:t xml:space="preserve">4.9 两种降阶路径详解</w:t>
      </w:r>
      <w:bookmarkEnd w:id="67"/>
    </w:p>
    <w:p>
      <w:pPr>
        <w:pStyle w:val="Heading3"/>
      </w:pPr>
      <w:bookmarkStart w:id="68" w:name="路径一物理降阶从-pde-到-ode"/>
      <w:r>
        <w:t xml:space="preserve">4.9.1 路径一：物理降阶（从 PDE 到 ODE）</w:t>
      </w:r>
      <w:bookmarkEnd w:id="68"/>
    </w:p>
    <w:p>
      <w:pPr>
        <w:pStyle w:val="FirstParagraph"/>
      </w:pPr>
      <w:r>
        <w:t xml:space="preserve">物理降阶的核心思想是：</w:t>
      </w:r>
      <w:r>
        <w:rPr>
          <w:b/>
        </w:rPr>
        <w:t xml:space="preserve">基于水力特性的物理洞察，简化控制方程</w:t>
      </w:r>
      <w:r>
        <w:t xml:space="preserve">。</w:t>
      </w:r>
    </w:p>
    <w:p>
      <w:pPr>
        <w:pStyle w:val="BodyText"/>
      </w:pPr>
      <w:r>
        <w:rPr>
          <w:b/>
        </w:rPr>
        <w:t xml:space="preserve">步骤一：线性化</w:t>
      </w:r>
      <w:r>
        <w:t xml:space="preserve">。在稳态工作点</w:t>
      </w:r>
      <m:oMath>
        <m:r>
          <m:t>(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t>)</m:t>
        </m:r>
      </m:oMath>
      <w:r>
        <w:t xml:space="preserve">附近对圣维南方程进行线性化，忽略高阶小量：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∂</m:t>
              </m:r>
              <m:r>
                <m:t>h</m:t>
              </m:r>
              <m:r>
                <m:t>′</m:t>
              </m:r>
            </m:num>
            <m:den>
              <m:r>
                <m:t>∂</m:t>
              </m:r>
              <m:r>
                <m:t>t</m:t>
              </m:r>
            </m:den>
          </m:f>
          <m: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f>
            <m:fPr>
              <m:type m:val="bar"/>
            </m:fPr>
            <m:num>
              <m:r>
                <m:t>∂</m:t>
              </m:r>
              <m:r>
                <m:t>Q</m:t>
              </m:r>
              <m:r>
                <m:t>′</m:t>
              </m:r>
            </m:num>
            <m:den>
              <m:r>
                <m:t>∂</m:t>
              </m:r>
              <m:r>
                <m:t>x</m:t>
              </m:r>
            </m:den>
          </m:f>
          <m: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∂</m:t>
              </m:r>
              <m:r>
                <m:t>Q</m:t>
              </m:r>
              <m:r>
                <m:t>′</m:t>
              </m:r>
            </m:num>
            <m:den>
              <m:r>
                <m:t>∂</m:t>
              </m:r>
              <m:r>
                <m:t>t</m:t>
              </m:r>
            </m:den>
          </m:f>
          <m:r>
            <m:t>+</m:t>
          </m:r>
          <m:r>
            <m:t>g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t>∂</m:t>
              </m:r>
              <m:r>
                <m:t>h</m:t>
              </m:r>
              <m:r>
                <m:t>′</m:t>
              </m:r>
            </m:num>
            <m:den>
              <m:r>
                <m:t>∂</m:t>
              </m:r>
              <m:r>
                <m:t>x</m:t>
              </m:r>
            </m:den>
          </m:f>
          <m:r>
            <m:t>=</m:t>
          </m:r>
          <m:r>
            <m:t>−</m:t>
          </m:r>
          <m:r>
            <m:t>g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t>′</m:t>
          </m:r>
        </m:oMath>
      </m:oMathPara>
    </w:p>
    <w:p>
      <w:pPr>
        <w:pStyle w:val="FirstParagraph"/>
      </w:pPr>
      <w:r>
        <w:t xml:space="preserve">其中</w:t>
      </w:r>
      <m:oMath>
        <m:r>
          <m:t>h</m:t>
        </m:r>
        <m:r>
          <m:t>′</m:t>
        </m:r>
        <m:r>
          <m:t>=</m:t>
        </m:r>
        <m:r>
          <m:t>h</m:t>
        </m:r>
        <m:r>
          <m:t>−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，</w:t>
      </w:r>
      <m:oMath>
        <m:r>
          <m:t>Q</m:t>
        </m:r>
        <m:r>
          <m:t>′</m:t>
        </m:r>
        <m:r>
          <m:t>=</m:t>
        </m:r>
        <m:r>
          <m:t>Q</m:t>
        </m:r>
        <m:r>
          <m:t>−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为偏离稳态的扰动量，</w:t>
      </w:r>
      <m:oMath>
        <m:r>
          <m:t>B</m:t>
        </m:r>
      </m:oMath>
      <w:r>
        <w:t xml:space="preserve">为水面宽度，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为稳态过水面积。</w:t>
      </w:r>
    </w:p>
    <w:p>
      <w:pPr>
        <w:pStyle w:val="BodyText"/>
      </w:pPr>
      <w:r>
        <w:rPr>
          <w:b/>
        </w:rPr>
        <w:t xml:space="preserve">步骤二：忽略对流项</w:t>
      </w:r>
      <w:r>
        <w:t xml:space="preserve">。对于缓坡明渠（弗劳德数</w:t>
      </w:r>
      <m:oMath>
        <m:r>
          <m:t>F</m:t>
        </m:r>
        <m:r>
          <m:t>r</m:t>
        </m:r>
        <m:r>
          <m:t>&lt;</m:t>
        </m:r>
        <m:r>
          <m:t>0.3</m:t>
        </m:r>
      </m:oMath>
      <w:r>
        <w:t xml:space="preserve">），对流加速度项远小于重力项，可忽略。</w:t>
      </w:r>
    </w:p>
    <w:p>
      <w:pPr>
        <w:pStyle w:val="BodyText"/>
      </w:pPr>
      <w:r>
        <w:rPr>
          <w:b/>
        </w:rPr>
        <w:t xml:space="preserve">步骤三：摩阻项线性化</w:t>
      </w:r>
      <w:r>
        <w:t xml:space="preserve">。摩阻坡降</w:t>
      </w:r>
      <m:oMath>
        <m:sSub>
          <m:e>
            <m:r>
              <m:t>S</m:t>
            </m:r>
          </m:e>
          <m:sub>
            <m:r>
              <m:t>f</m:t>
            </m:r>
          </m:sub>
        </m:sSub>
      </m:oMath>
      <w:r>
        <w:t xml:space="preserve">使用 Manning 公式：</w:t>
      </w:r>
      <m:oMath>
        <m:sSub>
          <m:e>
            <m:r>
              <m:t>S</m:t>
            </m:r>
          </m:e>
          <m:sub>
            <m:r>
              <m:t>f</m:t>
            </m:r>
          </m:sub>
        </m:sSub>
        <m: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sSup>
          <m:e>
            <m:r>
              <m:t>Q</m:t>
            </m:r>
          </m:e>
          <m:sup>
            <m:r>
              <m:t>2</m:t>
            </m:r>
          </m:sup>
        </m:sSup>
        <m:r>
          <m:t>/</m:t>
        </m:r>
        <m: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t>4</m:t>
            </m:r>
            <m:r>
              <m:t>/</m:t>
            </m:r>
            <m:r>
              <m:t>3</m:t>
            </m:r>
          </m:sup>
        </m:sSup>
        <m:r>
          <m:t>)</m:t>
        </m:r>
      </m:oMath>
      <w:r>
        <w:t xml:space="preserve">。在稳态点附近线性化：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t>′</m:t>
          </m:r>
          <m:r>
            <m:t>≈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S</m:t>
                  </m:r>
                </m:e>
                <m:sub>
                  <m:r>
                    <m:t>f</m:t>
                  </m:r>
                  <m:r>
                    <m:t>0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Q</m:t>
          </m:r>
          <m:r>
            <m:t>′</m:t>
          </m:r>
          <m:r>
            <m:t>−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S</m:t>
                  </m:r>
                </m:e>
                <m:sub>
                  <m:r>
                    <m:t>f</m:t>
                  </m:r>
                  <m:r>
                    <m:t>0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A</m:t>
          </m:r>
          <m:r>
            <m:t>′</m:t>
          </m:r>
        </m:oMath>
      </m:oMathPara>
    </w:p>
    <w:p>
      <w:pPr>
        <w:pStyle w:val="FirstParagraph"/>
      </w:pPr>
      <w:r>
        <w:rPr>
          <w:b/>
        </w:rPr>
        <w:t xml:space="preserve">步骤四：空间积分</w:t>
      </w:r>
      <w:r>
        <w:t xml:space="preserve">。对简化后的方程沿空间积分，将 PDE 转化为 ODE。以单一渠池为例：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  <m:r>
                <m:t>′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′</m:t>
          </m:r>
          <m:r>
            <m:t>−</m:t>
          </m:r>
          <m:sSub>
            <m:e>
              <m:r>
                <m:t>Q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t>′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t>′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t>(</m:t>
          </m:r>
          <m:sSub>
            <m:e>
              <m:r>
                <m:t>Q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t>′</m:t>
          </m:r>
          <m:r>
            <m:t>−</m:t>
          </m:r>
          <m:r>
            <m:t>K</m:t>
          </m:r>
          <m:r>
            <m:t>h</m:t>
          </m:r>
          <m:r>
            <m:t>′</m:t>
          </m:r>
          <m:r>
            <m:t>)</m:t>
          </m:r>
        </m:oMath>
      </m:oMathPara>
    </w:p>
    <w:p>
      <w:pPr>
        <w:pStyle w:val="FirstParagraph"/>
      </w:pPr>
      <w:r>
        <w:t xml:space="preserve">其中</w:t>
      </w:r>
      <m:oMath>
        <m:r>
          <m:t>V</m:t>
        </m:r>
        <m:r>
          <m:t>′</m:t>
        </m:r>
      </m:oMath>
      <w:r>
        <w:t xml:space="preserve">为蓄水量扰动，</w:t>
      </w:r>
      <m:oMath>
        <m:r>
          <m:t>T</m:t>
        </m:r>
      </m:oMath>
      <w:r>
        <w:t xml:space="preserve">为时间常数，</w:t>
      </w:r>
      <m:oMath>
        <m:r>
          <m:t>K</m:t>
        </m:r>
      </m:oMath>
      <w:r>
        <w:t xml:space="preserve">为增益系数。</w:t>
      </w:r>
    </w:p>
    <w:p>
      <w:pPr>
        <w:pStyle w:val="BodyText"/>
      </w:pPr>
      <w:r>
        <w:rPr>
          <w:b/>
        </w:rPr>
        <w:t xml:space="preserve">物理降阶的适用条件</w:t>
      </w:r>
      <w:r>
        <w:t xml:space="preserve">：</w:t>
      </w:r>
      <w:r>
        <w:t xml:space="preserve"> </w:t>
      </w:r>
      <w:r>
        <w:t xml:space="preserve">- 缓坡明渠（</w:t>
      </w:r>
      <m:oMath>
        <m:r>
          <m:t>F</m:t>
        </m:r>
        <m:r>
          <m:t>r</m:t>
        </m:r>
        <m:r>
          <m:t>&lt;</m:t>
        </m:r>
        <m:r>
          <m:t>0.3</m:t>
        </m:r>
      </m:oMath>
      <w:r>
        <w:t xml:space="preserve">）</w:t>
      </w:r>
      <w:r>
        <w:t xml:space="preserve"> </w:t>
      </w:r>
      <w:r>
        <w:t xml:space="preserve">- 小扰动（偏离稳态不超过 20%）</w:t>
      </w:r>
      <w:r>
        <w:t xml:space="preserve"> </w:t>
      </w:r>
      <w:r>
        <w:t xml:space="preserve">- 单一渠池或弱耦合渠池</w:t>
      </w:r>
    </w:p>
    <w:p>
      <w:pPr>
        <w:pStyle w:val="BodyText"/>
      </w:pPr>
      <w:r>
        <w:rPr>
          <w:b/>
        </w:rPr>
        <w:t xml:space="preserve">物理降阶的优缺点</w:t>
      </w:r>
      <w:r>
        <w:t xml:space="preserve">：</w:t>
      </w:r>
      <w:r>
        <w:t xml:space="preserve"> </w:t>
      </w:r>
      <w:r>
        <w:t xml:space="preserve">- 优点：物理意义清晰，参数可解释，计算高效</w:t>
      </w:r>
      <w:r>
        <w:t xml:space="preserve"> </w:t>
      </w:r>
      <w:r>
        <w:t xml:space="preserve">- 缺点：仅适用于小扰动，大扰动时精度下降</w:t>
      </w:r>
    </w:p>
    <w:p>
      <w:pPr>
        <w:pStyle w:val="Heading3"/>
      </w:pPr>
      <w:bookmarkStart w:id="69" w:name="路径二数学降阶系统辨识"/>
      <w:r>
        <w:t xml:space="preserve">4.9.2 路径二：数学降阶（系统辨识）</w:t>
      </w:r>
      <w:bookmarkEnd w:id="69"/>
    </w:p>
    <w:p>
      <w:pPr>
        <w:pStyle w:val="FirstParagraph"/>
      </w:pPr>
      <w:r>
        <w:t xml:space="preserve">数学降阶的核心思想是：</w:t>
      </w:r>
      <w:r>
        <w:rPr>
          <w:b/>
        </w:rPr>
        <w:t xml:space="preserve">不关心内部物理过程，直接从输入 - 输出数据辨识传递函数</w:t>
      </w:r>
      <w:r>
        <w:t xml:space="preserve">。</w:t>
      </w:r>
    </w:p>
    <w:p>
      <w:pPr>
        <w:pStyle w:val="BodyText"/>
      </w:pPr>
      <w:r>
        <w:rPr>
          <w:b/>
        </w:rPr>
        <w:t xml:space="preserve">步骤一：设计激励信号</w:t>
      </w:r>
      <w:r>
        <w:t xml:space="preserve">。常用激励信号包括：</w:t>
      </w:r>
      <w:r>
        <w:t xml:space="preserve"> </w:t>
      </w:r>
      <w:r>
        <w:t xml:space="preserve">- 阶跃信号：简单直接，但频带有限</w:t>
      </w:r>
      <w:r>
        <w:t xml:space="preserve"> </w:t>
      </w:r>
      <w:r>
        <w:t xml:space="preserve">- 伪随机二进制序列（PRBS）：频带宽，辨识精度高</w:t>
      </w:r>
      <w:r>
        <w:t xml:space="preserve"> </w:t>
      </w:r>
      <w:r>
        <w:t xml:space="preserve">- 正弦扫频：可获取完整频率响应</w:t>
      </w:r>
    </w:p>
    <w:p>
      <w:pPr>
        <w:pStyle w:val="BodyText"/>
      </w:pPr>
      <w:r>
        <w:rPr>
          <w:b/>
        </w:rPr>
        <w:t xml:space="preserve">步骤二：选择模型结构</w:t>
      </w:r>
      <w:r>
        <w:t xml:space="preserve">。常用传递函数形式：</w:t>
      </w:r>
      <w:r>
        <w:t xml:space="preserve"> </w:t>
      </w:r>
      <w:r>
        <w:t xml:space="preserve">- 一阶惯性 + 时滞：</w:t>
      </w:r>
      <m:oMath>
        <m:r>
          <m:t>G</m:t>
        </m:r>
        <m:r>
          <m:t>(</m:t>
        </m:r>
        <m:r>
          <m:t>s</m:t>
        </m:r>
        <m:r>
          <m:t>)</m:t>
        </m:r>
        <m: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1</m:t>
            </m:r>
            <m:r>
              <m:t>+</m:t>
            </m:r>
            <m:r>
              <m:t>T</m:t>
            </m:r>
            <m:r>
              <m:t>s</m:t>
            </m:r>
          </m:den>
        </m:f>
        <m:sSup>
          <m:e>
            <m:r>
              <m:t>e</m:t>
            </m:r>
          </m:e>
          <m:sup>
            <m:r>
              <m:t>−</m:t>
            </m:r>
            <m:r>
              <m:t>τ</m:t>
            </m:r>
            <m:r>
              <m:t>s</m:t>
            </m:r>
          </m:sup>
        </m:sSup>
      </m:oMath>
      <w:r>
        <w:t xml:space="preserve"> </w:t>
      </w:r>
      <w:r>
        <w:t xml:space="preserve">- 二阶振荡 + 时滞：</w:t>
      </w:r>
      <m:oMath>
        <m:r>
          <m:t>G</m:t>
        </m:r>
        <m:r>
          <m:t>(</m:t>
        </m:r>
        <m:r>
          <m:t>s</m:t>
        </m:r>
        <m:r>
          <m:t>)</m:t>
        </m:r>
        <m:r>
          <m:t>=</m:t>
        </m:r>
        <m:f>
          <m:fPr>
            <m:type m:val="bar"/>
          </m:fPr>
          <m:num>
            <m:r>
              <m:t>K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2</m:t>
            </m:r>
            <m:r>
              <m:t>ζ</m:t>
            </m:r>
            <m:sSub>
              <m:e>
                <m:r>
                  <m:t>ω</m:t>
                </m:r>
              </m:e>
              <m:sub>
                <m:r>
                  <m:t>n</m:t>
                </m:r>
              </m:sub>
            </m:sSub>
            <m:r>
              <m:t>s</m:t>
            </m:r>
            <m:r>
              <m:t>+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den>
        </m:f>
        <m:sSup>
          <m:e>
            <m:r>
              <m:t>e</m:t>
            </m:r>
          </m:e>
          <m:sup>
            <m:r>
              <m:t>−</m:t>
            </m:r>
            <m:r>
              <m:t>τ</m:t>
            </m:r>
            <m:r>
              <m:t>s</m:t>
            </m:r>
          </m:sup>
        </m:sSup>
      </m:oMath>
      <w:r>
        <w:t xml:space="preserve"> </w:t>
      </w:r>
      <w:r>
        <w:t xml:space="preserve">- 积分 + 时滞：</w:t>
      </w:r>
      <m:oMath>
        <m:r>
          <m:t>G</m:t>
        </m:r>
        <m:r>
          <m:t>(</m:t>
        </m:r>
        <m:r>
          <m:t>s</m:t>
        </m:r>
        <m:r>
          <m:t>)</m:t>
        </m:r>
        <m: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s</m:t>
            </m:r>
          </m:den>
        </m:f>
        <m:sSup>
          <m:e>
            <m:r>
              <m:t>e</m:t>
            </m:r>
          </m:e>
          <m:sup>
            <m:r>
              <m:t>−</m:t>
            </m:r>
            <m:r>
              <m:t>τ</m:t>
            </m:r>
            <m:r>
              <m:t>s</m:t>
            </m:r>
          </m:sup>
        </m:sSup>
      </m:oMath>
      <w:r>
        <w:t xml:space="preserve">（无自调节系统）</w:t>
      </w:r>
    </w:p>
    <w:p>
      <w:pPr>
        <w:pStyle w:val="BodyText"/>
      </w:pPr>
      <w:r>
        <w:rPr>
          <w:b/>
        </w:rPr>
        <w:t xml:space="preserve">步骤三：参数辨识</w:t>
      </w:r>
      <w:r>
        <w:t xml:space="preserve">。使用最小二乘法、极大似然法等方法。以阶跃响应为例：</w:t>
      </w:r>
      <w:r>
        <w:t xml:space="preserve"> </w:t>
      </w:r>
      <w:r>
        <w:t xml:space="preserve">- 增益</w:t>
      </w:r>
      <m:oMath>
        <m:r>
          <m:t>K</m:t>
        </m:r>
      </m:oMath>
      <w:r>
        <w:t xml:space="preserve">：稳态输出变化量 / 输入变化量</w:t>
      </w:r>
      <w:r>
        <w:t xml:space="preserve"> </w:t>
      </w:r>
      <w:r>
        <w:t xml:space="preserve">- 时间常数</w:t>
      </w:r>
      <m:oMath>
        <m:r>
          <m:t>T</m:t>
        </m:r>
      </m:oMath>
      <w:r>
        <w:t xml:space="preserve">：输出达到 63.2% 稳态值的时间</w:t>
      </w:r>
      <w:r>
        <w:t xml:space="preserve"> </w:t>
      </w:r>
      <w:r>
        <w:t xml:space="preserve">- 时滞</w:t>
      </w:r>
      <m:oMath>
        <m:r>
          <m:t>τ</m:t>
        </m:r>
      </m:oMath>
      <w:r>
        <w:t xml:space="preserve">：从输入变化到输出开始响应的时间</w:t>
      </w:r>
    </w:p>
    <w:p>
      <w:pPr>
        <w:pStyle w:val="BodyText"/>
      </w:pPr>
      <w:r>
        <w:rPr>
          <w:b/>
        </w:rPr>
        <w:t xml:space="preserve">步骤四：模型验证</w:t>
      </w:r>
      <w:r>
        <w:t xml:space="preserve">。使用独立试验数据验证：</w:t>
      </w:r>
      <w:r>
        <w:t xml:space="preserve"> </w:t>
      </w:r>
      <w:r>
        <w:t xml:space="preserve">- 稳态误差：&lt;5%</w:t>
      </w:r>
      <w:r>
        <w:t xml:space="preserve"> </w:t>
      </w:r>
      <w:r>
        <w:t xml:space="preserve">- 瞬态误差：&lt;10%</w:t>
      </w:r>
      <w:r>
        <w:t xml:space="preserve"> </w:t>
      </w:r>
      <w:r>
        <w:t xml:space="preserve">- 拟合度：&gt;85%</w:t>
      </w:r>
    </w:p>
    <w:p>
      <w:pPr>
        <w:pStyle w:val="BodyText"/>
      </w:pPr>
      <w:r>
        <w:rPr>
          <w:b/>
        </w:rPr>
        <w:t xml:space="preserve">数学降阶的优缺点</w:t>
      </w:r>
      <w:r>
        <w:t xml:space="preserve">：</w:t>
      </w:r>
      <w:r>
        <w:t xml:space="preserve"> </w:t>
      </w:r>
      <w:r>
        <w:t xml:space="preserve">- 优点：无需机理模型，适用范围广，辨识流程标准化</w:t>
      </w:r>
      <w:r>
        <w:t xml:space="preserve"> </w:t>
      </w:r>
      <w:r>
        <w:t xml:space="preserve">- 缺点：参数物理意义不明确，外推能力有限</w:t>
      </w:r>
    </w:p>
    <w:p>
      <w:pPr>
        <w:pStyle w:val="Heading3"/>
      </w:pPr>
      <w:bookmarkStart w:id="70" w:name="两种路径对比"/>
      <w:r>
        <w:t xml:space="preserve">4.9.3 两种路径对比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物理降阶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数学降阶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基础</w:t>
            </w:r>
          </w:p>
        </w:tc>
        <w:tc>
          <w:p>
            <w:pPr>
              <w:pStyle w:val="Compact"/>
              <w:jc w:val="left"/>
            </w:pPr>
            <w:r>
              <w:t xml:space="preserve">水力学方程</w:t>
            </w:r>
          </w:p>
        </w:tc>
        <w:tc>
          <w:p>
            <w:pPr>
              <w:pStyle w:val="Compact"/>
              <w:jc w:val="left"/>
            </w:pPr>
            <w:r>
              <w:t xml:space="preserve">输入 - 输出数据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参数意义</w:t>
            </w:r>
          </w:p>
        </w:tc>
        <w:tc>
          <w:p>
            <w:pPr>
              <w:pStyle w:val="Compact"/>
              <w:jc w:val="left"/>
            </w:pPr>
            <w:r>
              <w:t xml:space="preserve">物理可解释</w:t>
            </w:r>
          </w:p>
        </w:tc>
        <w:tc>
          <w:p>
            <w:pPr>
              <w:pStyle w:val="Compact"/>
              <w:jc w:val="left"/>
            </w:pPr>
            <w:r>
              <w:t xml:space="preserve">黑箱参数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小扰动、缓坡明渠</w:t>
            </w:r>
          </w:p>
        </w:tc>
        <w:tc>
          <w:p>
            <w:pPr>
              <w:pStyle w:val="Compact"/>
              <w:jc w:val="left"/>
            </w:pPr>
            <w:r>
              <w:t xml:space="preserve">任意系统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外推能力</w:t>
            </w:r>
          </w:p>
        </w:tc>
        <w:tc>
          <w:p>
            <w:pPr>
              <w:pStyle w:val="Compact"/>
              <w:jc w:val="left"/>
            </w:pPr>
            <w:r>
              <w:t xml:space="preserve">较强</w:t>
            </w:r>
          </w:p>
        </w:tc>
        <w:tc>
          <w:p>
            <w:pPr>
              <w:pStyle w:val="Compact"/>
              <w:jc w:val="left"/>
            </w:pPr>
            <w:r>
              <w:t xml:space="preserve">较弱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数据需求</w:t>
            </w:r>
          </w:p>
        </w:tc>
        <w:tc>
          <w:p>
            <w:pPr>
              <w:pStyle w:val="Compact"/>
              <w:jc w:val="left"/>
            </w:pPr>
            <w:r>
              <w:t xml:space="preserve">少</w:t>
            </w:r>
          </w:p>
        </w:tc>
        <w:tc>
          <w:p>
            <w:pPr>
              <w:pStyle w:val="Compact"/>
              <w:jc w:val="left"/>
            </w:pPr>
            <w:r>
              <w:t xml:space="preserve">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计算复杂度</w:t>
            </w:r>
          </w:p>
        </w:tc>
        <w:tc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p>
      <w:pPr>
        <w:pStyle w:val="BodyText"/>
      </w:pPr>
      <w:r>
        <w:rPr>
          <w:b/>
        </w:rPr>
        <w:t xml:space="preserve">选择建议</w:t>
      </w:r>
      <w:r>
        <w:t xml:space="preserve">：</w:t>
      </w:r>
      <w:r>
        <w:t xml:space="preserve"> </w:t>
      </w:r>
      <w:r>
        <w:t xml:space="preserve">- 机理清晰、参数可获取 → 物理降阶</w:t>
      </w:r>
      <w:r>
        <w:t xml:space="preserve"> </w:t>
      </w:r>
      <w:r>
        <w:t xml:space="preserve">- 机理复杂、数据充足 → 数学降阶</w:t>
      </w:r>
      <w:r>
        <w:t xml:space="preserve"> </w:t>
      </w:r>
      <w:r>
        <w:t xml:space="preserve">- 高精度要求 → 两种方法结合（物理模型 + 数据校正）</w:t>
      </w:r>
    </w:p>
    <w:p>
      <w:pPr>
        <w:pStyle w:val="Heading3"/>
      </w:pPr>
      <w:bookmarkStart w:id="71" w:name="降阶案例对比"/>
      <w:r>
        <w:t xml:space="preserve">4.9.4 降阶案例对比</w:t>
      </w:r>
      <w:bookmarkEnd w:id="71"/>
    </w:p>
    <w:p>
      <w:pPr>
        <w:pStyle w:val="FirstParagraph"/>
      </w:pPr>
      <w:r>
        <w:rPr>
          <w:b/>
        </w:rPr>
        <w:t xml:space="preserve">工程背景</w:t>
      </w:r>
      <w:r>
        <w:t xml:space="preserve">：某渠池，长度 15km，正常水深 4m，设计流量 80m³/s。</w:t>
      </w:r>
    </w:p>
    <w:p>
      <w:pPr>
        <w:pStyle w:val="BodyText"/>
      </w:pPr>
      <w:r>
        <w:rPr>
          <w:b/>
        </w:rPr>
        <w:t xml:space="preserve">物理降阶结果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K</m:t>
        </m:r>
        <m:r>
          <m:t>=</m:t>
        </m:r>
        <m:r>
          <m:t>0.5</m:t>
        </m:r>
      </m:oMath>
      <w:r>
        <w:t xml:space="preserve"> </w:t>
      </w:r>
      <w:r>
        <w:t xml:space="preserve">cm/%，</w:t>
      </w:r>
      <m:oMath>
        <m:r>
          <m:t>T</m:t>
        </m:r>
        <m:r>
          <m:t>=</m:t>
        </m:r>
        <m:r>
          <m:t>60</m:t>
        </m:r>
      </m:oMath>
      <w:r>
        <w:t xml:space="preserve"> </w:t>
      </w:r>
      <w:r>
        <w:t xml:space="preserve">分钟，</w:t>
      </w:r>
      <m:oMath>
        <m:r>
          <m:t>τ</m:t>
        </m:r>
        <m:r>
          <m:t>=</m:t>
        </m:r>
        <m:r>
          <m:t>30</m:t>
        </m:r>
      </m:oMath>
      <w:r>
        <w:t xml:space="preserve"> </w:t>
      </w:r>
      <w:r>
        <w:t xml:space="preserve">分钟</w:t>
      </w:r>
    </w:p>
    <w:p>
      <w:pPr>
        <w:pStyle w:val="BodyText"/>
      </w:pPr>
      <w:r>
        <w:rPr>
          <w:b/>
        </w:rPr>
        <w:t xml:space="preserve">数学降阶结果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K</m:t>
        </m:r>
        <m:r>
          <m:t>=</m:t>
        </m:r>
        <m:r>
          <m:t>0.48</m:t>
        </m:r>
      </m:oMath>
      <w:r>
        <w:t xml:space="preserve"> </w:t>
      </w:r>
      <w:r>
        <w:t xml:space="preserve">cm/%，</w:t>
      </w:r>
      <m:oMath>
        <m:r>
          <m:t>T</m:t>
        </m:r>
        <m:r>
          <m:t>=</m:t>
        </m:r>
        <m:r>
          <m:t>58</m:t>
        </m:r>
      </m:oMath>
      <w:r>
        <w:t xml:space="preserve"> </w:t>
      </w:r>
      <w:r>
        <w:t xml:space="preserve">分钟，</w:t>
      </w:r>
      <m:oMath>
        <m:r>
          <m:t>τ</m:t>
        </m:r>
        <m:r>
          <m:t>=</m:t>
        </m:r>
        <m:r>
          <m:t>32</m:t>
        </m:r>
      </m:oMath>
      <w:r>
        <w:t xml:space="preserve"> </w:t>
      </w:r>
      <w:r>
        <w:t xml:space="preserve">分钟</w:t>
      </w:r>
    </w:p>
    <w:p>
      <w:pPr>
        <w:pStyle w:val="BodyText"/>
      </w:pPr>
      <w:r>
        <w:rPr>
          <w:b/>
        </w:rPr>
        <w:t xml:space="preserve">对比分析</w:t>
      </w:r>
      <w:r>
        <w:t xml:space="preserve">：</w:t>
      </w:r>
      <w:r>
        <w:t xml:space="preserve"> </w:t>
      </w:r>
      <w:r>
        <w:t xml:space="preserve">- 增益误差：4%</w:t>
      </w:r>
      <w:r>
        <w:t xml:space="preserve"> </w:t>
      </w:r>
      <w:r>
        <w:t xml:space="preserve">- 时间常数误差：3.4%</w:t>
      </w:r>
      <w:r>
        <w:t xml:space="preserve"> </w:t>
      </w:r>
      <w:r>
        <w:t xml:space="preserve">- 时滞误差：6.7%</w:t>
      </w:r>
      <w:r>
        <w:t xml:space="preserve"> </w:t>
      </w:r>
      <w:r>
        <w:t xml:space="preserve">- 结论：两种方法结果一致，物理降阶可用于快速估算</w:t>
      </w:r>
    </w:p>
    <w:p>
      <w:pPr>
        <w:pStyle w:val="BodyText"/>
      </w:pPr>
      <w:r>
        <w:rPr>
          <w:b/>
        </w:rPr>
        <w:t xml:space="preserve">模型验证</w:t>
      </w:r>
      <w:r>
        <w:t xml:space="preserve">：</w:t>
      </w:r>
      <w:r>
        <w:t xml:space="preserve"> </w:t>
      </w:r>
      <w:r>
        <w:t xml:space="preserve">- 稳态误差：3.2%</w:t>
      </w:r>
      <w:r>
        <w:t xml:space="preserve"> </w:t>
      </w:r>
      <w:r>
        <w:t xml:space="preserve">- 瞬态误差：7.8%</w:t>
      </w:r>
      <w:r>
        <w:t xml:space="preserve"> </w:t>
      </w:r>
      <w:r>
        <w:t xml:space="preserve">- 拟合度：89%</w:t>
      </w:r>
      <w:r>
        <w:t xml:space="preserve"> </w:t>
      </w:r>
      <w:r>
        <w:t xml:space="preserve">- 结论：模型满足控制设计需求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工程实例某渠道状态空间建模"/>
      <w:r>
        <w:t xml:space="preserve">4.10 工程实例：某渠道状态空间建模</w:t>
      </w:r>
      <w:bookmarkEnd w:id="72"/>
    </w:p>
    <w:p>
      <w:pPr>
        <w:pStyle w:val="Heading3"/>
      </w:pPr>
      <w:bookmarkStart w:id="73" w:name="工程背景-2"/>
      <w:r>
        <w:t xml:space="preserve">4.10.1 工程背景</w:t>
      </w:r>
      <w:bookmarkEnd w:id="73"/>
    </w:p>
    <w:p>
      <w:pPr>
        <w:pStyle w:val="FirstParagraph"/>
      </w:pPr>
      <w:r>
        <w:t xml:space="preserve">某长距离明渠输水工程，全长约 100km，设计输水能力约 100m³/s，沿线设 5 座节制闸和 3 座分水闸。</w:t>
      </w:r>
    </w:p>
    <w:p>
      <w:pPr>
        <w:pStyle w:val="BodyText"/>
      </w:pPr>
      <w:r>
        <w:rPr>
          <w:b/>
        </w:rPr>
        <w:t xml:space="preserve">工程特点</w:t>
      </w:r>
      <w:r>
        <w:t xml:space="preserve">：</w:t>
      </w:r>
      <w:r>
        <w:t xml:space="preserve"> </w:t>
      </w:r>
      <w:r>
        <w:t xml:space="preserve">- 水力特性：缓坡明渠，正常水深 3-5m，流速 1-2m/s</w:t>
      </w:r>
      <w:r>
        <w:t xml:space="preserve"> </w:t>
      </w:r>
      <w:r>
        <w:t xml:space="preserve">- 控制目标：维持各渠段水位在设定值±10cm 范围内</w:t>
      </w:r>
      <w:r>
        <w:t xml:space="preserve"> </w:t>
      </w:r>
      <w:r>
        <w:t xml:space="preserve">- 约束条件：闸门开度变化速率≤5%/min，水位不超堤顶</w:t>
      </w:r>
    </w:p>
    <w:p>
      <w:pPr>
        <w:pStyle w:val="Heading3"/>
      </w:pPr>
      <w:bookmarkStart w:id="74" w:name="状态空间建模-1"/>
      <w:r>
        <w:t xml:space="preserve">4.10.2 状态空间建模</w:t>
      </w:r>
      <w:bookmarkEnd w:id="74"/>
    </w:p>
    <w:p>
      <w:pPr>
        <w:pStyle w:val="FirstParagraph"/>
      </w:pPr>
      <w:r>
        <w:rPr>
          <w:b/>
        </w:rPr>
        <w:t xml:space="preserve">空间离散</w:t>
      </w:r>
      <w:r>
        <w:t xml:space="preserve">：将 100km 渠道离散为 20 个计算断面，每 5km 一个断面。</w:t>
      </w:r>
    </w:p>
    <w:p>
      <w:pPr>
        <w:pStyle w:val="BodyText"/>
      </w:pPr>
      <w:r>
        <w:rPr>
          <w:b/>
        </w:rPr>
        <w:t xml:space="preserve">状态变量</w:t>
      </w:r>
      <w:r>
        <w:t xml:space="preserve">：</w:t>
      </w:r>
      <w:r>
        <w:t xml:space="preserve"> </w:t>
      </w:r>
      <w:r>
        <w:t xml:space="preserve">- 水位 h_i：20 个断面，共 20 个状态变量</w:t>
      </w:r>
      <w:r>
        <w:t xml:space="preserve"> </w:t>
      </w:r>
      <w:r>
        <w:t xml:space="preserve">- 流量 Q_i：20 个断面，共 20 个状态变量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总状态维度</w:t>
      </w:r>
      <w:r>
        <w:t xml:space="preserve">：40</w:t>
      </w:r>
    </w:p>
    <w:p>
      <w:pPr>
        <w:pStyle w:val="BodyText"/>
      </w:pPr>
      <w:r>
        <w:rPr>
          <w:b/>
        </w:rPr>
        <w:t xml:space="preserve">控制输入</w:t>
      </w:r>
      <w:r>
        <w:t xml:space="preserve">：</w:t>
      </w:r>
      <w:r>
        <w:t xml:space="preserve"> </w:t>
      </w:r>
      <w:r>
        <w:t xml:space="preserve">- 节制闸开度 g_j：5 座节制闸，共 5 个控制变量</w:t>
      </w:r>
      <w:r>
        <w:t xml:space="preserve"> </w:t>
      </w:r>
      <w:r>
        <w:t xml:space="preserve">- 分水闸开度 q_k：3 座分水闸，共 3 个控制变量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总控制维度</w:t>
      </w:r>
      <w:r>
        <w:t xml:space="preserve">：8</w:t>
      </w:r>
    </w:p>
    <w:p>
      <w:pPr>
        <w:pStyle w:val="BodyText"/>
      </w:pPr>
      <w:r>
        <w:rPr>
          <w:b/>
        </w:rPr>
        <w:t xml:space="preserve">状态转移方程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  <m:r>
                <m:t>,</m:t>
              </m:r>
              <m:r>
                <m:t>k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sSub>
            <m:e>
              <m:r>
                <m:t>h</m:t>
              </m:r>
            </m:e>
            <m:sub>
              <m:r>
                <m:t>i</m:t>
              </m:r>
              <m:r>
                <m:t>,</m:t>
              </m:r>
              <m:r>
                <m:t>k</m:t>
              </m:r>
            </m:sub>
          </m:sSub>
          <m:r>
            <m:t>+</m:t>
          </m:r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(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  <m:r>
                <m:t>,</m:t>
              </m:r>
              <m:r>
                <m:t>k</m:t>
              </m:r>
            </m:sub>
          </m:sSub>
          <m:r>
            <m:t>−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,</m:t>
              </m:r>
              <m:r>
                <m:t>k</m:t>
              </m:r>
            </m:sub>
          </m:sSub>
          <m:r>
            <m:t>+</m:t>
          </m:r>
          <m:sSub>
            <m:e>
              <m:r>
                <m:t>q</m:t>
              </m:r>
            </m:e>
            <m:sub>
              <m:r>
                <m:t>l</m:t>
              </m:r>
              <m:r>
                <m:t>,</m:t>
              </m:r>
              <m:r>
                <m:t>i</m:t>
              </m:r>
              <m:r>
                <m:t>,</m:t>
              </m:r>
              <m:r>
                <m:t>k</m:t>
              </m:r>
            </m:sub>
          </m:sSub>
          <m: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  <m:r>
                <m:t>,</m:t>
              </m:r>
              <m:r>
                <m:t>k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,</m:t>
              </m:r>
              <m:r>
                <m:t>k</m:t>
              </m:r>
            </m:sub>
          </m:sSub>
          <m:r>
            <m:t>+</m:t>
          </m:r>
          <m:r>
            <m:t>Δ</m:t>
          </m:r>
          <m:r>
            <m:t>t</m:t>
          </m:r>
          <m:r>
            <m:t>⋅</m:t>
          </m:r>
          <m:r>
            <m:t>f</m:t>
          </m:r>
          <m:r>
            <m:t>(</m:t>
          </m:r>
          <m:sSub>
            <m:e>
              <m:r>
                <m:t>h</m:t>
              </m:r>
            </m:e>
            <m:sub>
              <m:r>
                <m:t>i</m:t>
              </m:r>
              <m:r>
                <m:t>,</m:t>
              </m:r>
              <m:r>
                <m:t>k</m:t>
              </m:r>
            </m:sub>
          </m:sSub>
          <m: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,</m:t>
              </m:r>
              <m:r>
                <m:t>k</m:t>
              </m:r>
            </m:sub>
          </m:sSub>
          <m:r>
            <m:t>,</m:t>
          </m:r>
          <m:sSub>
            <m:e>
              <m:r>
                <m:t>g</m:t>
              </m:r>
            </m:e>
            <m:sub>
              <m:r>
                <m:t>j</m:t>
              </m:r>
              <m:r>
                <m:t>,</m:t>
              </m:r>
              <m:r>
                <m:t>k</m:t>
              </m:r>
            </m:sub>
          </m:sSub>
          <m:r>
            <m:t>)</m:t>
          </m:r>
        </m:oMath>
      </m:oMathPara>
    </w:p>
    <w:p>
      <w:pPr>
        <w:pStyle w:val="FirstParagraph"/>
      </w:pPr>
      <w:r>
        <w:t xml:space="preserve">其中 A_i 为断面面积，q_{l,i,k} 为侧向入流，f(·) 为流量变化函数。</w:t>
      </w:r>
    </w:p>
    <w:p>
      <w:pPr>
        <w:pStyle w:val="Heading3"/>
      </w:pPr>
      <w:bookmarkStart w:id="75" w:name="模型辨识-1"/>
      <w:r>
        <w:t xml:space="preserve">4.10.3 模型辨识</w:t>
      </w:r>
      <w:bookmarkEnd w:id="75"/>
    </w:p>
    <w:p>
      <w:pPr>
        <w:pStyle w:val="FirstParagraph"/>
      </w:pPr>
      <w:r>
        <w:rPr>
          <w:b/>
        </w:rPr>
        <w:t xml:space="preserve">阶跃响应试验</w:t>
      </w:r>
      <w:r>
        <w:t xml:space="preserve">：</w:t>
      </w:r>
      <w:r>
        <w:t xml:space="preserve"> </w:t>
      </w:r>
      <w:r>
        <w:t xml:space="preserve">- 试验方法：在某节制闸进行开度阶跃变化（+10%），记录上下游断面水位响应</w:t>
      </w:r>
      <w:r>
        <w:t xml:space="preserve"> </w:t>
      </w:r>
      <w:r>
        <w:t xml:space="preserve">- 试验次数：每座闸门重复 3 次，共 15 次试验</w:t>
      </w:r>
      <w:r>
        <w:t xml:space="preserve"> </w:t>
      </w:r>
      <w:r>
        <w:t xml:space="preserve">- 数据处理：取平均值，消除随机噪声</w:t>
      </w:r>
    </w:p>
    <w:p>
      <w:pPr>
        <w:pStyle w:val="BodyText"/>
      </w:pPr>
      <w:r>
        <w:rPr>
          <w:b/>
        </w:rPr>
        <w:t xml:space="preserve">参数辨识结果</w:t>
      </w:r>
      <w:r>
        <w:t xml:space="preserve">：</w:t>
      </w:r>
      <w:r>
        <w:t xml:space="preserve"> </w:t>
      </w:r>
      <w:r>
        <w:t xml:space="preserve">- 延迟时间τ：15-90 分钟（从上游到下游）</w:t>
      </w:r>
      <w:r>
        <w:t xml:space="preserve"> </w:t>
      </w:r>
      <w:r>
        <w:t xml:space="preserve">- 增益 K：0.3-0.8（开度变化 1%，水位变化 0.3-0.8cm）</w:t>
      </w:r>
      <w:r>
        <w:t xml:space="preserve"> </w:t>
      </w:r>
      <w:r>
        <w:t xml:space="preserve">- 时间常数 T：30-180 分钟</w:t>
      </w:r>
    </w:p>
    <w:p>
      <w:pPr>
        <w:pStyle w:val="BodyText"/>
      </w:pPr>
      <w:r>
        <w:rPr>
          <w:b/>
        </w:rPr>
        <w:t xml:space="preserve">模型验证</w:t>
      </w:r>
      <w:r>
        <w:t xml:space="preserve">：</w:t>
      </w:r>
      <w:r>
        <w:t xml:space="preserve"> </w:t>
      </w:r>
      <w:r>
        <w:t xml:space="preserve">- 验证方法：使用独立试验数据验证模型精度</w:t>
      </w:r>
      <w:r>
        <w:t xml:space="preserve"> </w:t>
      </w:r>
      <w:r>
        <w:t xml:space="preserve">- 验证结果：稳态误差&lt;5cm，瞬态误差&lt;10cm</w:t>
      </w:r>
      <w:r>
        <w:t xml:space="preserve"> </w:t>
      </w:r>
      <w:r>
        <w:t xml:space="preserve">- 结论：模型满足控制设计需求</w:t>
      </w:r>
    </w:p>
    <w:p>
      <w:pPr>
        <w:pStyle w:val="Heading3"/>
      </w:pPr>
      <w:bookmarkStart w:id="76" w:name="控制设计-1"/>
      <w:r>
        <w:t xml:space="preserve">4.10.4 控制设计</w:t>
      </w:r>
      <w:bookmarkEnd w:id="76"/>
    </w:p>
    <w:p>
      <w:pPr>
        <w:pStyle w:val="FirstParagraph"/>
      </w:pPr>
      <w:r>
        <w:rPr>
          <w:b/>
        </w:rPr>
        <w:t xml:space="preserve">MPC 控制器</w:t>
      </w:r>
      <w:r>
        <w:t xml:space="preserve">：</w:t>
      </w:r>
      <w:r>
        <w:t xml:space="preserve"> </w:t>
      </w:r>
      <w:r>
        <w:t xml:space="preserve">- 预测时域：6 小时（36 步，每步 10 分钟）</w:t>
      </w:r>
      <w:r>
        <w:t xml:space="preserve"> </w:t>
      </w:r>
      <w:r>
        <w:t xml:space="preserve">- 控制时域：2 小时（12 步）</w:t>
      </w:r>
      <w:r>
        <w:t xml:space="preserve"> </w:t>
      </w:r>
      <w:r>
        <w:t xml:space="preserve">- 目标函数：水位跟踪误差 + 闸门动作次数 + 能耗</w:t>
      </w:r>
      <w:r>
        <w:t xml:space="preserve"> </w:t>
      </w:r>
      <w:r>
        <w:t xml:space="preserve">- 约束：水位上下限、闸门开度变化速率、流量守恒</w:t>
      </w:r>
    </w:p>
    <w:p>
      <w:pPr>
        <w:pStyle w:val="BodyText"/>
      </w:pPr>
      <w:r>
        <w:rPr>
          <w:b/>
        </w:rPr>
        <w:t xml:space="preserve">实施效果</w:t>
      </w:r>
      <w:r>
        <w:t xml:space="preserve">：</w:t>
      </w:r>
      <w:r>
        <w:t xml:space="preserve"> </w:t>
      </w:r>
      <w:r>
        <w:t xml:space="preserve">- 水位控制精度：从±15cm 提升到±5cm</w:t>
      </w:r>
      <w:r>
        <w:t xml:space="preserve"> </w:t>
      </w:r>
      <w:r>
        <w:t xml:space="preserve">- 人工干预频次：从每日 10 次降低到每日 2 次</w:t>
      </w:r>
      <w:r>
        <w:t xml:space="preserve"> </w:t>
      </w:r>
      <w:r>
        <w:t xml:space="preserve">- 应急响应时间：从 30 分钟缩短到 5 分钟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工程实例某管网传递函数辨识"/>
      <w:r>
        <w:t xml:space="preserve">4.11 工程实例：某管网传递函数辨识</w:t>
      </w:r>
      <w:bookmarkEnd w:id="77"/>
    </w:p>
    <w:p>
      <w:pPr>
        <w:pStyle w:val="Heading3"/>
      </w:pPr>
      <w:bookmarkStart w:id="78" w:name="工程背景-3"/>
      <w:r>
        <w:t xml:space="preserve">4.11.1 工程背景</w:t>
      </w:r>
      <w:bookmarkEnd w:id="78"/>
    </w:p>
    <w:p>
      <w:pPr>
        <w:pStyle w:val="FirstParagraph"/>
      </w:pPr>
      <w:r>
        <w:t xml:space="preserve">某城市供水管网，服务面积数十 km²，管网总长数百 km，设 10 座泵站和 50 个压力监测点。</w:t>
      </w:r>
    </w:p>
    <w:p>
      <w:pPr>
        <w:pStyle w:val="BodyText"/>
      </w:pPr>
      <w:r>
        <w:rPr>
          <w:b/>
        </w:rPr>
        <w:t xml:space="preserve">工程特点</w:t>
      </w:r>
      <w:r>
        <w:t xml:space="preserve">：</w:t>
      </w:r>
      <w:r>
        <w:t xml:space="preserve"> </w:t>
      </w:r>
      <w:r>
        <w:t xml:space="preserve">- 水力特性：环状管网，压力 0.3-0.6MPa，流速 1-3m/s</w:t>
      </w:r>
      <w:r>
        <w:t xml:space="preserve"> </w:t>
      </w:r>
      <w:r>
        <w:t xml:space="preserve">- 控制目标：维持关键节点压力在设定值±0.05MPa 范围内</w:t>
      </w:r>
      <w:r>
        <w:t xml:space="preserve"> </w:t>
      </w:r>
      <w:r>
        <w:t xml:space="preserve">- 约束条件：泵站启停间隔≥15 分钟，压力不超管道设计压力</w:t>
      </w:r>
    </w:p>
    <w:p>
      <w:pPr>
        <w:pStyle w:val="Heading3"/>
      </w:pPr>
      <w:bookmarkStart w:id="79" w:name="传递函数辨识-1"/>
      <w:r>
        <w:t xml:space="preserve">4.11.2 传递函数辨识</w:t>
      </w:r>
      <w:bookmarkEnd w:id="79"/>
    </w:p>
    <w:p>
      <w:pPr>
        <w:pStyle w:val="FirstParagraph"/>
      </w:pPr>
      <w:r>
        <w:rPr>
          <w:b/>
        </w:rPr>
        <w:t xml:space="preserve">频域激励</w:t>
      </w:r>
      <w:r>
        <w:t xml:space="preserve">：</w:t>
      </w:r>
      <w:r>
        <w:t xml:space="preserve"> </w:t>
      </w:r>
      <w:r>
        <w:t xml:space="preserve">- 激励方法：在泵站进行正弦变频激励，频率从 0.001Hz 到 0.1Hz</w:t>
      </w:r>
      <w:r>
        <w:t xml:space="preserve"> </w:t>
      </w:r>
      <w:r>
        <w:t xml:space="preserve">- 激励次数：每个泵站重复 5 次，共 50 次试验</w:t>
      </w:r>
      <w:r>
        <w:t xml:space="preserve"> </w:t>
      </w:r>
      <w:r>
        <w:t xml:space="preserve">- 数据处理：FFT 分析，提取频率响应</w:t>
      </w:r>
    </w:p>
    <w:p>
      <w:pPr>
        <w:pStyle w:val="BodyText"/>
      </w:pPr>
      <w:r>
        <w:rPr>
          <w:b/>
        </w:rPr>
        <w:t xml:space="preserve">传递函数形式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(</m:t>
          </m:r>
          <m:r>
            <m:t>s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t>+</m:t>
              </m:r>
              <m:r>
                <m:t>T</m:t>
              </m:r>
              <m:r>
                <m:t>s</m:t>
              </m:r>
            </m:den>
          </m:f>
          <m:sSup>
            <m:e>
              <m:r>
                <m:t>e</m:t>
              </m:r>
            </m:e>
            <m:sup>
              <m:r>
                <m:t>−</m:t>
              </m:r>
              <m:r>
                <m:t>τ</m:t>
              </m:r>
              <m:r>
                <m:t>s</m:t>
              </m:r>
            </m:sup>
          </m:sSup>
        </m:oMath>
      </m:oMathPara>
    </w:p>
    <w:p>
      <w:pPr>
        <w:pStyle w:val="FirstParagraph"/>
      </w:pPr>
      <w:r>
        <w:t xml:space="preserve">其中 K 为增益，T 为时间常数，τ为延迟时间。</w:t>
      </w:r>
    </w:p>
    <w:p>
      <w:pPr>
        <w:pStyle w:val="BodyText"/>
      </w:pPr>
      <w:r>
        <w:rPr>
          <w:b/>
        </w:rPr>
        <w:t xml:space="preserve">参数辨识结果</w:t>
      </w:r>
      <w:r>
        <w:t xml:space="preserve">：</w:t>
      </w:r>
      <w:r>
        <w:t xml:space="preserve"> </w:t>
      </w:r>
      <w:r>
        <w:t xml:space="preserve">- 增益 K：0.02-0.08 MPa/Hz（泵站频率变化 1Hz，压力变化 0.02-0.08MPa）</w:t>
      </w:r>
      <w:r>
        <w:t xml:space="preserve"> </w:t>
      </w:r>
      <w:r>
        <w:t xml:space="preserve">- 时间常数 T：5-30 分钟</w:t>
      </w:r>
      <w:r>
        <w:t xml:space="preserve"> </w:t>
      </w:r>
      <w:r>
        <w:t xml:space="preserve">- 延迟时间τ：2-15 分钟（从泵站到监测点）</w:t>
      </w:r>
    </w:p>
    <w:p>
      <w:pPr>
        <w:pStyle w:val="Heading3"/>
      </w:pPr>
      <w:bookmarkStart w:id="80" w:name="模型应用-1"/>
      <w:r>
        <w:t xml:space="preserve">4.11.3 模型应用</w:t>
      </w:r>
      <w:bookmarkEnd w:id="80"/>
    </w:p>
    <w:p>
      <w:pPr>
        <w:pStyle w:val="FirstParagraph"/>
      </w:pPr>
      <w:r>
        <w:rPr>
          <w:b/>
        </w:rPr>
        <w:t xml:space="preserve">压力控制</w:t>
      </w:r>
      <w:r>
        <w:t xml:space="preserve">：</w:t>
      </w:r>
      <w:r>
        <w:t xml:space="preserve"> </w:t>
      </w:r>
      <w:r>
        <w:t xml:space="preserve">- 控制策略：基于传递函数的 PID 控制</w:t>
      </w:r>
      <w:r>
        <w:t xml:space="preserve"> </w:t>
      </w:r>
      <w:r>
        <w:t xml:space="preserve">- 控制周期：5 分钟</w:t>
      </w:r>
      <w:r>
        <w:t xml:space="preserve"> </w:t>
      </w:r>
      <w:r>
        <w:t xml:space="preserve">- 控制精度：±0.05MPa</w:t>
      </w:r>
    </w:p>
    <w:p>
      <w:pPr>
        <w:pStyle w:val="BodyText"/>
      </w:pPr>
      <w:r>
        <w:rPr>
          <w:b/>
        </w:rPr>
        <w:t xml:space="preserve">能耗优化</w:t>
      </w:r>
      <w:r>
        <w:t xml:space="preserve">：</w:t>
      </w:r>
      <w:r>
        <w:t xml:space="preserve"> </w:t>
      </w:r>
      <w:r>
        <w:t xml:space="preserve">- 优化目标：泵站能耗最小化</w:t>
      </w:r>
      <w:r>
        <w:t xml:space="preserve"> </w:t>
      </w:r>
      <w:r>
        <w:t xml:space="preserve">- 优化方法：基于模型的预测控制</w:t>
      </w:r>
      <w:r>
        <w:t xml:space="preserve"> </w:t>
      </w:r>
      <w:r>
        <w:t xml:space="preserve">- 节能效果：年节电约数十万度</w:t>
      </w:r>
    </w:p>
    <w:p>
      <w:pPr>
        <w:pStyle w:val="BodyText"/>
      </w:pPr>
      <w:r>
        <w:rPr>
          <w:b/>
        </w:rPr>
        <w:t xml:space="preserve">泄漏检测</w:t>
      </w:r>
      <w:r>
        <w:t xml:space="preserve">：</w:t>
      </w:r>
      <w:r>
        <w:t xml:space="preserve"> </w:t>
      </w:r>
      <w:r>
        <w:t xml:space="preserve">- 检测方法：基于模型的压力残差分析</w:t>
      </w:r>
      <w:r>
        <w:t xml:space="preserve"> </w:t>
      </w:r>
      <w:r>
        <w:t xml:space="preserve">- 检测精度：定位误差&lt;100m</w:t>
      </w:r>
      <w:r>
        <w:t xml:space="preserve"> </w:t>
      </w:r>
      <w:r>
        <w:t xml:space="preserve">- 实施效果：年减少漏损约数十万立方米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形式化的典型误区"/>
      <w:r>
        <w:t xml:space="preserve">4.12 形式化的典型误区</w:t>
      </w:r>
      <w:bookmarkEnd w:id="81"/>
    </w:p>
    <w:p>
      <w:pPr>
        <w:pStyle w:val="Heading3"/>
      </w:pPr>
      <w:bookmarkStart w:id="82" w:name="误区一形式化是为了数学而数学"/>
      <w:r>
        <w:t xml:space="preserve">4.12.1 误区一：形式化是</w:t>
      </w:r>
      <w:r>
        <w:t xml:space="preserve">“</w:t>
      </w:r>
      <w:r>
        <w:t xml:space="preserve">为了数学而数学</w:t>
      </w:r>
      <w:r>
        <w:t xml:space="preserve">”</w:t>
      </w:r>
      <w:bookmarkEnd w:id="82"/>
    </w:p>
    <w:p>
      <w:pPr>
        <w:pStyle w:val="FirstParagraph"/>
      </w:pPr>
      <w:r>
        <w:rPr>
          <w:b/>
        </w:rPr>
        <w:t xml:space="preserve">误区</w:t>
      </w:r>
      <w:r>
        <w:t xml:space="preserve">：认为形式化是理论游戏，没有工程价值。</w:t>
      </w:r>
    </w:p>
    <w:p>
      <w:pPr>
        <w:pStyle w:val="BodyText"/>
      </w:pPr>
      <w:r>
        <w:rPr>
          <w:b/>
        </w:rPr>
        <w:t xml:space="preserve">正解</w:t>
      </w:r>
      <w:r>
        <w:t xml:space="preserve">：形式化是工程实践的必要前提。</w:t>
      </w:r>
      <w:r>
        <w:t xml:space="preserve"> </w:t>
      </w:r>
      <w:r>
        <w:t xml:space="preserve">- 形式化统一系统语言，消除歧义</w:t>
      </w:r>
      <w:r>
        <w:t xml:space="preserve"> </w:t>
      </w:r>
      <w:r>
        <w:t xml:space="preserve">- 形式化使</w:t>
      </w:r>
      <w:r>
        <w:t xml:space="preserve">“</w:t>
      </w:r>
      <w:r>
        <w:t xml:space="preserve">运行经验</w:t>
      </w:r>
      <w:r>
        <w:t xml:space="preserve">”</w:t>
      </w:r>
      <w:r>
        <w:t xml:space="preserve">可计算、可验证</w:t>
      </w:r>
      <w:r>
        <w:t xml:space="preserve"> </w:t>
      </w:r>
      <w:r>
        <w:t xml:space="preserve">- 形式化是控制设计、在环验证的基础</w:t>
      </w:r>
    </w:p>
    <w:p>
      <w:pPr>
        <w:pStyle w:val="BodyText"/>
      </w:pPr>
      <w:r>
        <w:rPr>
          <w:b/>
        </w:rPr>
        <w:t xml:space="preserve">建议</w:t>
      </w:r>
      <w:r>
        <w:t xml:space="preserve">：从工程需求出发，不要追求数学复杂，要追求实用。</w:t>
      </w:r>
    </w:p>
    <w:p>
      <w:pPr>
        <w:pStyle w:val="Heading3"/>
      </w:pPr>
      <w:bookmarkStart w:id="83" w:name="误区二模型越复杂越好"/>
      <w:r>
        <w:t xml:space="preserve">4.12.2 误区二：模型</w:t>
      </w:r>
      <w:r>
        <w:t xml:space="preserve">“</w:t>
      </w:r>
      <w:r>
        <w:t xml:space="preserve">越复杂越好</w:t>
      </w:r>
      <w:r>
        <w:t xml:space="preserve">”</w:t>
      </w:r>
      <w:bookmarkEnd w:id="83"/>
    </w:p>
    <w:p>
      <w:pPr>
        <w:pStyle w:val="FirstParagraph"/>
      </w:pPr>
      <w:r>
        <w:rPr>
          <w:b/>
        </w:rPr>
        <w:t xml:space="preserve">误区</w:t>
      </w:r>
      <w:r>
        <w:t xml:space="preserve">：认为模型越复杂，精度越高。</w:t>
      </w:r>
    </w:p>
    <w:p>
      <w:pPr>
        <w:pStyle w:val="BodyText"/>
      </w:pPr>
      <w:r>
        <w:rPr>
          <w:b/>
        </w:rPr>
        <w:t xml:space="preserve">正解</w:t>
      </w:r>
      <w:r>
        <w:t xml:space="preserve">：模型需要</w:t>
      </w:r>
      <w:r>
        <w:t xml:space="preserve">“</w:t>
      </w:r>
      <w:r>
        <w:t xml:space="preserve">合适</w:t>
      </w:r>
      <w:r>
        <w:t xml:space="preserve">”</w:t>
      </w:r>
      <w:r>
        <w:t xml:space="preserve">，不是</w:t>
      </w:r>
      <w:r>
        <w:t xml:space="preserve">“</w:t>
      </w:r>
      <w:r>
        <w:t xml:space="preserve">越复杂越好</w:t>
      </w:r>
      <w:r>
        <w:t xml:space="preserve">”</w:t>
      </w:r>
      <w:r>
        <w:t xml:space="preserve">。</w:t>
      </w:r>
      <w:r>
        <w:t xml:space="preserve"> </w:t>
      </w:r>
      <w:r>
        <w:t xml:space="preserve">- 复杂模型：精度高，计算量大，不适合在线控制</w:t>
      </w:r>
      <w:r>
        <w:t xml:space="preserve"> </w:t>
      </w:r>
      <w:r>
        <w:t xml:space="preserve">- 简单模型：计算量小，精度低，可能不满足控制需求</w:t>
      </w:r>
      <w:r>
        <w:t xml:space="preserve"> </w:t>
      </w:r>
      <w:r>
        <w:t xml:space="preserve">- 合适模型：平衡精度与计算量，满足控制需求</w:t>
      </w:r>
    </w:p>
    <w:p>
      <w:pPr>
        <w:pStyle w:val="BodyText"/>
      </w:pPr>
      <w:r>
        <w:rPr>
          <w:b/>
        </w:rPr>
        <w:t xml:space="preserve">建议</w:t>
      </w:r>
      <w:r>
        <w:t xml:space="preserve">：控制模型使用降阶模型（IDZ、一阶惯性 + 时滞），仿真模型使用高保真模型（圣维南方程）。</w:t>
      </w:r>
    </w:p>
    <w:p>
      <w:pPr>
        <w:pStyle w:val="Heading3"/>
      </w:pPr>
      <w:bookmarkStart w:id="84" w:name="误区三模型一次辨识终身使用"/>
      <w:r>
        <w:t xml:space="preserve">4.12.3 误区三：模型</w:t>
      </w:r>
      <w:r>
        <w:t xml:space="preserve">“</w:t>
      </w:r>
      <w:r>
        <w:t xml:space="preserve">一次辨识，终身使用</w:t>
      </w:r>
      <w:r>
        <w:t xml:space="preserve">”</w:t>
      </w:r>
      <w:bookmarkEnd w:id="84"/>
    </w:p>
    <w:p>
      <w:pPr>
        <w:pStyle w:val="FirstParagraph"/>
      </w:pPr>
      <w:r>
        <w:rPr>
          <w:b/>
        </w:rPr>
        <w:t xml:space="preserve">误区</w:t>
      </w:r>
      <w:r>
        <w:t xml:space="preserve">：认为模型辨识一次完成，后续无需更新。</w:t>
      </w:r>
    </w:p>
    <w:p>
      <w:pPr>
        <w:pStyle w:val="BodyText"/>
      </w:pPr>
      <w:r>
        <w:rPr>
          <w:b/>
        </w:rPr>
        <w:t xml:space="preserve">正解</w:t>
      </w:r>
      <w:r>
        <w:t xml:space="preserve">：模型需要定期校正。</w:t>
      </w:r>
      <w:r>
        <w:t xml:space="preserve"> </w:t>
      </w:r>
      <w:r>
        <w:t xml:space="preserve">- 渠道淤积：糙率变化，模型参数漂移</w:t>
      </w:r>
      <w:r>
        <w:t xml:space="preserve"> </w:t>
      </w:r>
      <w:r>
        <w:t xml:space="preserve">- 设备老化：效率曲线变化，模型参数漂移</w:t>
      </w:r>
      <w:r>
        <w:t xml:space="preserve"> </w:t>
      </w:r>
      <w:r>
        <w:t xml:space="preserve">- 季节性变化：水草生长、结冰等，模型参数漂移</w:t>
      </w:r>
    </w:p>
    <w:p>
      <w:pPr>
        <w:pStyle w:val="BodyText"/>
      </w:pPr>
      <w:r>
        <w:rPr>
          <w:b/>
        </w:rPr>
        <w:t xml:space="preserve">建议</w:t>
      </w:r>
      <w:r>
        <w:t xml:space="preserve">：建立模型参数定期校正机制（至少每年一次）。</w:t>
      </w:r>
    </w:p>
    <w:p>
      <w:pPr>
        <w:pStyle w:val="Heading3"/>
      </w:pPr>
      <w:bookmarkStart w:id="85" w:name="误区四状态空间与传递函数二选一"/>
      <w:r>
        <w:t xml:space="preserve">4.12.4 误区四：状态空间与传递函数</w:t>
      </w:r>
      <w:r>
        <w:t xml:space="preserve">“</w:t>
      </w:r>
      <w:r>
        <w:t xml:space="preserve">二选一</w:t>
      </w:r>
      <w:r>
        <w:t xml:space="preserve">”</w:t>
      </w:r>
      <w:bookmarkEnd w:id="85"/>
    </w:p>
    <w:p>
      <w:pPr>
        <w:pStyle w:val="FirstParagraph"/>
      </w:pPr>
      <w:r>
        <w:rPr>
          <w:b/>
        </w:rPr>
        <w:t xml:space="preserve">误区</w:t>
      </w:r>
      <w:r>
        <w:t xml:space="preserve">：认为状态空间和传递函数只能选一个。</w:t>
      </w:r>
    </w:p>
    <w:p>
      <w:pPr>
        <w:pStyle w:val="BodyText"/>
      </w:pPr>
      <w:r>
        <w:rPr>
          <w:b/>
        </w:rPr>
        <w:t xml:space="preserve">正解</w:t>
      </w:r>
      <w:r>
        <w:t xml:space="preserve">：两者可以结合使用。</w:t>
      </w:r>
      <w:r>
        <w:t xml:space="preserve"> </w:t>
      </w:r>
      <w:r>
        <w:t xml:space="preserve">- 状态空间：适合多变量、非线性系统，用于控制设计</w:t>
      </w:r>
      <w:r>
        <w:t xml:space="preserve"> </w:t>
      </w:r>
      <w:r>
        <w:t xml:space="preserve">- 传递函数：适合单变量、线性系统，用于频域分析</w:t>
      </w:r>
      <w:r>
        <w:t xml:space="preserve"> </w:t>
      </w:r>
      <w:r>
        <w:t xml:space="preserve">- 结合使用：状态空间用于 MPC 设计，传递函数用于稳定性分析</w:t>
      </w:r>
    </w:p>
    <w:p>
      <w:pPr>
        <w:pStyle w:val="BodyText"/>
      </w:pPr>
      <w:r>
        <w:rPr>
          <w:b/>
        </w:rPr>
        <w:t xml:space="preserve">建议</w:t>
      </w:r>
      <w:r>
        <w:t xml:space="preserve">：根据应用场景选择合适的模型形式，或两者结合使用。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形式化检查清单"/>
      <w:r>
        <w:t xml:space="preserve">4.13 形式化检查清单</w:t>
      </w:r>
      <w:bookmarkEnd w:id="86"/>
    </w:p>
    <w:p>
      <w:pPr>
        <w:pStyle w:val="Heading3"/>
      </w:pPr>
      <w:bookmarkStart w:id="87" w:name="建模前检查"/>
      <w:r>
        <w:t xml:space="preserve">4.13.1 建模前检查</w:t>
      </w:r>
      <w:bookmarkEnd w:id="87"/>
    </w:p>
    <w:p>
      <w:pPr>
        <w:pStyle w:val="Compact"/>
        <w:numPr>
          <w:numId w:val="1025"/>
          <w:ilvl w:val="0"/>
        </w:numPr>
      </w:pPr>
      <w:r>
        <w:t xml:space="preserve">[ ] 明确控制目标（水位跟踪？能耗优化？）</w:t>
      </w:r>
    </w:p>
    <w:p>
      <w:pPr>
        <w:pStyle w:val="Compact"/>
        <w:numPr>
          <w:numId w:val="1025"/>
          <w:ilvl w:val="0"/>
        </w:numPr>
      </w:pPr>
      <w:r>
        <w:t xml:space="preserve">[ ] 确定系统边界（哪些纳入模型，哪些作为扰动）</w:t>
      </w:r>
    </w:p>
    <w:p>
      <w:pPr>
        <w:pStyle w:val="Compact"/>
        <w:numPr>
          <w:numId w:val="1025"/>
          <w:ilvl w:val="0"/>
        </w:numPr>
      </w:pPr>
      <w:r>
        <w:t xml:space="preserve">[ ] 收集基础数据（地形、断面、设备参数）</w:t>
      </w:r>
    </w:p>
    <w:p>
      <w:pPr>
        <w:pStyle w:val="Compact"/>
        <w:numPr>
          <w:numId w:val="1025"/>
          <w:ilvl w:val="0"/>
        </w:numPr>
      </w:pPr>
      <w:r>
        <w:t xml:space="preserve">[ ] 确定状态变量（物理可解释、可测量）</w:t>
      </w:r>
    </w:p>
    <w:p>
      <w:pPr>
        <w:pStyle w:val="Compact"/>
        <w:numPr>
          <w:numId w:val="1025"/>
          <w:ilvl w:val="0"/>
        </w:numPr>
      </w:pPr>
      <w:r>
        <w:t xml:space="preserve">[ ] 确定控制变量（执行器能力、约束）</w:t>
      </w:r>
    </w:p>
    <w:p>
      <w:pPr>
        <w:pStyle w:val="Heading3"/>
      </w:pPr>
      <w:bookmarkStart w:id="88" w:name="建模中检查"/>
      <w:r>
        <w:t xml:space="preserve">4.13.2 建模中检查</w:t>
      </w:r>
      <w:bookmarkEnd w:id="88"/>
    </w:p>
    <w:p>
      <w:pPr>
        <w:pStyle w:val="Compact"/>
        <w:numPr>
          <w:numId w:val="1026"/>
          <w:ilvl w:val="0"/>
        </w:numPr>
      </w:pPr>
      <w:r>
        <w:t xml:space="preserve">[ ] 选择合适的建模方法（状态空间/传递函数）</w:t>
      </w:r>
    </w:p>
    <w:p>
      <w:pPr>
        <w:pStyle w:val="Compact"/>
        <w:numPr>
          <w:numId w:val="1026"/>
          <w:ilvl w:val="0"/>
        </w:numPr>
      </w:pPr>
      <w:r>
        <w:t xml:space="preserve">[ ] 确定模型阶数（平衡精度与复杂度）</w:t>
      </w:r>
    </w:p>
    <w:p>
      <w:pPr>
        <w:pStyle w:val="Compact"/>
        <w:numPr>
          <w:numId w:val="1026"/>
          <w:ilvl w:val="0"/>
        </w:numPr>
      </w:pPr>
      <w:r>
        <w:t xml:space="preserve">[ ] 辨识模型参数（试验数据/历史数据）</w:t>
      </w:r>
    </w:p>
    <w:p>
      <w:pPr>
        <w:pStyle w:val="Compact"/>
        <w:numPr>
          <w:numId w:val="1026"/>
          <w:ilvl w:val="0"/>
        </w:numPr>
      </w:pPr>
      <w:r>
        <w:t xml:space="preserve">[ ] 验证模型精度（独立数据验证）</w:t>
      </w:r>
    </w:p>
    <w:p>
      <w:pPr>
        <w:pStyle w:val="Heading3"/>
      </w:pPr>
      <w:bookmarkStart w:id="89" w:name="建模后检查"/>
      <w:r>
        <w:t xml:space="preserve">4.13.3 建模后检查</w:t>
      </w:r>
      <w:bookmarkEnd w:id="89"/>
    </w:p>
    <w:p>
      <w:pPr>
        <w:pStyle w:val="Compact"/>
        <w:numPr>
          <w:numId w:val="1027"/>
          <w:ilvl w:val="0"/>
        </w:numPr>
      </w:pPr>
      <w:r>
        <w:t xml:space="preserve">[ ] 模型是否满足控制设计需求？</w:t>
      </w:r>
    </w:p>
    <w:p>
      <w:pPr>
        <w:pStyle w:val="Compact"/>
        <w:numPr>
          <w:numId w:val="1027"/>
          <w:ilvl w:val="0"/>
        </w:numPr>
      </w:pPr>
      <w:r>
        <w:t xml:space="preserve">[ ] 模型参数是否物理可解释？</w:t>
      </w:r>
    </w:p>
    <w:p>
      <w:pPr>
        <w:pStyle w:val="Compact"/>
        <w:numPr>
          <w:numId w:val="1027"/>
          <w:ilvl w:val="0"/>
        </w:numPr>
      </w:pPr>
      <w:r>
        <w:t xml:space="preserve">[ ] 模型是否可实时更新？</w:t>
      </w:r>
    </w:p>
    <w:p>
      <w:pPr>
        <w:pStyle w:val="Compact"/>
        <w:numPr>
          <w:numId w:val="1027"/>
          <w:ilvl w:val="0"/>
        </w:numPr>
      </w:pPr>
      <w:r>
        <w:t xml:space="preserve">[ ] 模型文档是否完整？</w:t>
      </w:r>
    </w:p>
    <w:p>
      <w:pPr>
        <w:pStyle w:val="Heading3"/>
      </w:pPr>
      <w:bookmarkStart w:id="90" w:name="模型维护检查"/>
      <w:r>
        <w:t xml:space="preserve">4.13.4 模型维护检查</w:t>
      </w:r>
      <w:bookmarkEnd w:id="90"/>
    </w:p>
    <w:p>
      <w:pPr>
        <w:pStyle w:val="Compact"/>
        <w:numPr>
          <w:numId w:val="1028"/>
          <w:ilvl w:val="0"/>
        </w:numPr>
      </w:pPr>
      <w:r>
        <w:t xml:space="preserve">[ ] 模型参数定期校正（至少每年一次）</w:t>
      </w:r>
    </w:p>
    <w:p>
      <w:pPr>
        <w:pStyle w:val="Compact"/>
        <w:numPr>
          <w:numId w:val="1028"/>
          <w:ilvl w:val="0"/>
        </w:numPr>
      </w:pPr>
      <w:r>
        <w:t xml:space="preserve">[ ] 模型版本管理建立</w:t>
      </w:r>
    </w:p>
    <w:p>
      <w:pPr>
        <w:pStyle w:val="Compact"/>
        <w:numPr>
          <w:numId w:val="1028"/>
          <w:ilvl w:val="0"/>
        </w:numPr>
      </w:pPr>
      <w:r>
        <w:t xml:space="preserve">[ ] 模型变更审批流程建立</w:t>
      </w:r>
    </w:p>
    <w:p>
      <w:pPr>
        <w:pStyle w:val="Compact"/>
        <w:numPr>
          <w:numId w:val="1028"/>
          <w:ilvl w:val="0"/>
        </w:numPr>
      </w:pPr>
      <w:r>
        <w:t xml:space="preserve">[ ] 模型性能评估定期开展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本章扩展阅读"/>
      <w:r>
        <w:t xml:space="preserve">4.14 本章扩展阅读</w:t>
      </w:r>
      <w:bookmarkEnd w:id="91"/>
    </w:p>
    <w:p>
      <w:pPr>
        <w:pStyle w:val="Heading3"/>
      </w:pPr>
      <w:bookmarkStart w:id="92" w:name="推荐文献"/>
      <w:r>
        <w:t xml:space="preserve">4.14.1 推荐文献</w:t>
      </w:r>
      <w:bookmarkEnd w:id="92"/>
    </w:p>
    <w:p>
      <w:pPr>
        <w:pStyle w:val="FirstParagraph"/>
      </w:pPr>
      <w:r>
        <w:rPr>
          <w:b/>
        </w:rPr>
        <w:t xml:space="preserve">基础理论</w:t>
      </w:r>
      <w:r>
        <w:t xml:space="preserve">：</w:t>
      </w:r>
      <w:r>
        <w:t xml:space="preserve"> </w:t>
      </w:r>
      <w:r>
        <w:t xml:space="preserve">1. Kalman R E. Mathematical description of linear dynamical systems[J]. 1963. （状态空间经典论文）</w:t>
      </w:r>
      <w:r>
        <w:t xml:space="preserve"> </w:t>
      </w:r>
      <w:r>
        <w:t xml:space="preserve">2. Litrico X, Fromion V. Modeling and control of hydrosystems[M]. Springer, 2009. （明渠控制专著）</w:t>
      </w:r>
      <w:r>
        <w:t xml:space="preserve"> </w:t>
      </w:r>
      <w:r>
        <w:t xml:space="preserve">3. 雷晓辉，等。水系统形式化描述方法 [J]. 2025. （待发表）</w:t>
      </w:r>
    </w:p>
    <w:p>
      <w:pPr>
        <w:pStyle w:val="BodyText"/>
      </w:pPr>
      <w:r>
        <w:rPr>
          <w:b/>
        </w:rPr>
        <w:t xml:space="preserve">降阶方法</w:t>
      </w:r>
      <w:r>
        <w:t xml:space="preserve">：</w:t>
      </w:r>
      <w:r>
        <w:t xml:space="preserve"> </w:t>
      </w:r>
      <w:r>
        <w:t xml:space="preserve">1. Litrico X, Fromion V. Analytical approximation of open-channel flow transfer function[J]. 2004. （IDZ 模型经典论文）</w:t>
      </w:r>
      <w:r>
        <w:t xml:space="preserve"> </w:t>
      </w:r>
      <w:r>
        <w:t xml:space="preserve">2. 雷晓辉，等。圣维南方程降阶路径对比 [J]. 2025. （待发表）</w:t>
      </w:r>
    </w:p>
    <w:p>
      <w:pPr>
        <w:pStyle w:val="BodyText"/>
      </w:pPr>
      <w:r>
        <w:rPr>
          <w:b/>
        </w:rPr>
        <w:t xml:space="preserve">系统辨识</w:t>
      </w:r>
      <w:r>
        <w:t xml:space="preserve">：</w:t>
      </w:r>
      <w:r>
        <w:t xml:space="preserve"> </w:t>
      </w:r>
      <w:r>
        <w:t xml:space="preserve">1. Ljung L. System identification: theory for the user[M]. 1999. （系统辨识经典教材）</w:t>
      </w:r>
      <w:r>
        <w:t xml:space="preserve"> </w:t>
      </w:r>
      <w:r>
        <w:t xml:space="preserve">2. 雷晓辉，等。水系统传递函数辨识实践 [J]. 2025. （待发表）</w:t>
      </w:r>
    </w:p>
    <w:p>
      <w:pPr>
        <w:pStyle w:val="Heading3"/>
      </w:pPr>
      <w:bookmarkStart w:id="93" w:name="推荐工具"/>
      <w:r>
        <w:t xml:space="preserve">4.14.2 推荐工具</w:t>
      </w:r>
      <w:bookmarkEnd w:id="93"/>
    </w:p>
    <w:p>
      <w:pPr>
        <w:pStyle w:val="FirstParagraph"/>
      </w:pPr>
      <w:r>
        <w:rPr>
          <w:b/>
        </w:rPr>
        <w:t xml:space="preserve">建模工具</w:t>
      </w:r>
      <w:r>
        <w:t xml:space="preserve">：</w:t>
      </w:r>
      <w:r>
        <w:t xml:space="preserve"> </w:t>
      </w:r>
      <w:r>
        <w:t xml:space="preserve">- Matlab/Simulink：状态空间建模、传递函数辨识</w:t>
      </w:r>
      <w:r>
        <w:t xml:space="preserve"> </w:t>
      </w:r>
      <w:r>
        <w:t xml:space="preserve">- EPANET：给水管网建模</w:t>
      </w:r>
      <w:r>
        <w:t xml:space="preserve"> </w:t>
      </w:r>
      <w:r>
        <w:t xml:space="preserve">- MIKE 11/21：河道水力学建模</w:t>
      </w:r>
    </w:p>
    <w:p>
      <w:pPr>
        <w:pStyle w:val="BodyText"/>
      </w:pPr>
      <w:r>
        <w:rPr>
          <w:b/>
        </w:rPr>
        <w:t xml:space="preserve">辨识工具</w:t>
      </w:r>
      <w:r>
        <w:t xml:space="preserve">：</w:t>
      </w:r>
      <w:r>
        <w:t xml:space="preserve"> </w:t>
      </w:r>
      <w:r>
        <w:t xml:space="preserve">- Matlab 系统辨识工具箱</w:t>
      </w:r>
      <w:r>
        <w:t xml:space="preserve"> </w:t>
      </w:r>
      <w:r>
        <w:t xml:space="preserve">- Python scipy.signal：系统辨识库</w:t>
      </w:r>
    </w:p>
    <w:p>
      <w:pPr>
        <w:pStyle w:val="BodyText"/>
      </w:pPr>
      <w:r>
        <w:rPr>
          <w:b/>
        </w:rPr>
        <w:t xml:space="preserve">可视化工具</w:t>
      </w:r>
      <w:r>
        <w:t xml:space="preserve">：</w:t>
      </w:r>
      <w:r>
        <w:t xml:space="preserve"> </w:t>
      </w:r>
      <w:r>
        <w:t xml:space="preserve">- Grafana：模型响应可视化</w:t>
      </w:r>
      <w:r>
        <w:t xml:space="preserve"> </w:t>
      </w:r>
      <w:r>
        <w:t xml:space="preserve">- Matlab/Simulink：模型仿真可视化</w:t>
      </w:r>
    </w:p>
    <w:p>
      <w:pPr>
        <w:pStyle w:val="Heading3"/>
      </w:pPr>
      <w:bookmarkStart w:id="94" w:name="推荐课程"/>
      <w:r>
        <w:t xml:space="preserve">4.14.3 推荐课程</w:t>
      </w:r>
      <w:bookmarkEnd w:id="94"/>
    </w:p>
    <w:p>
      <w:pPr>
        <w:pStyle w:val="FirstParagraph"/>
      </w:pPr>
      <w:r>
        <w:rPr>
          <w:b/>
        </w:rPr>
        <w:t xml:space="preserve">在线课程</w:t>
      </w:r>
      <w:r>
        <w:t xml:space="preserve">：</w:t>
      </w:r>
      <w:r>
        <w:t xml:space="preserve"> </w:t>
      </w:r>
      <w:r>
        <w:t xml:space="preserve">- Coursera: Linear System Theory（线性系统理论）</w:t>
      </w:r>
      <w:r>
        <w:t xml:space="preserve"> </w:t>
      </w:r>
      <w:r>
        <w:t xml:space="preserve">- edX: System Identification（系统辨识）</w:t>
      </w:r>
    </w:p>
    <w:p>
      <w:pPr>
        <w:pStyle w:val="BodyText"/>
      </w:pPr>
      <w:r>
        <w:rPr>
          <w:b/>
        </w:rPr>
        <w:t xml:space="preserve">培训课程</w:t>
      </w:r>
      <w:r>
        <w:t xml:space="preserve">：</w:t>
      </w:r>
      <w:r>
        <w:t xml:space="preserve"> </w:t>
      </w:r>
      <w:r>
        <w:t xml:space="preserve">- 水系统形式化建模培训（5 天）</w:t>
      </w:r>
      <w:r>
        <w:t xml:space="preserve"> </w:t>
      </w:r>
      <w:r>
        <w:t xml:space="preserve">- 模型参数辨识培训（3 天）</w:t>
      </w:r>
      <w:r>
        <w:t xml:space="preserve"> </w:t>
      </w:r>
      <w:r>
        <w:t xml:space="preserve">- 模型验证与校正培训（3 天）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5" w:name="本章小结-1"/>
      <w:r>
        <w:t xml:space="preserve">4.15 本章小结</w:t>
      </w:r>
      <w:bookmarkEnd w:id="95"/>
    </w:p>
    <w:p>
      <w:pPr>
        <w:pStyle w:val="FirstParagraph"/>
      </w:pPr>
      <w:r>
        <w:t xml:space="preserve">本章系统阐述了水系统形式化描述的方法体系，包括状态空间描述、传递函数描述、从圣维南方程到控制模型的降阶路径、形式化的工程意义、工程实例、典型误区以及检查清单。</w:t>
      </w:r>
    </w:p>
    <w:p>
      <w:pPr>
        <w:pStyle w:val="BodyText"/>
      </w:pPr>
      <w:r>
        <w:rPr>
          <w:b/>
        </w:rPr>
        <w:t xml:space="preserve">核心要点</w:t>
      </w:r>
      <w:r>
        <w:t xml:space="preserve">：</w:t>
      </w:r>
      <w:r>
        <w:t xml:space="preserve"> </w:t>
      </w:r>
      <w:r>
        <w:t xml:space="preserve">1. 状态空间描述提供时域建模框架，适合多变量、非线性系统</w:t>
      </w:r>
      <w:r>
        <w:t xml:space="preserve"> </w:t>
      </w:r>
      <w:r>
        <w:t xml:space="preserve">2. 传递函数描述提供频域建模框架，适合单变量、线性系统</w:t>
      </w:r>
      <w:r>
        <w:t xml:space="preserve"> </w:t>
      </w:r>
      <w:r>
        <w:t xml:space="preserve">3. 从圣维南方程到控制模型有两条降阶路径：物理降阶和数学降阶</w:t>
      </w:r>
      <w:r>
        <w:t xml:space="preserve"> </w:t>
      </w:r>
      <w:r>
        <w:t xml:space="preserve">4. 形式化是可控可观性分析（第 5 章）和八原理（第 6 章）的数学基础</w:t>
      </w:r>
      <w:r>
        <w:t xml:space="preserve"> </w:t>
      </w:r>
      <w:r>
        <w:t xml:space="preserve">5. 模型需要定期校正，不能</w:t>
      </w:r>
      <w:r>
        <w:t xml:space="preserve">“</w:t>
      </w:r>
      <w:r>
        <w:t xml:space="preserve">一次辨识，终身使用</w:t>
      </w:r>
      <w:r>
        <w:t xml:space="preserve">”</w:t>
      </w:r>
    </w:p>
    <w:p>
      <w:pPr>
        <w:pStyle w:val="BodyText"/>
      </w:pPr>
      <w:r>
        <w:rPr>
          <w:b/>
        </w:rPr>
        <w:t xml:space="preserve">与第 5 章的衔接</w:t>
      </w:r>
      <w:r>
        <w:t xml:space="preserve">：第 5 章将基于本章的形式化模型，讨论可控可观性的工程判据。形式化提供</w:t>
      </w:r>
      <w:r>
        <w:t xml:space="preserve">“</w:t>
      </w:r>
      <w:r>
        <w:t xml:space="preserve">系统怎么描述</w:t>
      </w:r>
      <w:r>
        <w:t xml:space="preserve">”</w:t>
      </w:r>
      <w:r>
        <w:t xml:space="preserve">，可控可观性回答</w:t>
      </w:r>
      <w:r>
        <w:t xml:space="preserve">“</w:t>
      </w:r>
      <w:r>
        <w:t xml:space="preserve">系统能不能控、能不能观</w:t>
      </w:r>
      <w:r>
        <w:t xml:space="preserve">”</w:t>
      </w:r>
      <w:r>
        <w:t xml:space="preserve">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661ae2c4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6178bdf3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266bc610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731">
    <w:nsid w:val="6e27bd68"/>
    <w:multiLevelType w:val="multilevel"/>
    <w:lvl w:ilvl="0">
      <w:start w:val="1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732">
    <w:nsid w:val="6274f6fc"/>
    <w:multiLevelType w:val="multilevel"/>
    <w:lvl w:ilvl="0">
      <w:start w:val="2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2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2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733">
    <w:nsid w:val="2088247e"/>
    <w:multiLevelType w:val="multilevel"/>
    <w:lvl w:ilvl="0">
      <w:start w:val="3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3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3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734">
    <w:nsid w:val="7476b85e"/>
    <w:multiLevelType w:val="multilevel"/>
    <w:lvl w:ilvl="0">
      <w:start w:val="4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4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4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4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4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4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4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4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4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fd274e95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8a060cad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1"/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2026-02-23T12:18:30Z</dcterms:created>
  <dcterms:modified xsi:type="dcterms:W3CDTF">2026-02-23T12:18:30Z</dcterms:modified>
</cp:coreProperties>
</file>