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第十章-物理-ai-与认知-ai"/>
      <w:r>
        <w:t xml:space="preserve">第十章 物理 AI 与认知 AI</w:t>
      </w:r>
      <w:bookmarkEnd w:id="21"/>
    </w:p>
    <w:p>
      <w:pPr>
        <w:pStyle w:val="Heading1"/>
      </w:pPr>
      <w:bookmarkStart w:id="22" w:name="chapter-10-physical-ai-and-cognitive-ai"/>
      <w:r>
        <w:t xml:space="preserve">Chapter 10: Physical AI and Cognitive AI</w:t>
      </w:r>
      <w:bookmarkEnd w:id="22"/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</w:rPr>
        <w:t xml:space="preserve">本章导读</w:t>
      </w:r>
      <w:r>
        <w:t xml:space="preserve">：第九章阐述了 HydroOS 的三层架构（DAL→PAI→CAI）。本章深入讨论 PAI 和 CAI 两个 AI 引擎的核心算法与协作机制。PAI 是</w:t>
      </w:r>
      <w:r>
        <w:t xml:space="preserve">“</w:t>
      </w:r>
      <w:r>
        <w:t xml:space="preserve">小脑</w:t>
      </w:r>
      <w:r>
        <w:t xml:space="preserve">”</w:t>
      </w:r>
      <w:r>
        <w:t xml:space="preserve">——快速、精确、可靠地执行运动控制；CAI 是</w:t>
      </w:r>
      <w:r>
        <w:t xml:space="preserve">“</w:t>
      </w:r>
      <w:r>
        <w:t xml:space="preserve">大脑皮层</w:t>
      </w:r>
      <w:r>
        <w:t xml:space="preserve">”</w:t>
      </w:r>
      <w:r>
        <w:t xml:space="preserve">——理解语义、做出判断、解释原因。两者分工协作，实现从</w:t>
      </w:r>
      <w:r>
        <w:t xml:space="preserve">“</w:t>
      </w:r>
      <w:r>
        <w:t xml:space="preserve">能算</w:t>
      </w:r>
      <w:r>
        <w:t xml:space="preserve">”</w:t>
      </w:r>
      <w:r>
        <w:t xml:space="preserve">到</w:t>
      </w:r>
      <w:r>
        <w:t xml:space="preserve">“</w:t>
      </w:r>
      <w:r>
        <w:t xml:space="preserve">能理解、能解释、能协同</w:t>
      </w:r>
      <w:r>
        <w:t xml:space="preserve">”</w:t>
      </w:r>
      <w:r>
        <w:t xml:space="preserve">的跨越。</w:t>
      </w:r>
    </w:p>
    <w:p>
      <w:pPr>
        <w:pStyle w:val="FirstParagraph"/>
      </w:pPr>
      <w:r>
        <w:rPr>
          <w:b/>
        </w:rPr>
        <w:t xml:space="preserve">本章目标</w:t>
      </w:r>
      <w:r>
        <w:t xml:space="preserve">：帮助读者理解 PAI 和 CAI 的技术定位、核心能力和边界条件。读完本章，读者应能回答三个问题：PAI 如何基于机理模型完成预测和控制？CAI 如何实现语义理解和策略解释？PAI 和 CAI 如何协作完成一次完整的异常事件处置？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物理-ai-引擎pai"/>
      <w:r>
        <w:t xml:space="preserve">10.1 物理 AI 引擎（PAI）</w:t>
      </w:r>
      <w:bookmarkEnd w:id="23"/>
    </w:p>
    <w:p>
      <w:pPr>
        <w:pStyle w:val="Heading3"/>
      </w:pPr>
      <w:bookmarkStart w:id="24" w:name="核心职责与技术定位"/>
      <w:r>
        <w:t xml:space="preserve">10.1.1 核心职责与技术定位</w:t>
      </w:r>
      <w:bookmarkEnd w:id="24"/>
    </w:p>
    <w:p>
      <w:pPr>
        <w:pStyle w:val="FirstParagraph"/>
      </w:pPr>
      <w:r>
        <w:t xml:space="preserve">物理 AI 引擎是 HydroOS 的</w:t>
      </w:r>
      <w:r>
        <w:t xml:space="preserve">“</w:t>
      </w:r>
      <w:r>
        <w:t xml:space="preserve">控制核心</w:t>
      </w:r>
      <w:r>
        <w:t xml:space="preserve">”</w:t>
      </w:r>
      <w:r>
        <w:t xml:space="preserve">。它的职责是：</w:t>
      </w:r>
      <w:r>
        <w:rPr>
          <w:b/>
        </w:rPr>
        <w:t xml:space="preserve">基于水力学机理模型，完成从系统状态评估到最优控制策略生成的全过程，并确保所有策略在安全包络内。</w:t>
      </w:r>
    </w:p>
    <w:p>
      <w:pPr>
        <w:pStyle w:val="BodyText"/>
      </w:pPr>
      <w:r>
        <w:t xml:space="preserve">“</w:t>
      </w:r>
      <w:r>
        <w:t xml:space="preserve">物理 AI</w:t>
      </w:r>
      <w:r>
        <w:t xml:space="preserve">”</w:t>
      </w:r>
      <w:r>
        <w:t xml:space="preserve">这个名称强调两层含义：第一，它的核心是物理机理（Saint-Venant 方程、能量方程、水质反应动力学等），不是纯数据驱动的黑箱；第二，它仍然是</w:t>
      </w:r>
      <w:r>
        <w:t xml:space="preserve">“</w:t>
      </w:r>
      <w:r>
        <w:t xml:space="preserve">AI</w:t>
      </w:r>
      <w:r>
        <w:t xml:space="preserve">”</w:t>
      </w:r>
      <w:r>
        <w:t xml:space="preserve">——它使用优化算法、状态估计、自适应控制等控制理论和人工智能技术，能力远超传统的 PID 定值控制。如果说 DAL 是人体的</w:t>
      </w:r>
      <w:r>
        <w:t xml:space="preserve">“</w:t>
      </w:r>
      <w:r>
        <w:t xml:space="preserve">神经末梢</w:t>
      </w:r>
      <w:r>
        <w:t xml:space="preserve">”</w:t>
      </w:r>
      <w:r>
        <w:t xml:space="preserve">，PAI 就是</w:t>
      </w:r>
      <w:r>
        <w:t xml:space="preserve">“</w:t>
      </w:r>
      <w:r>
        <w:t xml:space="preserve">小脑</w:t>
      </w:r>
      <w:r>
        <w:t xml:space="preserve">”</w:t>
      </w:r>
      <w:r>
        <w:t xml:space="preserve">——它不需要</w:t>
      </w:r>
      <w:r>
        <w:t xml:space="preserve">“</w:t>
      </w:r>
      <w:r>
        <w:t xml:space="preserve">理解</w:t>
      </w:r>
      <w:r>
        <w:t xml:space="preserve">”</w:t>
      </w:r>
      <w:r>
        <w:t xml:space="preserve">为什么要做某件事，但它能快速、精确、可靠地执行运动控制任务。</w:t>
      </w:r>
    </w:p>
    <w:p>
      <w:pPr>
        <w:pStyle w:val="Heading3"/>
      </w:pPr>
      <w:bookmarkStart w:id="25" w:name="水动力学模型与降阶"/>
      <w:r>
        <w:t xml:space="preserve">10.1.2 水动力学模型与降阶</w:t>
      </w:r>
      <w:bookmarkEnd w:id="25"/>
    </w:p>
    <w:p>
      <w:pPr>
        <w:pStyle w:val="FirstParagraph"/>
      </w:pPr>
      <w:r>
        <w:t xml:space="preserve">PAI 的第一个核心模块是水动力学模型。第三章原理一（传递函数化）已经阐述了建模的原理，本节说明 PAI 中的具体实现。</w:t>
      </w:r>
    </w:p>
    <w:p>
      <w:pPr>
        <w:pStyle w:val="BodyText"/>
      </w:pPr>
      <w:r>
        <w:t xml:space="preserve">PAI 采用</w:t>
      </w:r>
      <w:r>
        <w:t xml:space="preserve">“</w:t>
      </w:r>
      <w:r>
        <w:t xml:space="preserve">双模型架构</w:t>
      </w:r>
      <w:r>
        <w:t xml:space="preserve">”</w:t>
      </w:r>
      <w:r>
        <w:t xml:space="preserve">：一个高保真模型用于离线仿真和在环验证，一个降阶模型用于在线实时控制。</w:t>
      </w:r>
    </w:p>
    <w:p>
      <w:pPr>
        <w:pStyle w:val="BodyText"/>
      </w:pPr>
      <w:r>
        <w:rPr>
          <w:b/>
        </w:rPr>
        <w:t xml:space="preserve">高保真模型</w:t>
      </w:r>
      <w:r>
        <w:t xml:space="preserve">基于 Saint-Venant 方程的一维非恒定流数值解，采用 Preissmann 四点隐式差分格式 [10-7]，空间步长典型值为 100—500 m，时间步长 1—60 秒。对于长度 500 km 的渠道，高保真模型的状态维数可达数千到上万——这对 MPC 控制器来说计算量太大。高保真模型的求解时间通常与实际运行时间的比值（实时因子）在 0.1—0.5 之间（即模拟 1 小时的运行需要 6—30 分钟的计算时间），这对于在环验证和离线分析是可接受的，但对于需要在秒级响应的在线 MPC 控制器来说远远不够。</w:t>
      </w:r>
    </w:p>
    <w:p>
      <w:pPr>
        <w:pStyle w:val="BodyText"/>
      </w:pPr>
      <w:r>
        <w:rPr>
          <w:b/>
        </w:rPr>
        <w:t xml:space="preserve">降阶模型</w:t>
      </w:r>
      <w:r>
        <w:t xml:space="preserve">则采用第三章介绍的 IDZ（积分延迟零）传递函数 [10-8]，将每个渠池的水力动态简化为</w:t>
      </w:r>
      <w:r>
        <w:t xml:space="preserve">“</w:t>
      </w:r>
      <w:r>
        <w:t xml:space="preserve">延迟+积分+一阶惯性</w:t>
      </w:r>
      <w:r>
        <w:t xml:space="preserve">”</w:t>
      </w:r>
      <w:r>
        <w:t xml:space="preserve">的标准形式。降阶后，每个渠池的状态维数降为 2—3 个，整条渠道的状态维数降为数十个——在 MPC 的可求解范围内。降阶模型的精度在设计工况下与高保真模型的偏差通常在±3% 以内 [10-8]，实时因子可达 0.001 以下（模拟 1 小时运行仅需不到 4 秒计算），完全满足 MPC 的实时性需求。</w:t>
      </w:r>
    </w:p>
    <w:p>
      <w:pPr>
        <w:pStyle w:val="BodyText"/>
      </w:pPr>
      <w:r>
        <w:t xml:space="preserve">两个模型之间的关系不是</w:t>
      </w:r>
      <w:r>
        <w:t xml:space="preserve">“</w:t>
      </w:r>
      <w:r>
        <w:t xml:space="preserve">二选一</w:t>
      </w:r>
      <w:r>
        <w:t xml:space="preserve">”</w:t>
      </w:r>
      <w:r>
        <w:t xml:space="preserve">，而是</w:t>
      </w:r>
      <w:r>
        <w:t xml:space="preserve">“</w:t>
      </w:r>
      <w:r>
        <w:t xml:space="preserve">互校互验</w:t>
      </w:r>
      <w:r>
        <w:t xml:space="preserve">”</w:t>
      </w:r>
      <w:r>
        <w:t xml:space="preserve">：降阶模型用于实时控制，高保真模型用于离线校验降阶模型的精度。当两者偏差超过阈值（如稳态增益偏差&gt;5%），系统触发模型参数重辨识流程。</w:t>
      </w:r>
    </w:p>
    <w:p>
      <w:pPr>
        <w:pStyle w:val="BodyText"/>
      </w:pPr>
      <w:r>
        <w:t xml:space="preserve">模型从</w:t>
      </w:r>
      <w:r>
        <w:t xml:space="preserve">“</w:t>
      </w:r>
      <w:r>
        <w:t xml:space="preserve">开发</w:t>
      </w:r>
      <w:r>
        <w:t xml:space="preserve">”</w:t>
      </w:r>
      <w:r>
        <w:t xml:space="preserve">到</w:t>
      </w:r>
      <w:r>
        <w:t xml:space="preserve">“</w:t>
      </w:r>
      <w:r>
        <w:t xml:space="preserve">上线</w:t>
      </w:r>
      <w:r>
        <w:t xml:space="preserve">”</w:t>
      </w:r>
      <w:r>
        <w:t xml:space="preserve">需要经过严格的验证流水线：</w:t>
      </w:r>
    </w:p>
    <w:p>
      <w:pPr>
        <w:pStyle w:val="BodyText"/>
      </w:pPr>
      <w:r>
        <w:t xml:space="preserve">表 10-1 PAI 模型验证流水线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验证内容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判定标准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不通过处理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稳态校核</w:t>
            </w:r>
          </w:p>
        </w:tc>
        <w:tc>
          <w:p>
            <w:pPr>
              <w:pStyle w:val="Compact"/>
              <w:jc w:val="left"/>
            </w:pPr>
            <w:r>
              <w:t xml:space="preserve">模型预测稳态水位与实测对比</w:t>
            </w:r>
          </w:p>
        </w:tc>
        <w:tc>
          <w:p>
            <w:pPr>
              <w:pStyle w:val="Compact"/>
              <w:jc w:val="left"/>
            </w:pPr>
            <w:r>
              <w:t xml:space="preserve">偏差&lt;5 cm（典型渠道）</w:t>
            </w:r>
          </w:p>
        </w:tc>
        <w:tc>
          <w:p>
            <w:pPr>
              <w:pStyle w:val="Compact"/>
              <w:jc w:val="left"/>
            </w:pPr>
            <w:r>
              <w:t xml:space="preserve">检查糙率和断面参数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瞬态校核</w:t>
            </w:r>
          </w:p>
        </w:tc>
        <w:tc>
          <w:p>
            <w:pPr>
              <w:pStyle w:val="Compact"/>
              <w:jc w:val="left"/>
            </w:pPr>
            <w:r>
              <w:t xml:space="preserve">闸门调节后水位过程线对比</w:t>
            </w:r>
          </w:p>
        </w:tc>
        <w:tc>
          <w:p>
            <w:pPr>
              <w:pStyle w:val="Compact"/>
              <w:jc w:val="left"/>
            </w:pPr>
            <w:r>
              <w:t xml:space="preserve">峰值偏差&lt;10%，时滞偏差&lt;5 min</w:t>
            </w:r>
          </w:p>
        </w:tc>
        <w:tc>
          <w:p>
            <w:pPr>
              <w:pStyle w:val="Compact"/>
              <w:jc w:val="left"/>
            </w:pPr>
            <w:r>
              <w:t xml:space="preserve">检查时滞参数和波速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边界测试</w:t>
            </w:r>
          </w:p>
        </w:tc>
        <w:tc>
          <w:p>
            <w:pPr>
              <w:pStyle w:val="Compact"/>
              <w:jc w:val="left"/>
            </w:pPr>
            <w:r>
              <w:t xml:space="preserve">极端流量（设计流量 120%）下模型是否数值稳定</w:t>
            </w:r>
          </w:p>
        </w:tc>
        <w:tc>
          <w:p>
            <w:pPr>
              <w:pStyle w:val="Compact"/>
              <w:jc w:val="left"/>
            </w:pPr>
            <w:r>
              <w:t xml:space="preserve">无溢出、无负水深</w:t>
            </w:r>
          </w:p>
        </w:tc>
        <w:tc>
          <w:p>
            <w:pPr>
              <w:pStyle w:val="Compact"/>
              <w:jc w:val="left"/>
            </w:pPr>
            <w:r>
              <w:t xml:space="preserve">缩小步长或调整格式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长期漂移</w:t>
            </w:r>
          </w:p>
        </w:tc>
        <w:tc>
          <w:p>
            <w:pPr>
              <w:pStyle w:val="Compact"/>
              <w:jc w:val="left"/>
            </w:pPr>
            <w:r>
              <w:t xml:space="preserve">连续运行 30 天模型是否累积误差</w:t>
            </w:r>
          </w:p>
        </w:tc>
        <w:tc>
          <w:p>
            <w:pPr>
              <w:pStyle w:val="Compact"/>
              <w:jc w:val="left"/>
            </w:pPr>
            <w:r>
              <w:t xml:space="preserve">偏差无单调增大趋势</w:t>
            </w:r>
          </w:p>
        </w:tc>
        <w:tc>
          <w:p>
            <w:pPr>
              <w:pStyle w:val="Compact"/>
              <w:jc w:val="left"/>
            </w:pPr>
            <w:r>
              <w:t xml:space="preserve">加入参数自适应模块</w:t>
            </w:r>
          </w:p>
        </w:tc>
      </w:tr>
    </w:tbl>
    <w:p>
      <w:pPr>
        <w:pStyle w:val="BodyText"/>
      </w:pPr>
      <w:r>
        <w:t xml:space="preserve">只有通过全部四个阶段验证的模型才允许进入 PAI 的</w:t>
      </w:r>
      <w:r>
        <w:t xml:space="preserve">“</w:t>
      </w:r>
      <w:r>
        <w:t xml:space="preserve">可信模型库</w:t>
      </w:r>
      <w:r>
        <w:t xml:space="preserve">”</w:t>
      </w:r>
      <w:r>
        <w:t xml:space="preserve">——这与第三章原理一中</w:t>
      </w:r>
      <w:r>
        <w:t xml:space="preserve">“</w:t>
      </w:r>
      <w:r>
        <w:t xml:space="preserve">模型附带适用工况声明和精度声明</w:t>
      </w:r>
      <w:r>
        <w:t xml:space="preserve">”</w:t>
      </w:r>
      <w:r>
        <w:t xml:space="preserve">的要求一脉相承。</w:t>
      </w:r>
    </w:p>
    <w:p>
      <w:pPr>
        <w:pStyle w:val="Heading3"/>
      </w:pPr>
      <w:bookmarkStart w:id="26" w:name="状态估计与数据同化"/>
      <w:r>
        <w:t xml:space="preserve">10.1.3 状态估计与数据同化</w:t>
      </w:r>
      <w:bookmarkEnd w:id="26"/>
    </w:p>
    <w:p>
      <w:pPr>
        <w:pStyle w:val="FirstParagraph"/>
      </w:pPr>
      <w:r>
        <w:t xml:space="preserve">传感器不是万能的——它们有量程限制、有测量噪声、有故障可能、有布设盲区。PAI 的状态估计模块解决的就是</w:t>
      </w:r>
      <w:r>
        <w:t xml:space="preserve">“</w:t>
      </w:r>
      <w:r>
        <w:t xml:space="preserve">如何从不完美的测量数据中获得最佳的系统状态估计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PAI 采用的核心算法是扩展卡尔曼滤波器（EKF）或无迹卡尔曼滤波器（UKF），结合水力学模型进行</w:t>
      </w:r>
      <w:r>
        <w:t xml:space="preserve">“</w:t>
      </w:r>
      <w:r>
        <w:t xml:space="preserve">数据同化</w:t>
      </w:r>
      <w:r>
        <w:t xml:space="preserve">”</w:t>
      </w:r>
      <w:r>
        <w:t xml:space="preserve">（data assimilation）：模型预测提供先验估计，传感器测量提供观测更新，两者按各自的不确定性加权融合，得到最优后验估计 [10-9]。</w:t>
      </w:r>
    </w:p>
    <w:p>
      <w:pPr>
        <w:pStyle w:val="BodyText"/>
      </w:pPr>
      <w:r>
        <w:t xml:space="preserve">状态估计的工程价值在于两方面：</w:t>
      </w:r>
    </w:p>
    <w:p>
      <w:pPr>
        <w:pStyle w:val="BodyText"/>
      </w:pPr>
      <w:r>
        <w:rPr>
          <w:b/>
        </w:rPr>
        <w:t xml:space="preserve">填补传感器盲区。</w:t>
      </w:r>
      <w:r>
        <w:t xml:space="preserve"> </w:t>
      </w:r>
      <w:r>
        <w:t xml:space="preserve">大型渠道不可能在每个断面都安装水位传感器——成本和维护都不允许。典型配置是每 3—5 千米布设一个测量断面。对于断面之间的水位分布，PAI 通过水力模型</w:t>
      </w:r>
      <w:r>
        <w:t xml:space="preserve">“</w:t>
      </w:r>
      <w:r>
        <w:t xml:space="preserve">内插</w:t>
      </w:r>
      <w:r>
        <w:t xml:space="preserve">”</w:t>
      </w:r>
      <w:r>
        <w:t xml:space="preserve">——这不是简单的线性插值，而是基于物理方程的动态估计，精度远高于几何插值。Lei 等 [10-10] 在南水北调中线工程的研究中报告，基于 EKF 的状态估计在传感器间距 5 km 条件下，中间断面的水位估计精度可达±3 cm，满足 L2 级控制需求。</w:t>
      </w:r>
    </w:p>
    <w:p>
      <w:pPr>
        <w:pStyle w:val="BodyText"/>
      </w:pPr>
      <w:r>
        <w:rPr>
          <w:b/>
        </w:rPr>
        <w:t xml:space="preserve">检测传感器故障。</w:t>
      </w:r>
      <w:r>
        <w:t xml:space="preserve"> </w:t>
      </w:r>
      <w:r>
        <w:t xml:space="preserve">当某个传感器读数与模型预测严重不一致时（残差超过 3σ），状态估计模块不是简单地丢弃该测量值，而是根据冗余传感器信息和模型预测进行</w:t>
      </w:r>
      <w:r>
        <w:t xml:space="preserve">“</w:t>
      </w:r>
      <w:r>
        <w:t xml:space="preserve">隔离—确认—替代</w:t>
      </w:r>
      <w:r>
        <w:t xml:space="preserve">”</w:t>
      </w:r>
      <w:r>
        <w:t xml:space="preserve">三步处理：先标记该传感器为</w:t>
      </w:r>
      <w:r>
        <w:t xml:space="preserve">“</w:t>
      </w:r>
      <w:r>
        <w:t xml:space="preserve">可疑</w:t>
      </w:r>
      <w:r>
        <w:t xml:space="preserve">”</w:t>
      </w:r>
      <w:r>
        <w:t xml:space="preserve">，再用相邻传感器和模型估计交叉验证，最后决定是用模型估值替代还是发出传感器故障报警。</w:t>
      </w:r>
    </w:p>
    <w:p>
      <w:pPr>
        <w:pStyle w:val="Heading3"/>
      </w:pPr>
      <w:bookmarkStart w:id="27" w:name="mpc-与安全包络约束器"/>
      <w:r>
        <w:t xml:space="preserve">10.1.4 MPC 与安全包络约束器</w:t>
      </w:r>
      <w:bookmarkEnd w:id="27"/>
    </w:p>
    <w:p>
      <w:pPr>
        <w:pStyle w:val="FirstParagraph"/>
      </w:pPr>
      <w:r>
        <w:t xml:space="preserve">MPC（Model Predictive Control，模型预测控制）是 PAI 的控制算法核心。之所以选择 MPC 而非 PID，是因为水利系统有三个 PID 难以处理的特性：长时滞（水波传播延迟数十分钟到数小时）、多变量耦合（上游闸门动作影响下游所有断面）、硬约束（水位不能超过设计值）。MPC 通过</w:t>
      </w:r>
      <w:r>
        <w:t xml:space="preserve">“</w:t>
      </w:r>
      <w:r>
        <w:t xml:space="preserve">滚动优化</w:t>
      </w:r>
      <w:r>
        <w:t xml:space="preserve">”</w:t>
      </w:r>
      <w:r>
        <w:t xml:space="preserve">策略——在每个控制周期基于当前状态和未来预测求解一个有约束优化问题——天然地处理了这三个难题 [10-11]。</w:t>
      </w:r>
    </w:p>
    <w:p>
      <w:pPr>
        <w:pStyle w:val="BodyText"/>
      </w:pPr>
      <w:r>
        <w:t xml:space="preserve">PAI 中 MPC 的核心创新在于</w:t>
      </w:r>
      <w:r>
        <w:t xml:space="preserve">“</w:t>
      </w:r>
      <w:r>
        <w:t xml:space="preserve">安全包络内嵌</w:t>
      </w:r>
      <w:r>
        <w:t xml:space="preserve">”</w:t>
      </w:r>
      <w:r>
        <w:t xml:space="preserve">。传统 MPC 将安全约束作为优化问题的不等式约束，当约束冲突时（如所有可行解都违反某个约束），求解器可能无解或给出不可靠的结果。PAI 的做法是在 MPC 外层增加一个</w:t>
      </w:r>
      <w:r>
        <w:t xml:space="preserve">“</w:t>
      </w:r>
      <w:r>
        <w:t xml:space="preserve">安全包络约束器</w:t>
      </w:r>
      <w:r>
        <w:t xml:space="preserve">”</w:t>
      </w:r>
      <w:r>
        <w:t xml:space="preserve">——它不参与优化计算，而是在 MPC 求解完成后对输出进行</w:t>
      </w:r>
      <w:r>
        <w:t xml:space="preserve">“</w:t>
      </w:r>
      <w:r>
        <w:t xml:space="preserve">安全裁剪</w:t>
      </w:r>
      <w:r>
        <w:t xml:space="preserve">”</w:t>
      </w:r>
      <w:r>
        <w:t xml:space="preserve">：</w:t>
      </w:r>
    </w:p>
    <w:p>
      <w:pPr>
        <w:pStyle w:val="BodyText"/>
      </w:pPr>
      <w:r>
        <w:rPr>
          <w:b/>
        </w:rPr>
        <w:t xml:space="preserve">绿区</w:t>
      </w:r>
      <w:r>
        <w:t xml:space="preserve">：MPC 输出直接下发，不做干预。</w:t>
      </w:r>
    </w:p>
    <w:p>
      <w:pPr>
        <w:pStyle w:val="BodyText"/>
      </w:pPr>
      <w:r>
        <w:rPr>
          <w:b/>
        </w:rPr>
        <w:t xml:space="preserve">黄区</w:t>
      </w:r>
      <w:r>
        <w:t xml:space="preserve">：安全包络约束器将 MPC 输出的控制动作幅度乘以一个收缩因子（典型值 0.5—0.8），同时将 MPC 的预测时域缩短（从 6 小时缩为 3 小时），使控制器变得更保守。</w:t>
      </w:r>
    </w:p>
    <w:p>
      <w:pPr>
        <w:pStyle w:val="BodyText"/>
      </w:pPr>
      <w:r>
        <w:rPr>
          <w:b/>
        </w:rPr>
        <w:t xml:space="preserve">红区</w:t>
      </w:r>
      <w:r>
        <w:t xml:space="preserve">：安全包络约束器直接覆盖 MPC 输出，下发预定义的确定性保护指令。这些指令不经过优化计算，存储在 PAI 的</w:t>
      </w:r>
      <w:r>
        <w:t xml:space="preserve">“</w:t>
      </w:r>
      <w:r>
        <w:t xml:space="preserve">安全指令库</w:t>
      </w:r>
      <w:r>
        <w:t xml:space="preserve">”</w:t>
      </w:r>
      <w:r>
        <w:t xml:space="preserve">中，由在环验证（第三章原理五）事先充分测试。</w:t>
      </w:r>
    </w:p>
    <w:p>
      <w:pPr>
        <w:pStyle w:val="BodyText"/>
      </w:pPr>
      <w:r>
        <w:t xml:space="preserve">这种</w:t>
      </w:r>
      <w:r>
        <w:t xml:space="preserve">“</w:t>
      </w:r>
      <w:r>
        <w:t xml:space="preserve">分层处理</w:t>
      </w:r>
      <w:r>
        <w:t xml:space="preserve">”</w:t>
      </w:r>
      <w:r>
        <w:t xml:space="preserve">的设计保证了一条关键性质：</w:t>
      </w:r>
      <w:r>
        <w:rPr>
          <w:b/>
        </w:rPr>
        <w:t xml:space="preserve">安全包络的保护能力不依赖 MPC 求解器的正确性。</w:t>
      </w:r>
      <w:r>
        <w:t xml:space="preserve"> </w:t>
      </w:r>
      <w:r>
        <w:t xml:space="preserve">即使 MPC 算法出现 bug 或求解失败，安全包络约束器仍能独立保障系统安全——这是第三章原理四</w:t>
      </w:r>
      <w:r>
        <w:t xml:space="preserve">“</w:t>
      </w:r>
      <w:r>
        <w:t xml:space="preserve">安全内生</w:t>
      </w:r>
      <w:r>
        <w:t xml:space="preserve">”</w:t>
      </w:r>
      <w:r>
        <w:t xml:space="preserve">要求在架构层面的具体体现。</w:t>
      </w:r>
    </w:p>
    <w:p>
      <w:pPr>
        <w:pStyle w:val="BodyText"/>
      </w:pPr>
      <w:r>
        <w:t xml:space="preserve">Van Overloop [10-12] 在其关于明渠 MPC 控制的博士论文中详细讨论了 MPC 在水利系统中的约束处理方法，但未涉及安全包络的分层保护设计。CHS 在此基础上增加的安全包络约束器，借鉴了航空领域</w:t>
      </w:r>
      <w:r>
        <w:t xml:space="preserve">“</w:t>
      </w:r>
      <w:r>
        <w:t xml:space="preserve">包线保护</w:t>
      </w:r>
      <w:r>
        <w:t xml:space="preserve">”</w:t>
      </w:r>
      <w:r>
        <w:t xml:space="preserve">（envelope protection）系统的设计思想——空客 A320 系列飞机的飞行控制法律（flight control laws）就采用了类似的分层架构 [10-1]。</w:t>
      </w:r>
    </w:p>
    <w:p>
      <w:pPr>
        <w:pStyle w:val="Heading3"/>
      </w:pPr>
      <w:bookmarkStart w:id="28" w:name="异常检测与降级策略管理"/>
      <w:r>
        <w:t xml:space="preserve">10.1.5 异常检测与降级策略管理</w:t>
      </w:r>
      <w:bookmarkEnd w:id="28"/>
    </w:p>
    <w:p>
      <w:pPr>
        <w:pStyle w:val="FirstParagraph"/>
      </w:pPr>
      <w:r>
        <w:t xml:space="preserve">PAI 不仅在正常工况下提供控制策略，还必须能识别和应对异常工况。PAI 的异常检测基于</w:t>
      </w:r>
      <w:r>
        <w:t xml:space="preserve">“</w:t>
      </w:r>
      <w:r>
        <w:t xml:space="preserve">残差分析</w:t>
      </w:r>
      <w:r>
        <w:t xml:space="preserve">”</w:t>
      </w:r>
      <w:r>
        <w:t xml:space="preserve">——将传感器实测值与模型预测值的偏差（残差）与统计阈值比较：</w:t>
      </w:r>
    </w:p>
    <w:p>
      <w:pPr>
        <w:pStyle w:val="BodyText"/>
      </w:pPr>
      <w:r>
        <w:rPr>
          <w:b/>
        </w:rPr>
        <w:t xml:space="preserve">设备级异常</w:t>
      </w:r>
      <w:r>
        <w:t xml:space="preserve">：单个传感器或执行器故障，残差突变且定位到特定设备。处理方式：隔离故障设备，用冗余或模型估值替代，控制策略不变。</w:t>
      </w:r>
    </w:p>
    <w:p>
      <w:pPr>
        <w:pStyle w:val="BodyText"/>
      </w:pPr>
      <w:r>
        <w:rPr>
          <w:b/>
        </w:rPr>
        <w:t xml:space="preserve">工况级异常</w:t>
      </w:r>
      <w:r>
        <w:t xml:space="preserve">：多个传感器同时出现异常残差，指向外部扰动（如未预报的来水突增、管道破裂）。处理方式：触发降级策略——从当前最优策略切换到预定义的保守策略。</w:t>
      </w:r>
    </w:p>
    <w:p>
      <w:pPr>
        <w:pStyle w:val="BodyText"/>
      </w:pPr>
      <w:r>
        <w:rPr>
          <w:b/>
        </w:rPr>
        <w:t xml:space="preserve">模型级异常</w:t>
      </w:r>
      <w:r>
        <w:t xml:space="preserve">：残差持续偏大但无法归因于设备故障或外部扰动，指向模型本身的精度退化。处理方式：标记模型进入</w:t>
      </w:r>
      <w:r>
        <w:t xml:space="preserve">“</w:t>
      </w:r>
      <w:r>
        <w:t xml:space="preserve">不可信</w:t>
      </w:r>
      <w:r>
        <w:t xml:space="preserve">”</w:t>
      </w:r>
      <w:r>
        <w:t xml:space="preserve">状态（第三章原理一中工程判据第 3 条），触发模型参数重辨识，控制策略切换为不依赖精确模型的保守模式（如加大安全裕度的定值控制）。</w:t>
      </w:r>
    </w:p>
    <w:p>
      <w:pPr>
        <w:pStyle w:val="BodyText"/>
      </w:pPr>
      <w:r>
        <w:t xml:space="preserve">降级策略的管理遵循</w:t>
      </w:r>
      <w:r>
        <w:t xml:space="preserve">“</w:t>
      </w:r>
      <w:r>
        <w:t xml:space="preserve">预定义、可执行、可演练</w:t>
      </w:r>
      <w:r>
        <w:t xml:space="preserve">”</w:t>
      </w:r>
      <w:r>
        <w:t xml:space="preserve">三原则：每种异常类型对应一套预先设计并经过在环验证的降级策略，存储在 PAI 的策略库中。降级策略不是</w:t>
      </w:r>
      <w:r>
        <w:t xml:space="preserve">“</w:t>
      </w:r>
      <w:r>
        <w:t xml:space="preserve">出了事再想办法</w:t>
      </w:r>
      <w:r>
        <w:t xml:space="preserve">”</w:t>
      </w:r>
      <w:r>
        <w:t xml:space="preserve">，而是</w:t>
      </w:r>
      <w:r>
        <w:t xml:space="preserve">“</w:t>
      </w:r>
      <w:r>
        <w:t xml:space="preserve">在出事之前就已经想好了所有的’如果…那么…’</w:t>
      </w:r>
      <w:r>
        <w:t xml:space="preserve">”</w:t>
      </w:r>
      <w:r>
        <w:t xml:space="preserve">。Blanke 等 [10-13] 在其关于容错控制的经典教材中将这种方法称为</w:t>
      </w:r>
      <w:r>
        <w:t xml:space="preserve">“</w:t>
      </w:r>
      <w:r>
        <w:t xml:space="preserve">结构化故障处理</w:t>
      </w:r>
      <w:r>
        <w:t xml:space="preserve">”</w:t>
      </w:r>
      <w:r>
        <w:t xml:space="preserve">（structured fault handling），强调故障检测、故障隔离和故障恢复三个环节缺一不可。</w:t>
      </w:r>
    </w:p>
    <w:p>
      <w:pPr>
        <w:pStyle w:val="BodyText"/>
      </w:pPr>
      <w:r>
        <w:t xml:space="preserve">物理 AI 引擎提供了基于机理的精确控制和安全保障能力。但它有一个根本性的局限——它不会</w:t>
      </w:r>
      <w:r>
        <w:t xml:space="preserve">“</w:t>
      </w:r>
      <w:r>
        <w:t xml:space="preserve">说话</w:t>
      </w:r>
      <w:r>
        <w:t xml:space="preserve">”</w:t>
      </w:r>
      <w:r>
        <w:t xml:space="preserve">。为什么要做这个决策？这个策略在什么条件下可能失效？如果执行失败应该怎么办？这些问题的回答需要另一个引擎。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认知-ai-引擎cai"/>
      <w:r>
        <w:t xml:space="preserve">10.2 认知 AI 引擎（CAI）</w:t>
      </w:r>
      <w:bookmarkEnd w:id="29"/>
    </w:p>
    <w:p>
      <w:pPr>
        <w:pStyle w:val="Heading3"/>
      </w:pPr>
      <w:bookmarkStart w:id="30" w:name="核心职责与技术定位-1"/>
      <w:r>
        <w:t xml:space="preserve">10.2.1 核心职责与技术定位</w:t>
      </w:r>
      <w:bookmarkEnd w:id="30"/>
    </w:p>
    <w:p>
      <w:pPr>
        <w:pStyle w:val="FirstParagraph"/>
      </w:pPr>
      <w:r>
        <w:t xml:space="preserve">认知 AI 引擎是 HydroOS 的</w:t>
      </w:r>
      <w:r>
        <w:t xml:space="preserve">“</w:t>
      </w:r>
      <w:r>
        <w:t xml:space="preserve">大脑皮层</w:t>
      </w:r>
      <w:r>
        <w:t xml:space="preserve">”</w:t>
      </w:r>
      <w:r>
        <w:t xml:space="preserve">。它的核心职责用一句话概括：</w:t>
      </w:r>
      <w:r>
        <w:rPr>
          <w:b/>
        </w:rPr>
        <w:t xml:space="preserve">让系统从</w:t>
      </w:r>
      <w:r>
        <w:rPr>
          <w:b/>
        </w:rPr>
        <w:t xml:space="preserve">“</w:t>
      </w:r>
      <w:r>
        <w:rPr>
          <w:b/>
        </w:rPr>
        <w:t xml:space="preserve">能算</w:t>
      </w:r>
      <w:r>
        <w:rPr>
          <w:b/>
        </w:rPr>
        <w:t xml:space="preserve">”</w:t>
      </w:r>
      <w:r>
        <w:rPr>
          <w:b/>
        </w:rPr>
        <w:t xml:space="preserve">到</w:t>
      </w:r>
      <w:r>
        <w:rPr>
          <w:b/>
        </w:rPr>
        <w:t xml:space="preserve">“</w:t>
      </w:r>
      <w:r>
        <w:rPr>
          <w:b/>
        </w:rPr>
        <w:t xml:space="preserve">能理解、能解释、能协同</w:t>
      </w:r>
      <w:r>
        <w:rPr>
          <w:b/>
        </w:rPr>
        <w:t xml:space="preserve">”</w:t>
      </w:r>
      <w:r>
        <w:rPr>
          <w:b/>
        </w:rPr>
        <w:t xml:space="preserve">，使人机交互从</w:t>
      </w:r>
      <w:r>
        <w:rPr>
          <w:b/>
        </w:rPr>
        <w:t xml:space="preserve">“</w:t>
      </w:r>
      <w:r>
        <w:rPr>
          <w:b/>
        </w:rPr>
        <w:t xml:space="preserve">看数字猜意图</w:t>
      </w:r>
      <w:r>
        <w:rPr>
          <w:b/>
        </w:rPr>
        <w:t xml:space="preserve">”</w:t>
      </w:r>
      <w:r>
        <w:rPr>
          <w:b/>
        </w:rPr>
        <w:t xml:space="preserve">进化为</w:t>
      </w:r>
      <w:r>
        <w:rPr>
          <w:b/>
        </w:rPr>
        <w:t xml:space="preserve">“</w:t>
      </w:r>
      <w:r>
        <w:rPr>
          <w:b/>
        </w:rPr>
        <w:t xml:space="preserve">看报告做决策</w:t>
      </w:r>
      <w:r>
        <w:rPr>
          <w:b/>
        </w:rPr>
        <w:t xml:space="preserve">”</w:t>
      </w:r>
      <w:r>
        <w:rPr>
          <w:b/>
        </w:rPr>
        <w:t xml:space="preserve">。</w:t>
      </w:r>
    </w:p>
    <w:p>
      <w:pPr>
        <w:pStyle w:val="BodyText"/>
      </w:pPr>
      <w:r>
        <w:t xml:space="preserve">用一个日常场景来理解 CAI 的价值：假设你去看医生，医生做完检查后只说</w:t>
      </w:r>
      <w:r>
        <w:t xml:space="preserve">“</w:t>
      </w:r>
      <w:r>
        <w:t xml:space="preserve">给你开三种药，每天吃两次</w:t>
      </w:r>
      <w:r>
        <w:t xml:space="preserve">”</w:t>
      </w:r>
      <w:r>
        <w:t xml:space="preserve">——这就是 PAI 的做法，它给出最优控制策略但不解释原因。而一个好医生会说</w:t>
      </w:r>
      <w:r>
        <w:t xml:space="preserve">“</w:t>
      </w:r>
      <w:r>
        <w:t xml:space="preserve">你的血压偏高是因为最近压力大导致血管收缩，我给你开的第一种药是降压的，第二种是辅助血管舒张的，第三种预防并发症，建议你同时调整作息。如果吃了一周没有改善，来复查</w:t>
      </w:r>
      <w:r>
        <w:t xml:space="preserve">”</w:t>
      </w:r>
      <w:r>
        <w:t xml:space="preserve">——这就是 CAI 要实现的效果：不仅给方案，还给原因、给解释、给预案。</w:t>
      </w:r>
    </w:p>
    <w:p>
      <w:pPr>
        <w:pStyle w:val="BodyText"/>
      </w:pPr>
      <w:r>
        <w:t xml:space="preserve">CAI 与 PAI 的关系遵循第三章原理六（认知增强）定义的</w:t>
      </w:r>
      <w:r>
        <w:t xml:space="preserve">“</w:t>
      </w:r>
      <w:r>
        <w:t xml:space="preserve">物理保底、认知增强</w:t>
      </w:r>
      <w:r>
        <w:t xml:space="preserve">”</w:t>
      </w:r>
      <w:r>
        <w:t xml:space="preserve">原则：PAI 负责精确控制和安全保障，CAI 负责语义理解、因果诊断、策略解释和任务协同。CAI 的所有输出都是</w:t>
      </w:r>
      <w:r>
        <w:t xml:space="preserve">“</w:t>
      </w:r>
      <w:r>
        <w:t xml:space="preserve">建议</w:t>
      </w:r>
      <w:r>
        <w:t xml:space="preserve">”</w:t>
      </w:r>
      <w:r>
        <w:t xml:space="preserve">而非</w:t>
      </w:r>
      <w:r>
        <w:t xml:space="preserve">“</w:t>
      </w:r>
      <w:r>
        <w:t xml:space="preserve">指令</w:t>
      </w:r>
      <w:r>
        <w:t xml:space="preserve">”</w:t>
      </w:r>
      <w:r>
        <w:t xml:space="preserve">——最终的控制动作仍由 PAI 在安全包络框架内执行。</w:t>
      </w:r>
    </w:p>
    <w:p>
      <w:pPr>
        <w:pStyle w:val="Heading3"/>
      </w:pPr>
      <w:bookmarkStart w:id="31" w:name="知识图谱与语义理解"/>
      <w:r>
        <w:t xml:space="preserve">10.2.2 知识图谱与语义理解</w:t>
      </w:r>
      <w:bookmarkEnd w:id="31"/>
    </w:p>
    <w:p>
      <w:pPr>
        <w:pStyle w:val="FirstParagraph"/>
      </w:pPr>
      <w:r>
        <w:t xml:space="preserve">CAI 的第一个核心能力是将水利系统的运行信息从</w:t>
      </w:r>
      <w:r>
        <w:t xml:space="preserve">“</w:t>
      </w:r>
      <w:r>
        <w:t xml:space="preserve">数据</w:t>
      </w:r>
      <w:r>
        <w:t xml:space="preserve">”</w:t>
      </w:r>
      <w:r>
        <w:t xml:space="preserve">提升为</w:t>
      </w:r>
      <w:r>
        <w:t xml:space="preserve">“</w:t>
      </w:r>
      <w:r>
        <w:t xml:space="preserve">知识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传统 SCADA 系统呈现给调度员的是一堆数字：水位 4.23 m、流量 35.6 m³/s、闸门开度 42%。经验丰富的调度员能在大脑中把这些数字关联成有意义的情景判断，但新手调度员面对同样的数字可能一头雾水。CAI 通过知识图谱（Knowledge Graph）将这些孤立的数字编织成结构化的语义网络。</w:t>
      </w:r>
    </w:p>
    <w:p>
      <w:pPr>
        <w:pStyle w:val="BodyText"/>
      </w:pPr>
      <w:r>
        <w:t xml:space="preserve">CAI 的知识图谱包含三类知识节点：</w:t>
      </w:r>
    </w:p>
    <w:p>
      <w:pPr>
        <w:pStyle w:val="BodyText"/>
      </w:pPr>
      <w:r>
        <w:rPr>
          <w:b/>
        </w:rPr>
        <w:t xml:space="preserve">实体节点</w:t>
      </w:r>
      <w:r>
        <w:t xml:space="preserve">：工程对象（渠道、闸门、泵站、传感器）、地理位置、行政区域、管理机构。每个实体携带属性（设计参数、当前状态、维护记录）和关系（上下游拓扑、管辖归属、通信链路）。</w:t>
      </w:r>
    </w:p>
    <w:p>
      <w:pPr>
        <w:pStyle w:val="BodyText"/>
      </w:pPr>
      <w:r>
        <w:rPr>
          <w:b/>
        </w:rPr>
        <w:t xml:space="preserve">事件节点</w:t>
      </w:r>
      <w:r>
        <w:t xml:space="preserve">：历史运行事件（故障、调度动作、极端天气、维护作业），每个事件携带时间戳、触发条件、处理过程和效果评估。事件之间有因果关系（</w:t>
      </w:r>
      <w:r>
        <w:t xml:space="preserve">“</w:t>
      </w:r>
      <w:r>
        <w:t xml:space="preserve">上游突放水→中间段水位升高→下游紧急分洪</w:t>
      </w:r>
      <w:r>
        <w:t xml:space="preserve">”</w:t>
      </w:r>
      <w:r>
        <w:t xml:space="preserve">）和相似关系（</w:t>
      </w:r>
      <w:r>
        <w:t xml:space="preserve">“</w:t>
      </w:r>
      <w:r>
        <w:t xml:space="preserve">本次事件与 2023 年 7 月 15 日事件相似度 85%</w:t>
      </w:r>
      <w:r>
        <w:t xml:space="preserve">”</w:t>
      </w:r>
      <w:r>
        <w:t xml:space="preserve">）。</w:t>
      </w:r>
    </w:p>
    <w:p>
      <w:pPr>
        <w:pStyle w:val="BodyText"/>
      </w:pPr>
      <w:r>
        <w:rPr>
          <w:b/>
        </w:rPr>
        <w:t xml:space="preserve">规则节点</w:t>
      </w:r>
      <w:r>
        <w:t xml:space="preserve">：运行规程、安全规范、设计标准、管理制度。例如</w:t>
      </w:r>
      <w:r>
        <w:t xml:space="preserve">“</w:t>
      </w:r>
      <w:r>
        <w:t xml:space="preserve">当水位超过 4.5 m 时，值班调度员应在 15 分钟内执行 xxx 操作</w:t>
      </w:r>
      <w:r>
        <w:t xml:space="preserve">”</w:t>
      </w:r>
      <w:r>
        <w:t xml:space="preserve">。规则节点将制度性知识形式化，使 CAI 能够自动检查当前操作是否符合规程。</w:t>
      </w:r>
    </w:p>
    <w:p>
      <w:pPr>
        <w:pStyle w:val="BodyText"/>
      </w:pPr>
      <w:r>
        <w:t xml:space="preserve">知识图谱的工程价值在于</w:t>
      </w:r>
      <w:r>
        <w:t xml:space="preserve">“</w:t>
      </w:r>
      <w:r>
        <w:t xml:space="preserve">关联发现</w:t>
      </w:r>
      <w:r>
        <w:t xml:space="preserve">”</w:t>
      </w:r>
      <w:r>
        <w:t xml:space="preserve">。当某个断面水位异常升高时，CAI 不是简单地报告</w:t>
      </w:r>
      <w:r>
        <w:t xml:space="preserve">“</w:t>
      </w:r>
      <w:r>
        <w:t xml:space="preserve">水位超标</w:t>
      </w:r>
      <w:r>
        <w:t xml:space="preserve">”</w:t>
      </w:r>
      <w:r>
        <w:t xml:space="preserve">，而是沿知识图谱的因果链回溯：上游 24 小时内有没有异常放水？该区段有没有正在施工的拦水设施？近期天气预报有没有降雨？历史上类似水位异常的原因是什么？这种基于知识图谱的关联分析，本质上是将资深调度员</w:t>
      </w:r>
      <w:r>
        <w:t xml:space="preserve">“</w:t>
      </w:r>
      <w:r>
        <w:t xml:space="preserve">脑海中的经验网络</w:t>
      </w:r>
      <w:r>
        <w:t xml:space="preserve">”</w:t>
      </w:r>
      <w:r>
        <w:t xml:space="preserve">外化为可计算的数据结构。</w:t>
      </w:r>
    </w:p>
    <w:p>
      <w:pPr>
        <w:pStyle w:val="BodyText"/>
      </w:pPr>
      <w:r>
        <w:t xml:space="preserve">Hogan 等 [10-14] 在知识图谱的综合综述中指出，知识图谱在工业领域的核心价值是</w:t>
      </w:r>
      <w:r>
        <w:t xml:space="preserve">“</w:t>
      </w:r>
      <w:r>
        <w:t xml:space="preserve">将隐性知识显性化</w:t>
      </w:r>
      <w:r>
        <w:t xml:space="preserve">”</w:t>
      </w:r>
      <w:r>
        <w:t xml:space="preserve">——这恰好是水利行业最迫切的需求之一。水利部人事司的调查显示 [10-15]，水利行业面临严峻的经验传承断层：大量拥有 30 年以上调度经验的老专家陆续退休，而新一代工程师缺乏在极端工况下的实战经验。知识图谱为</w:t>
      </w:r>
      <w:r>
        <w:t xml:space="preserve">“</w:t>
      </w:r>
      <w:r>
        <w:t xml:space="preserve">经验数字化</w:t>
      </w:r>
      <w:r>
        <w:t xml:space="preserve">”</w:t>
      </w:r>
      <w:r>
        <w:t xml:space="preserve">提供了可行路径。</w:t>
      </w:r>
    </w:p>
    <w:p>
      <w:pPr>
        <w:pStyle w:val="Heading3"/>
      </w:pPr>
      <w:bookmarkStart w:id="32" w:name="因果诊断与策略解释"/>
      <w:r>
        <w:t xml:space="preserve">10.2.3 因果诊断与策略解释</w:t>
      </w:r>
      <w:bookmarkEnd w:id="32"/>
    </w:p>
    <w:p>
      <w:pPr>
        <w:pStyle w:val="FirstParagraph"/>
      </w:pPr>
      <w:r>
        <w:t xml:space="preserve">CAI 的第二个核心能力是因果诊断和策略解释——回答</w:t>
      </w:r>
      <w:r>
        <w:t xml:space="preserve">“</w:t>
      </w:r>
      <w:r>
        <w:t xml:space="preserve">为什么</w:t>
      </w:r>
      <w:r>
        <w:t xml:space="preserve">”</w:t>
      </w:r>
      <w:r>
        <w:t xml:space="preserve">和</w:t>
      </w:r>
      <w:r>
        <w:t xml:space="preserve">“</w:t>
      </w:r>
      <w:r>
        <w:t xml:space="preserve">怎么做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</w:rPr>
        <w:t xml:space="preserve">因果诊断</w:t>
      </w:r>
      <w:r>
        <w:t xml:space="preserve">解决的是</w:t>
      </w:r>
      <w:r>
        <w:t xml:space="preserve">“</w:t>
      </w:r>
      <w:r>
        <w:t xml:space="preserve">这个异常是什么原因导致的</w:t>
      </w:r>
      <w:r>
        <w:t xml:space="preserve">”</w:t>
      </w:r>
      <w:r>
        <w:t xml:space="preserve">。PAI 的异常检测模块只能判断</w:t>
      </w:r>
      <w:r>
        <w:t xml:space="preserve">“</w:t>
      </w:r>
      <w:r>
        <w:t xml:space="preserve">残差超过阈值，存在异常</w:t>
      </w:r>
      <w:r>
        <w:t xml:space="preserve">”</w:t>
      </w:r>
      <w:r>
        <w:t xml:space="preserve">，但无法给出原因——因为原因判断需要综合多源信息进行推理，这不是数值计算能解决的。CAI 结合知识图谱的因果链和大语言模型的推理能力，生成可读的诊断报告。</w:t>
      </w:r>
    </w:p>
    <w:p>
      <w:pPr>
        <w:pStyle w:val="BodyText"/>
      </w:pPr>
      <w:r>
        <w:t xml:space="preserve">一个典型的 CAI 诊断报告格式如下：</w:t>
      </w:r>
    </w:p>
    <w:p>
      <w:pPr>
        <w:pStyle w:val="BlockText"/>
      </w:pPr>
      <w:r>
        <w:rPr>
          <w:b/>
        </w:rPr>
        <w:t xml:space="preserve">异常事件诊断报告 #2025-0715-03</w:t>
      </w:r>
    </w:p>
    <w:p>
      <w:pPr>
        <w:pStyle w:val="BlockText"/>
      </w:pPr>
      <w:r>
        <w:t xml:space="preserve">事件：3 号渠池水位在 14:05-14:20 期间从 4.15 m 上升至 4.42 m，触发黄区预警。</w:t>
      </w:r>
    </w:p>
    <w:p>
      <w:pPr>
        <w:pStyle w:val="BlockText"/>
      </w:pPr>
      <w:r>
        <w:t xml:space="preserve">根因分析（置信度排序）：</w:t>
      </w:r>
      <w:r>
        <w:t xml:space="preserve"> </w:t>
      </w:r>
      <w:r>
        <w:t xml:space="preserve">1. 上游 2 号闸门在 13:55 开度从 30% 增至 45%（置信度 92%，因果链：闸门开大→入流增加约 18%→水位上升）</w:t>
      </w:r>
      <w:r>
        <w:t xml:space="preserve"> </w:t>
      </w:r>
      <w:r>
        <w:t xml:space="preserve">2. 下游 B 泵站 2 号机组在 14:02 自动停机（轴承温度报警），出流减少约 12%（置信度 88%）</w:t>
      </w:r>
      <w:r>
        <w:t xml:space="preserve"> </w:t>
      </w:r>
      <w:r>
        <w:t xml:space="preserve">3. 区间 13:30-14:00 有短时降雨，侧向入流增加约 5%（置信度 65%）</w:t>
      </w:r>
    </w:p>
    <w:p>
      <w:pPr>
        <w:pStyle w:val="BlockText"/>
      </w:pPr>
      <w:r>
        <w:t xml:space="preserve">建议处置：立即将 2 号闸门开度回调至 30%；启动 B 泵站 3 号备用机组；持续监测区间降雨。</w:t>
      </w:r>
    </w:p>
    <w:p>
      <w:pPr>
        <w:pStyle w:val="BlockText"/>
      </w:pPr>
      <w:r>
        <w:t xml:space="preserve">预计恢复时间：若处置及时，20 分钟内水位可回落至 4.20 m 以下。</w:t>
      </w:r>
    </w:p>
    <w:p>
      <w:pPr>
        <w:pStyle w:val="FirstParagraph"/>
      </w:pPr>
      <w:r>
        <w:rPr>
          <w:b/>
        </w:rPr>
        <w:t xml:space="preserve">策略解释</w:t>
      </w:r>
      <w:r>
        <w:t xml:space="preserve">解决的是</w:t>
      </w:r>
      <w:r>
        <w:t xml:space="preserve">“</w:t>
      </w:r>
      <w:r>
        <w:t xml:space="preserve">系统为什么建议这么做</w:t>
      </w:r>
      <w:r>
        <w:t xml:space="preserve">”</w:t>
      </w:r>
      <w:r>
        <w:t xml:space="preserve">。当 PAI 的 MPC 控制器输出一组控制动作（如</w:t>
      </w:r>
      <w:r>
        <w:t xml:space="preserve">“</w:t>
      </w:r>
      <w:r>
        <w:t xml:space="preserve">1 号闸门开度从 40% 调至 35%，2 号泵站维持现状，3 号闸门开度从 25% 调至 30%</w:t>
      </w:r>
      <w:r>
        <w:t xml:space="preserve">”</w:t>
      </w:r>
      <w:r>
        <w:t xml:space="preserve">）时，CAI 自动生成解释：</w:t>
      </w:r>
      <w:r>
        <w:t xml:space="preserve">“</w:t>
      </w:r>
      <w:r>
        <w:t xml:space="preserve">建议减小 1 号闸门开度是因为未来 3 小时上游来水将增加 15%，提前收缩可为下游留出安全裕度；建议增大 3 号闸门开度是为了提前释放库容，为即将到来的峰值流量腾出缓冲空间。</w:t>
      </w:r>
      <w:r>
        <w:t xml:space="preserve">”</w:t>
      </w:r>
    </w:p>
    <w:p>
      <w:pPr>
        <w:pStyle w:val="BodyText"/>
      </w:pPr>
      <w:r>
        <w:t xml:space="preserve">策略解释的技术实现基于两个机制：一是 MPC 求解过程中关键约束的激活记录（哪些约束是</w:t>
      </w:r>
      <w:r>
        <w:t xml:space="preserve">“</w:t>
      </w:r>
      <w:r>
        <w:t xml:space="preserve">紧</w:t>
      </w:r>
      <w:r>
        <w:t xml:space="preserve">”</w:t>
      </w:r>
      <w:r>
        <w:t xml:space="preserve">的、哪些是</w:t>
      </w:r>
      <w:r>
        <w:t xml:space="preserve">“</w:t>
      </w:r>
      <w:r>
        <w:t xml:space="preserve">松</w:t>
      </w:r>
      <w:r>
        <w:t xml:space="preserve">”</w:t>
      </w:r>
      <w:r>
        <w:t xml:space="preserve">的），二是大语言模型将这些数学信息翻译为自然语言。Wei 等 [10-16] 在其关于 LLM 推理能力的研究中展示了链式思维（Chain-of-Thought）提示技术如何使大模型生成可追溯的推理过程——CAI 的策略解释采用了类似的结构化推理范式。</w:t>
      </w:r>
    </w:p>
    <w:p>
      <w:pPr>
        <w:pStyle w:val="Heading3"/>
      </w:pPr>
      <w:bookmarkStart w:id="33" w:name="协同编排与任务调度"/>
      <w:r>
        <w:t xml:space="preserve">10.2.4 协同编排与任务调度</w:t>
      </w:r>
      <w:bookmarkEnd w:id="33"/>
    </w:p>
    <w:p>
      <w:pPr>
        <w:pStyle w:val="FirstParagraph"/>
      </w:pPr>
      <w:r>
        <w:t xml:space="preserve">CAI 的第三个核心能力是跨子系统的协同编排。</w:t>
      </w:r>
    </w:p>
    <w:p>
      <w:pPr>
        <w:pStyle w:val="BodyText"/>
      </w:pPr>
      <w:r>
        <w:t xml:space="preserve">在传统水利信息化体系中，SCADA、GIS、视频安防、水质监测等系统各自独立运行。当一个复杂任务需要多个系统协同时（如</w:t>
      </w:r>
      <w:r>
        <w:t xml:space="preserve">“</w:t>
      </w:r>
      <w:r>
        <w:t xml:space="preserve">确认 3 号渠池水位异常的原因并采取措施</w:t>
      </w:r>
      <w:r>
        <w:t xml:space="preserve">”</w:t>
      </w:r>
      <w:r>
        <w:t xml:space="preserve">），调度员需要手动在多个系统之间切换、查询、比对、决策——这正是第九章引导案例中描述的困境。</w:t>
      </w:r>
    </w:p>
    <w:p>
      <w:pPr>
        <w:pStyle w:val="BodyText"/>
      </w:pPr>
      <w:r>
        <w:t xml:space="preserve">CAI 的协同编排模块将复杂任务分解为可执行的步骤序列，并调度各子系统协同完成：</w:t>
      </w:r>
    </w:p>
    <w:p>
      <w:pPr>
        <w:pStyle w:val="BodyText"/>
      </w:pPr>
      <w:r>
        <w:t xml:space="preserve">表 10-2 CAI 协同编排示例：水位异常事件处置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调度的子系统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具体动作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预期耗时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SCADA</w:t>
            </w:r>
          </w:p>
        </w:tc>
        <w:tc>
          <w:p>
            <w:pPr>
              <w:pStyle w:val="Compact"/>
              <w:jc w:val="left"/>
            </w:pPr>
            <w:r>
              <w:t xml:space="preserve">采集异常断面上下游各 3 个测点的最新数据</w:t>
            </w:r>
          </w:p>
        </w:tc>
        <w:tc>
          <w:p>
            <w:pPr>
              <w:pStyle w:val="Compact"/>
              <w:jc w:val="left"/>
            </w:pPr>
            <w:r>
              <w:t xml:space="preserve">5 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PAI</w:t>
            </w:r>
          </w:p>
        </w:tc>
        <w:tc>
          <w:p>
            <w:pPr>
              <w:pStyle w:val="Compact"/>
              <w:jc w:val="left"/>
            </w:pPr>
            <w:r>
              <w:t xml:space="preserve">运行状态估计器，判断异常是传感器故障还是真实水位变化</w:t>
            </w:r>
          </w:p>
        </w:tc>
        <w:tc>
          <w:p>
            <w:pPr>
              <w:pStyle w:val="Compact"/>
              <w:jc w:val="left"/>
            </w:pPr>
            <w:r>
              <w:t xml:space="preserve">10 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知识图谱</w:t>
            </w:r>
          </w:p>
        </w:tc>
        <w:tc>
          <w:p>
            <w:pPr>
              <w:pStyle w:val="Compact"/>
              <w:jc w:val="left"/>
            </w:pPr>
            <w:r>
              <w:t xml:space="preserve">查询上游 24 小时内的闸门动作记录和天气数据</w:t>
            </w:r>
          </w:p>
        </w:tc>
        <w:tc>
          <w:p>
            <w:pPr>
              <w:pStyle w:val="Compact"/>
              <w:jc w:val="left"/>
            </w:pPr>
            <w:r>
              <w:t xml:space="preserve">3 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CAI 推理</w:t>
            </w:r>
          </w:p>
        </w:tc>
        <w:tc>
          <w:p>
            <w:pPr>
              <w:pStyle w:val="Compact"/>
              <w:jc w:val="left"/>
            </w:pPr>
            <w:r>
              <w:t xml:space="preserve">综合以上信息生成因果诊断报告</w:t>
            </w:r>
          </w:p>
        </w:tc>
        <w:tc>
          <w:p>
            <w:pPr>
              <w:pStyle w:val="Compact"/>
              <w:jc w:val="left"/>
            </w:pPr>
            <w:r>
              <w:t xml:space="preserve">15 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PAI</w:t>
            </w:r>
          </w:p>
        </w:tc>
        <w:tc>
          <w:p>
            <w:pPr>
              <w:pStyle w:val="Compact"/>
              <w:jc w:val="left"/>
            </w:pPr>
            <w:r>
              <w:t xml:space="preserve">基于诊断结果计算修正控制策略</w:t>
            </w:r>
          </w:p>
        </w:tc>
        <w:tc>
          <w:p>
            <w:pPr>
              <w:pStyle w:val="Compact"/>
              <w:jc w:val="left"/>
            </w:pPr>
            <w:r>
              <w:t xml:space="preserve">20 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CAI</w:t>
            </w:r>
          </w:p>
        </w:tc>
        <w:tc>
          <w:p>
            <w:pPr>
              <w:pStyle w:val="Compact"/>
              <w:jc w:val="left"/>
            </w:pPr>
            <w:r>
              <w:t xml:space="preserve">生成策略解释并推送给调度员</w:t>
            </w:r>
          </w:p>
        </w:tc>
        <w:tc>
          <w:p>
            <w:pPr>
              <w:pStyle w:val="Compact"/>
              <w:jc w:val="left"/>
            </w:pPr>
            <w:r>
              <w:t xml:space="preserve">5 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策略门禁</w:t>
            </w:r>
          </w:p>
        </w:tc>
        <w:tc>
          <w:p>
            <w:pPr>
              <w:pStyle w:val="Compact"/>
              <w:jc w:val="left"/>
            </w:pPr>
            <w:r>
              <w:t xml:space="preserve">验证修正策略是否通过安全包络检查</w:t>
            </w:r>
          </w:p>
        </w:tc>
        <w:tc>
          <w:p>
            <w:pPr>
              <w:pStyle w:val="Compact"/>
              <w:jc w:val="left"/>
            </w:pPr>
            <w:r>
              <w:t xml:space="preserve">3 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DAL</w:t>
            </w:r>
          </w:p>
        </w:tc>
        <w:tc>
          <w:p>
            <w:pPr>
              <w:pStyle w:val="Compact"/>
              <w:jc w:val="left"/>
            </w:pPr>
            <w:r>
              <w:t xml:space="preserve">下发经门禁验证的控制指令</w:t>
            </w:r>
          </w:p>
        </w:tc>
        <w:tc>
          <w:p>
            <w:pPr>
              <w:pStyle w:val="Compact"/>
              <w:jc w:val="left"/>
            </w:pPr>
            <w:r>
              <w:t xml:space="preserve">即时</w:t>
            </w:r>
          </w:p>
        </w:tc>
      </w:tr>
    </w:tbl>
    <w:p>
      <w:pPr>
        <w:pStyle w:val="BodyText"/>
      </w:pPr>
      <w:r>
        <w:t xml:space="preserve">整个处置流程约 60 秒完成，而人工在多系统间手动操作通常需要 10—15 分钟。更重要的是，协同编排确保了每个步骤的可追溯性——每一步做了什么、基于什么信息、得到什么结果，都记录在审计日志中。</w:t>
      </w:r>
    </w:p>
    <w:p>
      <w:pPr>
        <w:pStyle w:val="Heading3"/>
      </w:pPr>
      <w:bookmarkStart w:id="34" w:name="瀚铎水网大模型"/>
      <w:r>
        <w:t xml:space="preserve">10.2.5 瀚铎水网大模型</w:t>
      </w:r>
      <w:bookmarkEnd w:id="34"/>
    </w:p>
    <w:p>
      <w:pPr>
        <w:pStyle w:val="FirstParagraph"/>
      </w:pPr>
      <w:r>
        <w:t xml:space="preserve">CHS 认知 AI 理念的代表性实现是瀚铎水网大模型（HanDo Water Network Large Model）[10-17]。瀚铎是一个面向水利领域的垂直大语言模型，其技术架构包含三个层次：</w:t>
      </w:r>
    </w:p>
    <w:p>
      <w:pPr>
        <w:pStyle w:val="BodyText"/>
      </w:pPr>
      <w:r>
        <w:rPr>
          <w:b/>
        </w:rPr>
        <w:t xml:space="preserve">基座层</w:t>
      </w:r>
      <w:r>
        <w:t xml:space="preserve">：基于通用大语言模型（参数量级为百亿级），通过水利领域语料（包括水利教材、规范标准、调度规程、运行日志等约 500 万条文本）进行领域适应训练（domain adaptation），使模型具备水利专业术语和概念的理解能力。</w:t>
      </w:r>
    </w:p>
    <w:p>
      <w:pPr>
        <w:pStyle w:val="BodyText"/>
      </w:pPr>
      <w:r>
        <w:rPr>
          <w:b/>
        </w:rPr>
        <w:t xml:space="preserve">知识层</w:t>
      </w:r>
      <w:r>
        <w:t xml:space="preserve">：注入结构化的水利知识图谱，包含工程拓扑、设备参数、运行规则、历史事件等。知识注入采用检索增强生成（RAG，Retrieval-Augmented Generation）[10-18] 机制——模型在回答问题时，先从知识图谱中检索相关知识片段，再基于检索结果生成回答，确保回答有据可查。</w:t>
      </w:r>
    </w:p>
    <w:p>
      <w:pPr>
        <w:pStyle w:val="BodyText"/>
      </w:pPr>
      <w:r>
        <w:rPr>
          <w:b/>
        </w:rPr>
        <w:t xml:space="preserve">工具层</w:t>
      </w:r>
      <w:r>
        <w:t xml:space="preserve">：通过函数调用（function calling）接口与 PAI、DAL 和外部系统交互。例如，当调度员用自然语言提问</w:t>
      </w:r>
      <w:r>
        <w:t xml:space="preserve">“</w:t>
      </w:r>
      <w:r>
        <w:t xml:space="preserve">3 号渠池当前水位是多少？如果上游来水增加 20%，预计多久会达到黄区？</w:t>
      </w:r>
      <w:r>
        <w:t xml:space="preserve">”</w:t>
      </w:r>
      <w:r>
        <w:t xml:space="preserve">时，瀚铎先调用 DAL 获取实时水位数据，再调用 PAI 的模型预测模块进行仿真计算，最后将计算结果转化为自然语言回答。</w:t>
      </w:r>
    </w:p>
    <w:p>
      <w:pPr>
        <w:pStyle w:val="BodyText"/>
      </w:pPr>
      <w:r>
        <w:t xml:space="preserve">在南水北调中线工程试验段的初步部署中 [10-17]，瀚铎实现了三项核心能力指标：异常事件因果诊断准确率 87%（人工复核标准），MPC 策略解释的调度员可理解率从 35% 提升至 78%，历史调度知识的查询响应时间从人工翻阅档案的平均 45 分钟缩短至 30 秒以内。</w:t>
      </w:r>
    </w:p>
    <w:p>
      <w:pPr>
        <w:pStyle w:val="Heading3"/>
      </w:pPr>
      <w:bookmarkStart w:id="35" w:name="cai-的边界条件辅助不接管"/>
      <w:r>
        <w:t xml:space="preserve">10.2.6 CAI 的边界条件——</w:t>
      </w:r>
      <w:r>
        <w:t xml:space="preserve">“</w:t>
      </w:r>
      <w:r>
        <w:t xml:space="preserve">辅助不接管</w:t>
      </w:r>
      <w:r>
        <w:t xml:space="preserve">”</w:t>
      </w:r>
      <w:bookmarkEnd w:id="35"/>
    </w:p>
    <w:p>
      <w:pPr>
        <w:pStyle w:val="FirstParagraph"/>
      </w:pPr>
      <w:r>
        <w:t xml:space="preserve">CAI 再强大，也有不可逾越的边界——这是 CHS 架构设计中最重要的安全原则之一。</w:t>
      </w:r>
    </w:p>
    <w:p>
      <w:pPr>
        <w:pStyle w:val="BodyText"/>
      </w:pPr>
      <w:r>
        <w:rPr>
          <w:b/>
        </w:rPr>
        <w:t xml:space="preserve">边界一：CAI 不直接控制执行器。</w:t>
      </w:r>
      <w:r>
        <w:t xml:space="preserve"> </w:t>
      </w:r>
      <w:r>
        <w:t xml:space="preserve">CAI 的所有输出都必须经过 PAI 的安全包络检查后才能下发到 DAL。CAI 可以</w:t>
      </w:r>
      <w:r>
        <w:t xml:space="preserve">“</w:t>
      </w:r>
      <w:r>
        <w:t xml:space="preserve">建议</w:t>
      </w:r>
      <w:r>
        <w:t xml:space="preserve">”</w:t>
      </w:r>
      <w:r>
        <w:t xml:space="preserve">控制动作，但不能</w:t>
      </w:r>
      <w:r>
        <w:t xml:space="preserve">“</w:t>
      </w:r>
      <w:r>
        <w:t xml:space="preserve">命令</w:t>
      </w:r>
      <w:r>
        <w:t xml:space="preserve">”</w:t>
      </w:r>
      <w:r>
        <w:t xml:space="preserve">控制动作。这就像副驾驶可以提醒飞行员</w:t>
      </w:r>
      <w:r>
        <w:t xml:space="preserve">“</w:t>
      </w:r>
      <w:r>
        <w:t xml:space="preserve">建议左转避开气流</w:t>
      </w:r>
      <w:r>
        <w:t xml:space="preserve">”</w:t>
      </w:r>
      <w:r>
        <w:t xml:space="preserve">，但不能直接操纵方向盘。</w:t>
      </w:r>
    </w:p>
    <w:p>
      <w:pPr>
        <w:pStyle w:val="BodyText"/>
      </w:pPr>
      <w:r>
        <w:rPr>
          <w:b/>
        </w:rPr>
        <w:t xml:space="preserve">边界二：CAI 故障不影响基本控制。</w:t>
      </w:r>
      <w:r>
        <w:t xml:space="preserve"> </w:t>
      </w:r>
      <w:r>
        <w:t xml:space="preserve">如果 CAI 模块崩溃或通信中断，PAI 和 DAL 仍能独立维持系统运行。系统会失去</w:t>
      </w:r>
      <w:r>
        <w:t xml:space="preserve">“</w:t>
      </w:r>
      <w:r>
        <w:t xml:space="preserve">解释</w:t>
      </w:r>
      <w:r>
        <w:t xml:space="preserve">”</w:t>
      </w:r>
      <w:r>
        <w:t xml:space="preserve">和</w:t>
      </w:r>
      <w:r>
        <w:t xml:space="preserve">“</w:t>
      </w:r>
      <w:r>
        <w:t xml:space="preserve">协同编排</w:t>
      </w:r>
      <w:r>
        <w:t xml:space="preserve">”</w:t>
      </w:r>
      <w:r>
        <w:t xml:space="preserve">能力，但不会失去</w:t>
      </w:r>
      <w:r>
        <w:t xml:space="preserve">“</w:t>
      </w:r>
      <w:r>
        <w:t xml:space="preserve">控制</w:t>
      </w:r>
      <w:r>
        <w:t xml:space="preserve">”</w:t>
      </w:r>
      <w:r>
        <w:t xml:space="preserve">和</w:t>
      </w:r>
      <w:r>
        <w:t xml:space="preserve">“</w:t>
      </w:r>
      <w:r>
        <w:t xml:space="preserve">保护</w:t>
      </w:r>
      <w:r>
        <w:t xml:space="preserve">”</w:t>
      </w:r>
      <w:r>
        <w:t xml:space="preserve">能力。这是</w:t>
      </w:r>
      <w:r>
        <w:t xml:space="preserve">“</w:t>
      </w:r>
      <w:r>
        <w:t xml:space="preserve">断连可活</w:t>
      </w:r>
      <w:r>
        <w:t xml:space="preserve">”</w:t>
      </w:r>
      <w:r>
        <w:t xml:space="preserve">设计原则在 CAI 层面的体现。</w:t>
      </w:r>
    </w:p>
    <w:p>
      <w:pPr>
        <w:pStyle w:val="BodyText"/>
      </w:pPr>
      <w:r>
        <w:rPr>
          <w:b/>
        </w:rPr>
        <w:t xml:space="preserve">边界三：CAI 的诊断和建议必须标注置信度。</w:t>
      </w:r>
      <w:r>
        <w:t xml:space="preserve"> </w:t>
      </w:r>
      <w:r>
        <w:t xml:space="preserve">CAI 不允许输出</w:t>
      </w:r>
      <w:r>
        <w:t xml:space="preserve">“</w:t>
      </w:r>
      <w:r>
        <w:t xml:space="preserve">确定性</w:t>
      </w:r>
      <w:r>
        <w:t xml:space="preserve">”</w:t>
      </w:r>
      <w:r>
        <w:t xml:space="preserve">的诊断结论——所有诊断结果必须附带置信度评分和替代解释。调度员有权否决 CAI 的任何建议，且否决操作会被记录在审计日志中作为 CAI 模型改进的训练数据。</w:t>
      </w:r>
    </w:p>
    <w:p>
      <w:pPr>
        <w:pStyle w:val="BodyText"/>
      </w:pPr>
      <w:r>
        <w:t xml:space="preserve">表 10-3 三层引擎能力边界对比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核心角色</w:t>
            </w:r>
          </w:p>
        </w:tc>
        <w:tc>
          <w:p>
            <w:pPr>
              <w:pStyle w:val="Compact"/>
              <w:jc w:val="left"/>
            </w:pPr>
            <w:r>
              <w:t xml:space="preserve">感知与执行</w:t>
            </w:r>
          </w:p>
        </w:tc>
        <w:tc>
          <w:p>
            <w:pPr>
              <w:pStyle w:val="Compact"/>
              <w:jc w:val="left"/>
            </w:pPr>
            <w:r>
              <w:t xml:space="preserve">预测与控制</w:t>
            </w:r>
          </w:p>
        </w:tc>
        <w:tc>
          <w:p>
            <w:pPr>
              <w:pStyle w:val="Compact"/>
              <w:jc w:val="left"/>
            </w:pPr>
            <w:r>
              <w:t xml:space="preserve">理解与协同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决策权限</w:t>
            </w:r>
          </w:p>
        </w:tc>
        <w:tc>
          <w:p>
            <w:pPr>
              <w:pStyle w:val="Compact"/>
              <w:jc w:val="left"/>
            </w:pPr>
            <w:r>
              <w:t xml:space="preserve">设备级安全联锁</w:t>
            </w:r>
          </w:p>
        </w:tc>
        <w:tc>
          <w:p>
            <w:pPr>
              <w:pStyle w:val="Compact"/>
              <w:jc w:val="left"/>
            </w:pPr>
            <w:r>
              <w:t xml:space="preserve">区域/全局控制策略</w:t>
            </w:r>
          </w:p>
        </w:tc>
        <w:tc>
          <w:p>
            <w:pPr>
              <w:pStyle w:val="Compact"/>
              <w:jc w:val="left"/>
            </w:pPr>
            <w:r>
              <w:t xml:space="preserve">建议权（无直接控制权）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独立运行能力</w:t>
            </w:r>
          </w:p>
        </w:tc>
        <w:tc>
          <w:p>
            <w:pPr>
              <w:pStyle w:val="Compact"/>
              <w:jc w:val="left"/>
            </w:pPr>
            <w:r>
              <w:t xml:space="preserve">可独立保护设备</w:t>
            </w:r>
          </w:p>
        </w:tc>
        <w:tc>
          <w:p>
            <w:pPr>
              <w:pStyle w:val="Compact"/>
              <w:jc w:val="left"/>
            </w:pPr>
            <w:r>
              <w:t xml:space="preserve">可独立控制系统</w:t>
            </w:r>
          </w:p>
        </w:tc>
        <w:tc>
          <w:p>
            <w:pPr>
              <w:pStyle w:val="Compact"/>
              <w:jc w:val="left"/>
            </w:pPr>
            <w:r>
              <w:t xml:space="preserve">不可独立下发指令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故障影响</w:t>
            </w:r>
          </w:p>
        </w:tc>
        <w:tc>
          <w:p>
            <w:pPr>
              <w:pStyle w:val="Compact"/>
              <w:jc w:val="left"/>
            </w:pPr>
            <w:r>
              <w:t xml:space="preserve">单设备失联</w:t>
            </w:r>
          </w:p>
        </w:tc>
        <w:tc>
          <w:p>
            <w:pPr>
              <w:pStyle w:val="Compact"/>
              <w:jc w:val="left"/>
            </w:pPr>
            <w:r>
              <w:t xml:space="preserve">控制性能下降</w:t>
            </w:r>
          </w:p>
        </w:tc>
        <w:tc>
          <w:p>
            <w:pPr>
              <w:pStyle w:val="Compact"/>
              <w:jc w:val="left"/>
            </w:pPr>
            <w:r>
              <w:t xml:space="preserve">解释和协同能力丧失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响应时间</w:t>
            </w:r>
          </w:p>
        </w:tc>
        <w:tc>
          <w:p>
            <w:pPr>
              <w:pStyle w:val="Compact"/>
              <w:jc w:val="left"/>
            </w:pPr>
            <w:r>
              <w:t xml:space="preserve">毫秒—秒级</w:t>
            </w:r>
          </w:p>
        </w:tc>
        <w:tc>
          <w:p>
            <w:pPr>
              <w:pStyle w:val="Compact"/>
              <w:jc w:val="left"/>
            </w:pPr>
            <w:r>
              <w:t xml:space="preserve">秒—分钟级</w:t>
            </w:r>
          </w:p>
        </w:tc>
        <w:tc>
          <w:p>
            <w:pPr>
              <w:pStyle w:val="Compact"/>
              <w:jc w:val="left"/>
            </w:pPr>
            <w:r>
              <w:t xml:space="preserve">分钟—小时级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算法基础</w:t>
            </w:r>
          </w:p>
        </w:tc>
        <w:tc>
          <w:p>
            <w:pPr>
              <w:pStyle w:val="Compact"/>
              <w:jc w:val="left"/>
            </w:pPr>
            <w:r>
              <w:t xml:space="preserve">嵌入式逻辑</w:t>
            </w:r>
          </w:p>
        </w:tc>
        <w:tc>
          <w:p>
            <w:pPr>
              <w:pStyle w:val="Compact"/>
              <w:jc w:val="left"/>
            </w:pPr>
            <w:r>
              <w:t xml:space="preserve">物理机理模型</w:t>
            </w:r>
          </w:p>
        </w:tc>
        <w:tc>
          <w:p>
            <w:pPr>
              <w:pStyle w:val="Compact"/>
              <w:jc w:val="left"/>
            </w:pPr>
            <w:r>
              <w:t xml:space="preserve">大语言模型 + 知识图谱</w:t>
            </w:r>
          </w:p>
        </w:tc>
      </w:tr>
    </w:tbl>
    <w:p>
      <w:pPr>
        <w:pStyle w:val="Heading3"/>
      </w:pPr>
      <w:bookmarkStart w:id="36" w:name="pai-cai-协作的完整工作流"/>
      <w:r>
        <w:t xml:space="preserve">10.2.7 PAI-CAI 协作的完整工作流</w:t>
      </w:r>
      <w:bookmarkEnd w:id="36"/>
    </w:p>
    <w:p>
      <w:pPr>
        <w:pStyle w:val="FirstParagraph"/>
      </w:pPr>
      <w:r>
        <w:t xml:space="preserve">三层引擎的真正价值不在于各自的能力，而在于协作时产生的</w:t>
      </w:r>
      <w:r>
        <w:t xml:space="preserve">“</w:t>
      </w:r>
      <w:r>
        <w:t xml:space="preserve">涌现效果</w:t>
      </w:r>
      <w:r>
        <w:t xml:space="preserve">”</w:t>
      </w:r>
      <w:r>
        <w:t xml:space="preserve">。本节通过一个完整的工作流示例（见图 10-1），展示 PAI 和 CAI 如何在一次典型的运行事件中分工协作。</w:t>
      </w:r>
    </w:p>
    <w:p>
      <w:pPr>
        <w:pStyle w:val="BlockText"/>
      </w:pPr>
      <w:r>
        <w:t xml:space="preserve">图 10-1: PAI-CAI 协作工作流（水位异常事件处置全过程）</w:t>
      </w:r>
      <w:r>
        <w:t xml:space="preserve"> </w:t>
      </w:r>
      <w:r>
        <w:t xml:space="preserve">{描述：四阶段流程（感知与检测→诊断与解释→策略生成与安全检查→执行与反馈），标注每阶段主导引擎和耗时。}</w:t>
      </w:r>
      <w:r>
        <w:t xml:space="preserve"> </w:t>
      </w:r>
      <w:r>
        <w:t xml:space="preserve">{尺寸：全页}</w:t>
      </w:r>
    </w:p>
    <w:p>
      <w:pPr>
        <w:pStyle w:val="FirstParagraph"/>
      </w:pPr>
      <w:r>
        <w:rPr>
          <w:b/>
        </w:rPr>
        <w:t xml:space="preserve">场景</w:t>
      </w:r>
      <w:r>
        <w:t xml:space="preserve">：14:00，3 号渠池水位从 4.15 m 开始持续上升。</w:t>
      </w:r>
    </w:p>
    <w:p>
      <w:pPr>
        <w:pStyle w:val="BodyText"/>
      </w:pPr>
      <w:r>
        <w:rPr>
          <w:b/>
        </w:rPr>
        <w:t xml:space="preserve">阶段一：感知与检测（14:00—14:02，DAL+PAI 主导）</w:t>
      </w:r>
    </w:p>
    <w:p>
      <w:pPr>
        <w:pStyle w:val="BodyText"/>
      </w:pPr>
      <w:r>
        <w:t xml:space="preserve">DAL 层的数据质控模块确认水位上升不是传感器故障（通过 L3 多源交叉验证：超声波传感器与雷达传感器读数一致）。PAI 的状态估计模块计算当前水位 4.25 m，上升速率约 0.5 cm/min，按此趋势 25 分钟后将进入黄区（4.38 m）。PAI 向 CAI 发送</w:t>
      </w:r>
      <w:r>
        <w:t xml:space="preserve">“</w:t>
      </w:r>
      <w:r>
        <w:t xml:space="preserve">水位趋势预警</w:t>
      </w:r>
      <w:r>
        <w:t xml:space="preserve">”</w:t>
      </w:r>
      <w:r>
        <w:t xml:space="preserve">信号，附带状态估计数据和 MPC 预测轨迹。</w:t>
      </w:r>
    </w:p>
    <w:p>
      <w:pPr>
        <w:pStyle w:val="BodyText"/>
      </w:pPr>
      <w:r>
        <w:rPr>
          <w:b/>
        </w:rPr>
        <w:t xml:space="preserve">阶段二：诊断与解释（14:02—14:03，CAI 主导）</w:t>
      </w:r>
    </w:p>
    <w:p>
      <w:pPr>
        <w:pStyle w:val="BodyText"/>
      </w:pPr>
      <w:r>
        <w:t xml:space="preserve">CAI 接收 PAI 的预警信号后，启动因果诊断流程：(1) 查询知识图谱，发现上游 2 号闸门在 13:55 有一次开度调整（30%→45%）；(2) 调用 PAI 的水力模型，计算闸门调整引起的流量增幅约 18%，水波传播到 3 号渠池的时间约 7 分钟，与观测到的水位上升起始时间（14:02）吻合；(3) 检查下游泵站状态，发现 B 泵站 2 号机组在 14:02 因轴承温度过高自动停机。CAI 综合判断：</w:t>
      </w:r>
      <w:r>
        <w:t xml:space="preserve">“</w:t>
      </w:r>
      <w:r>
        <w:t xml:space="preserve">上游增流 + 下游减排</w:t>
      </w:r>
      <w:r>
        <w:t xml:space="preserve">”</w:t>
      </w:r>
      <w:r>
        <w:t xml:space="preserve">双重叠加是水位上升的根因，置信度 92%。</w:t>
      </w:r>
    </w:p>
    <w:p>
      <w:pPr>
        <w:pStyle w:val="BodyText"/>
      </w:pPr>
      <w:r>
        <w:rPr>
          <w:b/>
        </w:rPr>
        <w:t xml:space="preserve">阶段三：策略生成与安全检查（14:03—14:04，PAI+ 门禁）</w:t>
      </w:r>
    </w:p>
    <w:p>
      <w:pPr>
        <w:pStyle w:val="BodyText"/>
      </w:pPr>
      <w:r>
        <w:t xml:space="preserve">CAI 将诊断结果反馈给 PAI，PAI 据此更新 MPC 的边界条件（上游来流增加 18%、下游出流减少 12%），重新求解优化问题。MPC 输出控制方案：(1)2 号闸门开度从 45% 回调至 32%（限速 2%/min）；(2) 启动 B 泵站 3 号备用机组；(3) 适度开大下游 4 号闸门（从 20% 调至 28%）分流。策略门禁执行四项检查——安全包络检查通过（所有目标状态在绿区内），变化率检查通过（均在限速范围内），设备状态检查通过（3 号备用机组处于</w:t>
      </w:r>
      <w:r>
        <w:t xml:space="preserve">“</w:t>
      </w:r>
      <w:r>
        <w:t xml:space="preserve">待机</w:t>
      </w:r>
      <w:r>
        <w:t xml:space="preserve">”</w:t>
      </w:r>
      <w:r>
        <w:t xml:space="preserve">状态），一致性检查通过（无冲突指令）。门禁放行。</w:t>
      </w:r>
    </w:p>
    <w:p>
      <w:pPr>
        <w:pStyle w:val="BodyText"/>
      </w:pPr>
      <w:r>
        <w:rPr>
          <w:b/>
        </w:rPr>
        <w:t xml:space="preserve">阶段四：执行与反馈（14:04—14:30，DAL+PAI+CAI 协同）</w:t>
      </w:r>
    </w:p>
    <w:p>
      <w:pPr>
        <w:pStyle w:val="BodyText"/>
      </w:pPr>
      <w:r>
        <w:t xml:space="preserve">DAL 将控制指令翻译为各设备的本地协议格式下发执行。PAI 持续监控执行效果——水位在 14:15 达到峰值 4.38 m 后开始回落，14:30 回到 4.20 m 进入稳态。CAI 生成事件处置总结报告推送给调度员，内容包括事件时间线、根因分析、处置措施、效果评估，以及</w:t>
      </w:r>
      <w:r>
        <w:t xml:space="preserve">“</w:t>
      </w:r>
      <w:r>
        <w:t xml:space="preserve">下次类似事件的优化建议</w:t>
      </w:r>
      <w:r>
        <w:t xml:space="preserve">”</w:t>
      </w:r>
      <w:r>
        <w:t xml:space="preserve">（如设置 2 号闸门大幅调整时的联动预警规则）。全过程审计日志完整记录。</w:t>
      </w:r>
    </w:p>
    <w:p>
      <w:pPr>
        <w:pStyle w:val="BodyText"/>
      </w:pPr>
      <w:r>
        <w:t xml:space="preserve">这个工作流展示了三层引擎</w:t>
      </w:r>
      <w:r>
        <w:t xml:space="preserve">“</w:t>
      </w:r>
      <w:r>
        <w:t xml:space="preserve">各有所长、协同增效</w:t>
      </w:r>
      <w:r>
        <w:t xml:space="preserve">”</w:t>
      </w:r>
      <w:r>
        <w:t xml:space="preserve">的核心设计理念：DAL 保证数据可信和指令可达，PAI 保证控制精确和安全可靠，CAI 保证诊断有据和决策可解释。任何一层单独工作都无法达到这样的效果——正如一个人的视觉、运动和认知系统必须协同工作才能完成</w:t>
      </w:r>
      <w:r>
        <w:t xml:space="preserve">“</w:t>
      </w:r>
      <w:r>
        <w:t xml:space="preserve">看到障碍物→判断距离→踩刹车</w:t>
      </w:r>
      <w:r>
        <w:t xml:space="preserve">”</w:t>
      </w:r>
      <w:r>
        <w:t xml:space="preserve">这个看似简单的动作。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本章小结"/>
      <w:r>
        <w:t xml:space="preserve">本章小结</w:t>
      </w:r>
      <w:bookmarkEnd w:id="37"/>
    </w:p>
    <w:p>
      <w:pPr>
        <w:pStyle w:val="FirstParagraph"/>
      </w:pPr>
      <w:r>
        <w:t xml:space="preserve">本章系统阐述了 PAI 和 CAI 两个 AI 引擎的核心能力与协作机制。</w:t>
      </w:r>
    </w:p>
    <w:p>
      <w:pPr>
        <w:pStyle w:val="BodyText"/>
      </w:pPr>
      <w:r>
        <w:rPr>
          <w:b/>
        </w:rPr>
        <w:t xml:space="preserve">PAI（物理 AI 引擎）</w:t>
      </w:r>
      <w:r>
        <w:t xml:space="preserve">：基于水力学机理模型，完成状态估计、MPC 优化控制和安全包络约束。核心特点是</w:t>
      </w:r>
      <w:r>
        <w:t xml:space="preserve">“</w:t>
      </w:r>
      <w:r>
        <w:t xml:space="preserve">精确、快速、可靠</w:t>
      </w:r>
      <w:r>
        <w:t xml:space="preserve">”</w:t>
      </w:r>
      <w:r>
        <w:t xml:space="preserve">，是 HydroOS 的控制核心。</w:t>
      </w:r>
    </w:p>
    <w:p>
      <w:pPr>
        <w:pStyle w:val="BodyText"/>
      </w:pPr>
      <w:r>
        <w:rPr>
          <w:b/>
        </w:rPr>
        <w:t xml:space="preserve">CAI（认知 AI 引擎）</w:t>
      </w:r>
      <w:r>
        <w:t xml:space="preserve">：基于知识图谱和大语言模型，实现语义理解、因果诊断、策略解释和协同编排。核心特点是</w:t>
      </w:r>
      <w:r>
        <w:t xml:space="preserve">“</w:t>
      </w:r>
      <w:r>
        <w:t xml:space="preserve">可理解、可解释、可协同</w:t>
      </w:r>
      <w:r>
        <w:t xml:space="preserve">”</w:t>
      </w:r>
      <w:r>
        <w:t xml:space="preserve">，是 HydroOS 的智能增强层。</w:t>
      </w:r>
    </w:p>
    <w:p>
      <w:pPr>
        <w:pStyle w:val="BodyText"/>
      </w:pPr>
      <w:r>
        <w:rPr>
          <w:b/>
        </w:rPr>
        <w:t xml:space="preserve">PAI-CAI 协作</w:t>
      </w:r>
      <w:r>
        <w:t xml:space="preserve">：通过四层工作流（感知检测→诊断解释→策略生成→执行反馈）实现从感知到决策的完整链路。PAI 提供精确计算和安全保障，CAI 提供语义理解和决策解释，两者互补而非替代。</w:t>
      </w:r>
    </w:p>
    <w:p>
      <w:pPr>
        <w:pStyle w:val="BodyText"/>
      </w:pPr>
      <w:r>
        <w:rPr>
          <w:b/>
        </w:rPr>
        <w:t xml:space="preserve">与八原理的关系</w:t>
      </w:r>
      <w:r>
        <w:t xml:space="preserve">：本章内容是第三章原理六（认知增强）的工程实现——CAI 是认知增强的具体载体，PAI 是原理一（传递函数化）、原理四（安全包络）、原理五（在环验证）的综合体现。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推荐阅读"/>
      <w:r>
        <w:t xml:space="preserve">推荐阅读</w:t>
      </w:r>
      <w:bookmarkEnd w:id="38"/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Van Overloop (2006)</w:t>
      </w:r>
      <w:r>
        <w:t xml:space="preserve"> </w:t>
      </w:r>
      <w:r>
        <w:t xml:space="preserve">“</w:t>
      </w:r>
      <w:r>
        <w:t xml:space="preserve">Model Predictive Control on Open Water Systems</w:t>
      </w:r>
      <w:r>
        <w:t xml:space="preserve">”</w:t>
      </w:r>
      <w:r>
        <w:t xml:space="preserve">——MPC 在明渠控制中的应用经典。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Blanke et al. (2006)</w:t>
      </w:r>
      <w:r>
        <w:t xml:space="preserve"> </w:t>
      </w:r>
      <w:r>
        <w:t xml:space="preserve">“</w:t>
      </w:r>
      <w:r>
        <w:t xml:space="preserve">Diagnosis and Fault-Tolerant Control</w:t>
      </w:r>
      <w:r>
        <w:t xml:space="preserve">”</w:t>
      </w:r>
      <w:r>
        <w:t xml:space="preserve">——容错控制和结构化故障处理的权威教材。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Hogan et al. (2021)</w:t>
      </w:r>
      <w:r>
        <w:t xml:space="preserve"> </w:t>
      </w:r>
      <w:r>
        <w:t xml:space="preserve">“</w:t>
      </w:r>
      <w:r>
        <w:t xml:space="preserve">Knowledge Graphs</w:t>
      </w:r>
      <w:r>
        <w:t xml:space="preserve">”</w:t>
      </w:r>
      <w:r>
        <w:t xml:space="preserve">——知识图谱的综合综述，理解语义网络的设计范式。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Wei et al. (2022)</w:t>
      </w:r>
      <w:r>
        <w:t xml:space="preserve"> </w:t>
      </w:r>
      <w:r>
        <w:t xml:space="preserve">“</w:t>
      </w:r>
      <w:r>
        <w:t xml:space="preserve">Chain-of-Thought Prompting Elicits Reasoning in Large Language Models</w:t>
      </w:r>
      <w:r>
        <w:t xml:space="preserve">”</w:t>
      </w:r>
      <w:r>
        <w:t xml:space="preserve">——LLM 推理能力的开创性研究。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雷晓辉等 (2025)</w:t>
      </w:r>
      <w:r>
        <w:t xml:space="preserve"> </w:t>
      </w:r>
      <w:r>
        <w:t xml:space="preserve">“</w:t>
      </w:r>
      <w:r>
        <w:t xml:space="preserve">基于无人驾驶理念的下一代自主运行智慧水网架构与关键技术</w:t>
      </w:r>
      <w:r>
        <w:t xml:space="preserve">”</w:t>
      </w:r>
      <w:r>
        <w:t xml:space="preserve">——瀚铎水网大模型的原始论述。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本章练习与思考题"/>
      <w:r>
        <w:t xml:space="preserve">本章练习与思考题</w:t>
      </w:r>
      <w:bookmarkEnd w:id="39"/>
    </w:p>
    <w:p>
      <w:pPr>
        <w:pStyle w:val="FirstParagraph"/>
      </w:pPr>
      <w:r>
        <w:rPr>
          <w:b/>
        </w:rPr>
        <w:t xml:space="preserve">L1（基础理解）</w:t>
      </w:r>
    </w:p>
    <w:p>
      <w:pPr>
        <w:numPr>
          <w:numId w:val="1002"/>
          <w:ilvl w:val="0"/>
        </w:numPr>
      </w:pPr>
      <w:r>
        <w:t xml:space="preserve">简述 PAI 双模型架构（高保真模型 + 降阶模型）的设计动机和各自用途。</w:t>
      </w:r>
    </w:p>
    <w:p>
      <w:pPr>
        <w:numPr>
          <w:numId w:val="1002"/>
          <w:ilvl w:val="0"/>
        </w:numPr>
      </w:pPr>
      <w:r>
        <w:t xml:space="preserve">说明 CAI 的三条边界条件。为什么 CAI 不能直接控制执行器？</w:t>
      </w:r>
    </w:p>
    <w:p>
      <w:pPr>
        <w:pStyle w:val="FirstParagraph"/>
      </w:pPr>
      <w:r>
        <w:rPr>
          <w:b/>
        </w:rPr>
        <w:t xml:space="preserve">L2（分析应用）</w:t>
      </w:r>
    </w:p>
    <w:p>
      <w:pPr>
        <w:numPr>
          <w:numId w:val="1003"/>
          <w:ilvl w:val="0"/>
        </w:numPr>
      </w:pPr>
      <w:r>
        <w:t xml:space="preserve">某渠道 MPC 控制器的安全包络约束器在黄区将控制动作幅度乘以 0.6 的收缩因子。如果 MPC 输出</w:t>
      </w:r>
      <w:r>
        <w:t xml:space="preserve">“</w:t>
      </w:r>
      <w:r>
        <w:t xml:space="preserve">闸门开度增加 10%</w:t>
      </w:r>
      <w:r>
        <w:t xml:space="preserve">”</w:t>
      </w:r>
      <w:r>
        <w:t xml:space="preserve">，实际执行的动作是什么？这种设计的工程意义是什么？</w:t>
      </w:r>
    </w:p>
    <w:p>
      <w:pPr>
        <w:numPr>
          <w:numId w:val="1003"/>
          <w:ilvl w:val="0"/>
        </w:numPr>
      </w:pPr>
      <w:r>
        <w:t xml:space="preserve">比较 EKF 状态估计与简单线性插值的优劣。在什么场景下 EKF 的优势最明显？</w:t>
      </w:r>
    </w:p>
    <w:p>
      <w:pPr>
        <w:pStyle w:val="FirstParagraph"/>
      </w:pPr>
      <w:r>
        <w:rPr>
          <w:b/>
        </w:rPr>
        <w:t xml:space="preserve">L3（综合设计）</w:t>
      </w:r>
    </w:p>
    <w:p>
      <w:pPr>
        <w:numPr>
          <w:numId w:val="1004"/>
          <w:ilvl w:val="0"/>
        </w:numPr>
      </w:pPr>
      <w:r>
        <w:t xml:space="preserve">为一个管理 50 个闸门、10 座泵站的调水工程设计 CAI 知识图谱，包括实体节点类型、事件节点类型和规则节点类型。</w:t>
      </w:r>
    </w:p>
    <w:p>
      <w:pPr>
        <w:numPr>
          <w:numId w:val="1004"/>
          <w:ilvl w:val="0"/>
        </w:numPr>
      </w:pPr>
      <w:r>
        <w:t xml:space="preserve">设计一个 PAI-CAI 协作场景：泵站机组故障导致出流减少。列出四个阶段的处置流程，标注每阶段的主导引擎、输入输出和预期耗时。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本章术语表"/>
      <w:r>
        <w:t xml:space="preserve">本章术语表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英文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首次出现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物理 AI 引擎</w:t>
            </w:r>
          </w:p>
        </w:tc>
        <w:tc>
          <w:p>
            <w:pPr>
              <w:pStyle w:val="Compact"/>
              <w:jc w:val="left"/>
            </w:pPr>
            <w:r>
              <w:t xml:space="preserve">Physical AI Engine (PAI)</w:t>
            </w:r>
          </w:p>
        </w:tc>
        <w:tc>
          <w:p>
            <w:pPr>
              <w:pStyle w:val="Compact"/>
              <w:jc w:val="left"/>
            </w:pPr>
            <w:r>
              <w:t xml:space="preserve">基于机理模型的预测、控制与约束优化的中层引擎</w:t>
            </w:r>
          </w:p>
        </w:tc>
        <w:tc>
          <w:p>
            <w:pPr>
              <w:pStyle w:val="Compact"/>
              <w:jc w:val="left"/>
            </w:pPr>
            <w:r>
              <w:t xml:space="preserve">§10.1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认知 AI 引擎</w:t>
            </w:r>
          </w:p>
        </w:tc>
        <w:tc>
          <w:p>
            <w:pPr>
              <w:pStyle w:val="Compact"/>
              <w:jc w:val="left"/>
            </w:pPr>
            <w:r>
              <w:t xml:space="preserve">Cognitive AI Engine (CAI)</w:t>
            </w:r>
          </w:p>
        </w:tc>
        <w:tc>
          <w:p>
            <w:pPr>
              <w:pStyle w:val="Compact"/>
              <w:jc w:val="left"/>
            </w:pPr>
            <w:r>
              <w:t xml:space="preserve">语义理解、因果诊断、策略解释与协同的上层引擎</w:t>
            </w:r>
          </w:p>
        </w:tc>
        <w:tc>
          <w:p>
            <w:pPr>
              <w:pStyle w:val="Compact"/>
              <w:jc w:val="left"/>
            </w:pPr>
            <w:r>
              <w:t xml:space="preserve">§10.2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高保真模型</w:t>
            </w:r>
          </w:p>
        </w:tc>
        <w:tc>
          <w:p>
            <w:pPr>
              <w:pStyle w:val="Compact"/>
              <w:jc w:val="left"/>
            </w:pPr>
            <w:r>
              <w:t xml:space="preserve">High-Fidelity Model</w:t>
            </w:r>
          </w:p>
        </w:tc>
        <w:tc>
          <w:p>
            <w:pPr>
              <w:pStyle w:val="Compact"/>
              <w:jc w:val="left"/>
            </w:pPr>
            <w:r>
              <w:t xml:space="preserve">基于 Saint-Venant 方程的一维非恒定流数值解</w:t>
            </w:r>
          </w:p>
        </w:tc>
        <w:tc>
          <w:p>
            <w:pPr>
              <w:pStyle w:val="Compact"/>
              <w:jc w:val="left"/>
            </w:pPr>
            <w:r>
              <w:t xml:space="preserve">§10.1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降阶模型</w:t>
            </w:r>
          </w:p>
        </w:tc>
        <w:tc>
          <w:p>
            <w:pPr>
              <w:pStyle w:val="Compact"/>
              <w:jc w:val="left"/>
            </w:pPr>
            <w:r>
              <w:t xml:space="preserve">Reduced-Order Model</w:t>
            </w:r>
          </w:p>
        </w:tc>
        <w:tc>
          <w:p>
            <w:pPr>
              <w:pStyle w:val="Compact"/>
              <w:jc w:val="left"/>
            </w:pPr>
            <w:r>
              <w:t xml:space="preserve">IDZ 传递函数，将水力动态简化为标准形式</w:t>
            </w:r>
          </w:p>
        </w:tc>
        <w:tc>
          <w:p>
            <w:pPr>
              <w:pStyle w:val="Compact"/>
              <w:jc w:val="left"/>
            </w:pPr>
            <w:r>
              <w:t xml:space="preserve">§10.1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扩展卡尔曼滤波器</w:t>
            </w:r>
          </w:p>
        </w:tc>
        <w:tc>
          <w:p>
            <w:pPr>
              <w:pStyle w:val="Compact"/>
              <w:jc w:val="left"/>
            </w:pPr>
            <w:r>
              <w:t xml:space="preserve">Extended Kalman Filter (EKF)</w:t>
            </w:r>
          </w:p>
        </w:tc>
        <w:tc>
          <w:p>
            <w:pPr>
              <w:pStyle w:val="Compact"/>
              <w:jc w:val="left"/>
            </w:pPr>
            <w:r>
              <w:t xml:space="preserve">结合水力学模型进行数据同化的状态估计算法</w:t>
            </w:r>
          </w:p>
        </w:tc>
        <w:tc>
          <w:p>
            <w:pPr>
              <w:pStyle w:val="Compact"/>
              <w:jc w:val="left"/>
            </w:pPr>
            <w:r>
              <w:t xml:space="preserve">§10.1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模型预测控制</w:t>
            </w:r>
          </w:p>
        </w:tc>
        <w:tc>
          <w:p>
            <w:pPr>
              <w:pStyle w:val="Compact"/>
              <w:jc w:val="left"/>
            </w:pPr>
            <w:r>
              <w:t xml:space="preserve">Model Predictive Control (MPC)</w:t>
            </w:r>
          </w:p>
        </w:tc>
        <w:tc>
          <w:p>
            <w:pPr>
              <w:pStyle w:val="Compact"/>
              <w:jc w:val="left"/>
            </w:pPr>
            <w:r>
              <w:t xml:space="preserve">基于滚动优化的有约束控制算法</w:t>
            </w:r>
          </w:p>
        </w:tc>
        <w:tc>
          <w:p>
            <w:pPr>
              <w:pStyle w:val="Compact"/>
              <w:jc w:val="left"/>
            </w:pPr>
            <w:r>
              <w:t xml:space="preserve">§10.1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安全包络约束器</w:t>
            </w:r>
          </w:p>
        </w:tc>
        <w:tc>
          <w:p>
            <w:pPr>
              <w:pStyle w:val="Compact"/>
              <w:jc w:val="left"/>
            </w:pPr>
            <w:r>
              <w:t xml:space="preserve">Safety Envelope Constrainter</w:t>
            </w:r>
          </w:p>
        </w:tc>
        <w:tc>
          <w:p>
            <w:pPr>
              <w:pStyle w:val="Compact"/>
              <w:jc w:val="left"/>
            </w:pPr>
            <w:r>
              <w:t xml:space="preserve">在 MPC 外层对输出进行安全裁剪的模块</w:t>
            </w:r>
          </w:p>
        </w:tc>
        <w:tc>
          <w:p>
            <w:pPr>
              <w:pStyle w:val="Compact"/>
              <w:jc w:val="left"/>
            </w:pPr>
            <w:r>
              <w:t xml:space="preserve">§10.1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知识图谱</w:t>
            </w:r>
          </w:p>
        </w:tc>
        <w:tc>
          <w:p>
            <w:pPr>
              <w:pStyle w:val="Compact"/>
              <w:jc w:val="left"/>
            </w:pPr>
            <w:r>
              <w:t xml:space="preserve">Knowledge Graph</w:t>
            </w:r>
          </w:p>
        </w:tc>
        <w:tc>
          <w:p>
            <w:pPr>
              <w:pStyle w:val="Compact"/>
              <w:jc w:val="left"/>
            </w:pPr>
            <w:r>
              <w:t xml:space="preserve">将水利系统运行信息编织成结构化语义网络</w:t>
            </w:r>
          </w:p>
        </w:tc>
        <w:tc>
          <w:p>
            <w:pPr>
              <w:pStyle w:val="Compact"/>
              <w:jc w:val="left"/>
            </w:pPr>
            <w:r>
              <w:t xml:space="preserve">§10.2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检索增强生成</w:t>
            </w:r>
          </w:p>
        </w:tc>
        <w:tc>
          <w:p>
            <w:pPr>
              <w:pStyle w:val="Compact"/>
              <w:jc w:val="left"/>
            </w:pPr>
            <w:r>
              <w:t xml:space="preserve">Retrieval-Augmented Generation (RAG)</w:t>
            </w:r>
          </w:p>
        </w:tc>
        <w:tc>
          <w:p>
            <w:pPr>
              <w:pStyle w:val="Compact"/>
              <w:jc w:val="left"/>
            </w:pPr>
            <w:r>
              <w:t xml:space="preserve">模型先从知识图谱检索相关知识再生成回答</w:t>
            </w:r>
          </w:p>
        </w:tc>
        <w:tc>
          <w:p>
            <w:pPr>
              <w:pStyle w:val="Compact"/>
              <w:jc w:val="left"/>
            </w:pPr>
            <w:r>
              <w:t xml:space="preserve">§10.2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链式思维</w:t>
            </w:r>
          </w:p>
        </w:tc>
        <w:tc>
          <w:p>
            <w:pPr>
              <w:pStyle w:val="Compact"/>
              <w:jc w:val="left"/>
            </w:pPr>
            <w:r>
              <w:t xml:space="preserve">Chain-of-Thought</w:t>
            </w:r>
          </w:p>
        </w:tc>
        <w:tc>
          <w:p>
            <w:pPr>
              <w:pStyle w:val="Compact"/>
              <w:jc w:val="left"/>
            </w:pPr>
            <w:r>
              <w:t xml:space="preserve">使大模型生成可追溯推理过程的提示技术</w:t>
            </w:r>
          </w:p>
        </w:tc>
        <w:tc>
          <w:p>
            <w:pPr>
              <w:pStyle w:val="Compact"/>
              <w:jc w:val="left"/>
            </w:pPr>
            <w:r>
              <w:t xml:space="preserve">§10.2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瀚铎水网大模型</w:t>
            </w:r>
          </w:p>
        </w:tc>
        <w:tc>
          <w:p>
            <w:pPr>
              <w:pStyle w:val="Compact"/>
              <w:jc w:val="left"/>
            </w:pPr>
            <w:r>
              <w:t xml:space="preserve">HanDo Water Network Large Model</w:t>
            </w:r>
          </w:p>
        </w:tc>
        <w:tc>
          <w:p>
            <w:pPr>
              <w:pStyle w:val="Compact"/>
              <w:jc w:val="left"/>
            </w:pPr>
            <w:r>
              <w:t xml:space="preserve">面向水利领域的垂直大语言模型</w:t>
            </w:r>
          </w:p>
        </w:tc>
        <w:tc>
          <w:p>
            <w:pPr>
              <w:pStyle w:val="Compact"/>
              <w:jc w:val="left"/>
            </w:pPr>
            <w:r>
              <w:t xml:space="preserve">§10.2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本章参考文献"/>
      <w:r>
        <w:t xml:space="preserve">本章参考文献</w:t>
      </w:r>
      <w:bookmarkEnd w:id="41"/>
    </w:p>
    <w:p>
      <w:pPr>
        <w:pStyle w:val="FirstParagraph"/>
      </w:pPr>
      <w:r>
        <w:t xml:space="preserve">[10-1] Avizienis A, Laprie J C, Randell B, et al. Basic concepts and taxonomy of dependable and secure computing [J]. IEEE Transactions on Dependable and Secure Computing, 2004, 1(1): 11-33.</w:t>
      </w:r>
    </w:p>
    <w:p>
      <w:pPr>
        <w:pStyle w:val="BodyText"/>
      </w:pPr>
      <w:r>
        <w:t xml:space="preserve">[10-7] Liggett J A, Cunge J A. Numerical methods of solution of the unsteady flow equations [M]//Unsteady Flow in Open Channels. Fort Collins, CO: Water Resources Publications, 1975: 89-182.</w:t>
      </w:r>
    </w:p>
    <w:p>
      <w:pPr>
        <w:pStyle w:val="BodyText"/>
      </w:pPr>
      <w:r>
        <w:t xml:space="preserve">[10-8] Litrico X, Fromion V. Modeling and Control of Hydrosystems [M]. London: Springer, 2009.</w:t>
      </w:r>
    </w:p>
    <w:p>
      <w:pPr>
        <w:pStyle w:val="BodyText"/>
      </w:pPr>
      <w:r>
        <w:t xml:space="preserve">[10-9] Bertoni F, Ruzzon G, Castelli M. Data assimilation in open channel flow using an ensemble Kalman filter [J]. Journal of Hydroinformatics, 2019, 21(5): 813-827.</w:t>
      </w:r>
    </w:p>
    <w:p>
      <w:pPr>
        <w:pStyle w:val="BodyText"/>
      </w:pPr>
      <w:r>
        <w:t xml:space="preserve">[10-10] Lei X, Tian Y, Zhang L, et al. State estimation for long-distance water conveyance systems using extended Kalman filter [J]. Journal of Water Resources Planning and Management, 2023, 149(5): 04023012.</w:t>
      </w:r>
    </w:p>
    <w:p>
      <w:pPr>
        <w:pStyle w:val="BodyText"/>
      </w:pPr>
      <w:r>
        <w:t xml:space="preserve">[10-11] Camacho E F, Bordons C. Model Predictive Control [M]. 2nd ed. London: Springer, 2007.</w:t>
      </w:r>
    </w:p>
    <w:p>
      <w:pPr>
        <w:pStyle w:val="BodyText"/>
      </w:pPr>
      <w:r>
        <w:t xml:space="preserve">[10-12] Van Overloop P J. Model Predictive Control on Open Water Systems [D]. Delft: Delft University of Technology, 2006.</w:t>
      </w:r>
    </w:p>
    <w:p>
      <w:pPr>
        <w:pStyle w:val="BodyText"/>
      </w:pPr>
      <w:r>
        <w:t xml:space="preserve">[10-13] Blanke M, Kinnaert M, Lunze J, et al. Diagnosis and Fault-Tolerant Control [M]. 2nd ed. Berlin: Springer, 2006.</w:t>
      </w:r>
    </w:p>
    <w:p>
      <w:pPr>
        <w:pStyle w:val="BodyText"/>
      </w:pPr>
      <w:r>
        <w:t xml:space="preserve">[10-14] Hogan A, Blomqvist E, Cochez M, et al. Knowledge Graphs [M]. San Rafael, CA: Morgan &amp; Claypool Publishers, 2021.</w:t>
      </w:r>
    </w:p>
    <w:p>
      <w:pPr>
        <w:pStyle w:val="BodyText"/>
      </w:pPr>
      <w:r>
        <w:t xml:space="preserve">[10-15] 水利部人事司。水利行业人才发展报告（2024）[R]. 北京：水利部，2024.</w:t>
      </w:r>
    </w:p>
    <w:p>
      <w:pPr>
        <w:pStyle w:val="BodyText"/>
      </w:pPr>
      <w:r>
        <w:t xml:space="preserve">[10-16] Wei J, Wang X, Schuurmans D, et al. Chain-of-thought prompting elicits reasoning in large language models [J]. Advances in Neural Information Processing Systems, 2022, 35: 24824-24837.</w:t>
      </w:r>
    </w:p>
    <w:p>
      <w:pPr>
        <w:pStyle w:val="BodyText"/>
      </w:pPr>
      <w:r>
        <w:t xml:space="preserve">[10-17] 雷晓辉，苏承国，龙岩，等。基于无人驾驶理念的下一代自主运行智慧水网架构与关键技术 [J]. 南水北调与水利科技 (中英文), 2025, 23(04): 778-786. DOI:10.13476/j.cnki.nsbdqk.2025.0079.</w:t>
      </w:r>
    </w:p>
    <w:p>
      <w:pPr>
        <w:pStyle w:val="BodyText"/>
      </w:pPr>
      <w:r>
        <w:t xml:space="preserve">[10-18] Lewis P, Perez E, Piktus A, et al. Retrieval-augmented generation for knowledge-intensive NLP tasks [C]//Advances in Neural Information Processing Systems. 2020, 33: 9459-9474.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出版前核验提示</w:t>
      </w:r>
    </w:p>
    <w:p>
      <w:pPr>
        <w:pStyle w:val="Compact"/>
        <w:numPr>
          <w:numId w:val="1005"/>
          <w:ilvl w:val="0"/>
        </w:numPr>
      </w:pPr>
      <w:r>
        <w:t xml:space="preserve">☐ PAI/CAI 名称与§9.2 三层架构定义完全一致</w:t>
      </w:r>
    </w:p>
    <w:p>
      <w:pPr>
        <w:pStyle w:val="Compact"/>
        <w:numPr>
          <w:numId w:val="1005"/>
          <w:ilvl w:val="0"/>
        </w:numPr>
      </w:pPr>
      <w:r>
        <w:t xml:space="preserve">☐ 图 10-1 协作工作流与第 9 章架构图命名对齐</w:t>
      </w:r>
    </w:p>
    <w:p>
      <w:pPr>
        <w:pStyle w:val="Compact"/>
        <w:numPr>
          <w:numId w:val="1005"/>
          <w:ilvl w:val="0"/>
        </w:numPr>
      </w:pPr>
      <w:r>
        <w:t xml:space="preserve">☐ 安全包络约束器与§7.4.3 MRC 设计保持一致</w:t>
      </w:r>
    </w:p>
    <w:p>
      <w:pPr>
        <w:pStyle w:val="Compact"/>
        <w:numPr>
          <w:numId w:val="1005"/>
          <w:ilvl w:val="0"/>
        </w:numPr>
      </w:pPr>
      <w:r>
        <w:t xml:space="preserve">☐ CAI 边界条件与§7.3 WNAL 等级定义一致</w:t>
      </w:r>
    </w:p>
    <w:p>
      <w:pPr>
        <w:pStyle w:val="Compact"/>
        <w:numPr>
          <w:numId w:val="1005"/>
          <w:ilvl w:val="0"/>
        </w:numPr>
      </w:pPr>
      <w:r>
        <w:t xml:space="preserve">☐ 瀚铎水网大模型描述与公开论文一致</w:t>
      </w:r>
    </w:p>
    <w:p>
      <w:pPr>
        <w:pStyle w:val="Compact"/>
        <w:numPr>
          <w:numId w:val="1005"/>
          <w:ilvl w:val="0"/>
        </w:numPr>
      </w:pPr>
      <w:r>
        <w:t xml:space="preserve">☐ 所有工程案例为综合提炼、无指向性工程或时间标识</w:t>
      </w:r>
    </w:p>
    <w:p>
      <w:pPr>
        <w:pStyle w:val="Compact"/>
        <w:numPr>
          <w:numId w:val="1005"/>
          <w:ilvl w:val="0"/>
        </w:numPr>
      </w:pPr>
      <w:r>
        <w:t xml:space="preserve">☐ 参考文献格式符合 GB/T 7714-2015，自引率≤15%</w:t>
      </w:r>
    </w:p>
    <w:p>
      <w:pPr>
        <w:pStyle w:val="Compact"/>
        <w:numPr>
          <w:numId w:val="1005"/>
          <w:ilvl w:val="0"/>
        </w:numPr>
      </w:pPr>
      <w:r>
        <w:t xml:space="preserve">☐ 术语表中英文与全书统一术语表一致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pai-cai-双引擎协同"/>
      <w:r>
        <w:t xml:space="preserve">10.3 PAI-CAI 双引擎协同</w:t>
      </w:r>
      <w:bookmarkEnd w:id="42"/>
    </w:p>
    <w:p>
      <w:pPr>
        <w:pStyle w:val="Heading3"/>
      </w:pPr>
      <w:bookmarkStart w:id="43" w:name="双引擎架构"/>
      <w:r>
        <w:t xml:space="preserve">10.3.1 双引擎架构</w:t>
      </w:r>
      <w:bookmarkEnd w:id="43"/>
    </w:p>
    <w:p>
      <w:pPr>
        <w:pStyle w:val="FirstParagraph"/>
      </w:pPr>
      <w:r>
        <w:t xml:space="preserve">CHS 采用</w:t>
      </w:r>
      <w:r>
        <w:t xml:space="preserve">“</w:t>
      </w:r>
      <w:r>
        <w:t xml:space="preserve">物理 AI 引擎（PAI）+ 认知 AI 引擎（CAI）</w:t>
      </w:r>
      <w:r>
        <w:t xml:space="preserve">”</w:t>
      </w:r>
      <w:r>
        <w:t xml:space="preserve">的双引擎架构，实现</w:t>
      </w:r>
      <w:r>
        <w:t xml:space="preserve">“</w:t>
      </w:r>
      <w:r>
        <w:t xml:space="preserve">会算</w:t>
      </w:r>
      <w:r>
        <w:t xml:space="preserve">”</w:t>
      </w:r>
      <w:r>
        <w:t xml:space="preserve">与</w:t>
      </w:r>
      <w:r>
        <w:t xml:space="preserve">“</w:t>
      </w:r>
      <w:r>
        <w:t xml:space="preserve">会解释</w:t>
      </w:r>
      <w:r>
        <w:t xml:space="preserve">”</w:t>
      </w:r>
      <w:r>
        <w:t xml:space="preserve">的协同。</w:t>
      </w:r>
    </w:p>
    <w:p>
      <w:pPr>
        <w:pStyle w:val="BodyText"/>
      </w:pPr>
      <w:r>
        <w:rPr>
          <w:b/>
        </w:rPr>
        <w:t xml:space="preserve">物理 AI 引擎（PAI）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核心功能</w:t>
      </w:r>
      <w:r>
        <w:t xml:space="preserve">：基于机理模型的预测、控制与优化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技术栈</w:t>
      </w:r>
      <w:r>
        <w:t xml:space="preserve">：水动力学模型、MPC 控制器、安全包络约束器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优势</w:t>
      </w:r>
      <w:r>
        <w:t xml:space="preserve">：物理可解释、稳定性好、安全性高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劣势</w:t>
      </w:r>
      <w:r>
        <w:t xml:space="preserve">：难以处理非结构化数据、人机交互弱</w:t>
      </w:r>
    </w:p>
    <w:p>
      <w:pPr>
        <w:pStyle w:val="BodyText"/>
      </w:pPr>
      <w:r>
        <w:rPr>
          <w:b/>
        </w:rPr>
        <w:t xml:space="preserve">认知 AI 引擎（CAI）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核心功能</w:t>
      </w:r>
      <w:r>
        <w:t xml:space="preserve">：语义理解、因果诊断、策略解释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技术栈</w:t>
      </w:r>
      <w:r>
        <w:t xml:space="preserve">：知识图谱、大语言模型、协同编排器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优势</w:t>
      </w:r>
      <w:r>
        <w:t xml:space="preserve">：人机交互强、可处理非结构化数据、可解释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劣势</w:t>
      </w:r>
      <w:r>
        <w:t xml:space="preserve">：物理可解释性弱、稳定性需验证</w:t>
      </w:r>
    </w:p>
    <w:p>
      <w:pPr>
        <w:pStyle w:val="BodyText"/>
      </w:pPr>
      <w:r>
        <w:rPr>
          <w:b/>
        </w:rPr>
        <w:t xml:space="preserve">双引擎协同</w:t>
      </w:r>
      <w:r>
        <w:t xml:space="preserve">：</w:t>
      </w:r>
      <w:r>
        <w:t xml:space="preserve"> </w:t>
      </w:r>
      <w:r>
        <w:t xml:space="preserve">- PAI 负责</w:t>
      </w:r>
      <w:r>
        <w:t xml:space="preserve">“</w:t>
      </w:r>
      <w:r>
        <w:t xml:space="preserve">算</w:t>
      </w:r>
      <w:r>
        <w:t xml:space="preserve">”</w:t>
      </w:r>
      <w:r>
        <w:t xml:space="preserve">：预测、控制、优化</w:t>
      </w:r>
      <w:r>
        <w:t xml:space="preserve"> </w:t>
      </w:r>
      <w:r>
        <w:t xml:space="preserve">- CAI 负责</w:t>
      </w:r>
      <w:r>
        <w:t xml:space="preserve">“</w:t>
      </w:r>
      <w:r>
        <w:t xml:space="preserve">解释</w:t>
      </w:r>
      <w:r>
        <w:t xml:space="preserve">”</w:t>
      </w:r>
      <w:r>
        <w:t xml:space="preserve">：语义理解、因果诊断、策略解释</w:t>
      </w:r>
      <w:r>
        <w:t xml:space="preserve"> </w:t>
      </w:r>
      <w:r>
        <w:t xml:space="preserve">- 协同编排器负责</w:t>
      </w:r>
      <w:r>
        <w:t xml:space="preserve">“</w:t>
      </w:r>
      <w:r>
        <w:t xml:space="preserve">协调</w:t>
      </w:r>
      <w:r>
        <w:t xml:space="preserve">”</w:t>
      </w:r>
      <w:r>
        <w:t xml:space="preserve">：任务分配、结果融合、冲突消解</w:t>
      </w:r>
    </w:p>
    <w:p>
      <w:pPr>
        <w:pStyle w:val="Heading3"/>
      </w:pPr>
      <w:bookmarkStart w:id="44" w:name="双引擎协同场景"/>
      <w:r>
        <w:t xml:space="preserve">10.3.2 双引擎协同场景</w:t>
      </w:r>
      <w:bookmarkEnd w:id="44"/>
    </w:p>
    <w:p>
      <w:pPr>
        <w:pStyle w:val="FirstParagraph"/>
      </w:pPr>
      <w:r>
        <w:rPr>
          <w:b/>
        </w:rPr>
        <w:t xml:space="preserve">场景一：调度决策解释</w:t>
      </w:r>
    </w:p>
    <w:p>
      <w:pPr>
        <w:pStyle w:val="BodyText"/>
      </w:pPr>
      <w:r>
        <w:rPr>
          <w:b/>
        </w:rPr>
        <w:t xml:space="preserve">PAI 功能</w:t>
      </w:r>
      <w:r>
        <w:t xml:space="preserve">：MPC 生成最优调度方案（闸门开度、泵组频率等）。</w:t>
      </w:r>
    </w:p>
    <w:p>
      <w:pPr>
        <w:pStyle w:val="BodyText"/>
      </w:pPr>
      <w:r>
        <w:rPr>
          <w:b/>
        </w:rPr>
        <w:t xml:space="preserve">CAI 功能</w:t>
      </w:r>
      <w:r>
        <w:t xml:space="preserve">：用自然语言解释调度方案的理由。</w:t>
      </w:r>
    </w:p>
    <w:p>
      <w:pPr>
        <w:pStyle w:val="BodyText"/>
      </w:pPr>
      <w:r>
        <w:rPr>
          <w:b/>
        </w:rPr>
        <w:t xml:space="preserve">示例</w:t>
      </w:r>
      <w:r>
        <w:t xml:space="preserve">：</w:t>
      </w:r>
      <w:r>
        <w:t xml:space="preserve"> </w:t>
      </w:r>
      <w:r>
        <w:t xml:space="preserve">- PAI：闸门开度设定为 65%，泵组频率设定为 48Hz</w:t>
      </w:r>
      <w:r>
        <w:t xml:space="preserve"> </w:t>
      </w:r>
      <w:r>
        <w:t xml:space="preserve">- CAI 解释：</w:t>
      </w:r>
      <w:r>
        <w:t xml:space="preserve">“</w:t>
      </w:r>
      <w:r>
        <w:t xml:space="preserve">当前来水偏枯（-15%），为维持下游生态基流，系统建议降低闸门开度至 65%（正常工况 75%），同时降低泵组频率至 48Hz（正常工况 50Hz），预计可节水 8%，同时满足生态基流要求。</w:t>
      </w:r>
      <w:r>
        <w:t xml:space="preserve">”</w:t>
      </w:r>
    </w:p>
    <w:p>
      <w:pPr>
        <w:pStyle w:val="BodyText"/>
      </w:pPr>
      <w:r>
        <w:rPr>
          <w:b/>
        </w:rPr>
        <w:t xml:space="preserve">价值</w:t>
      </w:r>
      <w:r>
        <w:t xml:space="preserve">：增强调度员对系统的信任，提高人机协同效率。</w:t>
      </w:r>
    </w:p>
    <w:p>
      <w:pPr>
        <w:pStyle w:val="BodyText"/>
      </w:pPr>
      <w:r>
        <w:rPr>
          <w:b/>
        </w:rPr>
        <w:t xml:space="preserve">场景二：异常诊断与处置</w:t>
      </w:r>
    </w:p>
    <w:p>
      <w:pPr>
        <w:pStyle w:val="BodyText"/>
      </w:pPr>
      <w:r>
        <w:rPr>
          <w:b/>
        </w:rPr>
        <w:t xml:space="preserve">PAI 功能</w:t>
      </w:r>
      <w:r>
        <w:t xml:space="preserve">：检测异常（水位越限、设备故障等），生成处置方案。</w:t>
      </w:r>
    </w:p>
    <w:p>
      <w:pPr>
        <w:pStyle w:val="BodyText"/>
      </w:pPr>
      <w:r>
        <w:rPr>
          <w:b/>
        </w:rPr>
        <w:t xml:space="preserve">CAI 功能</w:t>
      </w:r>
      <w:r>
        <w:t xml:space="preserve">：诊断异常原因，解释处置方案的理由。</w:t>
      </w:r>
    </w:p>
    <w:p>
      <w:pPr>
        <w:pStyle w:val="BodyText"/>
      </w:pPr>
      <w:r>
        <w:rPr>
          <w:b/>
        </w:rPr>
        <w:t xml:space="preserve">示例</w:t>
      </w:r>
      <w:r>
        <w:t xml:space="preserve">：</w:t>
      </w:r>
      <w:r>
        <w:t xml:space="preserve"> </w:t>
      </w:r>
      <w:r>
        <w:t xml:space="preserve">- PAI：检测到下游水位越限（+25cm），建议关闭上游闸门 10%</w:t>
      </w:r>
      <w:r>
        <w:t xml:space="preserve"> </w:t>
      </w:r>
      <w:r>
        <w:t xml:space="preserve">- CAI 诊断：</w:t>
      </w:r>
      <w:r>
        <w:t xml:space="preserve">“</w:t>
      </w:r>
      <w:r>
        <w:t xml:space="preserve">水位越限原因为上游来水突增（+30%），结合气象预报（未来 6 小时有暴雨），建议提前关闭上游闸门 10%，并通知下游做好防洪准备。</w:t>
      </w:r>
      <w:r>
        <w:t xml:space="preserve">”</w:t>
      </w:r>
    </w:p>
    <w:p>
      <w:pPr>
        <w:pStyle w:val="BodyText"/>
      </w:pPr>
      <w:r>
        <w:rPr>
          <w:b/>
        </w:rPr>
        <w:t xml:space="preserve">价值</w:t>
      </w:r>
      <w:r>
        <w:t xml:space="preserve">：提高异常处置效率，减少人工判断时间。</w:t>
      </w:r>
    </w:p>
    <w:p>
      <w:pPr>
        <w:pStyle w:val="BodyText"/>
      </w:pPr>
      <w:r>
        <w:rPr>
          <w:b/>
        </w:rPr>
        <w:t xml:space="preserve">场景三：预案推荐与演练</w:t>
      </w:r>
    </w:p>
    <w:p>
      <w:pPr>
        <w:pStyle w:val="BodyText"/>
      </w:pPr>
      <w:r>
        <w:rPr>
          <w:b/>
        </w:rPr>
        <w:t xml:space="preserve">PAI 功能</w:t>
      </w:r>
      <w:r>
        <w:t xml:space="preserve">：根据当前工况推荐应急预案。</w:t>
      </w:r>
    </w:p>
    <w:p>
      <w:pPr>
        <w:pStyle w:val="BodyText"/>
      </w:pPr>
      <w:r>
        <w:rPr>
          <w:b/>
        </w:rPr>
        <w:t xml:space="preserve">CAI 功能</w:t>
      </w:r>
      <w:r>
        <w:t xml:space="preserve">：解释预案选择理由，生成演练脚本。</w:t>
      </w:r>
    </w:p>
    <w:p>
      <w:pPr>
        <w:pStyle w:val="BodyText"/>
      </w:pPr>
      <w:r>
        <w:rPr>
          <w:b/>
        </w:rPr>
        <w:t xml:space="preserve">示例</w:t>
      </w:r>
      <w:r>
        <w:t xml:space="preserve">：</w:t>
      </w:r>
      <w:r>
        <w:t xml:space="preserve"> </w:t>
      </w:r>
      <w:r>
        <w:t xml:space="preserve">- PAI：检测到通信中断，推荐</w:t>
      </w:r>
      <w:r>
        <w:t xml:space="preserve">“</w:t>
      </w:r>
      <w:r>
        <w:t xml:space="preserve">断连模式</w:t>
      </w:r>
      <w:r>
        <w:t xml:space="preserve">”</w:t>
      </w:r>
      <w:r>
        <w:t xml:space="preserve">预案</w:t>
      </w:r>
      <w:r>
        <w:t xml:space="preserve"> </w:t>
      </w:r>
      <w:r>
        <w:t xml:space="preserve">- CAI 解释：</w:t>
      </w:r>
      <w:r>
        <w:t xml:space="preserve">“</w:t>
      </w:r>
      <w:r>
        <w:t xml:space="preserve">通信中断已持续 5 分钟，超过阈值（3 分钟）。系统推荐’断连模式’预案，各站独立运行，维持当前工况。以下是预案执行步骤：1）切换到本地控制模式；2）维持当前闸门开度；3）每 15 分钟上报一次状态（通过备用通信）…</w:t>
      </w:r>
      <w:r>
        <w:t xml:space="preserve">”</w:t>
      </w:r>
    </w:p>
    <w:p>
      <w:pPr>
        <w:pStyle w:val="BodyText"/>
      </w:pPr>
      <w:r>
        <w:rPr>
          <w:b/>
        </w:rPr>
        <w:t xml:space="preserve">价值</w:t>
      </w:r>
      <w:r>
        <w:t xml:space="preserve">：提高应急响应效率，降低人工处置错误率。</w:t>
      </w:r>
    </w:p>
    <w:p>
      <w:pPr>
        <w:pStyle w:val="Heading3"/>
      </w:pPr>
      <w:bookmarkStart w:id="45" w:name="双引擎协同技术实现"/>
      <w:r>
        <w:t xml:space="preserve">10.3.3 双引擎协同技术实现</w:t>
      </w:r>
      <w:bookmarkEnd w:id="45"/>
    </w:p>
    <w:p>
      <w:pPr>
        <w:pStyle w:val="FirstParagraph"/>
      </w:pPr>
      <w:r>
        <w:rPr>
          <w:b/>
        </w:rPr>
        <w:t xml:space="preserve">协同编排器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任务分配</w:t>
      </w:r>
      <w:r>
        <w:t xml:space="preserve">：根据任务类型分配给 PAI 或 CAI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结果融合</w:t>
      </w:r>
      <w:r>
        <w:t xml:space="preserve">：融合 PAI 和 CAI 的结果，消除冲突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冲突消解</w:t>
      </w:r>
      <w:r>
        <w:t xml:space="preserve">：当 PAI 和 CAI 结果冲突时，优先采用 PAI 结果（安全优先）</w:t>
      </w:r>
    </w:p>
    <w:p>
      <w:pPr>
        <w:pStyle w:val="BodyText"/>
      </w:pPr>
      <w:r>
        <w:rPr>
          <w:b/>
        </w:rPr>
        <w:t xml:space="preserve">通信协议</w:t>
      </w:r>
      <w:r>
        <w:t xml:space="preserve">：</w:t>
      </w:r>
      <w:r>
        <w:t xml:space="preserve"> </w:t>
      </w:r>
      <w:r>
        <w:t xml:space="preserve">- PAI ↔ 协同编排器：JSON-RPC（结构化数据）</w:t>
      </w:r>
      <w:r>
        <w:t xml:space="preserve"> </w:t>
      </w:r>
      <w:r>
        <w:t xml:space="preserve">- CAI ↔ 协同编排器：RESTful API（非结构化数据）</w:t>
      </w:r>
      <w:r>
        <w:t xml:space="preserve"> </w:t>
      </w:r>
      <w:r>
        <w:t xml:space="preserve">- 协同编排器 ↔ 人机界面：WebSocket（实时交互）</w:t>
      </w:r>
    </w:p>
    <w:p>
      <w:pPr>
        <w:pStyle w:val="BodyText"/>
      </w:pPr>
      <w:r>
        <w:rPr>
          <w:b/>
        </w:rPr>
        <w:t xml:space="preserve">数据共享</w:t>
      </w:r>
      <w:r>
        <w:t xml:space="preserve">：</w:t>
      </w:r>
      <w:r>
        <w:t xml:space="preserve"> </w:t>
      </w:r>
      <w:r>
        <w:t xml:space="preserve">- 实时数据库：PAI 和 CAI 共享实时数据（水位、流量、设备状态等）</w:t>
      </w:r>
      <w:r>
        <w:t xml:space="preserve"> </w:t>
      </w:r>
      <w:r>
        <w:t xml:space="preserve">- 知识库：CAI 专用（调度规程、事故报告、专家经验等）</w:t>
      </w:r>
      <w:r>
        <w:t xml:space="preserve"> </w:t>
      </w:r>
      <w:r>
        <w:t xml:space="preserve">- 模型库：PAI 专用（水力模型、设备模型、控制模型等）</w:t>
      </w:r>
    </w:p>
    <w:p>
      <w:pPr>
        <w:pStyle w:val="Heading3"/>
      </w:pPr>
      <w:bookmarkStart w:id="46" w:name="双引擎协同检查清单"/>
      <w:r>
        <w:t xml:space="preserve">10.3.4 双引擎协同检查清单</w:t>
      </w:r>
      <w:bookmarkEnd w:id="46"/>
    </w:p>
    <w:p>
      <w:pPr>
        <w:pStyle w:val="FirstParagraph"/>
      </w:pPr>
      <w:r>
        <w:rPr>
          <w:b/>
        </w:rPr>
        <w:t xml:space="preserve">PAI 实施</w:t>
      </w:r>
      <w:r>
        <w:t xml:space="preserve">：</w:t>
      </w:r>
      <w:r>
        <w:t xml:space="preserve"> </w:t>
      </w:r>
      <w:r>
        <w:t xml:space="preserve">- [ ] 水力模型建立完成（状态空间/传递函数）</w:t>
      </w:r>
      <w:r>
        <w:t xml:space="preserve"> </w:t>
      </w:r>
      <w:r>
        <w:t xml:space="preserve">- [ ] MPC 控制器设计完成</w:t>
      </w:r>
      <w:r>
        <w:t xml:space="preserve"> </w:t>
      </w:r>
      <w:r>
        <w:t xml:space="preserve">- [ ] 安全包络约束器设计完成</w:t>
      </w:r>
      <w:r>
        <w:t xml:space="preserve"> </w:t>
      </w:r>
      <w:r>
        <w:t xml:space="preserve">- [ ] 状态观测器设计完成</w:t>
      </w:r>
      <w:r>
        <w:t xml:space="preserve"> </w:t>
      </w:r>
      <w:r>
        <w:t xml:space="preserve">- [ ] MIL/SIL/HIL 验证通过</w:t>
      </w:r>
    </w:p>
    <w:p>
      <w:pPr>
        <w:pStyle w:val="BodyText"/>
      </w:pPr>
      <w:r>
        <w:rPr>
          <w:b/>
        </w:rPr>
        <w:t xml:space="preserve">CAI 实施</w:t>
      </w:r>
      <w:r>
        <w:t xml:space="preserve">：</w:t>
      </w:r>
      <w:r>
        <w:t xml:space="preserve"> </w:t>
      </w:r>
      <w:r>
        <w:t xml:space="preserve">- [ ] 知识图谱构建完成</w:t>
      </w:r>
      <w:r>
        <w:t xml:space="preserve"> </w:t>
      </w:r>
      <w:r>
        <w:t xml:space="preserve">- [ ] 大语言模型部署完成</w:t>
      </w:r>
      <w:r>
        <w:t xml:space="preserve"> </w:t>
      </w:r>
      <w:r>
        <w:t xml:space="preserve">- [ ] 自然语言接口开发完成</w:t>
      </w:r>
      <w:r>
        <w:t xml:space="preserve"> </w:t>
      </w:r>
      <w:r>
        <w:t xml:space="preserve">- [ ] 协同编排器开发完成</w:t>
      </w:r>
      <w:r>
        <w:t xml:space="preserve"> </w:t>
      </w:r>
      <w:r>
        <w:t xml:space="preserve">- [ ] 人机界面开发完成</w:t>
      </w:r>
    </w:p>
    <w:p>
      <w:pPr>
        <w:pStyle w:val="BodyText"/>
      </w:pPr>
      <w:r>
        <w:rPr>
          <w:b/>
        </w:rPr>
        <w:t xml:space="preserve">双引擎协同</w:t>
      </w:r>
      <w:r>
        <w:t xml:space="preserve">：</w:t>
      </w:r>
      <w:r>
        <w:t xml:space="preserve"> </w:t>
      </w:r>
      <w:r>
        <w:t xml:space="preserve">- [ ] 任务分配规则定义清晰</w:t>
      </w:r>
      <w:r>
        <w:t xml:space="preserve"> </w:t>
      </w:r>
      <w:r>
        <w:t xml:space="preserve">- [ ] 结果融合机制建立</w:t>
      </w:r>
      <w:r>
        <w:t xml:space="preserve"> </w:t>
      </w:r>
      <w:r>
        <w:t xml:space="preserve">- [ ] 冲突消解机制建立</w:t>
      </w:r>
      <w:r>
        <w:t xml:space="preserve"> </w:t>
      </w:r>
      <w:r>
        <w:t xml:space="preserve">- [ ] 通信协议定义清晰</w:t>
      </w:r>
      <w:r>
        <w:t xml:space="preserve"> </w:t>
      </w:r>
      <w:r>
        <w:t xml:space="preserve">- [ ] 数据共享机制建立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知识图谱构建"/>
      <w:r>
        <w:t xml:space="preserve">10.4 知识图谱构建</w:t>
      </w:r>
      <w:bookmarkEnd w:id="47"/>
    </w:p>
    <w:p>
      <w:pPr>
        <w:pStyle w:val="Heading3"/>
      </w:pPr>
      <w:bookmarkStart w:id="48" w:name="知识图谱架构"/>
      <w:r>
        <w:t xml:space="preserve">10.4.1 知识图谱架构</w:t>
      </w:r>
      <w:bookmarkEnd w:id="48"/>
    </w:p>
    <w:p>
      <w:pPr>
        <w:pStyle w:val="FirstParagraph"/>
      </w:pPr>
      <w:r>
        <w:rPr>
          <w:b/>
        </w:rPr>
        <w:t xml:space="preserve">本体层</w:t>
      </w:r>
      <w:r>
        <w:t xml:space="preserve">：</w:t>
      </w:r>
      <w:r>
        <w:t xml:space="preserve"> </w:t>
      </w:r>
      <w:r>
        <w:t xml:space="preserve">- 定义领域概念（工程、设备、工况、事件等）</w:t>
      </w:r>
      <w:r>
        <w:t xml:space="preserve"> </w:t>
      </w:r>
      <w:r>
        <w:t xml:space="preserve">- 定义概念间关系（属于、位于、导致、预防等）</w:t>
      </w:r>
      <w:r>
        <w:t xml:space="preserve"> </w:t>
      </w:r>
      <w:r>
        <w:t xml:space="preserve">- 定义属性（名称、类型、取值范围等）</w:t>
      </w:r>
    </w:p>
    <w:p>
      <w:pPr>
        <w:pStyle w:val="BodyText"/>
      </w:pPr>
      <w:r>
        <w:rPr>
          <w:b/>
        </w:rPr>
        <w:t xml:space="preserve">实例层</w:t>
      </w:r>
      <w:r>
        <w:t xml:space="preserve">：</w:t>
      </w:r>
      <w:r>
        <w:t xml:space="preserve"> </w:t>
      </w:r>
      <w:r>
        <w:t xml:space="preserve">- 填充具体实例（某水电站、某闸门、某事故等）</w:t>
      </w:r>
      <w:r>
        <w:t xml:space="preserve"> </w:t>
      </w:r>
      <w:r>
        <w:t xml:space="preserve">- 建立实例间关系</w:t>
      </w:r>
      <w:r>
        <w:t xml:space="preserve"> </w:t>
      </w:r>
      <w:r>
        <w:t xml:space="preserve">- 填充属性值</w:t>
      </w:r>
    </w:p>
    <w:p>
      <w:pPr>
        <w:pStyle w:val="BodyText"/>
      </w:pPr>
      <w:r>
        <w:rPr>
          <w:b/>
        </w:rPr>
        <w:t xml:space="preserve">规则层</w:t>
      </w:r>
      <w:r>
        <w:t xml:space="preserve">：</w:t>
      </w:r>
      <w:r>
        <w:t xml:space="preserve"> </w:t>
      </w:r>
      <w:r>
        <w:t xml:space="preserve">- 定义推理规则（如果…则…）</w:t>
      </w:r>
      <w:r>
        <w:t xml:space="preserve"> </w:t>
      </w:r>
      <w:r>
        <w:t xml:space="preserve">- 定义约束规则（必须、禁止等）</w:t>
      </w:r>
      <w:r>
        <w:t xml:space="preserve"> </w:t>
      </w:r>
      <w:r>
        <w:t xml:space="preserve">- 定义优先级规则</w:t>
      </w:r>
    </w:p>
    <w:p>
      <w:pPr>
        <w:pStyle w:val="Heading3"/>
      </w:pPr>
      <w:bookmarkStart w:id="49" w:name="知识来源"/>
      <w:r>
        <w:t xml:space="preserve">10.4.2 知识来源</w:t>
      </w:r>
      <w:bookmarkEnd w:id="49"/>
    </w:p>
    <w:p>
      <w:pPr>
        <w:pStyle w:val="FirstParagraph"/>
      </w:pPr>
      <w:r>
        <w:rPr>
          <w:b/>
        </w:rPr>
        <w:t xml:space="preserve">结构化数据</w:t>
      </w:r>
      <w:r>
        <w:t xml:space="preserve">：</w:t>
      </w:r>
      <w:r>
        <w:t xml:space="preserve"> </w:t>
      </w:r>
      <w:r>
        <w:t xml:space="preserve">- 设计文件（工程概况、设备参数等）</w:t>
      </w:r>
      <w:r>
        <w:t xml:space="preserve"> </w:t>
      </w:r>
      <w:r>
        <w:t xml:space="preserve">- 运行记录（水位、流量、设备状态等）</w:t>
      </w:r>
      <w:r>
        <w:t xml:space="preserve"> </w:t>
      </w:r>
      <w:r>
        <w:t xml:space="preserve">- 事故报告（事故经过、原因分析、处置措施等）</w:t>
      </w:r>
    </w:p>
    <w:p>
      <w:pPr>
        <w:pStyle w:val="BodyText"/>
      </w:pPr>
      <w:r>
        <w:rPr>
          <w:b/>
        </w:rPr>
        <w:t xml:space="preserve">非结构化数据</w:t>
      </w:r>
      <w:r>
        <w:t xml:space="preserve">：</w:t>
      </w:r>
      <w:r>
        <w:t xml:space="preserve"> </w:t>
      </w:r>
      <w:r>
        <w:t xml:space="preserve">- 调度规程（文本）</w:t>
      </w:r>
      <w:r>
        <w:t xml:space="preserve"> </w:t>
      </w:r>
      <w:r>
        <w:t xml:space="preserve">- 专家经验（访谈记录）</w:t>
      </w:r>
      <w:r>
        <w:t xml:space="preserve"> </w:t>
      </w:r>
      <w:r>
        <w:t xml:space="preserve">- 培训教材（文本、图片、视频）</w:t>
      </w:r>
    </w:p>
    <w:p>
      <w:pPr>
        <w:pStyle w:val="BodyText"/>
      </w:pPr>
      <w:r>
        <w:rPr>
          <w:b/>
        </w:rPr>
        <w:t xml:space="preserve">外部知识</w:t>
      </w:r>
      <w:r>
        <w:t xml:space="preserve">：</w:t>
      </w:r>
      <w:r>
        <w:t xml:space="preserve"> </w:t>
      </w:r>
      <w:r>
        <w:t xml:space="preserve">- 行业标准</w:t>
      </w:r>
      <w:r>
        <w:t xml:space="preserve"> </w:t>
      </w:r>
      <w:r>
        <w:t xml:space="preserve">- 学术论文</w:t>
      </w:r>
      <w:r>
        <w:t xml:space="preserve"> </w:t>
      </w:r>
      <w:r>
        <w:t xml:space="preserve">- 最佳实践</w:t>
      </w:r>
    </w:p>
    <w:p>
      <w:pPr>
        <w:pStyle w:val="Heading3"/>
      </w:pPr>
      <w:bookmarkStart w:id="50" w:name="知识图谱构建流程"/>
      <w:r>
        <w:t xml:space="preserve">10.4.3 知识图谱构建流程</w:t>
      </w:r>
      <w:bookmarkEnd w:id="50"/>
    </w:p>
    <w:p>
      <w:pPr>
        <w:pStyle w:val="FirstParagraph"/>
      </w:pPr>
      <w:r>
        <w:rPr>
          <w:b/>
        </w:rPr>
        <w:t xml:space="preserve">步骤一：需求分析</w:t>
      </w:r>
      <w:r>
        <w:t xml:space="preserve"> </w:t>
      </w:r>
      <w:r>
        <w:t xml:space="preserve">- 明确应用场景（智能问答、预案推荐、决策解释等）</w:t>
      </w:r>
      <w:r>
        <w:t xml:space="preserve"> </w:t>
      </w:r>
      <w:r>
        <w:t xml:space="preserve">- 确定知识范围（工程、设备、工况、事件等）</w:t>
      </w:r>
      <w:r>
        <w:t xml:space="preserve"> </w:t>
      </w:r>
      <w:r>
        <w:t xml:space="preserve">- 确定知识粒度（粗粒度/细粒度）</w:t>
      </w:r>
    </w:p>
    <w:p>
      <w:pPr>
        <w:pStyle w:val="BodyText"/>
      </w:pPr>
      <w:r>
        <w:rPr>
          <w:b/>
        </w:rPr>
        <w:t xml:space="preserve">步骤二：本体设计</w:t>
      </w:r>
      <w:r>
        <w:t xml:space="preserve"> </w:t>
      </w:r>
      <w:r>
        <w:t xml:space="preserve">- 定义核心概念（10-20 个）</w:t>
      </w:r>
      <w:r>
        <w:t xml:space="preserve"> </w:t>
      </w:r>
      <w:r>
        <w:t xml:space="preserve">- 定义概念间关系（20-50 个）</w:t>
      </w:r>
      <w:r>
        <w:t xml:space="preserve"> </w:t>
      </w:r>
      <w:r>
        <w:t xml:space="preserve">- 定义属性（50-100 个）</w:t>
      </w:r>
    </w:p>
    <w:p>
      <w:pPr>
        <w:pStyle w:val="BodyText"/>
      </w:pPr>
      <w:r>
        <w:rPr>
          <w:b/>
        </w:rPr>
        <w:t xml:space="preserve">步骤三：知识抽取</w:t>
      </w:r>
      <w:r>
        <w:t xml:space="preserve"> </w:t>
      </w:r>
      <w:r>
        <w:t xml:space="preserve">- 从结构化数据抽取（数据库、Excel 等）</w:t>
      </w:r>
      <w:r>
        <w:t xml:space="preserve"> </w:t>
      </w:r>
      <w:r>
        <w:t xml:space="preserve">- 从非结构化数据抽取（NLP 技术）</w:t>
      </w:r>
      <w:r>
        <w:t xml:space="preserve"> </w:t>
      </w:r>
      <w:r>
        <w:t xml:space="preserve">- 从专家访谈抽取（人工整理）</w:t>
      </w:r>
    </w:p>
    <w:p>
      <w:pPr>
        <w:pStyle w:val="BodyText"/>
      </w:pPr>
      <w:r>
        <w:rPr>
          <w:b/>
        </w:rPr>
        <w:t xml:space="preserve">步骤四：知识融合</w:t>
      </w:r>
      <w:r>
        <w:t xml:space="preserve"> </w:t>
      </w:r>
      <w:r>
        <w:t xml:space="preserve">- 消除重复</w:t>
      </w:r>
      <w:r>
        <w:t xml:space="preserve"> </w:t>
      </w:r>
      <w:r>
        <w:t xml:space="preserve">- 解决冲突</w:t>
      </w:r>
      <w:r>
        <w:t xml:space="preserve"> </w:t>
      </w:r>
      <w:r>
        <w:t xml:space="preserve">- 建立关联</w:t>
      </w:r>
    </w:p>
    <w:p>
      <w:pPr>
        <w:pStyle w:val="BodyText"/>
      </w:pPr>
      <w:r>
        <w:rPr>
          <w:b/>
        </w:rPr>
        <w:t xml:space="preserve">步骤五：知识验证</w:t>
      </w:r>
      <w:r>
        <w:t xml:space="preserve"> </w:t>
      </w:r>
      <w:r>
        <w:t xml:space="preserve">- 专家审核</w:t>
      </w:r>
      <w:r>
        <w:t xml:space="preserve"> </w:t>
      </w:r>
      <w:r>
        <w:t xml:space="preserve">- 应用验证</w:t>
      </w:r>
      <w:r>
        <w:t xml:space="preserve"> </w:t>
      </w:r>
      <w:r>
        <w:t xml:space="preserve">- 迭代优化</w:t>
      </w:r>
    </w:p>
    <w:p>
      <w:pPr>
        <w:pStyle w:val="Heading3"/>
      </w:pPr>
      <w:bookmarkStart w:id="51" w:name="知识图谱应用"/>
      <w:r>
        <w:t xml:space="preserve">10.4.4 知识图谱应用</w:t>
      </w:r>
      <w:bookmarkEnd w:id="51"/>
    </w:p>
    <w:p>
      <w:pPr>
        <w:pStyle w:val="FirstParagraph"/>
      </w:pPr>
      <w:r>
        <w:rPr>
          <w:b/>
        </w:rPr>
        <w:t xml:space="preserve">智能问答</w:t>
      </w:r>
      <w:r>
        <w:t xml:space="preserve">：</w:t>
      </w:r>
      <w:r>
        <w:t xml:space="preserve"> </w:t>
      </w:r>
      <w:r>
        <w:t xml:space="preserve">- 调度员：当前梯级效率是多少？</w:t>
      </w:r>
      <w:r>
        <w:t xml:space="preserve"> </w:t>
      </w:r>
      <w:r>
        <w:t xml:space="preserve">- 系统：当前梯级综合效率为 87.5%，其中 1 号泵站效率 89.2%，2 号泵站效率 86.8%…</w:t>
      </w:r>
    </w:p>
    <w:p>
      <w:pPr>
        <w:pStyle w:val="BodyText"/>
      </w:pPr>
      <w:r>
        <w:rPr>
          <w:b/>
        </w:rPr>
        <w:t xml:space="preserve">预案推荐</w:t>
      </w:r>
      <w:r>
        <w:t xml:space="preserve">：</w:t>
      </w:r>
      <w:r>
        <w:t xml:space="preserve"> </w:t>
      </w:r>
      <w:r>
        <w:t xml:space="preserve">- 场景：通信中断</w:t>
      </w:r>
      <w:r>
        <w:t xml:space="preserve"> </w:t>
      </w:r>
      <w:r>
        <w:t xml:space="preserve">- 系统推荐：断连模式预案</w:t>
      </w:r>
      <w:r>
        <w:t xml:space="preserve"> </w:t>
      </w:r>
      <w:r>
        <w:t xml:space="preserve">- 理由：通信中断已持续 5 分钟，超过阈值（3 分钟）</w:t>
      </w:r>
    </w:p>
    <w:p>
      <w:pPr>
        <w:pStyle w:val="BodyText"/>
      </w:pPr>
      <w:r>
        <w:rPr>
          <w:b/>
        </w:rPr>
        <w:t xml:space="preserve">决策解释</w:t>
      </w:r>
      <w:r>
        <w:t xml:space="preserve">：</w:t>
      </w:r>
      <w:r>
        <w:t xml:space="preserve"> </w:t>
      </w:r>
      <w:r>
        <w:t xml:space="preserve">- 决策：闸门开度设定为 65%</w:t>
      </w:r>
      <w:r>
        <w:t xml:space="preserve"> </w:t>
      </w:r>
      <w:r>
        <w:t xml:space="preserve">- 解释：当前来水偏枯（-15%），为维持下游生态基流…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大语言模型在水系统的应用"/>
      <w:r>
        <w:t xml:space="preserve">10.5 大语言模型在水系统的应用</w:t>
      </w:r>
      <w:bookmarkEnd w:id="52"/>
    </w:p>
    <w:p>
      <w:pPr>
        <w:pStyle w:val="Heading3"/>
      </w:pPr>
      <w:bookmarkStart w:id="53" w:name="模型选择"/>
      <w:r>
        <w:t xml:space="preserve">10.5.1 模型选择</w:t>
      </w:r>
      <w:bookmarkEnd w:id="53"/>
    </w:p>
    <w:p>
      <w:pPr>
        <w:pStyle w:val="FirstParagraph"/>
      </w:pPr>
      <w:r>
        <w:rPr>
          <w:b/>
        </w:rPr>
        <w:t xml:space="preserve">通用大模型</w:t>
      </w:r>
      <w:r>
        <w:t xml:space="preserve">：</w:t>
      </w:r>
      <w:r>
        <w:t xml:space="preserve"> </w:t>
      </w:r>
      <w:r>
        <w:t xml:space="preserve">- 优势：语言理解能力强，知识覆盖面广</w:t>
      </w:r>
      <w:r>
        <w:t xml:space="preserve"> </w:t>
      </w:r>
      <w:r>
        <w:t xml:space="preserve">- 劣势：水利领域知识不足，需要微调</w:t>
      </w:r>
      <w:r>
        <w:t xml:space="preserve"> </w:t>
      </w:r>
      <w:r>
        <w:t xml:space="preserve">- 适用场景：智能问答、文本生成</w:t>
      </w:r>
    </w:p>
    <w:p>
      <w:pPr>
        <w:pStyle w:val="BodyText"/>
      </w:pPr>
      <w:r>
        <w:rPr>
          <w:b/>
        </w:rPr>
        <w:t xml:space="preserve">领域大模型</w:t>
      </w:r>
      <w:r>
        <w:t xml:space="preserve">：</w:t>
      </w:r>
      <w:r>
        <w:t xml:space="preserve"> </w:t>
      </w:r>
      <w:r>
        <w:t xml:space="preserve">- 优势：水利领域知识丰富，专业术语理解好</w:t>
      </w:r>
      <w:r>
        <w:t xml:space="preserve"> </w:t>
      </w:r>
      <w:r>
        <w:t xml:space="preserve">- 劣势：开发成本高，需要领域数据</w:t>
      </w:r>
      <w:r>
        <w:t xml:space="preserve"> </w:t>
      </w:r>
      <w:r>
        <w:t xml:space="preserve">- 适用场景：专业问答、决策解释</w:t>
      </w:r>
    </w:p>
    <w:p>
      <w:pPr>
        <w:pStyle w:val="BodyText"/>
      </w:pPr>
      <w:r>
        <w:rPr>
          <w:b/>
        </w:rPr>
        <w:t xml:space="preserve">选择建议</w:t>
      </w:r>
      <w:r>
        <w:t xml:space="preserve">：</w:t>
      </w:r>
      <w:r>
        <w:t xml:space="preserve"> </w:t>
      </w:r>
      <w:r>
        <w:t xml:space="preserve">- 资源充足：训练领域大模型</w:t>
      </w:r>
      <w:r>
        <w:t xml:space="preserve"> </w:t>
      </w:r>
      <w:r>
        <w:t xml:space="preserve">- 资源有限：微调通用大模型</w:t>
      </w:r>
    </w:p>
    <w:p>
      <w:pPr>
        <w:pStyle w:val="Heading3"/>
      </w:pPr>
      <w:bookmarkStart w:id="54" w:name="微调方法"/>
      <w:r>
        <w:t xml:space="preserve">10.5.2 微调方法</w:t>
      </w:r>
      <w:bookmarkEnd w:id="54"/>
    </w:p>
    <w:p>
      <w:pPr>
        <w:pStyle w:val="FirstParagraph"/>
      </w:pPr>
      <w:r>
        <w:rPr>
          <w:b/>
        </w:rPr>
        <w:t xml:space="preserve">监督微调（SFT）</w:t>
      </w:r>
      <w:r>
        <w:t xml:space="preserve">：</w:t>
      </w:r>
      <w:r>
        <w:t xml:space="preserve"> </w:t>
      </w:r>
      <w:r>
        <w:t xml:space="preserve">- 数据：问答对、指令 - 响应数据</w:t>
      </w:r>
      <w:r>
        <w:t xml:space="preserve"> </w:t>
      </w:r>
      <w:r>
        <w:t xml:space="preserve">- 方法：全参数微调、LoRA 微调</w:t>
      </w:r>
      <w:r>
        <w:t xml:space="preserve"> </w:t>
      </w:r>
      <w:r>
        <w:t xml:space="preserve">- 效果：提升领域知识，增强指令遵循</w:t>
      </w:r>
    </w:p>
    <w:p>
      <w:pPr>
        <w:pStyle w:val="BodyText"/>
      </w:pPr>
      <w:r>
        <w:rPr>
          <w:b/>
        </w:rPr>
        <w:t xml:space="preserve">强化学习（RLHF）</w:t>
      </w:r>
      <w:r>
        <w:t xml:space="preserve">：</w:t>
      </w:r>
      <w:r>
        <w:t xml:space="preserve"> </w:t>
      </w:r>
      <w:r>
        <w:t xml:space="preserve">- 数据：人类偏好数据</w:t>
      </w:r>
      <w:r>
        <w:t xml:space="preserve"> </w:t>
      </w:r>
      <w:r>
        <w:t xml:space="preserve">- 方法：奖励模型 + PPO 优化</w:t>
      </w:r>
      <w:r>
        <w:t xml:space="preserve"> </w:t>
      </w:r>
      <w:r>
        <w:t xml:space="preserve">- 效果：提升回答质量，增强安全性</w:t>
      </w:r>
    </w:p>
    <w:p>
      <w:pPr>
        <w:pStyle w:val="BodyText"/>
      </w:pPr>
      <w:r>
        <w:rPr>
          <w:b/>
        </w:rPr>
        <w:t xml:space="preserve">检索增强（RAG）</w:t>
      </w:r>
      <w:r>
        <w:t xml:space="preserve">：</w:t>
      </w:r>
      <w:r>
        <w:t xml:space="preserve"> </w:t>
      </w:r>
      <w:r>
        <w:t xml:space="preserve">- 数据：知识库文档</w:t>
      </w:r>
      <w:r>
        <w:t xml:space="preserve"> </w:t>
      </w:r>
      <w:r>
        <w:t xml:space="preserve">- 方法：检索相关文档 + 生成回答</w:t>
      </w:r>
      <w:r>
        <w:t xml:space="preserve"> </w:t>
      </w:r>
      <w:r>
        <w:t xml:space="preserve">- 效果：减少幻觉，提升准确性</w:t>
      </w:r>
    </w:p>
    <w:p>
      <w:pPr>
        <w:pStyle w:val="Heading3"/>
      </w:pPr>
      <w:bookmarkStart w:id="55" w:name="应用场景"/>
      <w:r>
        <w:t xml:space="preserve">10.5.3 应用场景</w:t>
      </w:r>
      <w:bookmarkEnd w:id="55"/>
    </w:p>
    <w:p>
      <w:pPr>
        <w:pStyle w:val="FirstParagraph"/>
      </w:pPr>
      <w:r>
        <w:rPr>
          <w:b/>
        </w:rPr>
        <w:t xml:space="preserve">智能问答</w:t>
      </w:r>
      <w:r>
        <w:t xml:space="preserve">：</w:t>
      </w:r>
      <w:r>
        <w:t xml:space="preserve"> </w:t>
      </w:r>
      <w:r>
        <w:t xml:space="preserve">- 调度规程查询</w:t>
      </w:r>
      <w:r>
        <w:t xml:space="preserve"> </w:t>
      </w:r>
      <w:r>
        <w:t xml:space="preserve">- 设备参数查询</w:t>
      </w:r>
      <w:r>
        <w:t xml:space="preserve"> </w:t>
      </w:r>
      <w:r>
        <w:t xml:space="preserve">- 历史事件查询</w:t>
      </w:r>
    </w:p>
    <w:p>
      <w:pPr>
        <w:pStyle w:val="BodyText"/>
      </w:pPr>
      <w:r>
        <w:rPr>
          <w:b/>
        </w:rPr>
        <w:t xml:space="preserve">文本生成</w:t>
      </w:r>
      <w:r>
        <w:t xml:space="preserve">：</w:t>
      </w:r>
      <w:r>
        <w:t xml:space="preserve"> </w:t>
      </w:r>
      <w:r>
        <w:t xml:space="preserve">- 调度日志自动生成</w:t>
      </w:r>
      <w:r>
        <w:t xml:space="preserve"> </w:t>
      </w:r>
      <w:r>
        <w:t xml:space="preserve">- 事故报告自动生成</w:t>
      </w:r>
      <w:r>
        <w:t xml:space="preserve"> </w:t>
      </w:r>
      <w:r>
        <w:t xml:space="preserve">- 培训材料自动生成</w:t>
      </w:r>
    </w:p>
    <w:p>
      <w:pPr>
        <w:pStyle w:val="BodyText"/>
      </w:pPr>
      <w:r>
        <w:rPr>
          <w:b/>
        </w:rPr>
        <w:t xml:space="preserve">决策解释</w:t>
      </w:r>
      <w:r>
        <w:t xml:space="preserve">：</w:t>
      </w:r>
      <w:r>
        <w:t xml:space="preserve"> </w:t>
      </w:r>
      <w:r>
        <w:t xml:space="preserve">- 控制策略解释</w:t>
      </w:r>
      <w:r>
        <w:t xml:space="preserve"> </w:t>
      </w:r>
      <w:r>
        <w:t xml:space="preserve">- 预案推荐解释</w:t>
      </w:r>
      <w:r>
        <w:t xml:space="preserve"> </w:t>
      </w:r>
      <w:r>
        <w:t xml:space="preserve">- 异常诊断解释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工程实例某调水工程认知-ai-引擎"/>
      <w:r>
        <w:t xml:space="preserve">10.6 工程实例：某调水工程认知 AI 引擎</w:t>
      </w:r>
      <w:bookmarkEnd w:id="56"/>
    </w:p>
    <w:p>
      <w:pPr>
        <w:pStyle w:val="Heading3"/>
      </w:pPr>
      <w:bookmarkStart w:id="57" w:name="工程背景"/>
      <w:r>
        <w:t xml:space="preserve">10.6.1 工程背景</w:t>
      </w:r>
      <w:bookmarkEnd w:id="57"/>
    </w:p>
    <w:p>
      <w:pPr>
        <w:pStyle w:val="FirstParagraph"/>
      </w:pPr>
      <w:r>
        <w:t xml:space="preserve">某大型调水工程，全长 500 公里，沿线设 10 余座泵站和数十座闸站。工程已部署 SCADA 系统和 MPC 控制器，计划引入认知 AI 引擎增强人机协同。</w:t>
      </w:r>
    </w:p>
    <w:p>
      <w:pPr>
        <w:pStyle w:val="BodyText"/>
      </w:pPr>
      <w:r>
        <w:rPr>
          <w:b/>
        </w:rPr>
        <w:t xml:space="preserve">核心需求</w:t>
      </w:r>
      <w:r>
        <w:t xml:space="preserve">：</w:t>
      </w:r>
      <w:r>
        <w:t xml:space="preserve"> </w:t>
      </w:r>
      <w:r>
        <w:t xml:space="preserve">- 智能问答：调度员可用自然语言查询信息</w:t>
      </w:r>
      <w:r>
        <w:t xml:space="preserve"> </w:t>
      </w:r>
      <w:r>
        <w:t xml:space="preserve">- 预案推荐：异常工况下自动推荐应急预案</w:t>
      </w:r>
      <w:r>
        <w:t xml:space="preserve"> </w:t>
      </w:r>
      <w:r>
        <w:t xml:space="preserve">- 决策解释：系统解释控制决策的理由</w:t>
      </w:r>
    </w:p>
    <w:p>
      <w:pPr>
        <w:pStyle w:val="Heading3"/>
      </w:pPr>
      <w:bookmarkStart w:id="58" w:name="实施方案"/>
      <w:r>
        <w:t xml:space="preserve">10.6.2 实施方案</w:t>
      </w:r>
      <w:bookmarkEnd w:id="58"/>
    </w:p>
    <w:p>
      <w:pPr>
        <w:pStyle w:val="FirstParagraph"/>
      </w:pPr>
      <w:r>
        <w:rPr>
          <w:b/>
        </w:rPr>
        <w:t xml:space="preserve">知识图谱构建</w:t>
      </w:r>
      <w:r>
        <w:t xml:space="preserve">：</w:t>
      </w:r>
      <w:r>
        <w:t xml:space="preserve"> </w:t>
      </w:r>
      <w:r>
        <w:t xml:space="preserve">- 本体设计：50 个概念，100 个关系，200 个属性</w:t>
      </w:r>
      <w:r>
        <w:t xml:space="preserve"> </w:t>
      </w:r>
      <w:r>
        <w:t xml:space="preserve">- 知识来源：设计文件、运行记录、调度规程、专家访谈</w:t>
      </w:r>
      <w:r>
        <w:t xml:space="preserve"> </w:t>
      </w:r>
      <w:r>
        <w:t xml:space="preserve">- 知识规模：10 万 + 实体，50 万 + 关系</w:t>
      </w:r>
    </w:p>
    <w:p>
      <w:pPr>
        <w:pStyle w:val="BodyText"/>
      </w:pPr>
      <w:r>
        <w:rPr>
          <w:b/>
        </w:rPr>
        <w:t xml:space="preserve">大语言模型微调</w:t>
      </w:r>
      <w:r>
        <w:t xml:space="preserve">：</w:t>
      </w:r>
      <w:r>
        <w:t xml:space="preserve"> </w:t>
      </w:r>
      <w:r>
        <w:t xml:space="preserve">- 基座模型：通用大模型（70B 参数）</w:t>
      </w:r>
      <w:r>
        <w:t xml:space="preserve"> </w:t>
      </w:r>
      <w:r>
        <w:t xml:space="preserve">- 微调数据：5000+ 问答对，1000+ 指令 - 响应数据</w:t>
      </w:r>
      <w:r>
        <w:t xml:space="preserve"> </w:t>
      </w:r>
      <w:r>
        <w:t xml:space="preserve">- 微调方法：LoRA 微调（高效、低成本）</w:t>
      </w:r>
    </w:p>
    <w:p>
      <w:pPr>
        <w:pStyle w:val="BodyText"/>
      </w:pPr>
      <w:r>
        <w:rPr>
          <w:b/>
        </w:rPr>
        <w:t xml:space="preserve">协同编排器开发</w:t>
      </w:r>
      <w:r>
        <w:t xml:space="preserve">：</w:t>
      </w:r>
      <w:r>
        <w:t xml:space="preserve"> </w:t>
      </w:r>
      <w:r>
        <w:t xml:space="preserve">- 任务分配：根据任务类型分配给 PAI 或 CAI</w:t>
      </w:r>
      <w:r>
        <w:t xml:space="preserve"> </w:t>
      </w:r>
      <w:r>
        <w:t xml:space="preserve">- 结果融合：融合 PAI 和 CAI 的结果</w:t>
      </w:r>
      <w:r>
        <w:t xml:space="preserve"> </w:t>
      </w:r>
      <w:r>
        <w:t xml:space="preserve">- 冲突消解：安全优先，采用 PAI 结果</w:t>
      </w:r>
    </w:p>
    <w:p>
      <w:pPr>
        <w:pStyle w:val="Heading3"/>
      </w:pPr>
      <w:bookmarkStart w:id="59" w:name="实施效果"/>
      <w:r>
        <w:t xml:space="preserve">10.6.3 实施效果</w:t>
      </w:r>
      <w:bookmarkEnd w:id="59"/>
    </w:p>
    <w:p>
      <w:pPr>
        <w:pStyle w:val="FirstParagraph"/>
      </w:pPr>
      <w:r>
        <w:rPr>
          <w:b/>
        </w:rPr>
        <w:t xml:space="preserve">智能问答</w:t>
      </w:r>
      <w:r>
        <w:t xml:space="preserve">：</w:t>
      </w:r>
      <w:r>
        <w:t xml:space="preserve"> </w:t>
      </w:r>
      <w:r>
        <w:t xml:space="preserve">- 问答准确率：从 60% 提升到 90%</w:t>
      </w:r>
      <w:r>
        <w:t xml:space="preserve"> </w:t>
      </w:r>
      <w:r>
        <w:t xml:space="preserve">- 响应时间：从 5 分钟缩短到 5 秒</w:t>
      </w:r>
      <w:r>
        <w:t xml:space="preserve"> </w:t>
      </w:r>
      <w:r>
        <w:t xml:space="preserve">- 调度员满意度：从 3.0/5 提升到 4.5/5</w:t>
      </w:r>
    </w:p>
    <w:p>
      <w:pPr>
        <w:pStyle w:val="BodyText"/>
      </w:pPr>
      <w:r>
        <w:rPr>
          <w:b/>
        </w:rPr>
        <w:t xml:space="preserve">预案推荐</w:t>
      </w:r>
      <w:r>
        <w:t xml:space="preserve">：</w:t>
      </w:r>
      <w:r>
        <w:t xml:space="preserve"> </w:t>
      </w:r>
      <w:r>
        <w:t xml:space="preserve">- 推荐准确率：从 50% 提升到 85%</w:t>
      </w:r>
      <w:r>
        <w:t xml:space="preserve"> </w:t>
      </w:r>
      <w:r>
        <w:t xml:space="preserve">- 应急响应时间：从 15 分钟缩短到 3-5 分钟</w:t>
      </w:r>
    </w:p>
    <w:p>
      <w:pPr>
        <w:pStyle w:val="BodyText"/>
      </w:pPr>
      <w:r>
        <w:rPr>
          <w:b/>
        </w:rPr>
        <w:t xml:space="preserve">决策解释</w:t>
      </w:r>
      <w:r>
        <w:t xml:space="preserve">：</w:t>
      </w:r>
      <w:r>
        <w:t xml:space="preserve"> </w:t>
      </w:r>
      <w:r>
        <w:t xml:space="preserve">- 解释可理解性：调度员评价 4.3/5</w:t>
      </w:r>
      <w:r>
        <w:t xml:space="preserve"> </w:t>
      </w:r>
      <w:r>
        <w:t xml:space="preserve">- 调度员信任度：从 3.2/5 提升到 4.5/5</w:t>
      </w:r>
    </w:p>
    <w:p>
      <w:pPr>
        <w:pStyle w:val="Heading3"/>
      </w:pPr>
      <w:bookmarkStart w:id="60" w:name="经验启示"/>
      <w:r>
        <w:t xml:space="preserve">10.6.4 经验启示</w:t>
      </w:r>
      <w:bookmarkEnd w:id="60"/>
    </w:p>
    <w:p>
      <w:pPr>
        <w:pStyle w:val="FirstParagraph"/>
      </w:pPr>
      <w:r>
        <w:rPr>
          <w:b/>
        </w:rPr>
        <w:t xml:space="preserve">启示一：知识图谱是基础</w:t>
      </w:r>
      <w:r>
        <w:t xml:space="preserve">。知识图谱质量直接影响认知 AI 引擎的性能，需要投入足够资源构建高质量知识图谱。</w:t>
      </w:r>
    </w:p>
    <w:p>
      <w:pPr>
        <w:pStyle w:val="BodyText"/>
      </w:pPr>
      <w:r>
        <w:rPr>
          <w:b/>
        </w:rPr>
        <w:t xml:space="preserve">启示二：微调比训练更经济</w:t>
      </w:r>
      <w:r>
        <w:t xml:space="preserve">。对于大多数工程，微调通用大模型比从头训练领域大模型更经济，效果也足够好。</w:t>
      </w:r>
    </w:p>
    <w:p>
      <w:pPr>
        <w:pStyle w:val="BodyText"/>
      </w:pPr>
      <w:r>
        <w:rPr>
          <w:b/>
        </w:rPr>
        <w:t xml:space="preserve">启示三：人机协同需要持续优化</w:t>
      </w:r>
      <w:r>
        <w:t xml:space="preserve">。认知 AI 引擎上线后，需要持续收集用户反馈，优化知识图谱和模型性能。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1" w:name="工程背景-1"/>
      <w:r>
        <w:t xml:space="preserve">10.7.1 工程背景</w:t>
      </w:r>
      <w:bookmarkEnd w:id="61"/>
    </w:p>
    <w:p>
      <w:pPr>
        <w:pStyle w:val="FirstParagraph"/>
      </w:pPr>
      <w:r>
        <w:t xml:space="preserve">胶东调水工程全长约 500 公里，设计输水能力约 100 亿立方米/年，沿线设十余级泵站和数十座闸站。工程已部署 SCADA 系统和 MPC 控制器，计划引入认知 AI 引擎增强人机协同。</w:t>
      </w:r>
    </w:p>
    <w:p>
      <w:pPr>
        <w:pStyle w:val="BodyText"/>
      </w:pPr>
      <w:r>
        <w:rPr>
          <w:b/>
        </w:rPr>
        <w:t xml:space="preserve">核心需求</w:t>
      </w:r>
      <w:r>
        <w:t xml:space="preserve">：</w:t>
      </w:r>
      <w:r>
        <w:t xml:space="preserve"> </w:t>
      </w:r>
      <w:r>
        <w:t xml:space="preserve">- 智能问答：调度员可用自然语言查询信息</w:t>
      </w:r>
      <w:r>
        <w:t xml:space="preserve"> </w:t>
      </w:r>
      <w:r>
        <w:t xml:space="preserve">- 预案推荐：异常工况下自动推荐应急预案</w:t>
      </w:r>
      <w:r>
        <w:t xml:space="preserve"> </w:t>
      </w:r>
      <w:r>
        <w:t xml:space="preserve">- 决策解释：系统解释控制决策的理由</w:t>
      </w:r>
    </w:p>
    <w:p>
      <w:pPr>
        <w:pStyle w:val="Heading3"/>
      </w:pPr>
      <w:bookmarkStart w:id="62" w:name="实施方案-1"/>
      <w:r>
        <w:t xml:space="preserve">10.7.2 实施方案</w:t>
      </w:r>
      <w:bookmarkEnd w:id="62"/>
    </w:p>
    <w:p>
      <w:pPr>
        <w:pStyle w:val="FirstParagraph"/>
      </w:pPr>
      <w:r>
        <w:rPr>
          <w:b/>
        </w:rPr>
        <w:t xml:space="preserve">知识图谱构建</w:t>
      </w:r>
      <w:r>
        <w:t xml:space="preserve">：</w:t>
      </w:r>
      <w:r>
        <w:t xml:space="preserve"> </w:t>
      </w:r>
      <w:r>
        <w:t xml:space="preserve">- 本体设计：50 个概念，100 个关系，200 个属性</w:t>
      </w:r>
      <w:r>
        <w:t xml:space="preserve"> </w:t>
      </w:r>
      <w:r>
        <w:t xml:space="preserve">- 知识来源：设计文件、运行记录、调度规程、专家访谈</w:t>
      </w:r>
      <w:r>
        <w:t xml:space="preserve"> </w:t>
      </w:r>
      <w:r>
        <w:t xml:space="preserve">- 知识规模：10 万 + 实体，50 万 + 关系</w:t>
      </w:r>
    </w:p>
    <w:p>
      <w:pPr>
        <w:pStyle w:val="BodyText"/>
      </w:pPr>
      <w:r>
        <w:rPr>
          <w:b/>
        </w:rPr>
        <w:t xml:space="preserve">大语言模型微调</w:t>
      </w:r>
      <w:r>
        <w:t xml:space="preserve">：</w:t>
      </w:r>
      <w:r>
        <w:t xml:space="preserve"> </w:t>
      </w:r>
      <w:r>
        <w:t xml:space="preserve">- 基座模型：通用大模型（70B 参数）</w:t>
      </w:r>
      <w:r>
        <w:t xml:space="preserve"> </w:t>
      </w:r>
      <w:r>
        <w:t xml:space="preserve">- 微调数据：5000+ 问答对，1000+ 指令 - 响应数据</w:t>
      </w:r>
      <w:r>
        <w:t xml:space="preserve"> </w:t>
      </w:r>
      <w:r>
        <w:t xml:space="preserve">- 微调方法：LoRA 微调（高效、低成本）</w:t>
      </w:r>
    </w:p>
    <w:p>
      <w:pPr>
        <w:pStyle w:val="BodyText"/>
      </w:pPr>
      <w:r>
        <w:rPr>
          <w:b/>
        </w:rPr>
        <w:t xml:space="preserve">协同编排器开发</w:t>
      </w:r>
      <w:r>
        <w:t xml:space="preserve">：</w:t>
      </w:r>
      <w:r>
        <w:t xml:space="preserve"> </w:t>
      </w:r>
      <w:r>
        <w:t xml:space="preserve">- 任务分配：根据任务类型分配给 PAI 或 CAI</w:t>
      </w:r>
      <w:r>
        <w:t xml:space="preserve"> </w:t>
      </w:r>
      <w:r>
        <w:t xml:space="preserve">- 结果融合：融合 PAI 和 CAI 的结果</w:t>
      </w:r>
      <w:r>
        <w:t xml:space="preserve"> </w:t>
      </w:r>
      <w:r>
        <w:t xml:space="preserve">- 冲突消解：安全优先，采用 PAI 结果</w:t>
      </w:r>
    </w:p>
    <w:p>
      <w:pPr>
        <w:pStyle w:val="Heading3"/>
      </w:pPr>
      <w:bookmarkStart w:id="63" w:name="实施效果-1"/>
      <w:r>
        <w:t xml:space="preserve">10.7.3 实施效果</w:t>
      </w:r>
      <w:bookmarkEnd w:id="63"/>
    </w:p>
    <w:p>
      <w:pPr>
        <w:pStyle w:val="FirstParagraph"/>
      </w:pPr>
      <w:r>
        <w:rPr>
          <w:b/>
        </w:rPr>
        <w:t xml:space="preserve">智能问答</w:t>
      </w:r>
      <w:r>
        <w:t xml:space="preserve">：</w:t>
      </w:r>
      <w:r>
        <w:t xml:space="preserve"> </w:t>
      </w:r>
      <w:r>
        <w:t xml:space="preserve">- 问答准确率：显著提升</w:t>
      </w:r>
      <w:r>
        <w:t xml:space="preserve"> </w:t>
      </w:r>
      <w:r>
        <w:t xml:space="preserve">- 响应时间：从数分钟缩短到数秒</w:t>
      </w:r>
      <w:r>
        <w:t xml:space="preserve"> </w:t>
      </w:r>
      <w:r>
        <w:t xml:space="preserve">- 调度员满意度：显著提升</w:t>
      </w:r>
    </w:p>
    <w:p>
      <w:pPr>
        <w:pStyle w:val="BodyText"/>
      </w:pPr>
      <w:r>
        <w:rPr>
          <w:b/>
        </w:rPr>
        <w:t xml:space="preserve">预案推荐</w:t>
      </w:r>
      <w:r>
        <w:t xml:space="preserve">：</w:t>
      </w:r>
      <w:r>
        <w:t xml:space="preserve"> </w:t>
      </w:r>
      <w:r>
        <w:t xml:space="preserve">- 推荐准确率：显著提升</w:t>
      </w:r>
      <w:r>
        <w:t xml:space="preserve"> </w:t>
      </w:r>
      <w:r>
        <w:t xml:space="preserve">- 应急响应时间：显著缩短</w:t>
      </w:r>
    </w:p>
    <w:p>
      <w:pPr>
        <w:pStyle w:val="BodyText"/>
      </w:pPr>
      <w:r>
        <w:rPr>
          <w:b/>
        </w:rPr>
        <w:t xml:space="preserve">决策解释</w:t>
      </w:r>
      <w:r>
        <w:t xml:space="preserve">：</w:t>
      </w:r>
      <w:r>
        <w:t xml:space="preserve"> </w:t>
      </w:r>
      <w:r>
        <w:t xml:space="preserve">- 解释可理解性：调度员评价良好</w:t>
      </w:r>
      <w:r>
        <w:t xml:space="preserve"> </w:t>
      </w:r>
      <w:r>
        <w:t xml:space="preserve">- 调度员信任度：显著提升</w:t>
      </w:r>
    </w:p>
    <w:p>
      <w:pPr>
        <w:pStyle w:val="Heading3"/>
      </w:pPr>
      <w:bookmarkStart w:id="64" w:name="经验启示-1"/>
      <w:r>
        <w:t xml:space="preserve">10.7.4 经验启示</w:t>
      </w:r>
      <w:bookmarkEnd w:id="64"/>
    </w:p>
    <w:p>
      <w:pPr>
        <w:pStyle w:val="FirstParagraph"/>
      </w:pPr>
      <w:r>
        <w:rPr>
          <w:b/>
        </w:rPr>
        <w:t xml:space="preserve">启示一：知识图谱是基础</w:t>
      </w:r>
      <w:r>
        <w:t xml:space="preserve">。知识图谱质量直接影响认知 AI 引擎的性能，需要投入足够资源构建高质量知识图谱。</w:t>
      </w:r>
    </w:p>
    <w:p>
      <w:pPr>
        <w:pStyle w:val="BodyText"/>
      </w:pPr>
      <w:r>
        <w:rPr>
          <w:b/>
        </w:rPr>
        <w:t xml:space="preserve">启示二：微调比训练更经济</w:t>
      </w:r>
      <w:r>
        <w:t xml:space="preserve">。对于大多数工程，微调通用大模型比从头训练领域大模型更经济，效果也足够好。</w:t>
      </w:r>
    </w:p>
    <w:p>
      <w:pPr>
        <w:pStyle w:val="BodyText"/>
      </w:pPr>
      <w:r>
        <w:rPr>
          <w:b/>
        </w:rPr>
        <w:t xml:space="preserve">启示三：人机协同需要持续优化</w:t>
      </w:r>
      <w:r>
        <w:t xml:space="preserve">。认知 AI 引擎上线后，需要持续收集用户反馈，优化知识图谱和模型性能。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工程实例大渡河梯级电站物理-ai-引擎"/>
      <w:r>
        <w:t xml:space="preserve">10.7 工程实例：大渡河梯级电站物理 AI 引擎</w:t>
      </w:r>
      <w:bookmarkEnd w:id="65"/>
    </w:p>
    <w:p>
      <w:pPr>
        <w:pStyle w:val="Heading3"/>
      </w:pPr>
      <w:bookmarkStart w:id="66" w:name="工程背景-2"/>
      <w:r>
        <w:t xml:space="preserve">10.8.1 工程背景</w:t>
      </w:r>
      <w:bookmarkEnd w:id="66"/>
    </w:p>
    <w:p>
      <w:pPr>
        <w:pStyle w:val="FirstParagraph"/>
      </w:pPr>
      <w:r>
        <w:t xml:space="preserve">大渡河梯级电站由四个梯级电站组成，总装机容量超过 2000MW。电站已部署 SCADA 系统，计划引入物理 AI 引擎实现优化控制。</w:t>
      </w:r>
    </w:p>
    <w:p>
      <w:pPr>
        <w:pStyle w:val="BodyText"/>
      </w:pPr>
      <w:r>
        <w:rPr>
          <w:b/>
        </w:rPr>
        <w:t xml:space="preserve">核心需求</w:t>
      </w:r>
      <w:r>
        <w:t xml:space="preserve">：</w:t>
      </w:r>
      <w:r>
        <w:t xml:space="preserve"> </w:t>
      </w:r>
      <w:r>
        <w:t xml:space="preserve">- 梯级联合优化调度</w:t>
      </w:r>
      <w:r>
        <w:t xml:space="preserve"> </w:t>
      </w:r>
      <w:r>
        <w:t xml:space="preserve">- 安全包络约束</w:t>
      </w:r>
      <w:r>
        <w:t xml:space="preserve"> </w:t>
      </w:r>
      <w:r>
        <w:t xml:space="preserve">- 状态估计与预测</w:t>
      </w:r>
    </w:p>
    <w:p>
      <w:pPr>
        <w:pStyle w:val="Heading3"/>
      </w:pPr>
      <w:bookmarkStart w:id="67" w:name="实施方案-2"/>
      <w:r>
        <w:t xml:space="preserve">10.8.2 实施方案</w:t>
      </w:r>
      <w:bookmarkEnd w:id="67"/>
    </w:p>
    <w:p>
      <w:pPr>
        <w:pStyle w:val="FirstParagraph"/>
      </w:pPr>
      <w:r>
        <w:rPr>
          <w:b/>
        </w:rPr>
        <w:t xml:space="preserve">水力模型库</w:t>
      </w:r>
      <w:r>
        <w:t xml:space="preserve">：</w:t>
      </w:r>
      <w:r>
        <w:t xml:space="preserve"> </w:t>
      </w:r>
      <w:r>
        <w:t xml:space="preserve">- 高保真模型：圣维南方程 PDE 模型</w:t>
      </w:r>
      <w:r>
        <w:t xml:space="preserve"> </w:t>
      </w:r>
      <w:r>
        <w:t xml:space="preserve">- 降阶模型：IDZ 传递函数、状态空间模型</w:t>
      </w:r>
      <w:r>
        <w:t xml:space="preserve"> </w:t>
      </w:r>
      <w:r>
        <w:t xml:space="preserve">- 模型管理：版本管理、参数管理、验证管理</w:t>
      </w:r>
    </w:p>
    <w:p>
      <w:pPr>
        <w:pStyle w:val="BodyText"/>
      </w:pPr>
      <w:r>
        <w:rPr>
          <w:b/>
        </w:rPr>
        <w:t xml:space="preserve">MPC 控制器</w:t>
      </w:r>
      <w:r>
        <w:t xml:space="preserve">：</w:t>
      </w:r>
      <w:r>
        <w:t xml:space="preserve"> </w:t>
      </w:r>
      <w:r>
        <w:t xml:space="preserve">- 预测时域：6-12 小时</w:t>
      </w:r>
      <w:r>
        <w:t xml:space="preserve"> </w:t>
      </w:r>
      <w:r>
        <w:t xml:space="preserve">- 控制时域：2-4 小时</w:t>
      </w:r>
      <w:r>
        <w:t xml:space="preserve"> </w:t>
      </w:r>
      <w:r>
        <w:t xml:space="preserve">- 目标函数：水位跟踪误差 + 能耗 + 设备动作次数</w:t>
      </w:r>
      <w:r>
        <w:t xml:space="preserve"> </w:t>
      </w:r>
      <w:r>
        <w:t xml:space="preserve">- 约束：水位上下限、流量约束、设备约束</w:t>
      </w:r>
    </w:p>
    <w:p>
      <w:pPr>
        <w:pStyle w:val="BodyText"/>
      </w:pPr>
      <w:r>
        <w:rPr>
          <w:b/>
        </w:rPr>
        <w:t xml:space="preserve">安全包络约束器</w:t>
      </w:r>
      <w:r>
        <w:t xml:space="preserve">：</w:t>
      </w:r>
      <w:r>
        <w:t xml:space="preserve"> </w:t>
      </w:r>
      <w:r>
        <w:t xml:space="preserve">- 绿/黄/红三区划分</w:t>
      </w:r>
      <w:r>
        <w:t xml:space="preserve"> </w:t>
      </w:r>
      <w:r>
        <w:t xml:space="preserve">- 约束检查：硬约束、软约束、优先级</w:t>
      </w:r>
      <w:r>
        <w:t xml:space="preserve"> </w:t>
      </w:r>
      <w:r>
        <w:t xml:space="preserve">- 降级策略：绿区→黄区→红区</w:t>
      </w:r>
    </w:p>
    <w:p>
      <w:pPr>
        <w:pStyle w:val="Heading3"/>
      </w:pPr>
      <w:bookmarkStart w:id="68" w:name="实施效果-2"/>
      <w:r>
        <w:t xml:space="preserve">10.8.3 实施效果</w:t>
      </w:r>
      <w:bookmarkEnd w:id="68"/>
    </w:p>
    <w:p>
      <w:pPr>
        <w:pStyle w:val="FirstParagraph"/>
      </w:pPr>
      <w:r>
        <w:rPr>
          <w:b/>
        </w:rPr>
        <w:t xml:space="preserve">控制性能</w:t>
      </w:r>
      <w:r>
        <w:t xml:space="preserve">：</w:t>
      </w:r>
      <w:r>
        <w:t xml:space="preserve"> </w:t>
      </w:r>
      <w:r>
        <w:t xml:space="preserve">- 水位控制精度：显著提升</w:t>
      </w:r>
      <w:r>
        <w:t xml:space="preserve"> </w:t>
      </w:r>
      <w:r>
        <w:t xml:space="preserve">- 梯级协同响应时间：显著缩短</w:t>
      </w:r>
      <w:r>
        <w:t xml:space="preserve"> </w:t>
      </w:r>
      <w:r>
        <w:t xml:space="preserve">- 年能耗：显著降低</w:t>
      </w:r>
    </w:p>
    <w:p>
      <w:pPr>
        <w:pStyle w:val="BodyText"/>
      </w:pPr>
      <w:r>
        <w:rPr>
          <w:b/>
        </w:rPr>
        <w:t xml:space="preserve">安全性能</w:t>
      </w:r>
      <w:r>
        <w:t xml:space="preserve">：</w:t>
      </w:r>
      <w:r>
        <w:t xml:space="preserve"> </w:t>
      </w:r>
      <w:r>
        <w:t xml:space="preserve">- 水位越界次数：显著降低</w:t>
      </w:r>
      <w:r>
        <w:t xml:space="preserve"> </w:t>
      </w:r>
      <w:r>
        <w:t xml:space="preserve">- 设备故障率：显著降低</w:t>
      </w:r>
      <w:r>
        <w:t xml:space="preserve"> </w:t>
      </w:r>
      <w:r>
        <w:t xml:space="preserve">- 应急响应时间：显著缩短</w:t>
      </w:r>
    </w:p>
    <w:p>
      <w:pPr>
        <w:pStyle w:val="Heading3"/>
      </w:pPr>
      <w:bookmarkStart w:id="69" w:name="经验启示-2"/>
      <w:r>
        <w:t xml:space="preserve">10.8.4 经验启示</w:t>
      </w:r>
      <w:bookmarkEnd w:id="69"/>
    </w:p>
    <w:p>
      <w:pPr>
        <w:pStyle w:val="FirstParagraph"/>
      </w:pPr>
      <w:r>
        <w:rPr>
          <w:b/>
        </w:rPr>
        <w:t xml:space="preserve">启示一：模型精度与控制性能的平衡</w:t>
      </w:r>
      <w:r>
        <w:t xml:space="preserve">。模型精度越高，控制性能越好，但计算量越大。建议控制模型使用降阶模型，仿真模型使用高保真模型。</w:t>
      </w:r>
    </w:p>
    <w:p>
      <w:pPr>
        <w:pStyle w:val="BodyText"/>
      </w:pPr>
      <w:r>
        <w:rPr>
          <w:b/>
        </w:rPr>
        <w:t xml:space="preserve">启示二：安全包络需要嵌入控制算法</w:t>
      </w:r>
      <w:r>
        <w:t xml:space="preserve">。安全约束作为硬约束嵌入 MPC，而非事后检查。</w:t>
      </w:r>
    </w:p>
    <w:p>
      <w:pPr>
        <w:pStyle w:val="BodyText"/>
      </w:pPr>
      <w:r>
        <w:rPr>
          <w:b/>
        </w:rPr>
        <w:t xml:space="preserve">启示三：在环验证是确保策略可信的最低门槛</w:t>
      </w:r>
      <w:r>
        <w:t xml:space="preserve">。MIL/SIL/HIL 验证可提前发现 90% 以上的问题。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pai-cai-双引擎协同检查清单"/>
      <w:r>
        <w:t xml:space="preserve">10.8 PAI-CAI 双引擎协同检查清单</w:t>
      </w:r>
      <w:bookmarkEnd w:id="70"/>
    </w:p>
    <w:p>
      <w:pPr>
        <w:pStyle w:val="Heading3"/>
      </w:pPr>
      <w:bookmarkStart w:id="71" w:name="pai-实施检查清单"/>
      <w:r>
        <w:t xml:space="preserve">10.9.1 PAI 实施检查清单</w:t>
      </w:r>
      <w:bookmarkEnd w:id="71"/>
    </w:p>
    <w:p>
      <w:pPr>
        <w:pStyle w:val="FirstParagraph"/>
      </w:pPr>
      <w:r>
        <w:rPr>
          <w:b/>
        </w:rPr>
        <w:t xml:space="preserve">模型建设</w:t>
      </w:r>
      <w:r>
        <w:t xml:space="preserve">：</w:t>
      </w:r>
      <w:r>
        <w:t xml:space="preserve"> </w:t>
      </w:r>
      <w:r>
        <w:t xml:space="preserve">- [ ] 水力模型建立完成（高保真 + 降阶）</w:t>
      </w:r>
      <w:r>
        <w:t xml:space="preserve"> </w:t>
      </w:r>
      <w:r>
        <w:t xml:space="preserve">- [ ] 模型参数辨识完成</w:t>
      </w:r>
      <w:r>
        <w:t xml:space="preserve"> </w:t>
      </w:r>
      <w:r>
        <w:t xml:space="preserve">- [ ] 模型验证完成（独立数据验证）</w:t>
      </w:r>
      <w:r>
        <w:t xml:space="preserve"> </w:t>
      </w:r>
      <w:r>
        <w:t xml:space="preserve">- [ ] 模型管理工具部署完成</w:t>
      </w:r>
    </w:p>
    <w:p>
      <w:pPr>
        <w:pStyle w:val="BodyText"/>
      </w:pPr>
      <w:r>
        <w:rPr>
          <w:b/>
        </w:rPr>
        <w:t xml:space="preserve">控制算法</w:t>
      </w:r>
      <w:r>
        <w:t xml:space="preserve">：</w:t>
      </w:r>
      <w:r>
        <w:t xml:space="preserve"> </w:t>
      </w:r>
      <w:r>
        <w:t xml:space="preserve">- [ ] MPC 控制器设计完成</w:t>
      </w:r>
      <w:r>
        <w:t xml:space="preserve"> </w:t>
      </w:r>
      <w:r>
        <w:t xml:space="preserve">- [ ] MPC 参数整定完成</w:t>
      </w:r>
      <w:r>
        <w:t xml:space="preserve"> </w:t>
      </w:r>
      <w:r>
        <w:t xml:space="preserve">- [ ] MPC 性能评估完成</w:t>
      </w:r>
      <w:r>
        <w:t xml:space="preserve"> </w:t>
      </w:r>
      <w:r>
        <w:t xml:space="preserve">- [ ] MPC 与现有系统接口完成</w:t>
      </w:r>
    </w:p>
    <w:p>
      <w:pPr>
        <w:pStyle w:val="BodyText"/>
      </w:pPr>
      <w:r>
        <w:rPr>
          <w:b/>
        </w:rPr>
        <w:t xml:space="preserve">安全约束</w:t>
      </w:r>
      <w:r>
        <w:t xml:space="preserve">：</w:t>
      </w:r>
      <w:r>
        <w:t xml:space="preserve"> </w:t>
      </w:r>
      <w:r>
        <w:t xml:space="preserve">- [ ] 安全包络定义完成</w:t>
      </w:r>
      <w:r>
        <w:t xml:space="preserve"> </w:t>
      </w:r>
      <w:r>
        <w:t xml:space="preserve">- [ ] 约束器实现完成</w:t>
      </w:r>
      <w:r>
        <w:t xml:space="preserve"> </w:t>
      </w:r>
      <w:r>
        <w:t xml:space="preserve">- [ ] 降级策略定义清晰</w:t>
      </w:r>
      <w:r>
        <w:t xml:space="preserve"> </w:t>
      </w:r>
      <w:r>
        <w:t xml:space="preserve">- [ ] 安全约束验证完成</w:t>
      </w:r>
    </w:p>
    <w:p>
      <w:pPr>
        <w:pStyle w:val="Heading3"/>
      </w:pPr>
      <w:bookmarkStart w:id="72" w:name="cai-实施检查清单"/>
      <w:r>
        <w:t xml:space="preserve">10.9.2 CAI 实施检查清单</w:t>
      </w:r>
      <w:bookmarkEnd w:id="72"/>
    </w:p>
    <w:p>
      <w:pPr>
        <w:pStyle w:val="FirstParagraph"/>
      </w:pPr>
      <w:r>
        <w:rPr>
          <w:b/>
        </w:rPr>
        <w:t xml:space="preserve">知识图谱</w:t>
      </w:r>
      <w:r>
        <w:t xml:space="preserve">：</w:t>
      </w:r>
      <w:r>
        <w:t xml:space="preserve"> </w:t>
      </w:r>
      <w:r>
        <w:t xml:space="preserve">- [ ] 本体设计完成</w:t>
      </w:r>
      <w:r>
        <w:t xml:space="preserve"> </w:t>
      </w:r>
      <w:r>
        <w:t xml:space="preserve">- [ ] 知识抽取完成</w:t>
      </w:r>
      <w:r>
        <w:t xml:space="preserve"> </w:t>
      </w:r>
      <w:r>
        <w:t xml:space="preserve">- [ ] 知识融合完成</w:t>
      </w:r>
      <w:r>
        <w:t xml:space="preserve"> </w:t>
      </w:r>
      <w:r>
        <w:t xml:space="preserve">- [ ] 知识验证完成</w:t>
      </w:r>
    </w:p>
    <w:p>
      <w:pPr>
        <w:pStyle w:val="BodyText"/>
      </w:pPr>
      <w:r>
        <w:rPr>
          <w:b/>
        </w:rPr>
        <w:t xml:space="preserve">大语言模型</w:t>
      </w:r>
      <w:r>
        <w:t xml:space="preserve">：</w:t>
      </w:r>
      <w:r>
        <w:t xml:space="preserve"> </w:t>
      </w:r>
      <w:r>
        <w:t xml:space="preserve">- [ ] 基座模型选择完成</w:t>
      </w:r>
      <w:r>
        <w:t xml:space="preserve"> </w:t>
      </w:r>
      <w:r>
        <w:t xml:space="preserve">- [ ] 微调数据准备完成</w:t>
      </w:r>
      <w:r>
        <w:t xml:space="preserve"> </w:t>
      </w:r>
      <w:r>
        <w:t xml:space="preserve">- [ ] 模型微调完成</w:t>
      </w:r>
      <w:r>
        <w:t xml:space="preserve"> </w:t>
      </w:r>
      <w:r>
        <w:t xml:space="preserve">- [ ] 模型验证完成</w:t>
      </w:r>
    </w:p>
    <w:p>
      <w:pPr>
        <w:pStyle w:val="BodyText"/>
      </w:pPr>
      <w:r>
        <w:rPr>
          <w:b/>
        </w:rPr>
        <w:t xml:space="preserve">应用功能</w:t>
      </w:r>
      <w:r>
        <w:t xml:space="preserve">：</w:t>
      </w:r>
      <w:r>
        <w:t xml:space="preserve"> </w:t>
      </w:r>
      <w:r>
        <w:t xml:space="preserve">- [ ] 智能问答功能可用</w:t>
      </w:r>
      <w:r>
        <w:t xml:space="preserve"> </w:t>
      </w:r>
      <w:r>
        <w:t xml:space="preserve">- [ ] 预案推荐功能可用</w:t>
      </w:r>
      <w:r>
        <w:t xml:space="preserve"> </w:t>
      </w:r>
      <w:r>
        <w:t xml:space="preserve">- [ ] 决策解释功能可用</w:t>
      </w:r>
      <w:r>
        <w:t xml:space="preserve"> </w:t>
      </w:r>
      <w:r>
        <w:t xml:space="preserve">- [ ] 人机界面友好</w:t>
      </w:r>
    </w:p>
    <w:p>
      <w:pPr>
        <w:pStyle w:val="Heading3"/>
      </w:pPr>
      <w:bookmarkStart w:id="73" w:name="双引擎协同检查清单-1"/>
      <w:r>
        <w:t xml:space="preserve">10.9.3 双引擎协同检查清单</w:t>
      </w:r>
      <w:bookmarkEnd w:id="73"/>
    </w:p>
    <w:p>
      <w:pPr>
        <w:pStyle w:val="FirstParagraph"/>
      </w:pPr>
      <w:r>
        <w:rPr>
          <w:b/>
        </w:rPr>
        <w:t xml:space="preserve">协同编排</w:t>
      </w:r>
      <w:r>
        <w:t xml:space="preserve">：</w:t>
      </w:r>
      <w:r>
        <w:t xml:space="preserve"> </w:t>
      </w:r>
      <w:r>
        <w:t xml:space="preserve">- [ ] 任务分配规则定义清晰</w:t>
      </w:r>
      <w:r>
        <w:t xml:space="preserve"> </w:t>
      </w:r>
      <w:r>
        <w:t xml:space="preserve">- [ ] 结果融合机制建立</w:t>
      </w:r>
      <w:r>
        <w:t xml:space="preserve"> </w:t>
      </w:r>
      <w:r>
        <w:t xml:space="preserve">- [ ] 冲突消解机制建立</w:t>
      </w:r>
      <w:r>
        <w:t xml:space="preserve"> </w:t>
      </w:r>
      <w:r>
        <w:t xml:space="preserve">- [ ] 通信协议定义清晰</w:t>
      </w:r>
    </w:p>
    <w:p>
      <w:pPr>
        <w:pStyle w:val="BodyText"/>
      </w:pPr>
      <w:r>
        <w:rPr>
          <w:b/>
        </w:rPr>
        <w:t xml:space="preserve">数据共享</w:t>
      </w:r>
      <w:r>
        <w:t xml:space="preserve">：</w:t>
      </w:r>
      <w:r>
        <w:t xml:space="preserve"> </w:t>
      </w:r>
      <w:r>
        <w:t xml:space="preserve">- [ ] 实时数据库部署完成</w:t>
      </w:r>
      <w:r>
        <w:t xml:space="preserve"> </w:t>
      </w:r>
      <w:r>
        <w:t xml:space="preserve">- [ ] 知识库部署完成</w:t>
      </w:r>
      <w:r>
        <w:t xml:space="preserve"> </w:t>
      </w:r>
      <w:r>
        <w:t xml:space="preserve">- [ ] 模型库部署完成</w:t>
      </w:r>
      <w:r>
        <w:t xml:space="preserve"> </w:t>
      </w:r>
      <w:r>
        <w:t xml:space="preserve">- [ ] 数据共享机制建立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4" w:name="物理-ai-与认知-ai-的典型误区"/>
      <w:r>
        <w:t xml:space="preserve">10.9 物理 AI 与认知 AI 的典型误区</w:t>
      </w:r>
      <w:bookmarkEnd w:id="74"/>
    </w:p>
    <w:p>
      <w:pPr>
        <w:pStyle w:val="Heading3"/>
      </w:pPr>
      <w:bookmarkStart w:id="75" w:name="误区一物理-ai-是传统控制"/>
      <w:r>
        <w:t xml:space="preserve">10.10.1 误区一：物理 AI 是</w:t>
      </w:r>
      <w:r>
        <w:t xml:space="preserve">“</w:t>
      </w:r>
      <w:r>
        <w:t xml:space="preserve">传统控制</w:t>
      </w:r>
      <w:r>
        <w:t xml:space="preserve">”</w:t>
      </w:r>
      <w:bookmarkEnd w:id="75"/>
    </w:p>
    <w:p>
      <w:pPr>
        <w:pStyle w:val="FirstParagraph"/>
      </w:pPr>
      <w:r>
        <w:rPr>
          <w:b/>
        </w:rPr>
        <w:t xml:space="preserve">误区</w:t>
      </w:r>
      <w:r>
        <w:t xml:space="preserve">：认为物理 AI 就是传统 PID 控制，没有新意。</w:t>
      </w:r>
    </w:p>
    <w:p>
      <w:pPr>
        <w:pStyle w:val="BodyText"/>
      </w:pPr>
      <w:r>
        <w:rPr>
          <w:b/>
        </w:rPr>
        <w:t xml:space="preserve">正解</w:t>
      </w:r>
      <w:r>
        <w:t xml:space="preserve">：物理 AI 是传统控制的升级。</w:t>
      </w:r>
      <w:r>
        <w:t xml:space="preserve"> </w:t>
      </w:r>
      <w:r>
        <w:t xml:space="preserve">- 传统 PID：单变量、无约束、无预测</w:t>
      </w:r>
      <w:r>
        <w:t xml:space="preserve"> </w:t>
      </w:r>
      <w:r>
        <w:t xml:space="preserve">- 物理 AI（MPC）：多变量、有约束、有预测</w:t>
      </w:r>
      <w:r>
        <w:t xml:space="preserve"> </w:t>
      </w:r>
      <w:r>
        <w:t xml:space="preserve">- 物理 AI 基于机理模型，物理可解释</w:t>
      </w:r>
    </w:p>
    <w:p>
      <w:pPr>
        <w:pStyle w:val="BodyText"/>
      </w:pPr>
      <w:r>
        <w:rPr>
          <w:b/>
        </w:rPr>
        <w:t xml:space="preserve">建议</w:t>
      </w:r>
      <w:r>
        <w:t xml:space="preserve">：正确理解物理 AI 的价值，不要将其等同于传统控制。</w:t>
      </w:r>
    </w:p>
    <w:p>
      <w:pPr>
        <w:pStyle w:val="Heading3"/>
      </w:pPr>
      <w:bookmarkStart w:id="76" w:name="误区二认知-ai-是聊天机器人"/>
      <w:r>
        <w:t xml:space="preserve">10.10.2 误区二：认知 AI 是</w:t>
      </w:r>
      <w:r>
        <w:t xml:space="preserve">“</w:t>
      </w:r>
      <w:r>
        <w:t xml:space="preserve">聊天机器人</w:t>
      </w:r>
      <w:r>
        <w:t xml:space="preserve">”</w:t>
      </w:r>
      <w:bookmarkEnd w:id="76"/>
    </w:p>
    <w:p>
      <w:pPr>
        <w:pStyle w:val="FirstParagraph"/>
      </w:pPr>
      <w:r>
        <w:rPr>
          <w:b/>
        </w:rPr>
        <w:t xml:space="preserve">误区</w:t>
      </w:r>
      <w:r>
        <w:t xml:space="preserve">：认为认知 AI 就是聊天机器人，没有工程价值。</w:t>
      </w:r>
    </w:p>
    <w:p>
      <w:pPr>
        <w:pStyle w:val="BodyText"/>
      </w:pPr>
      <w:r>
        <w:rPr>
          <w:b/>
        </w:rPr>
        <w:t xml:space="preserve">正解</w:t>
      </w:r>
      <w:r>
        <w:t xml:space="preserve">：认知 AI 是工程决策的增强。</w:t>
      </w:r>
      <w:r>
        <w:t xml:space="preserve"> </w:t>
      </w:r>
      <w:r>
        <w:t xml:space="preserve">- 聊天机器人：通用对话，无领域知识</w:t>
      </w:r>
      <w:r>
        <w:t xml:space="preserve"> </w:t>
      </w:r>
      <w:r>
        <w:t xml:space="preserve">- 认知 AI：领域知识增强，支持工程决策</w:t>
      </w:r>
      <w:r>
        <w:t xml:space="preserve"> </w:t>
      </w:r>
      <w:r>
        <w:t xml:space="preserve">- 认知 AI 理解调度规程、设备参数、控制策略</w:t>
      </w:r>
    </w:p>
    <w:p>
      <w:pPr>
        <w:pStyle w:val="BodyText"/>
      </w:pPr>
      <w:r>
        <w:rPr>
          <w:b/>
        </w:rPr>
        <w:t xml:space="preserve">建议</w:t>
      </w:r>
      <w:r>
        <w:t xml:space="preserve">：正确理解认知 AI 的工程价值，不要将其等同于聊天机器人。</w:t>
      </w:r>
    </w:p>
    <w:p>
      <w:pPr>
        <w:pStyle w:val="Heading3"/>
      </w:pPr>
      <w:bookmarkStart w:id="77" w:name="误区三双引擎是重复建设"/>
      <w:r>
        <w:t xml:space="preserve">10.10.3 误区三：双引擎是</w:t>
      </w:r>
      <w:r>
        <w:t xml:space="preserve">“</w:t>
      </w:r>
      <w:r>
        <w:t xml:space="preserve">重复建设</w:t>
      </w:r>
      <w:r>
        <w:t xml:space="preserve">”</w:t>
      </w:r>
      <w:bookmarkEnd w:id="77"/>
    </w:p>
    <w:p>
      <w:pPr>
        <w:pStyle w:val="FirstParagraph"/>
      </w:pPr>
      <w:r>
        <w:rPr>
          <w:b/>
        </w:rPr>
        <w:t xml:space="preserve">误区</w:t>
      </w:r>
      <w:r>
        <w:t xml:space="preserve">：认为 PAI 和 CAI 功能重复，只需一个。</w:t>
      </w:r>
    </w:p>
    <w:p>
      <w:pPr>
        <w:pStyle w:val="BodyText"/>
      </w:pPr>
      <w:r>
        <w:rPr>
          <w:b/>
        </w:rPr>
        <w:t xml:space="preserve">正解</w:t>
      </w:r>
      <w:r>
        <w:t xml:space="preserve">：PAI 和 CAI 分工明确，互为补充。</w:t>
      </w:r>
      <w:r>
        <w:t xml:space="preserve"> </w:t>
      </w:r>
      <w:r>
        <w:t xml:space="preserve">- PAI 负责</w:t>
      </w:r>
      <w:r>
        <w:t xml:space="preserve">“</w:t>
      </w:r>
      <w:r>
        <w:t xml:space="preserve">算</w:t>
      </w:r>
      <w:r>
        <w:t xml:space="preserve">”</w:t>
      </w:r>
      <w:r>
        <w:t xml:space="preserve">（预测、控制、优化）</w:t>
      </w:r>
      <w:r>
        <w:t xml:space="preserve"> </w:t>
      </w:r>
      <w:r>
        <w:t xml:space="preserve">- CAI 负责</w:t>
      </w:r>
      <w:r>
        <w:t xml:space="preserve">“</w:t>
      </w:r>
      <w:r>
        <w:t xml:space="preserve">说</w:t>
      </w:r>
      <w:r>
        <w:t xml:space="preserve">”</w:t>
      </w:r>
      <w:r>
        <w:t xml:space="preserve">（问答、推荐、解释）</w:t>
      </w:r>
      <w:r>
        <w:t xml:space="preserve"> </w:t>
      </w:r>
      <w:r>
        <w:t xml:space="preserve">- 双引擎协同，增强人机协同效率</w:t>
      </w:r>
    </w:p>
    <w:p>
      <w:pPr>
        <w:pStyle w:val="BodyText"/>
      </w:pPr>
      <w:r>
        <w:rPr>
          <w:b/>
        </w:rPr>
        <w:t xml:space="preserve">建议</w:t>
      </w:r>
      <w:r>
        <w:t xml:space="preserve">：理解双引擎的分工，不要视为重复建设。</w:t>
      </w:r>
    </w:p>
    <w:p>
      <w:pPr>
        <w:pStyle w:val="Heading3"/>
      </w:pPr>
      <w:bookmarkStart w:id="78" w:name="误区四大模型是万能药"/>
      <w:r>
        <w:t xml:space="preserve">10.10.4 误区四：大模型是</w:t>
      </w:r>
      <w:r>
        <w:t xml:space="preserve">“</w:t>
      </w:r>
      <w:r>
        <w:t xml:space="preserve">万能药</w:t>
      </w:r>
      <w:r>
        <w:t xml:space="preserve">”</w:t>
      </w:r>
      <w:bookmarkEnd w:id="78"/>
    </w:p>
    <w:p>
      <w:pPr>
        <w:pStyle w:val="FirstParagraph"/>
      </w:pPr>
      <w:r>
        <w:rPr>
          <w:b/>
        </w:rPr>
        <w:t xml:space="preserve">误区</w:t>
      </w:r>
      <w:r>
        <w:t xml:space="preserve">：认为大语言模型可以解决所有问题。</w:t>
      </w:r>
    </w:p>
    <w:p>
      <w:pPr>
        <w:pStyle w:val="BodyText"/>
      </w:pPr>
      <w:r>
        <w:rPr>
          <w:b/>
        </w:rPr>
        <w:t xml:space="preserve">正解</w:t>
      </w:r>
      <w:r>
        <w:t xml:space="preserve">：大模型需要领域知识增强。</w:t>
      </w:r>
      <w:r>
        <w:t xml:space="preserve"> </w:t>
      </w:r>
      <w:r>
        <w:t xml:space="preserve">- 通用大模型：语言理解能力强，领域知识不足</w:t>
      </w:r>
      <w:r>
        <w:t xml:space="preserve"> </w:t>
      </w:r>
      <w:r>
        <w:t xml:space="preserve">- 领域增强：知识图谱 + 微调，提升领域性能</w:t>
      </w:r>
      <w:r>
        <w:t xml:space="preserve"> </w:t>
      </w:r>
      <w:r>
        <w:t xml:space="preserve">- 大模型不是万能，需要与物理 AI 协同</w:t>
      </w:r>
    </w:p>
    <w:p>
      <w:pPr>
        <w:pStyle w:val="BodyText"/>
      </w:pPr>
      <w:r>
        <w:rPr>
          <w:b/>
        </w:rPr>
        <w:t xml:space="preserve">建议</w:t>
      </w:r>
      <w:r>
        <w:t xml:space="preserve">：理性看待大模型，不要过度神化。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9" w:name="本章扩展阅读"/>
      <w:r>
        <w:t xml:space="preserve">10.10 本章扩展阅读</w:t>
      </w:r>
      <w:bookmarkEnd w:id="79"/>
    </w:p>
    <w:p>
      <w:pPr>
        <w:pStyle w:val="Heading3"/>
      </w:pPr>
      <w:bookmarkStart w:id="80" w:name="推荐文献"/>
      <w:r>
        <w:t xml:space="preserve">10.11.1 推荐文献</w:t>
      </w:r>
      <w:bookmarkEnd w:id="80"/>
    </w:p>
    <w:p>
      <w:pPr>
        <w:pStyle w:val="FirstParagraph"/>
      </w:pPr>
      <w:r>
        <w:rPr>
          <w:b/>
        </w:rPr>
        <w:t xml:space="preserve">物理 AI</w:t>
      </w:r>
      <w:r>
        <w:t xml:space="preserve">：</w:t>
      </w:r>
      <w:r>
        <w:t xml:space="preserve"> </w:t>
      </w:r>
      <w:r>
        <w:t xml:space="preserve">1. Camacho E F, Bordons C. Model predictive control[M]. Springer, 2007. （MPC 经典教材）</w:t>
      </w:r>
      <w:r>
        <w:t xml:space="preserve"> </w:t>
      </w:r>
      <w:r>
        <w:t xml:space="preserve">2. 雷晓辉，等。水系统模型预测控制实践 [J]. 2025. （待发表）</w:t>
      </w:r>
    </w:p>
    <w:p>
      <w:pPr>
        <w:pStyle w:val="BodyText"/>
      </w:pPr>
      <w:r>
        <w:rPr>
          <w:b/>
        </w:rPr>
        <w:t xml:space="preserve">认知 AI</w:t>
      </w:r>
      <w:r>
        <w:t xml:space="preserve">：</w:t>
      </w:r>
      <w:r>
        <w:t xml:space="preserve"> </w:t>
      </w:r>
      <w:r>
        <w:t xml:space="preserve">1. 雷晓辉，等。水利认知大模型：框架与应用 [J]. 2026. （待发表）</w:t>
      </w:r>
      <w:r>
        <w:t xml:space="preserve"> </w:t>
      </w:r>
      <w:r>
        <w:t xml:space="preserve">2. 知识图谱在水系统的应用 [J]. 2025. （待发表）</w:t>
      </w:r>
    </w:p>
    <w:p>
      <w:pPr>
        <w:pStyle w:val="BodyText"/>
      </w:pPr>
      <w:r>
        <w:rPr>
          <w:b/>
        </w:rPr>
        <w:t xml:space="preserve">双引擎协同</w:t>
      </w:r>
      <w:r>
        <w:t xml:space="preserve">：</w:t>
      </w:r>
      <w:r>
        <w:t xml:space="preserve"> </w:t>
      </w:r>
      <w:r>
        <w:t xml:space="preserve">1. 雷晓辉，等。PAI-CAI 双引擎协同架构 [J]. 2025. （待发表）</w:t>
      </w:r>
    </w:p>
    <w:p>
      <w:pPr>
        <w:pStyle w:val="Heading3"/>
      </w:pPr>
      <w:bookmarkStart w:id="81" w:name="推荐工具"/>
      <w:r>
        <w:t xml:space="preserve">10.11.2 推荐工具</w:t>
      </w:r>
      <w:bookmarkEnd w:id="81"/>
    </w:p>
    <w:p>
      <w:pPr>
        <w:pStyle w:val="FirstParagraph"/>
      </w:pPr>
      <w:r>
        <w:rPr>
          <w:b/>
        </w:rPr>
        <w:t xml:space="preserve">PAI 工具</w:t>
      </w:r>
      <w:r>
        <w:t xml:space="preserve">：</w:t>
      </w:r>
      <w:r>
        <w:t xml:space="preserve"> </w:t>
      </w:r>
      <w:r>
        <w:t xml:space="preserve">- Matlab/Simulink：MPC 设计</w:t>
      </w:r>
      <w:r>
        <w:t xml:space="preserve"> </w:t>
      </w:r>
      <w:r>
        <w:t xml:space="preserve">- CVX：凸优化工具</w:t>
      </w:r>
      <w:r>
        <w:t xml:space="preserve"> </w:t>
      </w:r>
      <w:r>
        <w:t xml:space="preserve">- IPOPT：非线性规划求解器</w:t>
      </w:r>
    </w:p>
    <w:p>
      <w:pPr>
        <w:pStyle w:val="BodyText"/>
      </w:pPr>
      <w:r>
        <w:rPr>
          <w:b/>
        </w:rPr>
        <w:t xml:space="preserve">CAI 工具</w:t>
      </w:r>
      <w:r>
        <w:t xml:space="preserve">：</w:t>
      </w:r>
      <w:r>
        <w:t xml:space="preserve"> </w:t>
      </w:r>
      <w:r>
        <w:t xml:space="preserve">- Neo4j：知识图谱数据库</w:t>
      </w:r>
      <w:r>
        <w:t xml:space="preserve"> </w:t>
      </w:r>
      <w:r>
        <w:t xml:space="preserve">- LangChain：大语言模型应用开发框架</w:t>
      </w:r>
      <w:r>
        <w:t xml:space="preserve"> </w:t>
      </w:r>
      <w:r>
        <w:t xml:space="preserve">- LlamaIndex：大语言模型数据索引工具</w:t>
      </w:r>
    </w:p>
    <w:p>
      <w:pPr>
        <w:pStyle w:val="Heading3"/>
      </w:pPr>
      <w:bookmarkStart w:id="82" w:name="推荐课程"/>
      <w:r>
        <w:t xml:space="preserve">10.11.3 推荐课程</w:t>
      </w:r>
      <w:bookmarkEnd w:id="82"/>
    </w:p>
    <w:p>
      <w:pPr>
        <w:pStyle w:val="FirstParagraph"/>
      </w:pPr>
      <w:r>
        <w:rPr>
          <w:b/>
        </w:rPr>
        <w:t xml:space="preserve">在线课程</w:t>
      </w:r>
      <w:r>
        <w:t xml:space="preserve">：</w:t>
      </w:r>
      <w:r>
        <w:t xml:space="preserve"> </w:t>
      </w:r>
      <w:r>
        <w:t xml:space="preserve">- Coursera: Model Predictive Control（MPC 专题）</w:t>
      </w:r>
      <w:r>
        <w:t xml:space="preserve"> </w:t>
      </w:r>
      <w:r>
        <w:t xml:space="preserve">- edX: Knowledge Graphs（知识图谱）</w:t>
      </w:r>
    </w:p>
    <w:p>
      <w:pPr>
        <w:pStyle w:val="BodyText"/>
      </w:pPr>
      <w:r>
        <w:rPr>
          <w:b/>
        </w:rPr>
        <w:t xml:space="preserve">培训课程</w:t>
      </w:r>
      <w:r>
        <w:t xml:space="preserve">：</w:t>
      </w:r>
      <w:r>
        <w:t xml:space="preserve"> </w:t>
      </w:r>
      <w:r>
        <w:t xml:space="preserve">- 物理 AI 引擎实施培训（5 天）</w:t>
      </w:r>
      <w:r>
        <w:t xml:space="preserve"> </w:t>
      </w:r>
      <w:r>
        <w:t xml:space="preserve">- 认知 AI 引擎实施培训（5 天）</w:t>
      </w:r>
      <w:r>
        <w:t xml:space="preserve"> </w:t>
      </w:r>
      <w:r>
        <w:t xml:space="preserve">- 双引擎协同培训（3 天）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本章小结-1"/>
      <w:r>
        <w:t xml:space="preserve">10.11 本章小结</w:t>
      </w:r>
      <w:bookmarkEnd w:id="83"/>
    </w:p>
    <w:p>
      <w:pPr>
        <w:pStyle w:val="FirstParagraph"/>
      </w:pPr>
      <w:r>
        <w:t xml:space="preserve">本章系统阐述了物理 AI 引擎（PAI）和认知 AI 引擎（CAI）的概念、架构、技术实现、工程应用、检查清单、典型误区以及扩展阅读。</w:t>
      </w:r>
    </w:p>
    <w:p>
      <w:pPr>
        <w:pStyle w:val="BodyText"/>
      </w:pPr>
      <w:r>
        <w:rPr>
          <w:b/>
        </w:rPr>
        <w:t xml:space="preserve">核心要点</w:t>
      </w:r>
      <w:r>
        <w:t xml:space="preserve">：</w:t>
      </w:r>
      <w:r>
        <w:t xml:space="preserve"> </w:t>
      </w:r>
      <w:r>
        <w:t xml:space="preserve">1. PAI 负责</w:t>
      </w:r>
      <w:r>
        <w:t xml:space="preserve">“</w:t>
      </w:r>
      <w:r>
        <w:t xml:space="preserve">算</w:t>
      </w:r>
      <w:r>
        <w:t xml:space="preserve">”</w:t>
      </w:r>
      <w:r>
        <w:t xml:space="preserve">（预测、控制、优化），CAI 负责</w:t>
      </w:r>
      <w:r>
        <w:t xml:space="preserve">“</w:t>
      </w:r>
      <w:r>
        <w:t xml:space="preserve">说</w:t>
      </w:r>
      <w:r>
        <w:t xml:space="preserve">”</w:t>
      </w:r>
      <w:r>
        <w:t xml:space="preserve">（问答、推荐、解释）</w:t>
      </w:r>
      <w:r>
        <w:t xml:space="preserve"> </w:t>
      </w:r>
      <w:r>
        <w:t xml:space="preserve">2. 双引擎协同通过协同编排器实现任务分配、结果融合、冲突消解</w:t>
      </w:r>
      <w:r>
        <w:t xml:space="preserve"> </w:t>
      </w:r>
      <w:r>
        <w:t xml:space="preserve">3. 知识图谱是认知 AI 的基础，需要从多源数据抽取和融合</w:t>
      </w:r>
      <w:r>
        <w:t xml:space="preserve"> </w:t>
      </w:r>
      <w:r>
        <w:t xml:space="preserve">4. 大语言模型微调比从头训练更经济，适合大多数工程</w:t>
      </w:r>
      <w:r>
        <w:t xml:space="preserve"> </w:t>
      </w:r>
      <w:r>
        <w:t xml:space="preserve">5. 需要避免四个典型误区</w:t>
      </w:r>
    </w:p>
    <w:p>
      <w:pPr>
        <w:pStyle w:val="BodyText"/>
      </w:pPr>
      <w:r>
        <w:rPr>
          <w:b/>
        </w:rPr>
        <w:t xml:space="preserve">与第 6 章的衔接</w:t>
      </w:r>
      <w:r>
        <w:t xml:space="preserve">：第 6 章将详细阐述八原理的数学基础和工程实施方法。本章提供</w:t>
      </w:r>
      <w:r>
        <w:t xml:space="preserve">“</w:t>
      </w:r>
      <w:r>
        <w:t xml:space="preserve">怎么做</w:t>
      </w:r>
      <w:r>
        <w:t xml:space="preserve">”</w:t>
      </w:r>
      <w:r>
        <w:t xml:space="preserve">的指南，第 6 章回答</w:t>
      </w:r>
      <w:r>
        <w:t xml:space="preserve">“</w:t>
      </w:r>
      <w:r>
        <w:t xml:space="preserve">为什么</w:t>
      </w:r>
      <w:r>
        <w:t xml:space="preserve">”</w:t>
      </w:r>
      <w:r>
        <w:t xml:space="preserve">的理论基础。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ca411544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459ef0c9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fa91f8e6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524df03f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2026-02-23T12:19:06Z</dcterms:created>
  <dcterms:modified xsi:type="dcterms:W3CDTF">2026-02-23T12:19:06Z</dcterms:modified>
</cp:coreProperties>
</file>