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第十四章-chs学科展望"/>
    <w:p>
      <w:pPr>
        <w:pStyle w:val="Heading1"/>
      </w:pPr>
      <w:r>
        <w:rPr>
          <w:rFonts w:hint="eastAsia"/>
        </w:rPr>
        <w:t xml:space="preserve">第十四章</w:t>
      </w:r>
      <w:r>
        <w:t xml:space="preserve"> </w:t>
      </w:r>
      <w:r>
        <w:rPr>
          <w:rFonts w:hint="eastAsia"/>
        </w:rPr>
        <w:t xml:space="preserve">CHS学科展望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阐述水系统控制论（Cybernetics</w:t>
      </w:r>
      <w:r>
        <w:t xml:space="preserve"> of Hydro Systems, </w:t>
      </w:r>
      <w:r>
        <w:rPr>
          <w:rFonts w:hint="eastAsia"/>
        </w:rPr>
        <w:t xml:space="preserve">CHS）从”项目经验”走向”学科体系”的必要性和路径；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</w:t>
      </w:r>
      <w:r>
        <w:t xml:space="preserve"> CHS </w:t>
      </w:r>
      <w:r>
        <w:rPr>
          <w:rFonts w:hint="eastAsia"/>
        </w:rPr>
        <w:t xml:space="preserve">学科化建设的四个关键支柱——理论体系、技术平台、工程验证、人才培养——及其协同关系；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基于水网自主等级（Water</w:t>
      </w:r>
      <w:r>
        <w:t xml:space="preserve"> Network Autonomy Levels, </w:t>
      </w:r>
      <w:r>
        <w:rPr>
          <w:rFonts w:hint="eastAsia"/>
        </w:rPr>
        <w:t xml:space="preserve">WNAL）与运行设计域（Operational</w:t>
      </w:r>
      <w:r>
        <w:t xml:space="preserve"> Design Domain, </w:t>
      </w:r>
      <w:r>
        <w:rPr>
          <w:rFonts w:hint="eastAsia"/>
        </w:rPr>
        <w:t xml:space="preserve">ODD）设计十年演进路线图；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</w:t>
      </w:r>
      <w:r>
        <w:t xml:space="preserve"> CHS </w:t>
      </w:r>
      <w:r>
        <w:rPr>
          <w:rFonts w:hint="eastAsia"/>
        </w:rPr>
        <w:t xml:space="preserve">在标准化、产业化与国际协同中的关键挑战及应对策略；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回顾全书从”控制”到”智能与自主”的主线逻辑，提出面向研究与工程实践的行动方向。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ch13）</w:t>
      </w:r>
      <w:r>
        <w:t xml:space="preserve"> </w:t>
      </w:r>
      <w:r>
        <w:rPr>
          <w:rFonts w:hint="eastAsia"/>
        </w:rPr>
        <w:t xml:space="preserve">上一章以沙坪水电站智能化案例完成了本书两大工程案例的讨论。胶东调水和沙坪水电站分别代表了调水系统（Family</w:t>
      </w:r>
      <w:r>
        <w:t xml:space="preserve"> α </w:t>
      </w:r>
      <w:r>
        <w:rPr>
          <w:rFonts w:hint="eastAsia"/>
        </w:rPr>
        <w:t xml:space="preserve">积分型）和水电系统（Family</w:t>
      </w:r>
      <w:r>
        <w:t xml:space="preserve"> β </w:t>
      </w:r>
      <w:r>
        <w:rPr>
          <w:rFonts w:hint="eastAsia"/>
        </w:rPr>
        <w:t xml:space="preserve">自调节型）两类典型场景，共同验证了</w:t>
      </w:r>
      <w:r>
        <w:t xml:space="preserve"> CHS </w:t>
      </w:r>
      <w:r>
        <w:rPr>
          <w:rFonts w:hint="eastAsia"/>
        </w:rPr>
        <w:t xml:space="preserve">理论框架的统一适用性。本章将视角从具体工程上升到学科层面，回答一个根本问题：</w:t>
      </w:r>
      <w:r>
        <w:rPr>
          <w:b/>
          <w:bCs/>
        </w:rPr>
        <w:t xml:space="preserve">CHS </w:t>
      </w:r>
      <w:r>
        <w:rPr>
          <w:rFonts w:hint="eastAsia"/>
          <w:b/>
          <w:bCs/>
        </w:rPr>
        <w:t xml:space="preserve">如何从项目经验沉淀为可持续发展、可教学传承、可国际协同的学科体系？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本章阅读指引</w:t>
      </w:r>
    </w:p>
    <w:p>
      <w:pPr>
        <w:pStyle w:val="BlockText"/>
      </w:pPr>
      <w:r>
        <w:rPr>
          <w:rFonts w:hint="eastAsia"/>
          <w:b/>
          <w:bCs/>
        </w:rPr>
        <w:t xml:space="preserve">适合读者</w:t>
      </w:r>
      <w:r>
        <w:rPr>
          <w:rFonts w:hint="eastAsia"/>
        </w:rPr>
        <w:t xml:space="preserve">：对</w:t>
      </w:r>
      <w:r>
        <w:t xml:space="preserve"> CHS </w:t>
      </w:r>
      <w:r>
        <w:rPr>
          <w:rFonts w:hint="eastAsia"/>
        </w:rPr>
        <w:t xml:space="preserve">学科建设、课程设计、标准化路径感兴趣的教师、研究者、管理者。</w:t>
      </w:r>
    </w:p>
    <w:p>
      <w:pPr>
        <w:pStyle w:val="Block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（5个）：学科四支柱、成熟度模型、十年路线图、标准化三层路径、课程体系。</w:t>
      </w:r>
    </w:p>
    <w:p>
      <w:pPr>
        <w:pStyle w:val="BlockText"/>
      </w:pPr>
      <w:r>
        <w:rPr>
          <w:rFonts w:hint="eastAsia"/>
          <w:b/>
          <w:bCs/>
        </w:rPr>
        <w:t xml:space="preserve">本章定位</w:t>
      </w:r>
      <w:r>
        <w:rPr>
          <w:rFonts w:hint="eastAsia"/>
        </w:rPr>
        <w:t xml:space="preserve">：作为全书收尾章，本章不引入新的技术方法，而是对前13章的理论、方法、工具和案例进行系统化整合，并提出学科发展方向。</w:t>
      </w:r>
    </w:p>
    <w:p>
      <w:r>
        <w:pict>
          <v:rect style="width:0;height:1.5pt" o:hralign="center" o:hrstd="t" o:hr="t"/>
        </w:pict>
      </w:r>
    </w:p>
    <w:bookmarkEnd w:id="9"/>
    <w:bookmarkStart w:id="16" w:name="从可用技术到可教知识chs学科化的必要性"/>
    <w:p>
      <w:pPr>
        <w:pStyle w:val="Heading2"/>
      </w:pPr>
      <w:r>
        <w:t xml:space="preserve">14.1 </w:t>
      </w:r>
      <w:r>
        <w:rPr>
          <w:rFonts w:hint="eastAsia"/>
        </w:rPr>
        <w:t xml:space="preserve">从”可用技术”到”可教知识”：CHS学科化的必要性</w:t>
      </w:r>
    </w:p>
    <w:bookmarkStart w:id="10" w:name="技术积累与学科缺口"/>
    <w:p>
      <w:pPr>
        <w:pStyle w:val="Heading3"/>
      </w:pPr>
      <w:r>
        <w:t xml:space="preserve">14.1.1 </w:t>
      </w:r>
      <w:r>
        <w:rPr>
          <w:rFonts w:hint="eastAsia"/>
        </w:rPr>
        <w:t xml:space="preserve">技术积累与学科缺口</w:t>
      </w:r>
    </w:p>
    <w:p>
      <w:pPr>
        <w:pStyle w:val="FirstParagraph"/>
      </w:pPr>
      <w:r>
        <w:rPr>
          <w:rFonts w:hint="eastAsia"/>
        </w:rPr>
        <w:t xml:space="preserve">经过前13章的系统讨论，CHS</w:t>
      </w:r>
      <w:r>
        <w:t xml:space="preserve"> </w:t>
      </w:r>
      <w:r>
        <w:rPr>
          <w:rFonts w:hint="eastAsia"/>
        </w:rPr>
        <w:t xml:space="preserve">理论体系已经初步建立了从基础理论到工程实践的完整链条：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理论基础</w:t>
      </w:r>
      <w:r>
        <w:rPr>
          <w:rFonts w:hint="eastAsia"/>
        </w:rPr>
        <w:t xml:space="preserve">（ch01-ch05）：机器学习、深度学习、PINN、强化学习为水系统智能化提供了算法工具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认知框架</w:t>
      </w:r>
      <w:r>
        <w:rPr>
          <w:rFonts w:hint="eastAsia"/>
        </w:rPr>
        <w:t xml:space="preserve">（ch06-ch07）：大语言模型与认知AI、多智能体系统为水系统提供了认知增强和协同决策能力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自主体系</w:t>
      </w:r>
      <w:r>
        <w:rPr>
          <w:rFonts w:hint="eastAsia"/>
        </w:rPr>
        <w:t xml:space="preserve">（ch08-ch09）：WNAL</w:t>
      </w:r>
      <w:r>
        <w:t xml:space="preserve"> </w:t>
      </w:r>
      <w:r>
        <w:rPr>
          <w:rFonts w:hint="eastAsia"/>
        </w:rPr>
        <w:t xml:space="preserve">分级框架和</w:t>
      </w:r>
      <w:r>
        <w:t xml:space="preserve"> HydroOS </w:t>
      </w:r>
      <w:r>
        <w:rPr>
          <w:rFonts w:hint="eastAsia"/>
        </w:rPr>
        <w:t xml:space="preserve">架构为水系统自主运行提供了分级路径和软件平台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验证保障</w:t>
      </w:r>
      <w:r>
        <w:rPr>
          <w:rFonts w:hint="eastAsia"/>
        </w:rPr>
        <w:t xml:space="preserve">（ch10-ch11）：在环测试体系和信息安全框架为水系统安全上线提供了验证手段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工程验证</w:t>
      </w:r>
      <w:r>
        <w:rPr>
          <w:rFonts w:hint="eastAsia"/>
        </w:rPr>
        <w:t xml:space="preserve">（ch12-ch13）：胶东调水和沙坪水电站两大案例验证了理论的工程可行性</w:t>
      </w:r>
    </w:p>
    <w:p>
      <w:pPr>
        <w:pStyle w:val="FirstParagraph"/>
      </w:pPr>
      <w:r>
        <w:rPr>
          <w:rFonts w:hint="eastAsia"/>
        </w:rPr>
        <w:t xml:space="preserve">然而，从”可用的技术集合”到”可传承的学科体系”之间，仍然存在显著的</w:t>
      </w:r>
      <w:r>
        <w:rPr>
          <w:rFonts w:hint="eastAsia"/>
          <w:b/>
          <w:bCs/>
        </w:rPr>
        <w:t xml:space="preserve">学科缺口</w:t>
      </w:r>
      <w:r>
        <w:t xml:space="preserve">。Lei 2025a </w:t>
      </w:r>
      <w:r>
        <w:rPr>
          <w:rFonts w:hint="eastAsia"/>
        </w:rPr>
        <w:t xml:space="preserve">在提出</w:t>
      </w:r>
      <w:r>
        <w:t xml:space="preserve"> CHS </w:t>
      </w:r>
      <w:r>
        <w:rPr>
          <w:rFonts w:hint="eastAsia"/>
        </w:rPr>
        <w:t xml:space="preserve">理论框架时指出，水系统控制论的学科地位需要在理论完备性、方法可复现性和教学可传承性三个维度上同时获得确认。</w:t>
      </w:r>
    </w:p>
    <w:bookmarkEnd w:id="10"/>
    <w:bookmarkStart w:id="11" w:name="学科化的三重驱动力"/>
    <w:p>
      <w:pPr>
        <w:pStyle w:val="Heading3"/>
      </w:pPr>
      <w:r>
        <w:t xml:space="preserve">14.1.2 </w:t>
      </w:r>
      <w:r>
        <w:rPr>
          <w:rFonts w:hint="eastAsia"/>
        </w:rPr>
        <w:t xml:space="preserve">学科化的三重驱动力</w:t>
      </w:r>
    </w:p>
    <w:p>
      <w:pPr>
        <w:pStyle w:val="FirstParagraph"/>
      </w:pPr>
      <w:r>
        <w:rPr>
          <w:rFonts w:hint="eastAsia"/>
          <w:b/>
          <w:bCs/>
        </w:rPr>
        <w:t xml:space="preserve">（1）工程复杂性驱动</w:t>
      </w:r>
    </w:p>
    <w:p>
      <w:pPr>
        <w:pStyle w:val="BodyText"/>
      </w:pPr>
      <w:r>
        <w:rPr>
          <w:rFonts w:hint="eastAsia"/>
        </w:rPr>
        <w:t xml:space="preserve">全球水利基础设施正经历从”单一工程”向”复合系统”的转变。跨流域调水、梯级水电、城市复合水网的耦合程度不断提高，传统的分专业、分部门优化已经难以支撑系统级的安全与效率目标。CHS</w:t>
      </w:r>
      <w:r>
        <w:t xml:space="preserve"> </w:t>
      </w:r>
      <w:r>
        <w:rPr>
          <w:rFonts w:hint="eastAsia"/>
        </w:rPr>
        <w:t xml:space="preserve">的价值在于提供</w:t>
      </w:r>
      <w:r>
        <w:rPr>
          <w:rFonts w:hint="eastAsia"/>
          <w:b/>
          <w:bCs/>
        </w:rPr>
        <w:t xml:space="preserve">统一的理论语言和分析框架</w:t>
      </w:r>
      <w:r>
        <w:rPr>
          <w:rFonts w:hint="eastAsia"/>
        </w:rPr>
        <w:t xml:space="preserve">，使不同专业背景的工程师能够在同一概念体系下协作。</w:t>
      </w:r>
    </w:p>
    <w:p>
      <w:pPr>
        <w:pStyle w:val="BodyText"/>
      </w:pPr>
      <w:r>
        <w:rPr>
          <w:rFonts w:hint="eastAsia"/>
        </w:rPr>
        <w:t xml:space="preserve">Wiener（1948）在创立控制论时指出，不同领域的反馈控制问题具有深层的结构相似性——CHS</w:t>
      </w:r>
      <w:r>
        <w:t xml:space="preserve"> </w:t>
      </w:r>
      <w:r>
        <w:rPr>
          <w:rFonts w:hint="eastAsia"/>
        </w:rPr>
        <w:t xml:space="preserve">正是将这一洞察具体化到水系统领域。</w:t>
      </w:r>
    </w:p>
    <w:p>
      <w:pPr>
        <w:pStyle w:val="BodyText"/>
      </w:pPr>
      <w:r>
        <w:rPr>
          <w:rFonts w:hint="eastAsia"/>
          <w:b/>
          <w:bCs/>
        </w:rPr>
        <w:t xml:space="preserve">（2）运行责任驱动</w:t>
      </w:r>
    </w:p>
    <w:p>
      <w:pPr>
        <w:pStyle w:val="BodyText"/>
      </w:pPr>
      <w:r>
        <w:rPr>
          <w:rFonts w:hint="eastAsia"/>
        </w:rPr>
        <w:t xml:space="preserve">随着水系统自主程度的提升，运行责任从”事后调度”转向”事前门禁+事中自治+事后复盘”的全过程治理。这需要：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统一的安全评估框架（WNAL</w:t>
      </w:r>
      <w:r>
        <w:t xml:space="preserve"> + </w:t>
      </w:r>
      <w:r>
        <w:rPr>
          <w:rFonts w:hint="eastAsia"/>
        </w:rPr>
        <w:t xml:space="preserve">ODD）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标准化的验证方法（xIL</w:t>
      </w:r>
      <w:r>
        <w:t xml:space="preserve"> </w:t>
      </w:r>
      <w:r>
        <w:rPr>
          <w:rFonts w:hint="eastAsia"/>
        </w:rPr>
        <w:t xml:space="preserve">在环测试）</w:t>
      </w:r>
      <w:r>
        <w:t xml:space="preserve"> </w:t>
      </w:r>
      <w:r>
        <w:t xml:space="preserve">- </w:t>
      </w:r>
      <w:r>
        <w:rPr>
          <w:rFonts w:hint="eastAsia"/>
        </w:rPr>
        <w:t xml:space="preserve">可追溯的决策审计（治理维度）</w:t>
      </w:r>
    </w:p>
    <w:p>
      <w:pPr>
        <w:pStyle w:val="BodyText"/>
      </w:pPr>
      <w:r>
        <w:rPr>
          <w:rFonts w:hint="eastAsia"/>
        </w:rPr>
        <w:t xml:space="preserve">没有学科化的规范体系，每个项目都需要”从零摸索”验证方法和安全标准，不仅效率低下，而且难以保证一致性。Lei</w:t>
      </w:r>
      <w:r>
        <w:t xml:space="preserve"> 2025c </w:t>
      </w:r>
      <w:r>
        <w:rPr>
          <w:rFonts w:hint="eastAsia"/>
        </w:rPr>
        <w:t xml:space="preserve">提出的在环测试体系为建立标准化验证方法迈出了第一步。</w:t>
      </w:r>
    </w:p>
    <w:p>
      <w:pPr>
        <w:pStyle w:val="BodyText"/>
      </w:pPr>
      <w:r>
        <w:rPr>
          <w:rFonts w:hint="eastAsia"/>
          <w:b/>
          <w:bCs/>
        </w:rPr>
        <w:t xml:space="preserve">（3）人才需求驱动</w:t>
      </w:r>
    </w:p>
    <w:p>
      <w:pPr>
        <w:pStyle w:val="BodyText"/>
      </w:pPr>
      <w:r>
        <w:rPr>
          <w:rFonts w:hint="eastAsia"/>
        </w:rPr>
        <w:t xml:space="preserve">未来水系统运行岗位需要同时理解水力机理、控制理论、智能算法与安全治理的复合型人才。传统的水利工程教育侧重水力学和水文学，控制工程教育侧重信号处理和自动化，AI</w:t>
      </w:r>
      <w:r>
        <w:t xml:space="preserve"> </w:t>
      </w:r>
      <w:r>
        <w:rPr>
          <w:rFonts w:hint="eastAsia"/>
        </w:rPr>
        <w:t xml:space="preserve">教育侧重算法和数据——三者之间缺乏有效的桥梁课程。CHS</w:t>
      </w:r>
      <w:r>
        <w:t xml:space="preserve"> </w:t>
      </w:r>
      <w:r>
        <w:rPr>
          <w:rFonts w:hint="eastAsia"/>
        </w:rPr>
        <w:t xml:space="preserve">学科化的核心任务之一就是建立这种跨学科的教育体系。</w:t>
      </w:r>
    </w:p>
    <w:bookmarkEnd w:id="11"/>
    <w:bookmarkStart w:id="15" w:name="学科化的判据"/>
    <w:p>
      <w:pPr>
        <w:pStyle w:val="Heading3"/>
      </w:pPr>
      <w:r>
        <w:t xml:space="preserve">14.1.3 </w:t>
      </w:r>
      <w:r>
        <w:rPr>
          <w:rFonts w:hint="eastAsia"/>
        </w:rPr>
        <w:t xml:space="preserve">学科化的判据</w:t>
      </w:r>
    </w:p>
    <w:p>
      <w:pPr>
        <w:pStyle w:val="FirstParagraph"/>
      </w:pPr>
      <w:r>
        <w:rPr>
          <w:rFonts w:hint="eastAsia"/>
        </w:rPr>
        <w:t xml:space="preserve">一个技术方向成为”学科”的判据是什么？参照科学哲学和工程教育的经验，可以归纳为三个必要条件：</w:t>
      </w:r>
    </w:p>
    <w:p>
      <w:pPr>
        <w:pStyle w:val="BodyText"/>
      </w:pPr>
      <w:r>
        <w:rPr>
          <w:rFonts w:hint="eastAsia"/>
          <w:b/>
          <w:bCs/>
        </w:rPr>
        <w:t xml:space="preserve">可复现</w:t>
      </w:r>
      <w:r>
        <w:rPr>
          <w:rFonts w:hint="eastAsia"/>
        </w:rPr>
        <w:t xml:space="preserve">：理论和方法能够被不同团队在不同场景下独立验证和重复。ch12</w:t>
      </w:r>
      <w:r>
        <w:t xml:space="preserve"> </w:t>
      </w:r>
      <w:r>
        <w:rPr>
          <w:rFonts w:hint="eastAsia"/>
        </w:rPr>
        <w:t xml:space="preserve">和</w:t>
      </w:r>
      <w:r>
        <w:t xml:space="preserve"> ch13 </w:t>
      </w:r>
      <w:r>
        <w:rPr>
          <w:rFonts w:hint="eastAsia"/>
        </w:rPr>
        <w:t xml:space="preserve">的两大案例提供了初步证据，但还需要更多独立验证。</w:t>
      </w:r>
    </w:p>
    <w:p>
      <w:pPr>
        <w:pStyle w:val="BodyText"/>
      </w:pPr>
      <w:r>
        <w:rPr>
          <w:rFonts w:hint="eastAsia"/>
          <w:b/>
          <w:bCs/>
        </w:rPr>
        <w:t xml:space="preserve">可教学</w:t>
      </w:r>
      <w:r>
        <w:rPr>
          <w:rFonts w:hint="eastAsia"/>
        </w:rPr>
        <w:t xml:space="preserve">：知识体系能够通过课程、教材、实验等标准化方式传授给新一代研究者和工程师。本教材体系（T1-T2-M</w:t>
      </w:r>
      <w:r>
        <w:t xml:space="preserve"> </w:t>
      </w:r>
      <w:r>
        <w:rPr>
          <w:rFonts w:hint="eastAsia"/>
        </w:rPr>
        <w:t xml:space="preserve">系列）正是为此而设计。</w:t>
      </w:r>
    </w:p>
    <w:p>
      <w:pPr>
        <w:pStyle w:val="BodyText"/>
      </w:pPr>
      <w:r>
        <w:rPr>
          <w:rFonts w:hint="eastAsia"/>
          <w:b/>
          <w:bCs/>
        </w:rPr>
        <w:t xml:space="preserve">可评估</w:t>
      </w:r>
      <w:r>
        <w:rPr>
          <w:rFonts w:hint="eastAsia"/>
        </w:rPr>
        <w:t xml:space="preserve">：成果质量能够通过客观指标衡量和比较。WNAL</w:t>
      </w:r>
      <w:r>
        <w:t xml:space="preserve"> </w:t>
      </w:r>
      <w:r>
        <w:rPr>
          <w:rFonts w:hint="eastAsia"/>
        </w:rPr>
        <w:t xml:space="preserve">三维评估方法（能力维、安全维、治理维）和</w:t>
      </w:r>
      <w:r>
        <w:t xml:space="preserve"> xIL </w:t>
      </w:r>
      <w:r>
        <w:rPr>
          <w:rFonts w:hint="eastAsia"/>
        </w:rPr>
        <w:t xml:space="preserve">覆盖度指标提供了评估工具，但评估标准的国际共识尚待建立。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n</w:t>
            </w:r>
            <w:r>
              <w:drawing>
                <wp:inline>
                  <wp:extent cx="5334000" cy="2911822"/>
                  <wp:effectExtent b="0" l="0" r="0" t="0"/>
                  <wp:docPr descr="图14-1: CHS学科十年发展路线图" title="" id="13" name="Picture"/>
                  <a:graphic>
                    <a:graphicData uri="http://schemas.openxmlformats.org/drawingml/2006/picture">
                      <pic:pic>
                        <pic:nvPicPr>
                          <pic:cNvPr descr="./H/fig_14_01_roadmap_timelin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1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&gt; </w:t>
            </w:r>
            <w:r>
              <w:rPr>
                <w:rFonts w:hint="eastAsia"/>
              </w:rPr>
              <w:t xml:space="preserve">图14-1:</w:t>
            </w:r>
            <w:r>
              <w:t xml:space="preserve"> 2025-2035 </w:t>
            </w:r>
            <w:r>
              <w:rPr>
                <w:rFonts w:hint="eastAsia"/>
              </w:rPr>
              <w:t xml:space="preserve">CHS学科三阶段发展路线图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14.2 </w:t>
            </w:r>
            <w:r>
              <w:rPr>
                <w:rFonts w:hint="eastAsia"/>
              </w:rPr>
              <w:t xml:space="preserve">CHS学科四支柱框架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14.2.1 </w:t>
            </w:r>
            <w:r>
              <w:rPr>
                <w:rFonts w:hint="eastAsia"/>
              </w:rPr>
              <w:t xml:space="preserve">支柱一：理论体系（Principles）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核心内容</w:t>
            </w:r>
            <w:r>
              <w:rPr>
                <w:rFonts w:hint="eastAsia"/>
              </w:rPr>
              <w:t xml:space="preserve">：CHS</w:t>
            </w:r>
            <w:r>
              <w:t xml:space="preserve"> </w:t>
            </w:r>
            <w:r>
              <w:rPr>
                <w:rFonts w:hint="eastAsia"/>
              </w:rPr>
              <w:t xml:space="preserve">理论体系以六元受控系统</w:t>
            </w:r>
            <w:r>
              <w:t xml:space="preserve"> Σ = (P, A, S, D, C, O) </w:t>
            </w:r>
            <w:r>
              <w:rPr>
                <w:rFonts w:hint="eastAsia"/>
              </w:rPr>
              <w:t xml:space="preserve">为基座，以八原理为框架（参见</w:t>
            </w:r>
            <w:r>
              <w:t xml:space="preserve"> T2a </w:t>
            </w:r>
            <w:r>
              <w:rPr>
                <w:rFonts w:hint="eastAsia"/>
              </w:rPr>
              <w:t xml:space="preserve">第一章），构建了从</w:t>
            </w:r>
            <w:r>
              <w:t xml:space="preserve"> Saint-Venant </w:t>
            </w:r>
            <w:r>
              <w:rPr>
                <w:rFonts w:hint="eastAsia"/>
              </w:rPr>
              <w:t xml:space="preserve">方程到传递函数降阶、从单回路</w:t>
            </w:r>
            <w:r>
              <w:t xml:space="preserve"> PID </w:t>
            </w:r>
            <w:r>
              <w:rPr>
                <w:rFonts w:hint="eastAsia"/>
              </w:rPr>
              <w:t xml:space="preserve">到分层分布式</w:t>
            </w:r>
            <w:r>
              <w:t xml:space="preserve"> MPC </w:t>
            </w:r>
            <w:r>
              <w:rPr>
                <w:rFonts w:hint="eastAsia"/>
              </w:rPr>
              <w:t xml:space="preserve">的完整理论链条。Litrico</w:t>
            </w:r>
            <w:r>
              <w:t xml:space="preserve"> &amp; </w:t>
            </w:r>
            <w:r>
              <w:rPr>
                <w:rFonts w:hint="eastAsia"/>
              </w:rPr>
              <w:t xml:space="preserve">Fromion（2009）的《Modeling</w:t>
            </w:r>
            <w:r>
              <w:t xml:space="preserve"> and Control of </w:t>
            </w:r>
            <w:r>
              <w:rPr>
                <w:rFonts w:hint="eastAsia"/>
              </w:rPr>
              <w:t xml:space="preserve">Hydrosystems》为这一理论链条的水力学端提供了经典基础。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T2b </w:t>
            </w:r>
            <w:r>
              <w:rPr>
                <w:rFonts w:hint="eastAsia"/>
                <w:b/>
                <w:bCs/>
              </w:rPr>
              <w:t xml:space="preserve">的理论扩展</w:t>
            </w:r>
            <w:r>
              <w:rPr>
                <w:rFonts w:hint="eastAsia"/>
              </w:rPr>
              <w:t xml:space="preserve">：本书在</w:t>
            </w:r>
            <w:r>
              <w:t xml:space="preserve"> T2a </w:t>
            </w:r>
            <w:r>
              <w:rPr>
                <w:rFonts w:hint="eastAsia"/>
              </w:rPr>
              <w:t xml:space="preserve">物理AI理论基础上，增加了：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数据驱动建模方法论（ch02-ch05）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认知AI与人机协同理论（ch06-ch07）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自主等级分级理论（ch08）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系统安全理论（ch10-ch11）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成熟度评估</w:t>
            </w:r>
            <w:r>
              <w:rPr>
                <w:rFonts w:hint="eastAsia"/>
              </w:rPr>
              <w:t xml:space="preserve">：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核心理论框架：★★★★☆（六元架构+八原理已完成，但部分原理的严格数学证明尚需完善）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跨领域适用性：★★★★☆（已在调水和水电两类场景验证，但城市水网、灌区等场景待验证）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国际认可度：★★★☆☆（IAHR</w:t>
            </w:r>
            <w:r>
              <w:t xml:space="preserve"> </w:t>
            </w:r>
            <w:r>
              <w:rPr>
                <w:rFonts w:hint="eastAsia"/>
              </w:rPr>
              <w:t xml:space="preserve">平台已启动，但尚未形成国际共识标准）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14.2.2 </w:t>
            </w:r>
            <w:r>
              <w:rPr>
                <w:rFonts w:hint="eastAsia"/>
              </w:rPr>
              <w:t xml:space="preserve">支柱二：技术平台（Platforms）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核心内容</w:t>
            </w:r>
            <w:r>
              <w:rPr>
                <w:rFonts w:hint="eastAsia"/>
              </w:rPr>
              <w:t xml:space="preserve">：以</w:t>
            </w:r>
            <w:r>
              <w:t xml:space="preserve"> HydroOS </w:t>
            </w:r>
            <w:r>
              <w:rPr>
                <w:rFonts w:hint="eastAsia"/>
              </w:rPr>
              <w:t xml:space="preserve">水网操作系统为运行底座（ch09），融合物理AI引擎和认知AI引擎（ch06），通过</w:t>
            </w:r>
            <w:r>
              <w:t xml:space="preserve"> SCADA+MAS </w:t>
            </w:r>
            <w:r>
              <w:rPr>
                <w:rFonts w:hint="eastAsia"/>
              </w:rPr>
              <w:t xml:space="preserve">融合架构（ch07）实现多层协同。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平台架构回顾</w:t>
            </w:r>
            <w:r>
              <w:rPr>
                <w:rFonts w:hint="eastAsia"/>
              </w:rPr>
              <w:t xml:space="preserve">：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设备抽象层</w:t>
            </w:r>
            <w:r>
              <w:rPr>
                <w:rFonts w:hint="eastAsia"/>
              </w:rPr>
              <w:t xml:space="preserve">：统一传感器/执行器接口（参见</w:t>
            </w:r>
            <w:r>
              <w:t xml:space="preserve"> ch09 </w:t>
            </w:r>
            <w:r>
              <w:rPr>
                <w:rFonts w:hint="eastAsia"/>
              </w:rPr>
              <w:t xml:space="preserve">§9.2）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调度引擎层</w:t>
            </w:r>
            <w:r>
              <w:rPr>
                <w:rFonts w:hint="eastAsia"/>
              </w:rPr>
              <w:t xml:space="preserve">：MPC/MAS</w:t>
            </w:r>
            <w:r>
              <w:t xml:space="preserve"> </w:t>
            </w:r>
            <w:r>
              <w:rPr>
                <w:rFonts w:hint="eastAsia"/>
              </w:rPr>
              <w:t xml:space="preserve">协同优化（参见</w:t>
            </w:r>
            <w:r>
              <w:t xml:space="preserve"> T2a </w:t>
            </w:r>
            <w:r>
              <w:rPr>
                <w:rFonts w:hint="eastAsia"/>
              </w:rPr>
              <w:t xml:space="preserve">第七、十二章）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认知服务层</w:t>
            </w:r>
            <w:r>
              <w:rPr>
                <w:rFonts w:hint="eastAsia"/>
              </w:rPr>
              <w:t xml:space="preserve">：LLM/RAG</w:t>
            </w:r>
            <w:r>
              <w:t xml:space="preserve"> </w:t>
            </w:r>
            <w:r>
              <w:rPr>
                <w:rFonts w:hint="eastAsia"/>
              </w:rPr>
              <w:t xml:space="preserve">知识增强（参见</w:t>
            </w:r>
            <w:r>
              <w:t xml:space="preserve"> </w:t>
            </w:r>
            <w:r>
              <w:rPr>
                <w:rFonts w:hint="eastAsia"/>
              </w:rPr>
              <w:t xml:space="preserve">ch06）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工作台层</w:t>
            </w:r>
            <w:r>
              <w:rPr>
                <w:rFonts w:hint="eastAsia"/>
              </w:rPr>
              <w:t xml:space="preserve">：人机交互、审计日志（参见</w:t>
            </w:r>
            <w:r>
              <w:t xml:space="preserve"> ch09 </w:t>
            </w:r>
            <w:r>
              <w:rPr>
                <w:rFonts w:hint="eastAsia"/>
              </w:rPr>
              <w:t xml:space="preserve">§9.5）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成熟度评估</w:t>
            </w:r>
            <w:r>
              <w:rPr>
                <w:rFonts w:hint="eastAsia"/>
              </w:rPr>
              <w:t xml:space="preserve">：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核心架构设计：★★★★☆（三层架构已在两个工程案例中验证）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开放生态建设：★★☆☆☆（需要开放</w:t>
            </w:r>
            <w:r>
              <w:t xml:space="preserve"> </w:t>
            </w:r>
            <w:r>
              <w:rPr>
                <w:rFonts w:hint="eastAsia"/>
              </w:rPr>
              <w:t xml:space="preserve">API、开发者社区、第三方组件库）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规模化部署：★★☆☆☆（目前仅在试点工程部署）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14.2.3 </w:t>
            </w:r>
            <w:r>
              <w:rPr>
                <w:rFonts w:hint="eastAsia"/>
              </w:rPr>
              <w:t xml:space="preserve">支柱三：工程验证（Validation）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核心内容</w:t>
            </w:r>
            <w:r>
              <w:rPr>
                <w:rFonts w:hint="eastAsia"/>
              </w:rPr>
              <w:t xml:space="preserve">：以</w:t>
            </w:r>
            <w:r>
              <w:t xml:space="preserve"> xIL </w:t>
            </w:r>
            <w:r>
              <w:rPr>
                <w:rFonts w:hint="eastAsia"/>
              </w:rPr>
              <w:t xml:space="preserve">在环测试体系（ch10）为核心方法，结合</w:t>
            </w:r>
            <w:r>
              <w:t xml:space="preserve"> ODD </w:t>
            </w:r>
            <w:r>
              <w:rPr>
                <w:rFonts w:hint="eastAsia"/>
              </w:rPr>
              <w:t xml:space="preserve">驱动的门禁机制（ch08）和信息安全保障（ch11），确保系统在发布前具备可量化的安全证据。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验证体系回顾</w:t>
            </w:r>
            <w:r>
              <w:rPr>
                <w:rFonts w:hint="eastAsia"/>
              </w:rPr>
              <w:t xml:space="preserve">：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MIL→SIL→HIL→PIL</w:t>
            </w:r>
            <w:r>
              <w:t xml:space="preserve"> </w:t>
            </w:r>
            <w:r>
              <w:rPr>
                <w:rFonts w:hint="eastAsia"/>
              </w:rPr>
              <w:t xml:space="preserve">四级测试流水线（ch10</w:t>
            </w:r>
            <w:r>
              <w:t xml:space="preserve"> </w:t>
            </w:r>
            <w:r>
              <w:rPr>
                <w:rFonts w:hint="eastAsia"/>
              </w:rPr>
              <w:t xml:space="preserve">§10.2）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覆盖度度量</w:t>
            </w:r>
            <w:r>
              <w:rPr>
                <w:rFonts w:hint="eastAsia"/>
              </w:rPr>
              <w:t xml:space="preserve">：SC/RC/FC/RP</w:t>
            </w:r>
            <w:r>
              <w:t xml:space="preserve"> </w:t>
            </w:r>
            <w:r>
              <w:rPr>
                <w:rFonts w:hint="eastAsia"/>
              </w:rPr>
              <w:t xml:space="preserve">四维指标（ch10</w:t>
            </w:r>
            <w:r>
              <w:t xml:space="preserve"> </w:t>
            </w:r>
            <w:r>
              <w:rPr>
                <w:rFonts w:hint="eastAsia"/>
              </w:rPr>
              <w:t xml:space="preserve">§10.4）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发布门禁</w:t>
            </w:r>
            <w:r>
              <w:rPr>
                <w:rFonts w:hint="eastAsia"/>
              </w:rPr>
              <w:t xml:space="preserve">：安全+协同+治理+回退四项合取（ch12</w:t>
            </w:r>
            <w:r>
              <w:t xml:space="preserve"> §12.5.4、ch13 </w:t>
            </w:r>
            <w:r>
              <w:rPr>
                <w:rFonts w:hint="eastAsia"/>
              </w:rPr>
              <w:t xml:space="preserve">§13.6.4）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ODD </w:t>
            </w:r>
            <w:r>
              <w:rPr>
                <w:rFonts w:hint="eastAsia"/>
                <w:b/>
                <w:bCs/>
              </w:rPr>
              <w:t xml:space="preserve">渐进扩展</w:t>
            </w:r>
            <w:r>
              <w:rPr>
                <w:rFonts w:hint="eastAsia"/>
              </w:rPr>
              <w:t xml:space="preserve">：分步验证+回归测试（ch12</w:t>
            </w:r>
            <w:r>
              <w:t xml:space="preserve"> </w:t>
            </w:r>
            <w:r>
              <w:rPr>
                <w:rFonts w:hint="eastAsia"/>
              </w:rPr>
              <w:t xml:space="preserve">例12-4、ch13</w:t>
            </w:r>
            <w:r>
              <w:t xml:space="preserve"> </w:t>
            </w:r>
            <w:r>
              <w:rPr>
                <w:rFonts w:hint="eastAsia"/>
              </w:rPr>
              <w:t xml:space="preserve">例13-4）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成熟度评估</w:t>
            </w:r>
            <w:r>
              <w:rPr>
                <w:rFonts w:hint="eastAsia"/>
              </w:rPr>
              <w:t xml:space="preserve">：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方法论框架：★★★★☆（xIL</w:t>
            </w:r>
            <w:r>
              <w:t xml:space="preserve"> </w:t>
            </w:r>
            <w:r>
              <w:rPr>
                <w:rFonts w:hint="eastAsia"/>
              </w:rPr>
              <w:t xml:space="preserve">体系已完成，覆盖度指标已定义）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标准化程度：★★☆☆☆（缺乏行业标准和第三方认证机制）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自动化工具链：★★☆☆☆（测试执行仍需大量人工，自动化程度待提升）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14.2.4 </w:t>
            </w:r>
            <w:r>
              <w:rPr>
                <w:rFonts w:hint="eastAsia"/>
              </w:rPr>
              <w:t xml:space="preserve">支柱四：人才培养（Education）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核心内容</w:t>
            </w:r>
            <w:r>
              <w:rPr>
                <w:rFonts w:hint="eastAsia"/>
              </w:rPr>
              <w:t xml:space="preserve">：形成”课程→实验→工程实习→岗位认证”的培养链条，推动水利、控制、AI、安全等跨学科协同。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当前状态</w:t>
            </w:r>
            <w:r>
              <w:rPr>
                <w:rFonts w:hint="eastAsia"/>
              </w:rPr>
              <w:t xml:space="preserve">：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教材体系：本书（T2b）与</w:t>
            </w:r>
            <w:r>
              <w:t xml:space="preserve"> T2a </w:t>
            </w:r>
            <w:r>
              <w:rPr>
                <w:rFonts w:hint="eastAsia"/>
              </w:rPr>
              <w:t xml:space="preserve">构成研究生核心教材，M</w:t>
            </w:r>
            <w:r>
              <w:t xml:space="preserve"> </w:t>
            </w:r>
            <w:r>
              <w:rPr>
                <w:rFonts w:hint="eastAsia"/>
              </w:rPr>
              <w:t xml:space="preserve">系列为专题专著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实验平台：基于</w:t>
            </w:r>
            <w:r>
              <w:t xml:space="preserve"> HydroOS </w:t>
            </w:r>
            <w:r>
              <w:rPr>
                <w:rFonts w:hint="eastAsia"/>
              </w:rPr>
              <w:t xml:space="preserve">教学版的教学实验系统（参见</w:t>
            </w:r>
            <w:r>
              <w:t xml:space="preserve"> </w:t>
            </w:r>
            <w:r>
              <w:rPr>
                <w:rFonts w:hint="eastAsia"/>
              </w:rPr>
              <w:t xml:space="preserve">M10）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工程实习：胶东调水、沙坪水电站可作为实习基地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岗位认证：尚未建立（需要行业协会和主管部门推动）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成熟度评估</w:t>
            </w:r>
            <w:r>
              <w:rPr>
                <w:rFonts w:hint="eastAsia"/>
              </w:rPr>
              <w:t xml:space="preserve">：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教材体系：★★★☆☆（核心教材编写中，配套教辅待开发）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师资队伍：★★☆☆☆（跨学科师资稀缺）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认证体系：★☆☆☆☆（尚未启动）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14.2.5 </w:t>
            </w:r>
            <w:r>
              <w:rPr>
                <w:rFonts w:hint="eastAsia"/>
              </w:rPr>
              <w:t xml:space="preserve">四支柱协同模型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四支柱不是独立的，而是形成闭环协同：</w:t>
            </w:r>
          </w:p>
        </w:tc>
      </w:tr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学科成熟度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理论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平台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验证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人才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理论支撑平台设计</w:t>
            </w:r>
            <w:r>
              <w:t xml:space="preserve"> → </w:t>
            </w:r>
            <w:r>
              <w:rPr>
                <w:rFonts w:hint="eastAsia"/>
              </w:rPr>
              <w:t xml:space="preserve">平台承载验证实施</w:t>
            </w:r>
            <w:r>
              <w:t xml:space="preserve"> → </w:t>
            </w:r>
            <w:r>
              <w:rPr>
                <w:rFonts w:hint="eastAsia"/>
              </w:rPr>
              <w:t xml:space="preserve">验证产生教学案例</w:t>
            </w:r>
            <w:r>
              <w:t xml:space="preserve"> → </w:t>
            </w:r>
            <w:r>
              <w:rPr>
                <w:rFonts w:hint="eastAsia"/>
              </w:rPr>
              <w:t xml:space="preserve">人才反馈理论创新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任一支柱的短板都会制约整体学科成熟度（类似</w:t>
            </w:r>
            <w:r>
              <w:t xml:space="preserve"> WNAL </w:t>
            </w:r>
            <w:r>
              <w:rPr>
                <w:rFonts w:hint="eastAsia"/>
              </w:rPr>
              <w:t xml:space="preserve">的短板原则）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Rasmussen（1983）在人因工程中提出的”技能-规则-知识”三层模型为</w:t>
            </w:r>
            <w:r>
              <w:t xml:space="preserve"> CHS </w:t>
            </w:r>
            <w:r>
              <w:rPr>
                <w:rFonts w:hint="eastAsia"/>
              </w:rPr>
              <w:t xml:space="preserve">人才培养提供了参考框架——基础技能（工具使用）、操作规则（标准流程）、领域知识（理论理解）三个层次需要配套不同的教学方法。</w:t>
            </w:r>
          </w:p>
        </w:tc>
      </w:tr>
    </w:tbl>
    <w:bookmarkEnd w:id="15"/>
    <w:bookmarkEnd w:id="16"/>
    <w:bookmarkStart w:id="22" w:name="wnalodd-驱动的十年演进路线图"/>
    <w:p>
      <w:pPr>
        <w:pStyle w:val="Heading2"/>
      </w:pPr>
      <w:r>
        <w:t xml:space="preserve">14.3 WNAL+ODD </w:t>
      </w:r>
      <w:r>
        <w:rPr>
          <w:rFonts w:hint="eastAsia"/>
        </w:rPr>
        <w:t xml:space="preserve">驱动的十年演进路线图</w:t>
      </w:r>
    </w:p>
    <w:bookmarkStart w:id="17" w:name="总体愿景"/>
    <w:p>
      <w:pPr>
        <w:pStyle w:val="Heading3"/>
      </w:pPr>
      <w:r>
        <w:t xml:space="preserve">14.3.1 </w:t>
      </w:r>
      <w:r>
        <w:rPr>
          <w:rFonts w:hint="eastAsia"/>
        </w:rPr>
        <w:t xml:space="preserve">总体愿景</w:t>
      </w:r>
    </w:p>
    <w:p>
      <w:pPr>
        <w:pStyle w:val="FirstParagraph"/>
      </w:pPr>
      <w:r>
        <w:t xml:space="preserve">Lei 2025b </w:t>
      </w:r>
      <w:r>
        <w:rPr>
          <w:rFonts w:hint="eastAsia"/>
        </w:rPr>
        <w:t xml:space="preserve">提出的自主运行水网架构描绘了水系统从</w:t>
      </w:r>
      <w:r>
        <w:t xml:space="preserve"> </w:t>
      </w:r>
      <w:r>
        <w:rPr>
          <w:rFonts w:hint="eastAsia"/>
        </w:rPr>
        <w:t xml:space="preserve">L2（条件自动化）向</w:t>
      </w:r>
      <w:r>
        <w:t xml:space="preserve"> </w:t>
      </w:r>
      <w:r>
        <w:rPr>
          <w:rFonts w:hint="eastAsia"/>
        </w:rPr>
        <w:t xml:space="preserve">L5（完全自主）演进的长期愿景。基于</w:t>
      </w:r>
      <w:r>
        <w:t xml:space="preserve"> ch08 </w:t>
      </w:r>
      <w:r>
        <w:rPr>
          <w:rFonts w:hint="eastAsia"/>
        </w:rPr>
        <w:t xml:space="preserve">的</w:t>
      </w:r>
      <w:r>
        <w:t xml:space="preserve"> WNAL </w:t>
      </w:r>
      <w:r>
        <w:rPr>
          <w:rFonts w:hint="eastAsia"/>
        </w:rPr>
        <w:t xml:space="preserve">框架和</w:t>
      </w:r>
      <w:r>
        <w:t xml:space="preserve"> ch12-ch13 </w:t>
      </w:r>
      <w:r>
        <w:rPr>
          <w:rFonts w:hint="eastAsia"/>
        </w:rPr>
        <w:t xml:space="preserve">的工程经验，本节提出更具操作性的十年路线图。</w:t>
      </w:r>
    </w:p>
    <w:p>
      <w:pPr>
        <w:pStyle w:val="BodyText"/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：自主化升级不是”从</w:t>
      </w:r>
      <w:r>
        <w:t xml:space="preserve"> L0 </w:t>
      </w:r>
      <w:r>
        <w:rPr>
          <w:rFonts w:hint="eastAsia"/>
        </w:rPr>
        <w:t xml:space="preserve">一次跳到</w:t>
      </w:r>
      <w:r>
        <w:t xml:space="preserve"> </w:t>
      </w:r>
      <w:r>
        <w:rPr>
          <w:rFonts w:hint="eastAsia"/>
        </w:rPr>
        <w:t xml:space="preserve">L5”，而是通过</w:t>
      </w:r>
      <w:r>
        <w:t xml:space="preserve"> ODD </w:t>
      </w:r>
      <w:r>
        <w:rPr>
          <w:rFonts w:hint="eastAsia"/>
        </w:rPr>
        <w:t xml:space="preserve">分域、分阶段、分责任主体持续演进——每个阶段都必须以验证证据为基础，以安全为底线。</w:t>
      </w:r>
    </w:p>
    <w:bookmarkEnd w:id="17"/>
    <w:bookmarkStart w:id="18" w:name="阶段i规模化-l3-部署1-3年"/>
    <w:p>
      <w:pPr>
        <w:pStyle w:val="Heading3"/>
      </w:pPr>
      <w:r>
        <w:t xml:space="preserve">14.3.2 </w:t>
      </w:r>
      <w:r>
        <w:rPr>
          <w:rFonts w:hint="eastAsia"/>
        </w:rPr>
        <w:t xml:space="preserve">阶段I：规模化</w:t>
      </w:r>
      <w:r>
        <w:t xml:space="preserve"> L3 </w:t>
      </w:r>
      <w:r>
        <w:rPr>
          <w:rFonts w:hint="eastAsia"/>
        </w:rPr>
        <w:t xml:space="preserve">部署（1-3年）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：在多个典型场景完成</w:t>
      </w:r>
      <w:r>
        <w:t xml:space="preserve"> L2→L3 </w:t>
      </w:r>
      <w:r>
        <w:rPr>
          <w:rFonts w:hint="eastAsia"/>
        </w:rPr>
        <w:t xml:space="preserve">跃迁，建立统一的门禁、日志与回退规范。</w:t>
      </w:r>
    </w:p>
    <w:p>
      <w:pPr>
        <w:pStyle w:val="BodyText"/>
      </w:pPr>
      <w:r>
        <w:rPr>
          <w:rFonts w:hint="eastAsia"/>
          <w:b/>
          <w:bCs/>
        </w:rPr>
        <w:t xml:space="preserve">关键任务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3-5 </w:t>
      </w:r>
      <w:r>
        <w:rPr>
          <w:rFonts w:hint="eastAsia"/>
        </w:rPr>
        <w:t xml:space="preserve">个不同类型的水利工程中部署</w:t>
      </w:r>
      <w:r>
        <w:t xml:space="preserve"> SCADA+MAS </w:t>
      </w:r>
      <w:r>
        <w:rPr>
          <w:rFonts w:hint="eastAsia"/>
        </w:rPr>
        <w:t xml:space="preserve">融合架构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完成每个工程的</w:t>
      </w:r>
      <w:r>
        <w:t xml:space="preserve"> ODD </w:t>
      </w:r>
      <w:r>
        <w:rPr>
          <w:rFonts w:hint="eastAsia"/>
        </w:rPr>
        <w:t xml:space="preserve">形式化声明和</w:t>
      </w:r>
      <w:r>
        <w:t xml:space="preserve"> xIL </w:t>
      </w:r>
      <w:r>
        <w:rPr>
          <w:rFonts w:hint="eastAsia"/>
        </w:rPr>
        <w:t xml:space="preserve">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建立统一的</w:t>
      </w:r>
      <w:r>
        <w:t xml:space="preserve"> WNAL </w:t>
      </w:r>
      <w:r>
        <w:rPr>
          <w:rFonts w:hint="eastAsia"/>
        </w:rPr>
        <w:t xml:space="preserve">评估标准和评估流程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建立跨工程的经验共享机制</w:t>
      </w:r>
    </w:p>
    <w:p>
      <w:pPr>
        <w:pStyle w:val="BodyText"/>
      </w:pPr>
      <w:r>
        <w:rPr>
          <w:rFonts w:hint="eastAsia"/>
          <w:b/>
          <w:bCs/>
        </w:rPr>
        <w:t xml:space="preserve">里程碑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第1年：2个工程完成</w:t>
      </w:r>
      <w:r>
        <w:t xml:space="preserve"> MIL+SIL </w:t>
      </w:r>
      <w:r>
        <w:rPr>
          <w:rFonts w:hint="eastAsia"/>
        </w:rPr>
        <w:t xml:space="preserve">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第2年：2个工程完成</w:t>
      </w:r>
      <w:r>
        <w:t xml:space="preserve"> HIL </w:t>
      </w:r>
      <w:r>
        <w:rPr>
          <w:rFonts w:hint="eastAsia"/>
        </w:rPr>
        <w:t xml:space="preserve">验证并进入影子运行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第3年：至少1个工程实现</w:t>
      </w:r>
      <w:r>
        <w:t xml:space="preserve"> L3 </w:t>
      </w:r>
      <w:r>
        <w:rPr>
          <w:rFonts w:hint="eastAsia"/>
        </w:rPr>
        <w:t xml:space="preserve">稳定运行（经过完整汛期验证）</w:t>
      </w:r>
    </w:p>
    <w:p>
      <w:pPr>
        <w:pStyle w:val="BodyText"/>
      </w:pPr>
      <w:r>
        <w:rPr>
          <w:rFonts w:hint="eastAsia"/>
          <w:b/>
          <w:bCs/>
        </w:rPr>
        <w:t xml:space="preserve">风控措施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每个工程独立评估，不搞”一刀切”推广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建立跨工程的安全事件共享和分析机制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保留所有工程的人工回退能力</w:t>
      </w:r>
    </w:p>
    <w:p>
      <w:pPr>
        <w:pStyle w:val="BodyText"/>
      </w:pPr>
      <w:r>
        <w:t xml:space="preserve">ASCE MOP </w:t>
      </w:r>
      <w:r>
        <w:rPr>
          <w:rFonts w:hint="eastAsia"/>
        </w:rPr>
        <w:t xml:space="preserve">131（2014）在明渠自动化推广中建议的”先试点后推广”策略在这里同样适用。</w:t>
      </w:r>
    </w:p>
    <w:bookmarkEnd w:id="18"/>
    <w:bookmarkStart w:id="19" w:name="阶段ii受限-l4-探索3-6年"/>
    <w:p>
      <w:pPr>
        <w:pStyle w:val="Heading3"/>
      </w:pPr>
      <w:r>
        <w:t xml:space="preserve">14.3.3 </w:t>
      </w:r>
      <w:r>
        <w:rPr>
          <w:rFonts w:hint="eastAsia"/>
        </w:rPr>
        <w:t xml:space="preserve">阶段II：受限</w:t>
      </w:r>
      <w:r>
        <w:t xml:space="preserve"> L4 </w:t>
      </w:r>
      <w:r>
        <w:rPr>
          <w:rFonts w:hint="eastAsia"/>
        </w:rPr>
        <w:t xml:space="preserve">探索（3-6年）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：在经过充分</w:t>
      </w:r>
      <w:r>
        <w:t xml:space="preserve"> L3 </w:t>
      </w:r>
      <w:r>
        <w:rPr>
          <w:rFonts w:hint="eastAsia"/>
        </w:rPr>
        <w:t xml:space="preserve">验证的典型场景中探索</w:t>
      </w:r>
      <w:r>
        <w:t xml:space="preserve"> L4 </w:t>
      </w:r>
      <w:r>
        <w:rPr>
          <w:rFonts w:hint="eastAsia"/>
        </w:rPr>
        <w:t xml:space="preserve">受限自主，形成跨流域协同和多目标治理能力。</w:t>
      </w:r>
    </w:p>
    <w:p>
      <w:pPr>
        <w:pStyle w:val="BodyText"/>
      </w:pPr>
      <w:r>
        <w:rPr>
          <w:rFonts w:hint="eastAsia"/>
          <w:b/>
          <w:bCs/>
        </w:rPr>
        <w:t xml:space="preserve">关键任务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</w:t>
      </w:r>
      <w:r>
        <w:t xml:space="preserve"> L3 </w:t>
      </w:r>
      <w:r>
        <w:rPr>
          <w:rFonts w:hint="eastAsia"/>
        </w:rPr>
        <w:t xml:space="preserve">工程的</w:t>
      </w:r>
      <w:r>
        <w:t xml:space="preserve"> ODD </w:t>
      </w:r>
      <w:r>
        <w:rPr>
          <w:rFonts w:hint="eastAsia"/>
        </w:rPr>
        <w:t xml:space="preserve">逐步扩展到覆盖</w:t>
      </w:r>
      <w:r>
        <w:t xml:space="preserve"> 90% </w:t>
      </w:r>
      <w:r>
        <w:rPr>
          <w:rFonts w:hint="eastAsia"/>
        </w:rPr>
        <w:t xml:space="preserve">以上的运行工况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探索减少人工确认环节的可行性（从”人工确认”到”人工监督”）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建立跨流域（如胶东-南水北调东线）的协同机制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推进认知AI的深度部署——从”建议”到”解释+预判”</w:t>
      </w:r>
    </w:p>
    <w:p>
      <w:pPr>
        <w:pStyle w:val="BodyText"/>
      </w:pPr>
      <w:r>
        <w:rPr>
          <w:rFonts w:hint="eastAsia"/>
          <w:b/>
          <w:bCs/>
        </w:rPr>
        <w:t xml:space="preserve">前提条件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L3 </w:t>
      </w:r>
      <w:r>
        <w:rPr>
          <w:rFonts w:hint="eastAsia"/>
        </w:rPr>
        <w:t xml:space="preserve">阶段的安全记录：连续</w:t>
      </w:r>
      <w:r>
        <w:t xml:space="preserve"> 2 </w:t>
      </w:r>
      <w:r>
        <w:rPr>
          <w:rFonts w:hint="eastAsia"/>
        </w:rPr>
        <w:t xml:space="preserve">年零安全事件</w:t>
      </w:r>
      <w:r>
        <w:t xml:space="preserve"> </w:t>
      </w:r>
      <w:r>
        <w:t xml:space="preserve">- </w:t>
      </w:r>
      <w:r>
        <w:rPr>
          <w:rFonts w:hint="eastAsia"/>
        </w:rPr>
        <w:t xml:space="preserve">决策解释覆盖率</w:t>
      </w:r>
      <w:r>
        <w:t xml:space="preserve"> &gt; </w:t>
      </w:r>
      <w:r>
        <w:rPr>
          <w:rFonts w:hint="eastAsia"/>
        </w:rPr>
        <w:t xml:space="preserve">95%（治理维达到</w:t>
      </w:r>
      <w:r>
        <w:t xml:space="preserve"> L3 </w:t>
      </w:r>
      <w:r>
        <w:rPr>
          <w:rFonts w:hint="eastAsia"/>
        </w:rPr>
        <w:t xml:space="preserve">完整水平）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在环测试覆盖率</w:t>
      </w:r>
      <w:r>
        <w:t xml:space="preserve"> SC &gt; 85%</w:t>
      </w:r>
    </w:p>
    <w:p>
      <w:pPr>
        <w:pStyle w:val="BodyText"/>
      </w:pPr>
      <w:r>
        <w:rPr>
          <w:rFonts w:hint="eastAsia"/>
          <w:b/>
          <w:bCs/>
        </w:rPr>
        <w:t xml:space="preserve">风险提示</w:t>
      </w:r>
      <w:r>
        <w:rPr>
          <w:rFonts w:hint="eastAsia"/>
        </w:rPr>
        <w:t xml:space="preserve">：L4</w:t>
      </w:r>
      <w:r>
        <w:t xml:space="preserve"> </w:t>
      </w:r>
      <w:r>
        <w:rPr>
          <w:rFonts w:hint="eastAsia"/>
        </w:rPr>
        <w:t xml:space="preserve">意味着减少人工干预，但当前的技术和制度准备可能不足。Billings（1997）在航空人因工程中警告的”自动化惊喜”——操作员对自动系统行为的意外反应——在</w:t>
      </w:r>
      <w:r>
        <w:t xml:space="preserve"> L4 </w:t>
      </w:r>
      <w:r>
        <w:rPr>
          <w:rFonts w:hint="eastAsia"/>
        </w:rPr>
        <w:t xml:space="preserve">阶段需要特别关注。</w:t>
      </w:r>
    </w:p>
    <w:bookmarkEnd w:id="19"/>
    <w:bookmarkStart w:id="20" w:name="阶段iiil5-远景探索6-10年"/>
    <w:p>
      <w:pPr>
        <w:pStyle w:val="Heading3"/>
      </w:pPr>
      <w:r>
        <w:t xml:space="preserve">14.3.4 </w:t>
      </w:r>
      <w:r>
        <w:rPr>
          <w:rFonts w:hint="eastAsia"/>
        </w:rPr>
        <w:t xml:space="preserve">阶段III：L5</w:t>
      </w:r>
      <w:r>
        <w:t xml:space="preserve"> </w:t>
      </w:r>
      <w:r>
        <w:rPr>
          <w:rFonts w:hint="eastAsia"/>
        </w:rPr>
        <w:t xml:space="preserve">远景探索（6-10年）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：在极少数高度标准化的场景中探索</w:t>
      </w:r>
      <w:r>
        <w:t xml:space="preserve"> L5 </w:t>
      </w:r>
      <w:r>
        <w:rPr>
          <w:rFonts w:hint="eastAsia"/>
        </w:rPr>
        <w:t xml:space="preserve">候选能力，建立长期运行证据库与跨机构互认机制。</w:t>
      </w:r>
    </w:p>
    <w:p>
      <w:pPr>
        <w:pStyle w:val="BodyText"/>
      </w:pPr>
      <w:r>
        <w:rPr>
          <w:rFonts w:hint="eastAsia"/>
          <w:b/>
          <w:bCs/>
        </w:rPr>
        <w:t xml:space="preserve">关键说明</w:t>
      </w:r>
      <w:r>
        <w:rPr>
          <w:rFonts w:hint="eastAsia"/>
        </w:rPr>
        <w:t xml:space="preserve">：L5（完全自主）意味着系统能够自主扩展</w:t>
      </w:r>
      <w:r>
        <w:t xml:space="preserve"> </w:t>
      </w:r>
      <w:r>
        <w:rPr>
          <w:rFonts w:hint="eastAsia"/>
        </w:rPr>
        <w:t xml:space="preserve">ODD、自主应对所有工况（包括从未遇到的新工况）。这对水利系统而言是一个极其远大的目标——目前连自动驾驶领域也尚未实现真正的</w:t>
      </w:r>
      <w:r>
        <w:t xml:space="preserve"> </w:t>
      </w:r>
      <w:r>
        <w:rPr>
          <w:rFonts w:hint="eastAsia"/>
        </w:rPr>
        <w:t xml:space="preserve">L5。因此，阶段III的重点不是实现</w:t>
      </w:r>
      <w:r>
        <w:t xml:space="preserve"> </w:t>
      </w:r>
      <w:r>
        <w:rPr>
          <w:rFonts w:hint="eastAsia"/>
        </w:rPr>
        <w:t xml:space="preserve">L5，而是</w:t>
      </w:r>
      <w:r>
        <w:rPr>
          <w:rFonts w:hint="eastAsia"/>
          <w:b/>
          <w:bCs/>
        </w:rPr>
        <w:t xml:space="preserve">为</w:t>
      </w:r>
      <w:r>
        <w:rPr>
          <w:b/>
          <w:bCs/>
        </w:rPr>
        <w:t xml:space="preserve"> L5 </w:t>
      </w:r>
      <w:r>
        <w:rPr>
          <w:rFonts w:hint="eastAsia"/>
          <w:b/>
          <w:bCs/>
        </w:rPr>
        <w:t xml:space="preserve">建立理论和实践基础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研究方向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自扩展</w:t>
      </w:r>
      <w:r>
        <w:t xml:space="preserve"> ODD </w:t>
      </w:r>
      <w:r>
        <w:rPr>
          <w:rFonts w:hint="eastAsia"/>
        </w:rPr>
        <w:t xml:space="preserve">的理论框架（系统如何安全地探索未知工况？）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终身学习的安全保障（在线学习如何不违反安全约束？）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人机角色的根本转变（从”人监督机”到”机辅助人战略决策”）</w:t>
      </w:r>
    </w:p>
    <w:bookmarkEnd w:id="20"/>
    <w:bookmarkStart w:id="21" w:name="路线图的约束优先原则"/>
    <w:p>
      <w:pPr>
        <w:pStyle w:val="Heading3"/>
      </w:pPr>
      <w:r>
        <w:t xml:space="preserve">14.3.5 </w:t>
      </w:r>
      <w:r>
        <w:rPr>
          <w:rFonts w:hint="eastAsia"/>
        </w:rPr>
        <w:t xml:space="preserve">路线图的”约束优先”原则</w:t>
      </w:r>
    </w:p>
    <w:p>
      <w:pPr>
        <w:pStyle w:val="FirstParagraph"/>
      </w:pPr>
      <w:r>
        <w:rPr>
          <w:rFonts w:hint="eastAsia"/>
        </w:rPr>
        <w:t xml:space="preserve">贯穿三个阶段的核心原则：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安全约束优先于效率目标</w:t>
      </w:r>
      <w:r>
        <w:rPr>
          <w:rFonts w:hint="eastAsia"/>
        </w:rPr>
        <w:t xml:space="preserve">：任何阶段的推进都不能以降低安全水平为代价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证据完备优先于功能堆叠</w:t>
      </w:r>
      <w:r>
        <w:rPr>
          <w:rFonts w:hint="eastAsia"/>
        </w:rPr>
        <w:t xml:space="preserve">：没有充分验证证据的功能不上线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可解释协同优先于黑盒放权</w:t>
      </w:r>
      <w:r>
        <w:rPr>
          <w:rFonts w:hint="eastAsia"/>
        </w:rPr>
        <w:t xml:space="preserve">：决策过程必须对操作员和审计者透明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渐进扩展优先于激进跃迁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扩展幅度每次不超过</w:t>
      </w:r>
      <w:r>
        <w:t xml:space="preserve"> 20%</w:t>
      </w:r>
    </w:p>
    <w:p>
      <w:pPr>
        <w:pStyle w:val="FirstParagraph"/>
      </w:pPr>
      <w:r>
        <w:t xml:space="preserve">Hollnagel et </w:t>
      </w:r>
      <w:r>
        <w:rPr>
          <w:rFonts w:hint="eastAsia"/>
        </w:rPr>
        <w:t xml:space="preserve">al.（2006）在韧性工程框架中提出的四项核心能力——预见、监测、响应、学习——为路线图的每个阶段提供了能力建设指南。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标准化路径"/>
    <w:p>
      <w:pPr>
        <w:pStyle w:val="Heading2"/>
      </w:pPr>
      <w:r>
        <w:t xml:space="preserve">14.4 </w:t>
      </w:r>
      <w:r>
        <w:rPr>
          <w:rFonts w:hint="eastAsia"/>
        </w:rPr>
        <w:t xml:space="preserve">标准化路径</w:t>
      </w:r>
    </w:p>
    <w:bookmarkStart w:id="23" w:name="标准化的三层架构"/>
    <w:p>
      <w:pPr>
        <w:pStyle w:val="Heading3"/>
      </w:pPr>
      <w:r>
        <w:t xml:space="preserve">14.4.1 </w:t>
      </w:r>
      <w:r>
        <w:rPr>
          <w:rFonts w:hint="eastAsia"/>
        </w:rPr>
        <w:t xml:space="preserve">标准化的三层架构</w:t>
      </w:r>
    </w:p>
    <w:p>
      <w:pPr>
        <w:pStyle w:val="FirstParagraph"/>
      </w:pPr>
      <w:r>
        <w:t xml:space="preserve">CHS </w:t>
      </w:r>
      <w:r>
        <w:rPr>
          <w:rFonts w:hint="eastAsia"/>
        </w:rPr>
        <w:t xml:space="preserve">的标准化应分三层推进，每层解决不同层面的问题：</w:t>
      </w:r>
    </w:p>
    <w:p>
      <w:pPr>
        <w:pStyle w:val="BodyText"/>
      </w:pPr>
      <w:r>
        <w:rPr>
          <w:rFonts w:hint="eastAsia"/>
          <w:b/>
          <w:bCs/>
        </w:rPr>
        <w:t xml:space="preserve">第一层：术语与模型层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</w:t>
      </w:r>
      <w:r>
        <w:t xml:space="preserve"> CHS </w:t>
      </w:r>
      <w:r>
        <w:rPr>
          <w:rFonts w:hint="eastAsia"/>
        </w:rPr>
        <w:t xml:space="preserve">核心术语（参见</w:t>
      </w:r>
      <w:r>
        <w:t xml:space="preserve"> CLAUDE.md §5 </w:t>
      </w:r>
      <w:r>
        <w:rPr>
          <w:rFonts w:hint="eastAsia"/>
        </w:rPr>
        <w:t xml:space="preserve">术语表）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统一数学符号体系（参见</w:t>
      </w:r>
      <w:r>
        <w:t xml:space="preserve"> CLAUDE.md §5.2 </w:t>
      </w:r>
      <w:r>
        <w:rPr>
          <w:rFonts w:hint="eastAsia"/>
        </w:rPr>
        <w:t xml:space="preserve">符号表）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统一水力模型接口标准（FMI/FMU</w:t>
      </w:r>
      <w:r>
        <w:t xml:space="preserve"> </w:t>
      </w:r>
      <w:r>
        <w:rPr>
          <w:rFonts w:hint="eastAsia"/>
        </w:rPr>
        <w:t xml:space="preserve">封装规范）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统一场景标签体系（来水/设备/通信/管理四维标签）</w:t>
      </w:r>
    </w:p>
    <w:p>
      <w:pPr>
        <w:pStyle w:val="BodyText"/>
      </w:pPr>
      <w:r>
        <w:rPr>
          <w:rFonts w:hint="eastAsia"/>
          <w:b/>
          <w:bCs/>
        </w:rPr>
        <w:t xml:space="preserve">第二层：测试与认证层</w:t>
      </w:r>
      <w:r>
        <w:t xml:space="preserve"> </w:t>
      </w:r>
      <w:r>
        <w:t xml:space="preserve">- </w:t>
      </w:r>
      <w:r>
        <w:rPr>
          <w:rFonts w:hint="eastAsia"/>
        </w:rPr>
        <w:t xml:space="preserve">在环测试覆盖度标准（SC/RC/FC/RP</w:t>
      </w:r>
      <w:r>
        <w:t xml:space="preserve"> </w:t>
      </w:r>
      <w:r>
        <w:rPr>
          <w:rFonts w:hint="eastAsia"/>
        </w:rPr>
        <w:t xml:space="preserve">阈值）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缺陷分级标准（S0-S3</w:t>
      </w:r>
      <w:r>
        <w:t xml:space="preserve"> </w:t>
      </w:r>
      <w:r>
        <w:rPr>
          <w:rFonts w:hint="eastAsia"/>
        </w:rPr>
        <w:t xml:space="preserve">分级及处置规范，参见</w:t>
      </w:r>
      <w:r>
        <w:t xml:space="preserve"> ch10 </w:t>
      </w:r>
      <w:r>
        <w:rPr>
          <w:rFonts w:hint="eastAsia"/>
        </w:rPr>
        <w:t xml:space="preserve">§10.5）</w:t>
      </w:r>
      <w:r>
        <w:t xml:space="preserve"> </w:t>
      </w:r>
      <w:r>
        <w:t xml:space="preserve">- </w:t>
      </w:r>
      <w:r>
        <w:rPr>
          <w:rFonts w:hint="eastAsia"/>
        </w:rPr>
        <w:t xml:space="preserve">回归测试门禁标准（RP</w:t>
      </w:r>
      <w:r>
        <w:t xml:space="preserve"> </w:t>
      </w:r>
      <w:r>
        <w:rPr>
          <w:rFonts w:hint="eastAsia"/>
        </w:rPr>
        <w:t xml:space="preserve">阈值及回测范围）</w:t>
      </w:r>
      <w:r>
        <w:t xml:space="preserve"> </w:t>
      </w:r>
      <w:r>
        <w:t xml:space="preserve">- </w:t>
      </w:r>
      <w:r>
        <w:rPr>
          <w:rFonts w:hint="eastAsia"/>
        </w:rPr>
        <w:t xml:space="preserve">放权审计标准（决策可追溯性、解释覆盖率要求）</w:t>
      </w:r>
    </w:p>
    <w:p>
      <w:pPr>
        <w:pStyle w:val="BodyText"/>
      </w:pPr>
      <w:r>
        <w:rPr>
          <w:rFonts w:hint="eastAsia"/>
          <w:b/>
          <w:bCs/>
        </w:rPr>
        <w:t xml:space="preserve">第三层：治理与伦理层</w:t>
      </w:r>
      <w:r>
        <w:t xml:space="preserve"> </w:t>
      </w:r>
      <w:r>
        <w:t xml:space="preserve">- </w:t>
      </w:r>
      <w:r>
        <w:rPr>
          <w:rFonts w:hint="eastAsia"/>
        </w:rPr>
        <w:t xml:space="preserve">责任边界标准（L3</w:t>
      </w:r>
      <w:r>
        <w:t xml:space="preserve"> </w:t>
      </w:r>
      <w:r>
        <w:rPr>
          <w:rFonts w:hint="eastAsia"/>
        </w:rPr>
        <w:t xml:space="preserve">以上的责任归属：系统供应商</w:t>
      </w:r>
      <w:r>
        <w:t xml:space="preserve"> vs </w:t>
      </w:r>
      <w:r>
        <w:rPr>
          <w:rFonts w:hint="eastAsia"/>
        </w:rPr>
        <w:t xml:space="preserve">运行单位</w:t>
      </w:r>
      <w:r>
        <w:t xml:space="preserve"> vs </w:t>
      </w:r>
      <w:r>
        <w:rPr>
          <w:rFonts w:hint="eastAsia"/>
        </w:rPr>
        <w:t xml:space="preserve">监管机构）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数据治理标准（数据采集、存储、共享、销毁的全生命周期规范）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人机协同规则（何时人工接管、何时系统自主、何时联合决策）</w:t>
      </w:r>
      <w:r>
        <w:t xml:space="preserve"> </w:t>
      </w:r>
      <w:r>
        <w:t xml:space="preserve">- </w:t>
      </w:r>
      <w:r>
        <w:rPr>
          <w:rFonts w:hint="eastAsia"/>
        </w:rPr>
        <w:t xml:space="preserve">伦理准则（安全优先原则的制度化、算法公平性审查）</w:t>
      </w:r>
    </w:p>
    <w:bookmarkEnd w:id="23"/>
    <w:bookmarkStart w:id="24" w:name="标准化路径建议"/>
    <w:p>
      <w:pPr>
        <w:pStyle w:val="Heading3"/>
      </w:pPr>
      <w:r>
        <w:t xml:space="preserve">14.4.2 </w:t>
      </w:r>
      <w:r>
        <w:rPr>
          <w:rFonts w:hint="eastAsia"/>
        </w:rPr>
        <w:t xml:space="preserve">标准化路径建议</w:t>
      </w:r>
    </w:p>
    <w:p>
      <w:pPr>
        <w:pStyle w:val="FirstParagraph"/>
      </w:pPr>
      <w:r>
        <w:rPr>
          <w:rFonts w:hint="eastAsia"/>
        </w:rPr>
        <w:t xml:space="preserve">Buyalski（1991）在《Canal</w:t>
      </w:r>
      <w:r>
        <w:t xml:space="preserve"> Systems Automation </w:t>
      </w:r>
      <w:r>
        <w:rPr>
          <w:rFonts w:hint="eastAsia"/>
        </w:rPr>
        <w:t xml:space="preserve">Manual》中建立的</w:t>
      </w:r>
      <w:r>
        <w:t xml:space="preserve"> SCADA </w:t>
      </w:r>
      <w:r>
        <w:rPr>
          <w:rFonts w:hint="eastAsia"/>
        </w:rPr>
        <w:t xml:space="preserve">调度规范是水利行业现有标准的代表——CHS</w:t>
      </w:r>
      <w:r>
        <w:t xml:space="preserve"> </w:t>
      </w:r>
      <w:r>
        <w:rPr>
          <w:rFonts w:hint="eastAsia"/>
        </w:rPr>
        <w:t xml:space="preserve">标准化需要在其基础上扩展智能化相关内容。</w:t>
      </w:r>
    </w:p>
    <w:p>
      <w:pPr>
        <w:pStyle w:val="BodyText"/>
      </w:pPr>
      <w:r>
        <w:rPr>
          <w:rFonts w:hint="eastAsia"/>
          <w:b/>
          <w:bCs/>
        </w:rPr>
        <w:t xml:space="preserve">近期（1-2年）</w:t>
      </w:r>
      <w:r>
        <w:rPr>
          <w:rFonts w:hint="eastAsia"/>
        </w:rPr>
        <w:t xml:space="preserve">：发布术语标准和测试方法标准的团体标准（通过中国水利学会等平台）</w:t>
      </w:r>
    </w:p>
    <w:p>
      <w:pPr>
        <w:pStyle w:val="BodyText"/>
      </w:pPr>
      <w:r>
        <w:rPr>
          <w:rFonts w:hint="eastAsia"/>
          <w:b/>
          <w:bCs/>
        </w:rPr>
        <w:t xml:space="preserve">中期（3-5年）</w:t>
      </w:r>
      <w:r>
        <w:rPr>
          <w:rFonts w:hint="eastAsia"/>
        </w:rPr>
        <w:t xml:space="preserve">：推动行业标准（水利部标准）的立项和编制</w:t>
      </w:r>
    </w:p>
    <w:p>
      <w:pPr>
        <w:pStyle w:val="BodyText"/>
      </w:pPr>
      <w:r>
        <w:rPr>
          <w:rFonts w:hint="eastAsia"/>
          <w:b/>
          <w:bCs/>
        </w:rPr>
        <w:t xml:space="preserve">远期（5-10年）</w:t>
      </w:r>
      <w:r>
        <w:rPr>
          <w:rFonts w:hint="eastAsia"/>
        </w:rPr>
        <w:t xml:space="preserve">：参与国际标准制定（ISO/IEC、IAHR</w:t>
      </w:r>
      <w:r>
        <w:t xml:space="preserve"> </w:t>
      </w:r>
      <w:r>
        <w:rPr>
          <w:rFonts w:hint="eastAsia"/>
        </w:rPr>
        <w:t xml:space="preserve">工作组）</w:t>
      </w:r>
    </w:p>
    <w:p>
      <w:pPr>
        <w:pStyle w:val="BodyText"/>
      </w:pPr>
      <w:r>
        <w:rPr>
          <w:rFonts w:hint="eastAsia"/>
        </w:rPr>
        <w:t xml:space="preserve">Leveson（2011）在系统安全标准化中强调，标准应基于”安全约束”而非”故障树”——CHS</w:t>
      </w:r>
      <w:r>
        <w:t xml:space="preserve"> </w:t>
      </w:r>
      <w:r>
        <w:rPr>
          <w:rFonts w:hint="eastAsia"/>
        </w:rPr>
        <w:t xml:space="preserve">标准化应采用同样的思路，以系统级安全约束为出发点设计标准体系。</w:t>
      </w:r>
    </w:p>
    <w:bookmarkEnd w:id="24"/>
    <w:bookmarkStart w:id="25" w:name="国际协同"/>
    <w:p>
      <w:pPr>
        <w:pStyle w:val="Heading3"/>
      </w:pPr>
      <w:r>
        <w:t xml:space="preserve">14.4.3 </w:t>
      </w:r>
      <w:r>
        <w:rPr>
          <w:rFonts w:hint="eastAsia"/>
        </w:rPr>
        <w:t xml:space="preserve">国际协同</w:t>
      </w:r>
    </w:p>
    <w:p>
      <w:pPr>
        <w:pStyle w:val="FirstParagraph"/>
      </w:pPr>
      <w:r>
        <w:t xml:space="preserve">CHS </w:t>
      </w:r>
      <w:r>
        <w:rPr>
          <w:rFonts w:hint="eastAsia"/>
        </w:rPr>
        <w:t xml:space="preserve">的国际推广应依托</w:t>
      </w:r>
      <w:r>
        <w:t xml:space="preserve"> </w:t>
      </w:r>
      <w:r>
        <w:rPr>
          <w:rFonts w:hint="eastAsia"/>
        </w:rPr>
        <w:t xml:space="preserve">IAHR（International</w:t>
      </w:r>
      <w:r>
        <w:t xml:space="preserve"> Association for Hydro-Environment Engineering and </w:t>
      </w:r>
      <w:r>
        <w:rPr>
          <w:rFonts w:hint="eastAsia"/>
        </w:rPr>
        <w:t xml:space="preserve">Research）等国际平台：</w:t>
      </w:r>
    </w:p>
    <w:p>
      <w:pPr>
        <w:pStyle w:val="BodyText"/>
      </w:pPr>
      <w:r>
        <w:rPr>
          <w:rFonts w:hint="eastAsia"/>
          <w:b/>
          <w:bCs/>
        </w:rPr>
        <w:t xml:space="preserve">联合基准测试（Benchmark）</w:t>
      </w:r>
      <w:r>
        <w:rPr>
          <w:rFonts w:hint="eastAsia"/>
        </w:rPr>
        <w:t xml:space="preserve">：建立标准化的测试场景和评估指标，使不同国家和团队的系统能够在统一标准下比较性能。Clemmens</w:t>
      </w:r>
      <w:r>
        <w:t xml:space="preserve"> et </w:t>
      </w:r>
      <w:r>
        <w:rPr>
          <w:rFonts w:hint="eastAsia"/>
        </w:rPr>
        <w:t xml:space="preserve">al.（2005）建立的明渠控制标准测试用例为联合基准测试提供了方法论先例。</w:t>
      </w:r>
    </w:p>
    <w:p>
      <w:pPr>
        <w:pStyle w:val="BodyText"/>
      </w:pPr>
      <w:r>
        <w:rPr>
          <w:rFonts w:hint="eastAsia"/>
          <w:b/>
          <w:bCs/>
        </w:rPr>
        <w:t xml:space="preserve">跨区域案例对照</w:t>
      </w:r>
      <w:r>
        <w:rPr>
          <w:rFonts w:hint="eastAsia"/>
        </w:rPr>
        <w:t xml:space="preserve">：将胶东调水、沙坪水电站的经验与国际同类工程（如荷兰三角洲工程、澳大利亚Murray-Darling流域）对照，识别共性和差异。</w:t>
      </w:r>
    </w:p>
    <w:p>
      <w:pPr>
        <w:pStyle w:val="BodyText"/>
      </w:pPr>
      <w:r>
        <w:rPr>
          <w:rFonts w:hint="eastAsia"/>
          <w:b/>
          <w:bCs/>
        </w:rPr>
        <w:t xml:space="preserve">课程互认</w:t>
      </w:r>
      <w:r>
        <w:rPr>
          <w:rFonts w:hint="eastAsia"/>
        </w:rPr>
        <w:t xml:space="preserve">：建立</w:t>
      </w:r>
      <w:r>
        <w:t xml:space="preserve"> CHS </w:t>
      </w:r>
      <w:r>
        <w:rPr>
          <w:rFonts w:hint="eastAsia"/>
        </w:rPr>
        <w:t xml:space="preserve">课程的国际互认机制，使不同国家的学生可以获得国际认可的学习认证。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课程体系与人才培养"/>
    <w:p>
      <w:pPr>
        <w:pStyle w:val="Heading2"/>
      </w:pPr>
      <w:r>
        <w:t xml:space="preserve">14.5 </w:t>
      </w:r>
      <w:r>
        <w:rPr>
          <w:rFonts w:hint="eastAsia"/>
        </w:rPr>
        <w:t xml:space="preserve">课程体系与人才培养</w:t>
      </w:r>
    </w:p>
    <w:bookmarkStart w:id="27" w:name="课程体系设计"/>
    <w:p>
      <w:pPr>
        <w:pStyle w:val="Heading3"/>
      </w:pPr>
      <w:r>
        <w:t xml:space="preserve">14.5.1 </w:t>
      </w:r>
      <w:r>
        <w:rPr>
          <w:rFonts w:hint="eastAsia"/>
        </w:rPr>
        <w:t xml:space="preserve">课程体系设计</w:t>
      </w:r>
    </w:p>
    <w:p>
      <w:pPr>
        <w:pStyle w:val="FirstParagraph"/>
      </w:pPr>
      <w:r>
        <w:t xml:space="preserve">CHS </w:t>
      </w:r>
      <w:r>
        <w:rPr>
          <w:rFonts w:hint="eastAsia"/>
        </w:rPr>
        <w:t xml:space="preserve">人才培养需要建立跨学科的课程体系。建议的课程结构如下：</w:t>
      </w:r>
    </w:p>
    <w:p>
      <w:pPr>
        <w:pStyle w:val="BodyText"/>
      </w:pPr>
      <w:r>
        <w:rPr>
          <w:rFonts w:hint="eastAsia"/>
          <w:b/>
          <w:bCs/>
        </w:rPr>
        <w:t xml:space="preserve">基础课程（本科高年级/研究生一年级）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水系统运行工程导论（M9）——入门课程，概览</w:t>
      </w:r>
      <w:r>
        <w:t xml:space="preserve"> CHS </w:t>
      </w:r>
      <w:r>
        <w:rPr>
          <w:rFonts w:hint="eastAsia"/>
        </w:rPr>
        <w:t xml:space="preserve">全貌</w:t>
      </w:r>
      <w:r>
        <w:t xml:space="preserve"> </w:t>
      </w:r>
      <w:r>
        <w:t xml:space="preserve">- </w:t>
      </w:r>
      <w:r>
        <w:rPr>
          <w:rFonts w:hint="eastAsia"/>
        </w:rPr>
        <w:t xml:space="preserve">流体力学基础——前置知识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控制工程基础——前置知识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机器学习基础——前置知识</w:t>
      </w:r>
    </w:p>
    <w:p>
      <w:pPr>
        <w:pStyle w:val="BodyText"/>
      </w:pPr>
      <w:r>
        <w:rPr>
          <w:rFonts w:hint="eastAsia"/>
          <w:b/>
          <w:bCs/>
        </w:rPr>
        <w:t xml:space="preserve">核心课程（研究生一/二年级）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水系统控制论：建模与控制（T2a）——物理AI层面</w:t>
      </w:r>
      <w:r>
        <w:t xml:space="preserve"> </w:t>
      </w:r>
      <w:r>
        <w:t xml:space="preserve">- </w:t>
      </w:r>
      <w:r>
        <w:rPr>
          <w:rFonts w:hint="eastAsia"/>
        </w:rPr>
        <w:t xml:space="preserve">水系统控制论：智能与自主（T2b）——认知AI层面</w:t>
      </w:r>
      <w:r>
        <w:t xml:space="preserve"> </w:t>
      </w:r>
      <w:r>
        <w:t xml:space="preserve">- </w:t>
      </w:r>
      <w:r>
        <w:rPr>
          <w:rFonts w:hint="eastAsia"/>
        </w:rPr>
        <w:t xml:space="preserve">水网智能控制实验（M10）——配套实验课</w:t>
      </w:r>
    </w:p>
    <w:p>
      <w:pPr>
        <w:pStyle w:val="BodyText"/>
      </w:pPr>
      <w:r>
        <w:rPr>
          <w:rFonts w:hint="eastAsia"/>
          <w:b/>
          <w:bCs/>
        </w:rPr>
        <w:t xml:space="preserve">进阶课程（研究生二/三年级，选修）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明渠水动力降阶建模（M1）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水网预测控制（M2）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水网运行安全包络（M3）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水网多智能体系统（M4）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水利认知智能（M5）</w:t>
      </w:r>
      <w:r>
        <w:t xml:space="preserve"> </w:t>
      </w:r>
      <w:r>
        <w:t xml:space="preserve">- </w:t>
      </w:r>
      <w:r>
        <w:rPr>
          <w:rFonts w:hint="eastAsia"/>
        </w:rPr>
        <w:t xml:space="preserve">水网控制在环验证（M6）</w:t>
      </w:r>
      <w:r>
        <w:t xml:space="preserve"> </w:t>
      </w:r>
      <w:r>
        <w:t xml:space="preserve">- HydroOS </w:t>
      </w:r>
      <w:r>
        <w:rPr>
          <w:rFonts w:hint="eastAsia"/>
        </w:rPr>
        <w:t xml:space="preserve">设计与实现（M7）</w:t>
      </w:r>
    </w:p>
    <w:p>
      <w:pPr>
        <w:pStyle w:val="BodyText"/>
      </w:pPr>
      <w:r>
        <w:rPr>
          <w:rFonts w:hint="eastAsia"/>
          <w:b/>
          <w:bCs/>
        </w:rPr>
        <w:t xml:space="preserve">工程实践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水利工程自主运行实践——胶东调水与沙坪水电站（M8）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在实际工程中的实习</w:t>
      </w:r>
    </w:p>
    <w:bookmarkEnd w:id="27"/>
    <w:bookmarkStart w:id="28" w:name="实验平台设计"/>
    <w:p>
      <w:pPr>
        <w:pStyle w:val="Heading3"/>
      </w:pPr>
      <w:r>
        <w:t xml:space="preserve">14.5.2 </w:t>
      </w:r>
      <w:r>
        <w:rPr>
          <w:rFonts w:hint="eastAsia"/>
        </w:rPr>
        <w:t xml:space="preserve">实验平台设计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HydroOS </w:t>
      </w:r>
      <w:r>
        <w:rPr>
          <w:rFonts w:hint="eastAsia"/>
        </w:rPr>
        <w:t xml:space="preserve">教学版，设计以下实验模块：</w:t>
      </w:r>
    </w:p>
    <w:p>
      <w:pPr>
        <w:pStyle w:val="BodyText"/>
      </w:pPr>
      <w:r>
        <w:rPr>
          <w:rFonts w:hint="eastAsia"/>
          <w:b/>
          <w:bCs/>
        </w:rPr>
        <w:t xml:space="preserve">实验一：水力模型辨识</w:t>
      </w:r>
      <w:r>
        <w:rPr>
          <w:rFonts w:hint="eastAsia"/>
        </w:rPr>
        <w:t xml:space="preserve">——用</w:t>
      </w:r>
      <w:r>
        <w:t xml:space="preserve"> IDZ </w:t>
      </w:r>
      <w:r>
        <w:rPr>
          <w:rFonts w:hint="eastAsia"/>
        </w:rPr>
        <w:t xml:space="preserve">模型辨识明渠传递函数参数（对接</w:t>
      </w:r>
      <w:r>
        <w:t xml:space="preserve"> T2a </w:t>
      </w:r>
      <w:r>
        <w:rPr>
          <w:rFonts w:hint="eastAsia"/>
        </w:rPr>
        <w:t xml:space="preserve">ch04）</w:t>
      </w:r>
    </w:p>
    <w:p>
      <w:pPr>
        <w:pStyle w:val="BodyText"/>
      </w:pPr>
      <w:r>
        <w:rPr>
          <w:rFonts w:hint="eastAsia"/>
          <w:b/>
          <w:bCs/>
        </w:rPr>
        <w:t xml:space="preserve">实验二：MPC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控制器设计</w:t>
      </w:r>
      <w:r>
        <w:rPr>
          <w:rFonts w:hint="eastAsia"/>
        </w:rPr>
        <w:t xml:space="preserve">——设计单渠段</w:t>
      </w:r>
      <w:r>
        <w:t xml:space="preserve"> MPC </w:t>
      </w:r>
      <w:r>
        <w:rPr>
          <w:rFonts w:hint="eastAsia"/>
        </w:rPr>
        <w:t xml:space="preserve">控制器并在仿真环境中验证（对接</w:t>
      </w:r>
      <w:r>
        <w:t xml:space="preserve"> T2a </w:t>
      </w:r>
      <w:r>
        <w:rPr>
          <w:rFonts w:hint="eastAsia"/>
        </w:rPr>
        <w:t xml:space="preserve">ch07）</w:t>
      </w:r>
    </w:p>
    <w:p>
      <w:pPr>
        <w:pStyle w:val="BodyText"/>
      </w:pPr>
      <w:r>
        <w:rPr>
          <w:rFonts w:hint="eastAsia"/>
          <w:b/>
          <w:bCs/>
        </w:rPr>
        <w:t xml:space="preserve">实验三：MAS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部署</w:t>
      </w:r>
      <w:r>
        <w:rPr>
          <w:rFonts w:hint="eastAsia"/>
        </w:rPr>
        <w:t xml:space="preserve">——在</w:t>
      </w:r>
      <w:r>
        <w:t xml:space="preserve"> HydroOS </w:t>
      </w:r>
      <w:r>
        <w:rPr>
          <w:rFonts w:hint="eastAsia"/>
        </w:rPr>
        <w:t xml:space="preserve">上部署多智能体协同控制（对接</w:t>
      </w:r>
      <w:r>
        <w:t xml:space="preserve"> </w:t>
      </w:r>
      <w:r>
        <w:rPr>
          <w:rFonts w:hint="eastAsia"/>
        </w:rPr>
        <w:t xml:space="preserve">ch07）</w:t>
      </w:r>
    </w:p>
    <w:p>
      <w:pPr>
        <w:pStyle w:val="BodyText"/>
      </w:pPr>
      <w:r>
        <w:rPr>
          <w:rFonts w:hint="eastAsia"/>
          <w:b/>
          <w:bCs/>
        </w:rPr>
        <w:t xml:space="preserve">实验四：认知AI集成</w:t>
      </w:r>
      <w:r>
        <w:rPr>
          <w:rFonts w:hint="eastAsia"/>
        </w:rPr>
        <w:t xml:space="preserve">——集成</w:t>
      </w:r>
      <w:r>
        <w:t xml:space="preserve"> LLM </w:t>
      </w:r>
      <w:r>
        <w:rPr>
          <w:rFonts w:hint="eastAsia"/>
        </w:rPr>
        <w:t xml:space="preserve">提供调度决策解释（对接</w:t>
      </w:r>
      <w:r>
        <w:t xml:space="preserve"> </w:t>
      </w:r>
      <w:r>
        <w:rPr>
          <w:rFonts w:hint="eastAsia"/>
        </w:rPr>
        <w:t xml:space="preserve">ch06）</w:t>
      </w:r>
    </w:p>
    <w:p>
      <w:pPr>
        <w:pStyle w:val="BodyText"/>
      </w:pPr>
      <w:r>
        <w:rPr>
          <w:rFonts w:hint="eastAsia"/>
          <w:b/>
          <w:bCs/>
        </w:rPr>
        <w:t xml:space="preserve">实验五：xIL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全流程</w:t>
      </w:r>
      <w:r>
        <w:rPr>
          <w:rFonts w:hint="eastAsia"/>
        </w:rPr>
        <w:t xml:space="preserve">——从</w:t>
      </w:r>
      <w:r>
        <w:t xml:space="preserve"> MIL </w:t>
      </w:r>
      <w:r>
        <w:rPr>
          <w:rFonts w:hint="eastAsia"/>
        </w:rPr>
        <w:t xml:space="preserve">到</w:t>
      </w:r>
      <w:r>
        <w:t xml:space="preserve"> SIL </w:t>
      </w:r>
      <w:r>
        <w:rPr>
          <w:rFonts w:hint="eastAsia"/>
        </w:rPr>
        <w:t xml:space="preserve">的完整验证流程（对接</w:t>
      </w:r>
      <w:r>
        <w:t xml:space="preserve"> </w:t>
      </w:r>
      <w:r>
        <w:rPr>
          <w:rFonts w:hint="eastAsia"/>
        </w:rPr>
        <w:t xml:space="preserve">ch10）</w:t>
      </w:r>
    </w:p>
    <w:p>
      <w:pPr>
        <w:pStyle w:val="BodyText"/>
      </w:pPr>
      <w:r>
        <w:rPr>
          <w:rFonts w:hint="eastAsia"/>
          <w:b/>
          <w:bCs/>
        </w:rPr>
        <w:t xml:space="preserve">实验六：ODD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定义与</w:t>
      </w:r>
      <w:r>
        <w:rPr>
          <w:b/>
          <w:bCs/>
        </w:rPr>
        <w:t xml:space="preserve"> MRC </w:t>
      </w: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——形式化定义</w:t>
      </w:r>
      <w:r>
        <w:t xml:space="preserve"> ODD </w:t>
      </w:r>
      <w:r>
        <w:rPr>
          <w:rFonts w:hint="eastAsia"/>
        </w:rPr>
        <w:t xml:space="preserve">并验证</w:t>
      </w:r>
      <w:r>
        <w:t xml:space="preserve"> MRC </w:t>
      </w:r>
      <w:r>
        <w:rPr>
          <w:rFonts w:hint="eastAsia"/>
        </w:rPr>
        <w:t xml:space="preserve">触发（对接</w:t>
      </w:r>
      <w:r>
        <w:t xml:space="preserve"> </w:t>
      </w:r>
      <w:r>
        <w:rPr>
          <w:rFonts w:hint="eastAsia"/>
        </w:rPr>
        <w:t xml:space="preserve">ch08）</w:t>
      </w:r>
    </w:p>
    <w:p>
      <w:pPr>
        <w:pStyle w:val="BodyText"/>
      </w:pPr>
      <w:r>
        <w:t xml:space="preserve">Goodfellow et </w:t>
      </w:r>
      <w:r>
        <w:rPr>
          <w:rFonts w:hint="eastAsia"/>
        </w:rPr>
        <w:t xml:space="preserve">al.（2016）在《Deep</w:t>
      </w:r>
      <w:r>
        <w:t xml:space="preserve"> </w:t>
      </w:r>
      <w:r>
        <w:rPr>
          <w:rFonts w:hint="eastAsia"/>
        </w:rPr>
        <w:t xml:space="preserve">Learning》中强调，实践是深度学习教育的核心——CHS</w:t>
      </w:r>
      <w:r>
        <w:t xml:space="preserve"> </w:t>
      </w:r>
      <w:r>
        <w:rPr>
          <w:rFonts w:hint="eastAsia"/>
        </w:rPr>
        <w:t xml:space="preserve">教育同样需要以实验为中心。</w:t>
      </w:r>
    </w:p>
    <w:bookmarkEnd w:id="28"/>
    <w:bookmarkStart w:id="29" w:name="岗位能力模型"/>
    <w:p>
      <w:pPr>
        <w:pStyle w:val="Heading3"/>
      </w:pPr>
      <w:r>
        <w:t xml:space="preserve">14.5.3 </w:t>
      </w:r>
      <w:r>
        <w:rPr>
          <w:rFonts w:hint="eastAsia"/>
        </w:rPr>
        <w:t xml:space="preserve">岗位能力模型</w:t>
      </w:r>
    </w:p>
    <w:p>
      <w:pPr>
        <w:pStyle w:val="FirstParagraph"/>
      </w:pPr>
      <w:r>
        <w:rPr>
          <w:rFonts w:hint="eastAsia"/>
        </w:rPr>
        <w:t xml:space="preserve">未来”水系统运行工程师”应具备以下能力层次（参考</w:t>
      </w:r>
      <w:r>
        <w:t xml:space="preserve"> Rasmussen 1983 </w:t>
      </w:r>
      <w:r>
        <w:rPr>
          <w:rFonts w:hint="eastAsia"/>
        </w:rPr>
        <w:t xml:space="preserve">的技能-规则-知识模型）：</w:t>
      </w:r>
    </w:p>
    <w:p>
      <w:pPr>
        <w:pStyle w:val="BodyText"/>
      </w:pPr>
      <w:r>
        <w:rPr>
          <w:rFonts w:hint="eastAsia"/>
          <w:b/>
          <w:bCs/>
        </w:rPr>
        <w:t xml:space="preserve">表14-1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培养方式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SCADA </w:t>
            </w:r>
            <w:r>
              <w:rPr>
                <w:rFonts w:hint="eastAsia"/>
              </w:rPr>
              <w:t xml:space="preserve">操作、HydroOS</w:t>
            </w:r>
            <w:r>
              <w:t xml:space="preserve"> </w:t>
            </w:r>
            <w:r>
              <w:rPr>
                <w:rFonts w:hint="eastAsia"/>
              </w:rPr>
              <w:t xml:space="preserve">使用、数据查询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实验课+上岗培训</w:t>
            </w:r>
          </w:p>
        </w:tc>
      </w:tr>
    </w:tbl>
    <w:p>
      <w:pPr>
        <w:pStyle w:val="BodyText"/>
      </w:pPr>
      <w:r>
        <w:t xml:space="preserve">Parasuraman et </w:t>
      </w:r>
      <w:r>
        <w:rPr>
          <w:rFonts w:hint="eastAsia"/>
        </w:rPr>
        <w:t xml:space="preserve">al.（2000）提出的人机交互自动化等级模型为岗位能力评估提供了补充视角——不同</w:t>
      </w:r>
      <w:r>
        <w:t xml:space="preserve"> WNAL </w:t>
      </w:r>
      <w:r>
        <w:rPr>
          <w:rFonts w:hint="eastAsia"/>
        </w:rPr>
        <w:t xml:space="preserve">等级下，操作员在信息获取、分析、决策、执行四个阶段的角色分配各有不同。</w:t>
      </w:r>
    </w:p>
    <w:p>
      <w:pPr>
        <w:pStyle w:val="BodyText"/>
      </w:pPr>
      <w:r>
        <w:rPr>
          <w:rFonts w:hint="eastAsia"/>
          <w:b/>
          <w:bCs/>
        </w:rPr>
        <w:t xml:space="preserve">表14-2</w:t>
      </w:r>
    </w:p>
    <w:p>
      <w:pPr>
        <w:pStyle w:val="BodyText"/>
      </w:pPr>
      <w:r>
        <w:rPr>
          <w:rFonts w:hint="eastAsia"/>
        </w:rPr>
        <w:t xml:space="preserve">规则层</w:t>
      </w:r>
      <w:r>
        <w:t xml:space="preserve"> | ODD </w:t>
      </w:r>
      <w:r>
        <w:rPr>
          <w:rFonts w:hint="eastAsia"/>
        </w:rPr>
        <w:t xml:space="preserve">评估、xIL</w:t>
      </w:r>
      <w:r>
        <w:t xml:space="preserve"> </w:t>
      </w:r>
      <w:r>
        <w:rPr>
          <w:rFonts w:hint="eastAsia"/>
        </w:rPr>
        <w:t xml:space="preserve">测试执行、MRC</w:t>
      </w:r>
      <w:r>
        <w:t xml:space="preserve"> </w:t>
      </w:r>
      <w:r>
        <w:rPr>
          <w:rFonts w:hint="eastAsia"/>
        </w:rPr>
        <w:t xml:space="preserve">响应</w:t>
      </w:r>
      <w:r>
        <w:t xml:space="preserve"> | </w:t>
      </w:r>
      <w:r>
        <w:rPr>
          <w:rFonts w:hint="eastAsia"/>
        </w:rPr>
        <w:t xml:space="preserve">案例教学+流程演练</w:t>
      </w:r>
      <w:r>
        <w:t xml:space="preserve"> |</w:t>
      </w:r>
      <w:r>
        <w:br/>
      </w:r>
      <w:r>
        <w:rPr>
          <w:rFonts w:hint="eastAsia"/>
        </w:rPr>
        <w:t xml:space="preserve">知识层</w:t>
      </w:r>
      <w:r>
        <w:t xml:space="preserve"> | CHS </w:t>
      </w:r>
      <w:r>
        <w:rPr>
          <w:rFonts w:hint="eastAsia"/>
        </w:rPr>
        <w:t xml:space="preserve">理论理解、系统设计、创新能力</w:t>
      </w:r>
      <w:r>
        <w:t xml:space="preserve"> | </w:t>
      </w:r>
      <w:r>
        <w:rPr>
          <w:rFonts w:hint="eastAsia"/>
        </w:rPr>
        <w:t xml:space="preserve">核心课程+研究项目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研究前沿与开放问题"/>
    <w:p>
      <w:pPr>
        <w:pStyle w:val="Heading2"/>
      </w:pPr>
      <w:r>
        <w:t xml:space="preserve">14.6 </w:t>
      </w:r>
      <w:r>
        <w:rPr>
          <w:rFonts w:hint="eastAsia"/>
        </w:rPr>
        <w:t xml:space="preserve">研究前沿与开放问题</w:t>
      </w:r>
    </w:p>
    <w:p>
      <w:pPr>
        <w:pStyle w:val="FirstParagraph"/>
      </w:pPr>
      <w:r>
        <w:rPr>
          <w:rFonts w:hint="eastAsia"/>
        </w:rPr>
        <w:t xml:space="preserve">本节给出未来十年值得重点攻关的六个研究方向：</w:t>
      </w:r>
    </w:p>
    <w:bookmarkStart w:id="31" w:name="机理-数据融合建模"/>
    <w:p>
      <w:pPr>
        <w:pStyle w:val="Heading3"/>
      </w:pPr>
      <w:r>
        <w:t xml:space="preserve">14.6.1 </w:t>
      </w:r>
      <w:r>
        <w:rPr>
          <w:rFonts w:hint="eastAsia"/>
        </w:rPr>
        <w:t xml:space="preserve">机理-数据融合建模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：纯机理模型（Saint-Venant</w:t>
      </w:r>
      <w:r>
        <w:t xml:space="preserve"> </w:t>
      </w:r>
      <w:r>
        <w:rPr>
          <w:rFonts w:hint="eastAsia"/>
        </w:rPr>
        <w:t xml:space="preserve">方程）在极端工况下精度下降；纯数据模型（深度学习）在训练数据外推时不可靠。</w:t>
      </w:r>
    </w:p>
    <w:p>
      <w:pPr>
        <w:pStyle w:val="BodyText"/>
      </w:pPr>
      <w:r>
        <w:rPr>
          <w:rFonts w:hint="eastAsia"/>
          <w:b/>
          <w:bCs/>
        </w:rPr>
        <w:t xml:space="preserve">方向</w:t>
      </w:r>
      <w:r>
        <w:rPr>
          <w:rFonts w:hint="eastAsia"/>
        </w:rPr>
        <w:t xml:space="preserve">：物理信息神经网络（PINN，ch04）和混合模型为融合两者提供了框架，但在水系统大规模应用中还面临训练效率、物理约束嵌入精度和在线更新等挑战。</w:t>
      </w:r>
    </w:p>
    <w:p>
      <w:pPr>
        <w:pStyle w:val="BodyText"/>
      </w:pPr>
      <w:r>
        <w:rPr>
          <w:rFonts w:hint="eastAsia"/>
          <w:b/>
          <w:bCs/>
        </w:rPr>
        <w:t xml:space="preserve">关键指标</w:t>
      </w:r>
      <w:r>
        <w:rPr>
          <w:rFonts w:hint="eastAsia"/>
        </w:rPr>
        <w:t xml:space="preserve">：融合模型在极端工况（100年一遇洪水）下的预测精度是否优于纯机理模型</w:t>
      </w:r>
      <w:r>
        <w:t xml:space="preserve"> 30% </w:t>
      </w:r>
      <w:r>
        <w:rPr>
          <w:rFonts w:hint="eastAsia"/>
        </w:rPr>
        <w:t xml:space="preserve">以上？Brunton</w:t>
      </w:r>
      <w:r>
        <w:t xml:space="preserve"> &amp; </w:t>
      </w:r>
      <w:r>
        <w:rPr>
          <w:rFonts w:hint="eastAsia"/>
        </w:rPr>
        <w:t xml:space="preserve">Kutz（2019）讨论的数据驱动方法为融合建模提供了系统化的方法论。</w:t>
      </w:r>
    </w:p>
    <w:bookmarkEnd w:id="31"/>
    <w:bookmarkStart w:id="32" w:name="安全强化学习与可验证智能"/>
    <w:p>
      <w:pPr>
        <w:pStyle w:val="Heading3"/>
      </w:pPr>
      <w:r>
        <w:t xml:space="preserve">14.6.2 </w:t>
      </w:r>
      <w:r>
        <w:rPr>
          <w:rFonts w:hint="eastAsia"/>
        </w:rPr>
        <w:t xml:space="preserve">安全强化学习与可验证智能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：强化学习（ch05）在水系统调度中展现了超越传统方法的潜力，但</w:t>
      </w:r>
      <w:r>
        <w:t xml:space="preserve"> RL </w:t>
      </w:r>
      <w:r>
        <w:rPr>
          <w:rFonts w:hint="eastAsia"/>
        </w:rPr>
        <w:t xml:space="preserve">策略的安全性难以在部署前完全验证。</w:t>
      </w:r>
    </w:p>
    <w:p>
      <w:pPr>
        <w:pStyle w:val="BodyText"/>
      </w:pPr>
      <w:r>
        <w:rPr>
          <w:rFonts w:hint="eastAsia"/>
          <w:b/>
          <w:bCs/>
        </w:rPr>
        <w:t xml:space="preserve">方向</w:t>
      </w:r>
      <w:r>
        <w:rPr>
          <w:rFonts w:hint="eastAsia"/>
        </w:rPr>
        <w:t xml:space="preserve">：安全强化学习（García</w:t>
      </w:r>
      <w:r>
        <w:t xml:space="preserve"> &amp; Fernández, </w:t>
      </w:r>
      <w:r>
        <w:rPr>
          <w:rFonts w:hint="eastAsia"/>
        </w:rPr>
        <w:t xml:space="preserve">2015）通过在学习过程中嵌入安全约束来缓解这一问题。未来需要研究：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如何将</w:t>
      </w:r>
      <w:r>
        <w:t xml:space="preserve"> ODD </w:t>
      </w:r>
      <w:r>
        <w:rPr>
          <w:rFonts w:hint="eastAsia"/>
        </w:rPr>
        <w:t xml:space="preserve">约束形式化为</w:t>
      </w:r>
      <w:r>
        <w:t xml:space="preserve"> RL </w:t>
      </w:r>
      <w:r>
        <w:rPr>
          <w:rFonts w:hint="eastAsia"/>
        </w:rPr>
        <w:t xml:space="preserve">的安全约束？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如何在不违反安全约束的前提下进行在线策略更新？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如何为</w:t>
      </w:r>
      <w:r>
        <w:t xml:space="preserve"> RL </w:t>
      </w:r>
      <w:r>
        <w:rPr>
          <w:rFonts w:hint="eastAsia"/>
        </w:rPr>
        <w:t xml:space="preserve">策略提供可验证的安全保证？</w:t>
      </w:r>
    </w:p>
    <w:p>
      <w:pPr>
        <w:pStyle w:val="BodyText"/>
      </w:pPr>
      <w:r>
        <w:t xml:space="preserve">Sutton &amp; </w:t>
      </w:r>
      <w:r>
        <w:rPr>
          <w:rFonts w:hint="eastAsia"/>
        </w:rPr>
        <w:t xml:space="preserve">Barto（2018）在强化学习中讨论的”奖励设计”问题在水系统中尤为突出——水系统的安全约束是硬约束（不可违反），而不是可以在奖励函数中软编码的偏好。</w:t>
      </w:r>
    </w:p>
    <w:bookmarkEnd w:id="32"/>
    <w:bookmarkStart w:id="33" w:name="跨域协同优化"/>
    <w:p>
      <w:pPr>
        <w:pStyle w:val="Heading3"/>
      </w:pPr>
      <w:r>
        <w:t xml:space="preserve">14.6.3 </w:t>
      </w:r>
      <w:r>
        <w:rPr>
          <w:rFonts w:hint="eastAsia"/>
        </w:rPr>
        <w:t xml:space="preserve">跨域协同优化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：水-能-食物-生态的多系统耦合使得优化空间极度复杂，单一系统的局部优化可能损害其他系统的利益。</w:t>
      </w:r>
    </w:p>
    <w:p>
      <w:pPr>
        <w:pStyle w:val="BodyText"/>
      </w:pPr>
      <w:r>
        <w:rPr>
          <w:rFonts w:hint="eastAsia"/>
          <w:b/>
          <w:bCs/>
        </w:rPr>
        <w:t xml:space="preserve">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跨系统的分布式优化方法（扩展</w:t>
      </w:r>
      <w:r>
        <w:t xml:space="preserve"> ch07 </w:t>
      </w:r>
      <w:r>
        <w:rPr>
          <w:rFonts w:hint="eastAsia"/>
        </w:rPr>
        <w:t xml:space="preserve">的</w:t>
      </w:r>
      <w:r>
        <w:t xml:space="preserve"> MAS </w:t>
      </w:r>
      <w:r>
        <w:rPr>
          <w:rFonts w:hint="eastAsia"/>
        </w:rPr>
        <w:t xml:space="preserve">框架到跨域场景）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多目标决策的可解释性（如何让不同领域的利益相关者理解权衡结果？）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跨域</w:t>
      </w:r>
      <w:r>
        <w:t xml:space="preserve"> ODD </w:t>
      </w:r>
      <w:r>
        <w:rPr>
          <w:rFonts w:hint="eastAsia"/>
        </w:rPr>
        <w:t xml:space="preserve">的定义和管理（一个系统的</w:t>
      </w:r>
      <w:r>
        <w:t xml:space="preserve"> ODD </w:t>
      </w:r>
      <w:r>
        <w:rPr>
          <w:rFonts w:hint="eastAsia"/>
        </w:rPr>
        <w:t xml:space="preserve">变化如何影响相邻系统？）</w:t>
      </w:r>
    </w:p>
    <w:bookmarkEnd w:id="33"/>
    <w:bookmarkStart w:id="34" w:name="认知协同与人因工程"/>
    <w:p>
      <w:pPr>
        <w:pStyle w:val="Heading3"/>
      </w:pPr>
      <w:r>
        <w:t xml:space="preserve">14.6.4 </w:t>
      </w:r>
      <w:r>
        <w:rPr>
          <w:rFonts w:hint="eastAsia"/>
        </w:rPr>
        <w:t xml:space="preserve">认知协同与人因工程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：ch12</w:t>
      </w:r>
      <w:r>
        <w:t xml:space="preserve"> </w:t>
      </w:r>
      <w:r>
        <w:rPr>
          <w:rFonts w:hint="eastAsia"/>
        </w:rPr>
        <w:t xml:space="preserve">和</w:t>
      </w:r>
      <w:r>
        <w:t xml:space="preserve"> ch13 </w:t>
      </w:r>
      <w:r>
        <w:rPr>
          <w:rFonts w:hint="eastAsia"/>
        </w:rPr>
        <w:t xml:space="preserve">的工程经验表明，治理维（特别是决策解释覆盖率）是</w:t>
      </w:r>
      <w:r>
        <w:t xml:space="preserve"> L3 </w:t>
      </w:r>
      <w:r>
        <w:rPr>
          <w:rFonts w:hint="eastAsia"/>
        </w:rPr>
        <w:t xml:space="preserve">跃迁的最后瓶颈。</w:t>
      </w:r>
    </w:p>
    <w:p>
      <w:pPr>
        <w:pStyle w:val="BodyText"/>
      </w:pPr>
      <w:r>
        <w:rPr>
          <w:rFonts w:hint="eastAsia"/>
          <w:b/>
          <w:bCs/>
        </w:rPr>
        <w:t xml:space="preserve">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如何设计更有效的人机交互界面以降低认知负荷？Endsley（1995）的态势感知理论和</w:t>
      </w:r>
      <w:r>
        <w:t xml:space="preserve"> </w:t>
      </w:r>
      <w:r>
        <w:rPr>
          <w:rFonts w:hint="eastAsia"/>
        </w:rPr>
        <w:t xml:space="preserve">Sheridan（2002）的人机系统框架提供了理论基础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如何测量和提升人对</w:t>
      </w:r>
      <w:r>
        <w:t xml:space="preserve"> AI </w:t>
      </w:r>
      <w:r>
        <w:rPr>
          <w:rFonts w:hint="eastAsia"/>
        </w:rPr>
        <w:t xml:space="preserve">决策的信任校准？Lee</w:t>
      </w:r>
      <w:r>
        <w:t xml:space="preserve"> &amp; </w:t>
      </w:r>
      <w:r>
        <w:rPr>
          <w:rFonts w:hint="eastAsia"/>
        </w:rPr>
        <w:t xml:space="preserve">See（2004）的信任模型需要在水系统场景中验证和扩展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如何在不增加认知负荷的前提下提供更丰富的决策解释？</w:t>
      </w:r>
    </w:p>
    <w:bookmarkEnd w:id="34"/>
    <w:bookmarkStart w:id="35" w:name="可信软件工程体系"/>
    <w:p>
      <w:pPr>
        <w:pStyle w:val="Heading3"/>
      </w:pPr>
      <w:r>
        <w:t xml:space="preserve">14.6.5 </w:t>
      </w:r>
      <w:r>
        <w:rPr>
          <w:rFonts w:hint="eastAsia"/>
        </w:rPr>
        <w:t xml:space="preserve">可信软件工程体系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：HydroOS</w:t>
      </w:r>
      <w:r>
        <w:t xml:space="preserve"> </w:t>
      </w:r>
      <w:r>
        <w:rPr>
          <w:rFonts w:hint="eastAsia"/>
        </w:rPr>
        <w:t xml:space="preserve">作为安全关键系统的运行软件平台，需要比一般软件更严格的质量保证。</w:t>
      </w:r>
    </w:p>
    <w:p>
      <w:pPr>
        <w:pStyle w:val="BodyText"/>
      </w:pPr>
      <w:r>
        <w:rPr>
          <w:rFonts w:hint="eastAsia"/>
          <w:b/>
          <w:bCs/>
        </w:rPr>
        <w:t xml:space="preserve">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面向</w:t>
      </w:r>
      <w:r>
        <w:t xml:space="preserve"> HydroOS </w:t>
      </w:r>
      <w:r>
        <w:rPr>
          <w:rFonts w:hint="eastAsia"/>
        </w:rPr>
        <w:t xml:space="preserve">的持续集成/持续部署（CI/CD）流水线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形式化验证方法在水系统控制软件中的应用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安全合规自动化审计工具</w:t>
      </w:r>
    </w:p>
    <w:p>
      <w:pPr>
        <w:pStyle w:val="BodyText"/>
      </w:pPr>
      <w:r>
        <w:t xml:space="preserve">Bass et </w:t>
      </w:r>
      <w:r>
        <w:rPr>
          <w:rFonts w:hint="eastAsia"/>
        </w:rPr>
        <w:t xml:space="preserve">al.（2021）在软件架构实践中提出的质量属性场景（QAS）方法可以指导</w:t>
      </w:r>
      <w:r>
        <w:t xml:space="preserve"> HydroOS </w:t>
      </w:r>
      <w:r>
        <w:rPr>
          <w:rFonts w:hint="eastAsia"/>
        </w:rPr>
        <w:t xml:space="preserve">的质量需求定义。Kopetz（2011）在实时系统设计中讨论的”可预测性”原则对</w:t>
      </w:r>
      <w:r>
        <w:t xml:space="preserve"> HydroOS </w:t>
      </w:r>
      <w:r>
        <w:rPr>
          <w:rFonts w:hint="eastAsia"/>
        </w:rPr>
        <w:t xml:space="preserve">的时间确定性提出了要求。</w:t>
      </w:r>
    </w:p>
    <w:bookmarkEnd w:id="35"/>
    <w:bookmarkStart w:id="36" w:name="标准化评价体系"/>
    <w:p>
      <w:pPr>
        <w:pStyle w:val="Heading3"/>
      </w:pPr>
      <w:r>
        <w:t xml:space="preserve">14.6.6 </w:t>
      </w:r>
      <w:r>
        <w:rPr>
          <w:rFonts w:hint="eastAsia"/>
        </w:rPr>
        <w:t xml:space="preserve">标准化评价体系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：WNAL</w:t>
      </w:r>
      <w:r>
        <w:t xml:space="preserve"> </w:t>
      </w:r>
      <w:r>
        <w:rPr>
          <w:rFonts w:hint="eastAsia"/>
        </w:rPr>
        <w:t xml:space="preserve">三维评估方法（ch08）提供了框架，但评估的量化指标和阈值尚需行业共识。</w:t>
      </w:r>
    </w:p>
    <w:p>
      <w:pPr>
        <w:pStyle w:val="BodyText"/>
      </w:pPr>
      <w:r>
        <w:rPr>
          <w:rFonts w:hint="eastAsia"/>
          <w:b/>
          <w:bCs/>
        </w:rPr>
        <w:t xml:space="preserve">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WNAL </w:t>
      </w:r>
      <w:r>
        <w:rPr>
          <w:rFonts w:hint="eastAsia"/>
        </w:rPr>
        <w:t xml:space="preserve">评估的标准化量表和评分规则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建立跨工程、跨地区的绩效指标对比库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探索第三方独立评估和认证机制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建立类似</w:t>
      </w:r>
      <w:r>
        <w:t xml:space="preserve"> Euro </w:t>
      </w:r>
      <w:r>
        <w:rPr>
          <w:rFonts w:hint="eastAsia"/>
        </w:rPr>
        <w:t xml:space="preserve">NCAP（汽车安全评级）的水系统自主等级公开评级制度</w:t>
      </w:r>
    </w:p>
    <w:p>
      <w:pPr>
        <w:pStyle w:val="BodyText"/>
      </w:pPr>
      <w:r>
        <w:t xml:space="preserve">SAE </w:t>
      </w:r>
      <w:r>
        <w:rPr>
          <w:rFonts w:hint="eastAsia"/>
        </w:rPr>
        <w:t xml:space="preserve">International（2021）的</w:t>
      </w:r>
      <w:r>
        <w:t xml:space="preserve"> J3016 </w:t>
      </w:r>
      <w:r>
        <w:rPr>
          <w:rFonts w:hint="eastAsia"/>
        </w:rPr>
        <w:t xml:space="preserve">标准为自动驾驶建立了国际通用的分级语言——CHS</w:t>
      </w:r>
      <w:r>
        <w:t xml:space="preserve"> </w:t>
      </w:r>
      <w:r>
        <w:rPr>
          <w:rFonts w:hint="eastAsia"/>
        </w:rPr>
        <w:t xml:space="preserve">的</w:t>
      </w:r>
      <w:r>
        <w:t xml:space="preserve"> WNAL </w:t>
      </w:r>
      <w:r>
        <w:rPr>
          <w:rFonts w:hint="eastAsia"/>
        </w:rPr>
        <w:t xml:space="preserve">标准应以类似的路径推向国际认可。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全书回顾与总结"/>
    <w:p>
      <w:pPr>
        <w:pStyle w:val="Heading2"/>
      </w:pPr>
      <w:r>
        <w:t xml:space="preserve">14.7 </w:t>
      </w:r>
      <w:r>
        <w:rPr>
          <w:rFonts w:hint="eastAsia"/>
        </w:rPr>
        <w:t xml:space="preserve">全书回顾与总结</w:t>
      </w:r>
    </w:p>
    <w:bookmarkStart w:id="38" w:name="从控制到智能与自主全书主线回顾"/>
    <w:p>
      <w:pPr>
        <w:pStyle w:val="Heading3"/>
      </w:pPr>
      <w:r>
        <w:t xml:space="preserve">14.7.1 </w:t>
      </w:r>
      <w:r>
        <w:rPr>
          <w:rFonts w:hint="eastAsia"/>
        </w:rPr>
        <w:t xml:space="preserve">从控制到智能与自主——全书主线回顾</w:t>
      </w:r>
    </w:p>
    <w:p>
      <w:pPr>
        <w:pStyle w:val="FirstParagraph"/>
      </w:pPr>
      <w:r>
        <w:rPr>
          <w:rFonts w:hint="eastAsia"/>
        </w:rPr>
        <w:t xml:space="preserve">本书（T2b《水系统控制论：智能与自主》）作为</w:t>
      </w:r>
      <w:r>
        <w:t xml:space="preserve"> CHS </w:t>
      </w:r>
      <w:r>
        <w:rPr>
          <w:rFonts w:hint="eastAsia"/>
        </w:rPr>
        <w:t xml:space="preserve">教材体系的下册，与上册（T2a《水系统控制论：建模与控制》）共同构成了完整的研究生核心教材。回顾全书14章的主线逻辑：</w:t>
      </w:r>
    </w:p>
    <w:p>
      <w:pPr>
        <w:pStyle w:val="BodyText"/>
      </w:pPr>
      <w:r>
        <w:rPr>
          <w:rFonts w:hint="eastAsia"/>
          <w:b/>
          <w:bCs/>
        </w:rPr>
        <w:t xml:space="preserve">第一篇：智能基础（ch01-ch05）</w:t>
      </w:r>
      <w:r>
        <w:t xml:space="preserve"> </w:t>
      </w:r>
      <w:r>
        <w:t xml:space="preserve">- ch01 </w:t>
      </w:r>
      <w:r>
        <w:rPr>
          <w:rFonts w:hint="eastAsia"/>
        </w:rPr>
        <w:t xml:space="preserve">导论：从</w:t>
      </w:r>
      <w:r>
        <w:t xml:space="preserve"> T2a </w:t>
      </w:r>
      <w:r>
        <w:rPr>
          <w:rFonts w:hint="eastAsia"/>
        </w:rPr>
        <w:t xml:space="preserve">的物理AI桥接到</w:t>
      </w:r>
      <w:r>
        <w:t xml:space="preserve"> T2b </w:t>
      </w:r>
      <w:r>
        <w:rPr>
          <w:rFonts w:hint="eastAsia"/>
        </w:rPr>
        <w:t xml:space="preserve">的认知AI</w:t>
      </w:r>
      <w:r>
        <w:t xml:space="preserve"> </w:t>
      </w:r>
      <w:r>
        <w:t xml:space="preserve">- ch02 </w:t>
      </w:r>
      <w:r>
        <w:rPr>
          <w:rFonts w:hint="eastAsia"/>
        </w:rPr>
        <w:t xml:space="preserve">机器学习基础：数据质量、特征工程、经典算法</w:t>
      </w:r>
      <w:r>
        <w:t xml:space="preserve"> </w:t>
      </w:r>
      <w:r>
        <w:t xml:space="preserve">- ch03 </w:t>
      </w:r>
      <w:r>
        <w:rPr>
          <w:rFonts w:hint="eastAsia"/>
        </w:rPr>
        <w:t xml:space="preserve">深度学习与水系统：CNN/LSTM/Transformer/GNN</w:t>
      </w:r>
      <w:r>
        <w:t xml:space="preserve"> </w:t>
      </w:r>
      <w:r>
        <w:rPr>
          <w:rFonts w:hint="eastAsia"/>
        </w:rPr>
        <w:t xml:space="preserve">在水系统中的应用</w:t>
      </w:r>
      <w:r>
        <w:t xml:space="preserve"> </w:t>
      </w:r>
      <w:r>
        <w:t xml:space="preserve">- ch04 </w:t>
      </w:r>
      <w:r>
        <w:rPr>
          <w:rFonts w:hint="eastAsia"/>
        </w:rPr>
        <w:t xml:space="preserve">物理信息神经网络：PINN</w:t>
      </w:r>
      <w:r>
        <w:t xml:space="preserve"> </w:t>
      </w:r>
      <w:r>
        <w:rPr>
          <w:rFonts w:hint="eastAsia"/>
        </w:rPr>
        <w:t xml:space="preserve">桥接机理模型和数据模型</w:t>
      </w:r>
      <w:r>
        <w:t xml:space="preserve"> </w:t>
      </w:r>
      <w:r>
        <w:t xml:space="preserve">- ch05 </w:t>
      </w:r>
      <w:r>
        <w:rPr>
          <w:rFonts w:hint="eastAsia"/>
        </w:rPr>
        <w:t xml:space="preserve">强化学习：MDP</w:t>
      </w:r>
      <w:r>
        <w:t xml:space="preserve"> </w:t>
      </w:r>
      <w:r>
        <w:rPr>
          <w:rFonts w:hint="eastAsia"/>
        </w:rPr>
        <w:t xml:space="preserve">框架、安全</w:t>
      </w:r>
      <w:r>
        <w:t xml:space="preserve"> </w:t>
      </w:r>
      <w:r>
        <w:rPr>
          <w:rFonts w:hint="eastAsia"/>
        </w:rPr>
        <w:t xml:space="preserve">RL、水系统调度</w:t>
      </w:r>
    </w:p>
    <w:p>
      <w:pPr>
        <w:pStyle w:val="BodyText"/>
      </w:pPr>
      <w:r>
        <w:rPr>
          <w:rFonts w:hint="eastAsia"/>
          <w:b/>
          <w:bCs/>
        </w:rPr>
        <w:t xml:space="preserve">第二篇：认知与自主（ch06-ch09）</w:t>
      </w:r>
      <w:r>
        <w:t xml:space="preserve"> </w:t>
      </w:r>
      <w:r>
        <w:t xml:space="preserve">- ch06 </w:t>
      </w:r>
      <w:r>
        <w:rPr>
          <w:rFonts w:hint="eastAsia"/>
        </w:rPr>
        <w:t xml:space="preserve">大语言模型与认知AI：LLM/RAG、双引擎架构、认知API四维</w:t>
      </w:r>
      <w:r>
        <w:t xml:space="preserve"> </w:t>
      </w:r>
      <w:r>
        <w:t xml:space="preserve">- ch07 </w:t>
      </w:r>
      <w:r>
        <w:rPr>
          <w:rFonts w:hint="eastAsia"/>
        </w:rPr>
        <w:t xml:space="preserve">多智能体系统：MAS</w:t>
      </w:r>
      <w:r>
        <w:t xml:space="preserve"> </w:t>
      </w:r>
      <w:r>
        <w:rPr>
          <w:rFonts w:hint="eastAsia"/>
        </w:rPr>
        <w:t xml:space="preserve">理论、共识协议、SCADA+MAS</w:t>
      </w:r>
      <w:r>
        <w:t xml:space="preserve"> </w:t>
      </w:r>
      <w:r>
        <w:rPr>
          <w:rFonts w:hint="eastAsia"/>
        </w:rPr>
        <w:t xml:space="preserve">融合</w:t>
      </w:r>
      <w:r>
        <w:t xml:space="preserve"> </w:t>
      </w:r>
      <w:r>
        <w:t xml:space="preserve">- ch08 </w:t>
      </w:r>
      <w:r>
        <w:rPr>
          <w:rFonts w:hint="eastAsia"/>
        </w:rPr>
        <w:t xml:space="preserve">水网自主等级：WNAL</w:t>
      </w:r>
      <w:r>
        <w:t xml:space="preserve"> </w:t>
      </w:r>
      <w:r>
        <w:rPr>
          <w:rFonts w:hint="eastAsia"/>
        </w:rPr>
        <w:t xml:space="preserve">L0-L5、ODD、MRC、三维评估</w:t>
      </w:r>
      <w:r>
        <w:t xml:space="preserve"> </w:t>
      </w:r>
      <w:r>
        <w:t xml:space="preserve">- ch09 HydroOS </w:t>
      </w:r>
      <w:r>
        <w:rPr>
          <w:rFonts w:hint="eastAsia"/>
        </w:rPr>
        <w:t xml:space="preserve">水网操作系统：三层架构、设备抽象、调度引擎</w:t>
      </w:r>
    </w:p>
    <w:p>
      <w:pPr>
        <w:pStyle w:val="BodyText"/>
      </w:pPr>
      <w:r>
        <w:rPr>
          <w:rFonts w:hint="eastAsia"/>
          <w:b/>
          <w:bCs/>
        </w:rPr>
        <w:t xml:space="preserve">第三篇：安全与验证（ch10-ch11）</w:t>
      </w:r>
      <w:r>
        <w:t xml:space="preserve"> </w:t>
      </w:r>
      <w:r>
        <w:t xml:space="preserve">- ch10 </w:t>
      </w:r>
      <w:r>
        <w:rPr>
          <w:rFonts w:hint="eastAsia"/>
        </w:rPr>
        <w:t xml:space="preserve">在环测试与验证：MIL/SIL/HIL/PIL、覆盖度指标、发布门禁</w:t>
      </w:r>
      <w:r>
        <w:t xml:space="preserve"> </w:t>
      </w:r>
      <w:r>
        <w:t xml:space="preserve">- ch11 </w:t>
      </w:r>
      <w:r>
        <w:rPr>
          <w:rFonts w:hint="eastAsia"/>
        </w:rPr>
        <w:t xml:space="preserve">水网信息安全：纵深防御、零信任、入侵检测、安全-控制协同</w:t>
      </w:r>
    </w:p>
    <w:p>
      <w:pPr>
        <w:pStyle w:val="BodyText"/>
      </w:pPr>
      <w:r>
        <w:rPr>
          <w:rFonts w:hint="eastAsia"/>
          <w:b/>
          <w:bCs/>
        </w:rPr>
        <w:t xml:space="preserve">第四篇：工程实践与展望（ch12-ch14）</w:t>
      </w:r>
      <w:r>
        <w:t xml:space="preserve"> </w:t>
      </w:r>
      <w:r>
        <w:t xml:space="preserve">- ch12 </w:t>
      </w:r>
      <w:r>
        <w:rPr>
          <w:rFonts w:hint="eastAsia"/>
        </w:rPr>
        <w:t xml:space="preserve">胶东调水智能化案例：调水系统</w:t>
      </w:r>
      <w:r>
        <w:t xml:space="preserve"> L2→L3 </w:t>
      </w:r>
      <w:r>
        <w:rPr>
          <w:rFonts w:hint="eastAsia"/>
        </w:rPr>
        <w:t xml:space="preserve">跃迁</w:t>
      </w:r>
      <w:r>
        <w:t xml:space="preserve"> </w:t>
      </w:r>
      <w:r>
        <w:t xml:space="preserve">- ch13 </w:t>
      </w:r>
      <w:r>
        <w:rPr>
          <w:rFonts w:hint="eastAsia"/>
        </w:rPr>
        <w:t xml:space="preserve">沙坪水电站智能化案例：水电系统发电-泄洪耦合</w:t>
      </w:r>
      <w:r>
        <w:t xml:space="preserve"> </w:t>
      </w:r>
      <w:r>
        <w:t xml:space="preserve">- ch14 </w:t>
      </w:r>
      <w:r>
        <w:rPr>
          <w:rFonts w:hint="eastAsia"/>
        </w:rPr>
        <w:t xml:space="preserve">CHS学科展望：学科四支柱、十年路线图</w:t>
      </w:r>
    </w:p>
    <w:bookmarkEnd w:id="38"/>
    <w:bookmarkStart w:id="39" w:name="核心结论"/>
    <w:p>
      <w:pPr>
        <w:pStyle w:val="Heading3"/>
      </w:pPr>
      <w:r>
        <w:t xml:space="preserve">14.7.2 </w:t>
      </w:r>
      <w:r>
        <w:rPr>
          <w:rFonts w:hint="eastAsia"/>
        </w:rPr>
        <w:t xml:space="preserve">核心结论</w:t>
      </w:r>
    </w:p>
    <w:p>
      <w:pPr>
        <w:pStyle w:val="FirstParagraph"/>
      </w:pPr>
      <w:r>
        <w:rPr>
          <w:rFonts w:hint="eastAsia"/>
          <w:b/>
          <w:bCs/>
        </w:rPr>
        <w:t xml:space="preserve">结论一</w:t>
      </w:r>
      <w:r>
        <w:rPr>
          <w:rFonts w:hint="eastAsia"/>
        </w:rPr>
        <w:t xml:space="preserve">：水系统智能化的长期竞争力不取决于单一算法性能，而取决于</w:t>
      </w:r>
      <w:r>
        <w:rPr>
          <w:rFonts w:hint="eastAsia"/>
          <w:b/>
          <w:bCs/>
        </w:rPr>
        <w:t xml:space="preserve">理论一致性、系统工程能力、验证证据完备性与组织治理成熟度</w:t>
      </w:r>
      <w:r>
        <w:rPr>
          <w:rFonts w:hint="eastAsia"/>
        </w:rPr>
        <w:t xml:space="preserve">的协同水平。</w:t>
      </w:r>
    </w:p>
    <w:p>
      <w:pPr>
        <w:pStyle w:val="BodyText"/>
      </w:pPr>
      <w:r>
        <w:rPr>
          <w:rFonts w:hint="eastAsia"/>
          <w:b/>
          <w:bCs/>
        </w:rPr>
        <w:t xml:space="preserve">结论二</w:t>
      </w:r>
      <w:r>
        <w:rPr>
          <w:rFonts w:hint="eastAsia"/>
        </w:rPr>
        <w:t xml:space="preserve">：WNAL</w:t>
      </w:r>
      <w:r>
        <w:t xml:space="preserve"> </w:t>
      </w:r>
      <w:r>
        <w:rPr>
          <w:rFonts w:hint="eastAsia"/>
        </w:rPr>
        <w:t xml:space="preserve">的短板原则在所有工程案例中得到验证——自主等级由最弱维度决定。治理维（决策解释覆盖率）是当前</w:t>
      </w:r>
      <w:r>
        <w:t xml:space="preserve"> L3 </w:t>
      </w:r>
      <w:r>
        <w:rPr>
          <w:rFonts w:hint="eastAsia"/>
        </w:rPr>
        <w:t xml:space="preserve">跃迁的共性瓶颈。</w:t>
      </w:r>
    </w:p>
    <w:p>
      <w:pPr>
        <w:pStyle w:val="BodyText"/>
      </w:pPr>
      <w:r>
        <w:rPr>
          <w:rFonts w:hint="eastAsia"/>
          <w:b/>
          <w:bCs/>
        </w:rPr>
        <w:t xml:space="preserve">结论三</w:t>
      </w:r>
      <w:r>
        <w:rPr>
          <w:rFonts w:hint="eastAsia"/>
        </w:rPr>
        <w:t xml:space="preserve">：CHS</w:t>
      </w:r>
      <w:r>
        <w:t xml:space="preserve"> </w:t>
      </w:r>
      <w:r>
        <w:rPr>
          <w:rFonts w:hint="eastAsia"/>
        </w:rPr>
        <w:t xml:space="preserve">理论框架具有统一适用性——六元架构</w:t>
      </w:r>
      <w:r>
        <w:t xml:space="preserve"> Σ = (P, A, S, D, C, O) </w:t>
      </w:r>
      <w:r>
        <w:rPr>
          <w:rFonts w:hint="eastAsia"/>
        </w:rPr>
        <w:t xml:space="preserve">和</w:t>
      </w:r>
      <w:r>
        <w:t xml:space="preserve"> WNAL </w:t>
      </w:r>
      <w:r>
        <w:rPr>
          <w:rFonts w:hint="eastAsia"/>
        </w:rPr>
        <w:t xml:space="preserve">三维评估方法在调水系统（Family</w:t>
      </w:r>
      <w:r>
        <w:t xml:space="preserve"> </w:t>
      </w:r>
      <w:r>
        <w:rPr>
          <w:rFonts w:hint="eastAsia"/>
        </w:rPr>
        <w:t xml:space="preserve">α）和水电系统（Family</w:t>
      </w:r>
      <w:r>
        <w:t xml:space="preserve"> </w:t>
      </w:r>
      <w:r>
        <w:rPr>
          <w:rFonts w:hint="eastAsia"/>
        </w:rPr>
        <w:t xml:space="preserve">β）两类完全不同的场景中均成立。</w:t>
      </w:r>
    </w:p>
    <w:p>
      <w:pPr>
        <w:pStyle w:val="BodyText"/>
      </w:pPr>
      <w:r>
        <w:rPr>
          <w:rFonts w:hint="eastAsia"/>
          <w:b/>
          <w:bCs/>
        </w:rPr>
        <w:t xml:space="preserve">结论四</w:t>
      </w:r>
      <w:r>
        <w:rPr>
          <w:rFonts w:hint="eastAsia"/>
        </w:rPr>
        <w:t xml:space="preserve">：从”可用技术”到”可教学科”的跃迁，需要四支柱（理论、平台、验证、人才）的协同建设。任何单一支柱的突破都不足以支撑学科的可持续发展。</w:t>
      </w:r>
    </w:p>
    <w:p>
      <w:pPr>
        <w:pStyle w:val="BodyText"/>
      </w:pPr>
      <w:r>
        <w:t xml:space="preserve">Lei 2025d </w:t>
      </w:r>
      <w:r>
        <w:rPr>
          <w:rFonts w:hint="eastAsia"/>
        </w:rPr>
        <w:t xml:space="preserve">在学科展望中指出，水资源系统分析从静态平衡走向动态控制是不可逆的趋势——CHS</w:t>
      </w:r>
      <w:r>
        <w:t xml:space="preserve"> </w:t>
      </w:r>
      <w:r>
        <w:rPr>
          <w:rFonts w:hint="eastAsia"/>
        </w:rPr>
        <w:t xml:space="preserve">理论为这一转变提供了统一的知识框架和工程路径。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例题"/>
    <w:p>
      <w:pPr>
        <w:pStyle w:val="Heading2"/>
      </w:pPr>
      <w:r>
        <w:t xml:space="preserve">14.8 </w:t>
      </w:r>
      <w:r>
        <w:rPr>
          <w:rFonts w:hint="eastAsia"/>
        </w:rPr>
        <w:t xml:space="preserve">例题</w:t>
      </w:r>
    </w:p>
    <w:bookmarkStart w:id="41" w:name="例-14-1某流域三年-chs-升级实施蓝图设计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14-1：某流域三年</w:t>
      </w:r>
      <w:r>
        <w:t xml:space="preserve"> CHS </w:t>
      </w:r>
      <w:r>
        <w:rPr>
          <w:rFonts w:hint="eastAsia"/>
        </w:rPr>
        <w:t xml:space="preserve">升级实施蓝图设计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：某省级流域管理机构管辖一条主干渠（150km，7个闸站）和3座梯级水电站，计划在</w:t>
      </w:r>
      <w:r>
        <w:t xml:space="preserve"> 3 </w:t>
      </w:r>
      <w:r>
        <w:rPr>
          <w:rFonts w:hint="eastAsia"/>
        </w:rPr>
        <w:t xml:space="preserve">年内完成”L2</w:t>
      </w:r>
      <w:r>
        <w:t xml:space="preserve"> </w:t>
      </w:r>
      <w:r>
        <w:rPr>
          <w:rFonts w:hint="eastAsia"/>
        </w:rPr>
        <w:t xml:space="preserve">到</w:t>
      </w:r>
      <w:r>
        <w:t xml:space="preserve"> L3 </w:t>
      </w:r>
      <w:r>
        <w:rPr>
          <w:rFonts w:hint="eastAsia"/>
        </w:rPr>
        <w:t xml:space="preserve">稳定运行”的</w:t>
      </w:r>
      <w:r>
        <w:t xml:space="preserve"> CHS </w:t>
      </w:r>
      <w:r>
        <w:rPr>
          <w:rFonts w:hint="eastAsia"/>
        </w:rPr>
        <w:t xml:space="preserve">升级。现状为”SCADA</w:t>
      </w:r>
      <w:r>
        <w:t xml:space="preserve"> </w:t>
      </w:r>
      <w:r>
        <w:rPr>
          <w:rFonts w:hint="eastAsia"/>
        </w:rPr>
        <w:t xml:space="preserve">完整、智能策略分散试点”，年度预算受限，无法一次性全域改造。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：给出分阶段实施路径、关键里程碑与风控措施。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步骤1（场景优先级排序）：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调水主干渠和梯级水电站是两类不同场景（参见</w:t>
      </w:r>
      <w:r>
        <w:t xml:space="preserve"> ch12、ch13 </w:t>
      </w:r>
      <w:r>
        <w:rPr>
          <w:rFonts w:hint="eastAsia"/>
        </w:rPr>
        <w:t xml:space="preserve">的差异分析）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建议先在调水场景试点（技术复杂度相对较低），再推广到水电场景</w:t>
      </w:r>
    </w:p>
    <w:p>
      <w:pPr>
        <w:pStyle w:val="BodyText"/>
      </w:pPr>
      <w:r>
        <w:rPr>
          <w:rFonts w:hint="eastAsia"/>
        </w:rPr>
        <w:t xml:space="preserve">步骤2（第一年：基础设施补强+试点）：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补齐传感器盲区，建立统一数据模型（参见</w:t>
      </w:r>
      <w:r>
        <w:t xml:space="preserve"> ch12 §12.2.2 </w:t>
      </w:r>
      <w:r>
        <w:rPr>
          <w:rFonts w:hint="eastAsia"/>
        </w:rPr>
        <w:t xml:space="preserve">第一阶段）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在主干渠选取2个渠段部署</w:t>
      </w:r>
      <w:r>
        <w:t xml:space="preserve"> MAS </w:t>
      </w:r>
      <w:r>
        <w:rPr>
          <w:rFonts w:hint="eastAsia"/>
        </w:rPr>
        <w:t xml:space="preserve">试点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</w:t>
      </w:r>
      <w:r>
        <w:t xml:space="preserve"> ODD </w:t>
      </w:r>
      <w:r>
        <w:rPr>
          <w:rFonts w:hint="eastAsia"/>
        </w:rPr>
        <w:t xml:space="preserve">形式化声明和</w:t>
      </w:r>
      <w:r>
        <w:t xml:space="preserve"> MRC </w:t>
      </w:r>
      <w:r>
        <w:rPr>
          <w:rFonts w:hint="eastAsia"/>
        </w:rPr>
        <w:t xml:space="preserve">降级规程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完成试点渠段的</w:t>
      </w:r>
      <w:r>
        <w:t xml:space="preserve"> MIL+SIL </w:t>
      </w:r>
      <w:r>
        <w:rPr>
          <w:rFonts w:hint="eastAsia"/>
        </w:rPr>
        <w:t xml:space="preserve">验证</w:t>
      </w:r>
    </w:p>
    <w:p>
      <w:pPr>
        <w:pStyle w:val="BodyText"/>
      </w:pPr>
      <w:r>
        <w:rPr>
          <w:rFonts w:hint="eastAsia"/>
        </w:rPr>
        <w:t xml:space="preserve">步骤3（第二年：扩大部署+HIL验证）：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试点渠段完成</w:t>
      </w:r>
      <w:r>
        <w:t xml:space="preserve"> HIL </w:t>
      </w:r>
      <w:r>
        <w:rPr>
          <w:rFonts w:hint="eastAsia"/>
        </w:rPr>
        <w:t xml:space="preserve">验证并进入影子运行</w:t>
      </w:r>
      <w:r>
        <w:t xml:space="preserve"> </w:t>
      </w:r>
      <w:r>
        <w:t xml:space="preserve">- MAS </w:t>
      </w:r>
      <w:r>
        <w:rPr>
          <w:rFonts w:hint="eastAsia"/>
        </w:rPr>
        <w:t xml:space="preserve">部署扩展到全线7个闸站</w:t>
      </w:r>
      <w:r>
        <w:t xml:space="preserve"> </w:t>
      </w:r>
      <w:r>
        <w:t xml:space="preserve">- </w:t>
      </w:r>
      <w:r>
        <w:rPr>
          <w:rFonts w:hint="eastAsia"/>
        </w:rPr>
        <w:t xml:space="preserve">梯级水电站开始</w:t>
      </w:r>
      <w:r>
        <w:t xml:space="preserve"> MIL </w:t>
      </w:r>
      <w:r>
        <w:rPr>
          <w:rFonts w:hint="eastAsia"/>
        </w:rPr>
        <w:t xml:space="preserve">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建立全流域统一的门禁和审计规范</w:t>
      </w:r>
    </w:p>
    <w:p>
      <w:pPr>
        <w:pStyle w:val="BodyText"/>
      </w:pPr>
      <w:r>
        <w:rPr>
          <w:rFonts w:hint="eastAsia"/>
        </w:rPr>
        <w:t xml:space="preserve">步骤4（第三年：分级放权+稳定运行）：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调水场景完成</w:t>
      </w:r>
      <w:r>
        <w:t xml:space="preserve"> PIL </w:t>
      </w:r>
      <w:r>
        <w:rPr>
          <w:rFonts w:hint="eastAsia"/>
        </w:rPr>
        <w:t xml:space="preserve">影子运行和分级放权</w:t>
      </w:r>
      <w:r>
        <w:t xml:space="preserve"> </w:t>
      </w:r>
      <w:r>
        <w:t xml:space="preserve">- </w:t>
      </w:r>
      <w:r>
        <w:rPr>
          <w:rFonts w:hint="eastAsia"/>
        </w:rPr>
        <w:t xml:space="preserve">水电场景完成</w:t>
      </w:r>
      <w:r>
        <w:t xml:space="preserve"> SIL+HIL </w:t>
      </w:r>
      <w:r>
        <w:rPr>
          <w:rFonts w:hint="eastAsia"/>
        </w:rPr>
        <w:t xml:space="preserve">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至少经历一个完整汛期的验证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进行</w:t>
      </w:r>
      <w:r>
        <w:t xml:space="preserve"> WNAL </w:t>
      </w:r>
      <w:r>
        <w:rPr>
          <w:rFonts w:hint="eastAsia"/>
        </w:rPr>
        <w:t xml:space="preserve">三维评估</w:t>
      </w:r>
    </w:p>
    <w:p>
      <w:pPr>
        <w:pStyle w:val="BodyText"/>
      </w:pPr>
      <w:r>
        <w:rPr>
          <w:rFonts w:hint="eastAsia"/>
        </w:rPr>
        <w:t xml:space="preserve">步骤5（风控措施）：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每个阶段的推进以上一阶段的验证证据为前提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建立跨场景的安全事件共享机制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保留所有场景的人工回退能力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：该蓝图体现”先试点后推广、先调水后水电、先证据后放权”的渐进原则。Van</w:t>
      </w:r>
      <w:r>
        <w:t xml:space="preserve"> </w:t>
      </w:r>
      <w:r>
        <w:rPr>
          <w:rFonts w:hint="eastAsia"/>
        </w:rPr>
        <w:t xml:space="preserve">Overloop（2006）在明渠</w:t>
      </w:r>
      <w:r>
        <w:t xml:space="preserve"> MPC </w:t>
      </w:r>
      <w:r>
        <w:rPr>
          <w:rFonts w:hint="eastAsia"/>
        </w:rPr>
        <w:t xml:space="preserve">部署经验中强调的”渐进验证”策略在这里得到体现。</w:t>
      </w:r>
    </w:p>
    <w:p>
      <w:r>
        <w:pict>
          <v:rect style="width:0;height:1.5pt" o:hralign="center" o:hrstd="t" o:hr="t"/>
        </w:pict>
      </w:r>
    </w:p>
    <w:bookmarkEnd w:id="41"/>
    <w:bookmarkStart w:id="42" w:name="例-14-2chs-课程体系设计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14-2：CHS</w:t>
      </w:r>
      <w:r>
        <w:t xml:space="preserve"> </w:t>
      </w:r>
      <w:r>
        <w:rPr>
          <w:rFonts w:hint="eastAsia"/>
        </w:rPr>
        <w:t xml:space="preserve">课程体系设计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：某高校计划开设”水系统运行工程”方向的硕士学位项目（2年制），培养水系统智能化运行方面的复合型人才。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：设计课程方案。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步骤1（培养目标定义）：毕业生应具备——水力建模能力（T2a</w:t>
      </w:r>
      <w:r>
        <w:t xml:space="preserve"> </w:t>
      </w:r>
      <w:r>
        <w:rPr>
          <w:rFonts w:hint="eastAsia"/>
        </w:rPr>
        <w:t xml:space="preserve">范畴）、AI算法应用能力（T2b</w:t>
      </w:r>
      <w:r>
        <w:t xml:space="preserve"> </w:t>
      </w:r>
      <w:r>
        <w:rPr>
          <w:rFonts w:hint="eastAsia"/>
        </w:rPr>
        <w:t xml:space="preserve">ch02-ch05）、系统设计能力（T2b</w:t>
      </w:r>
      <w:r>
        <w:t xml:space="preserve"> </w:t>
      </w:r>
      <w:r>
        <w:rPr>
          <w:rFonts w:hint="eastAsia"/>
        </w:rPr>
        <w:t xml:space="preserve">ch06-ch09）、验证测试能力（T2b</w:t>
      </w:r>
      <w:r>
        <w:t xml:space="preserve"> </w:t>
      </w:r>
      <w:r>
        <w:rPr>
          <w:rFonts w:hint="eastAsia"/>
        </w:rPr>
        <w:t xml:space="preserve">ch10-ch11）、工程实践能力。</w:t>
      </w:r>
    </w:p>
    <w:p>
      <w:pPr>
        <w:pStyle w:val="BodyText"/>
      </w:pPr>
      <w:r>
        <w:rPr>
          <w:rFonts w:hint="eastAsia"/>
        </w:rPr>
        <w:t xml:space="preserve">步骤2（第一学年课程设计）：</w:t>
      </w:r>
    </w:p>
    <w:p>
      <w:pPr>
        <w:pStyle w:val="BodyText"/>
      </w:pPr>
      <w:r>
        <w:rPr>
          <w:rFonts w:hint="eastAsia"/>
          <w:b/>
          <w:bCs/>
        </w:rPr>
        <w:t xml:space="preserve">表14-3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对应教材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第一学期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水系统运行工程导论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第一学期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水系统控制论：建模与控制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第一学期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机器学习与深度学习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T2b ch02-ch03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第二学期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水系统控制论：智能与自主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第二学期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水网智能控制实验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第二学期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选修1（M1-M7</w:t>
            </w:r>
            <w:r>
              <w:t xml:space="preserve"> </w:t>
            </w:r>
            <w:r>
              <w:rPr>
                <w:rFonts w:hint="eastAsia"/>
              </w:rPr>
              <w:t xml:space="preserve">选一）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M系列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步骤3（第二学年安排）：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工程实习（胶东/沙坪/其他基地）：4学分</w:t>
      </w:r>
      <w:r>
        <w:t xml:space="preserve"> </w:t>
      </w:r>
      <w:r>
        <w:t xml:space="preserve">- </w:t>
      </w:r>
      <w:r>
        <w:rPr>
          <w:rFonts w:hint="eastAsia"/>
        </w:rPr>
        <w:t xml:space="preserve">学位论文研究：6学分</w:t>
      </w:r>
    </w:p>
    <w:p>
      <w:pPr>
        <w:pStyle w:val="BodyText"/>
      </w:pPr>
      <w:r>
        <w:rPr>
          <w:rFonts w:hint="eastAsia"/>
        </w:rPr>
        <w:t xml:space="preserve">步骤4（实验平台配置）：基于</w:t>
      </w:r>
      <w:r>
        <w:t xml:space="preserve"> HydroOS </w:t>
      </w:r>
      <w:r>
        <w:rPr>
          <w:rFonts w:hint="eastAsia"/>
        </w:rPr>
        <w:t xml:space="preserve">教学版搭建6个实验模块（§14.5.2）。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：该方案在2年内培养水力+控制+AI+安全的复合能力，核心是</w:t>
      </w:r>
      <w:r>
        <w:t xml:space="preserve"> T2a+T2b </w:t>
      </w:r>
      <w:r>
        <w:rPr>
          <w:rFonts w:hint="eastAsia"/>
        </w:rPr>
        <w:t xml:space="preserve">双教材+M10</w:t>
      </w:r>
      <w:r>
        <w:t xml:space="preserve"> </w:t>
      </w:r>
      <w:r>
        <w:rPr>
          <w:rFonts w:hint="eastAsia"/>
        </w:rPr>
        <w:t xml:space="preserve">实验课的”理论-实践”一体化设计。</w:t>
      </w:r>
    </w:p>
    <w:p>
      <w:r>
        <w:pict>
          <v:rect style="width:0;height:1.5pt" o:hralign="center" o:hrstd="t" o:hr="t"/>
        </w:pict>
      </w:r>
    </w:p>
    <w:bookmarkEnd w:id="42"/>
    <w:bookmarkStart w:id="43" w:name="例-14-3wnal-标准化评估方案设计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14-3：WNAL</w:t>
      </w:r>
      <w:r>
        <w:t xml:space="preserve"> </w:t>
      </w:r>
      <w:r>
        <w:rPr>
          <w:rFonts w:hint="eastAsia"/>
        </w:rPr>
        <w:t xml:space="preserve">标准化评估方案设计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：行业主管部门拟建立水系统自主等级的标准化评估体系，用于对各地水利工程的智能化水平进行统一评级。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：设计评估方案框架。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步骤1（评估维度定义）：沿用</w:t>
      </w:r>
      <w:r>
        <w:t xml:space="preserve"> ch08 </w:t>
      </w:r>
      <w:r>
        <w:rPr>
          <w:rFonts w:hint="eastAsia"/>
        </w:rPr>
        <w:t xml:space="preserve">的三维评估框架——能力维、安全维、治理维。</w:t>
      </w:r>
    </w:p>
    <w:p>
      <w:pPr>
        <w:pStyle w:val="BodyText"/>
      </w:pPr>
      <w:r>
        <w:rPr>
          <w:rFonts w:hint="eastAsia"/>
        </w:rPr>
        <w:t xml:space="preserve">步骤2（各维度量化指标）：</w:t>
      </w:r>
    </w:p>
    <w:p>
      <w:pPr>
        <w:pStyle w:val="BodyText"/>
      </w:pPr>
      <w:r>
        <w:rPr>
          <w:rFonts w:hint="eastAsia"/>
          <w:b/>
          <w:bCs/>
        </w:rPr>
        <w:t xml:space="preserve">表14-4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</w:t>
            </w:r>
            <w:r>
              <w:rPr>
                <w:rFonts w:hint="eastAsia"/>
              </w:rPr>
              <w:t xml:space="preserve">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多站协调覆盖率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异常自检覆盖率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ODD </w:t>
            </w:r>
            <w:r>
              <w:rPr>
                <w:rFonts w:hint="eastAsia"/>
              </w:rPr>
              <w:t xml:space="preserve">形式化声明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有且经验证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MRC </w:t>
            </w: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 </w:t>
            </w: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xIL </w:t>
            </w:r>
            <w:r>
              <w:rPr>
                <w:rFonts w:hint="eastAsia"/>
              </w:rPr>
              <w:t xml:space="preserve">覆盖率</w:t>
            </w:r>
            <w:r>
              <w:t xml:space="preserve">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治理维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决策可追溯率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治理维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决策解释覆盖率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步骤3（评估流程）：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自评（工程单位填报）→</w:t>
      </w:r>
      <w:r>
        <w:t xml:space="preserve"> </w:t>
      </w:r>
      <w:r>
        <w:rPr>
          <w:rFonts w:hint="eastAsia"/>
        </w:rPr>
        <w:t xml:space="preserve">专家核查</w:t>
      </w:r>
      <w:r>
        <w:t xml:space="preserve"> → </w:t>
      </w:r>
      <w:r>
        <w:rPr>
          <w:rFonts w:hint="eastAsia"/>
        </w:rPr>
        <w:t xml:space="preserve">现场验证</w:t>
      </w:r>
      <w:r>
        <w:t xml:space="preserve"> → </w:t>
      </w:r>
      <w:r>
        <w:rPr>
          <w:rFonts w:hint="eastAsia"/>
        </w:rPr>
        <w:t xml:space="preserve">评级发布</w:t>
      </w:r>
      <w:r>
        <w:t xml:space="preserve"> </w:t>
      </w:r>
      <w:r>
        <w:t xml:space="preserve">- </w:t>
      </w:r>
      <w:r>
        <w:rPr>
          <w:rFonts w:hint="eastAsia"/>
        </w:rPr>
        <w:t xml:space="preserve">评级有效期：2年（需定期复评）</w:t>
      </w:r>
    </w:p>
    <w:p>
      <w:pPr>
        <w:pStyle w:val="BodyText"/>
      </w:pPr>
      <w:r>
        <w:rPr>
          <w:rFonts w:hint="eastAsia"/>
        </w:rPr>
        <w:t xml:space="preserve">步骤4（评级结果应用）：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作为工程验收和项目评审的参考依据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作为运行单位能力评估的量化指标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作为行业对标和经验交流的基础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：标准化评估的核心挑战是指标阈值的合理性——过高会阻碍应用推广，过低会失去区分度。建议在</w:t>
      </w:r>
      <w:r>
        <w:t xml:space="preserve"> 3-5 </w:t>
      </w:r>
      <w:r>
        <w:rPr>
          <w:rFonts w:hint="eastAsia"/>
        </w:rPr>
        <w:t xml:space="preserve">个工程中试评后调整阈值。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本章小结"/>
    <w:p>
      <w:pPr>
        <w:pStyle w:val="Heading2"/>
      </w:pPr>
      <w:r>
        <w:t xml:space="preserve">14.9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本章将</w:t>
      </w:r>
      <w:r>
        <w:t xml:space="preserve"> T2b </w:t>
      </w:r>
      <w:r>
        <w:rPr>
          <w:rFonts w:hint="eastAsia"/>
        </w:rPr>
        <w:t xml:space="preserve">全书从”技术单点”提升到”学科体系”视角，回答了</w:t>
      </w:r>
      <w:r>
        <w:t xml:space="preserve"> CHS </w:t>
      </w:r>
      <w:r>
        <w:rPr>
          <w:rFonts w:hint="eastAsia"/>
        </w:rPr>
        <w:t xml:space="preserve">如何从项目经验走向可持续发展的学科体系：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学科化建设需要四支柱协同</w:t>
      </w:r>
      <w:r>
        <w:rPr>
          <w:rFonts w:hint="eastAsia"/>
        </w:rPr>
        <w:t xml:space="preserve">。理论体系、技术平台、工程验证、人才培养四者形成闭环，任一短板都会制约整体发展。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十年路线图遵循”约束优先”原则</w:t>
      </w:r>
      <w:r>
        <w:rPr>
          <w:rFonts w:hint="eastAsia"/>
        </w:rPr>
        <w:t xml:space="preserve">。L2→L3（1-3年）→L4探索（3-6年）→L5远景（6-10年）的三阶段推进，每个阶段以验证证据和安全底线为前提。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标准化是学科可持续发展的关键</w:t>
      </w:r>
      <w:r>
        <w:rPr>
          <w:rFonts w:hint="eastAsia"/>
        </w:rPr>
        <w:t xml:space="preserve">。从术语统一到测试认证再到治理伦理的三层标准体系，是</w:t>
      </w:r>
      <w:r>
        <w:t xml:space="preserve"> CHS </w:t>
      </w:r>
      <w:r>
        <w:rPr>
          <w:rFonts w:hint="eastAsia"/>
        </w:rPr>
        <w:t xml:space="preserve">从”一个团队的方法”走向”行业通行规则”的必经之路。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人才培养是学科长期竞争力的根基</w:t>
      </w:r>
      <w:r>
        <w:rPr>
          <w:rFonts w:hint="eastAsia"/>
        </w:rPr>
        <w:t xml:space="preserve">。跨学科的课程体系、以实验为中心的教学方法、理论-工程-认证的培养链条，确保</w:t>
      </w:r>
      <w:r>
        <w:t xml:space="preserve"> CHS </w:t>
      </w:r>
      <w:r>
        <w:rPr>
          <w:rFonts w:hint="eastAsia"/>
        </w:rPr>
        <w:t xml:space="preserve">能够代际传承。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全书核心结论</w:t>
      </w:r>
      <w:r>
        <w:rPr>
          <w:rFonts w:hint="eastAsia"/>
        </w:rPr>
        <w:t xml:space="preserve">：水系统智能与自主的长期竞争力，不取决于单一算法性能，而取决于”理论一致性、系统工程能力、验证证据完备性与组织治理成熟度”的协同水平。CHS</w:t>
      </w:r>
      <w:r>
        <w:t xml:space="preserve"> </w:t>
      </w:r>
      <w:r>
        <w:rPr>
          <w:rFonts w:hint="eastAsia"/>
        </w:rPr>
        <w:t xml:space="preserve">理论为这一协同提供了统一的知识框架，而本教材体系为传播这一知识框架提供了标准化的载体。</w:t>
      </w:r>
    </w:p>
    <w:p>
      <w:pPr>
        <w:pStyle w:val="FirstParagraph"/>
      </w:pPr>
      <w:r>
        <w:rPr>
          <w:rFonts w:hint="eastAsia"/>
        </w:rPr>
        <w:t xml:space="preserve">至此，《水系统控制论：智能与自主》全书完成。</w:t>
      </w:r>
    </w:p>
    <w:p>
      <w:r>
        <w:pict>
          <v:rect style="width:0;height:1.5pt" o:hralign="center" o:hrstd="t" o:hr="t"/>
        </w:pict>
      </w:r>
    </w:p>
    <w:bookmarkEnd w:id="45"/>
    <w:bookmarkStart w:id="49" w:name="习题"/>
    <w:p>
      <w:pPr>
        <w:pStyle w:val="Heading2"/>
      </w:pPr>
      <w:r>
        <w:rPr>
          <w:rFonts w:hint="eastAsia"/>
        </w:rPr>
        <w:t xml:space="preserve">习题</w:t>
      </w:r>
    </w:p>
    <w:bookmarkStart w:id="46" w:name="基础题"/>
    <w:p>
      <w:pPr>
        <w:pStyle w:val="Heading3"/>
      </w:pPr>
      <w:r>
        <w:rPr>
          <w:rFonts w:hint="eastAsia"/>
        </w:rPr>
        <w:t xml:space="preserve">基础题</w:t>
      </w:r>
    </w:p>
    <w:p>
      <w:pPr>
        <w:pStyle w:val="FirstParagraph"/>
      </w:pPr>
      <w:r>
        <w:rPr>
          <w:b/>
          <w:bCs/>
        </w:rPr>
        <w:t xml:space="preserve">14-1.</w:t>
      </w:r>
      <w:r>
        <w:t xml:space="preserve"> </w:t>
      </w:r>
      <w:r>
        <w:rPr>
          <w:rFonts w:hint="eastAsia"/>
        </w:rPr>
        <w:t xml:space="preserve">为什么</w:t>
      </w:r>
      <w:r>
        <w:t xml:space="preserve"> CHS </w:t>
      </w:r>
      <w:r>
        <w:rPr>
          <w:rFonts w:hint="eastAsia"/>
        </w:rPr>
        <w:t xml:space="preserve">需要从”项目经验”走向”学科化体系”？</w:t>
      </w:r>
    </w:p>
    <w:p>
      <w:pPr>
        <w:pStyle w:val="BodyText"/>
      </w:pPr>
      <w:r>
        <w:rPr>
          <w:b/>
          <w:bCs/>
        </w:rPr>
        <w:t xml:space="preserve">14-2.</w:t>
      </w:r>
      <w:r>
        <w:t xml:space="preserve"> </w:t>
      </w:r>
      <w:r>
        <w:t xml:space="preserve">CHS </w:t>
      </w:r>
      <w:r>
        <w:rPr>
          <w:rFonts w:hint="eastAsia"/>
        </w:rPr>
        <w:t xml:space="preserve">学科四支柱分别解决了什么核心问题？</w:t>
      </w:r>
    </w:p>
    <w:p>
      <w:pPr>
        <w:pStyle w:val="BodyText"/>
      </w:pPr>
      <w:r>
        <w:rPr>
          <w:b/>
          <w:bCs/>
        </w:rPr>
        <w:t xml:space="preserve">14-3.</w:t>
      </w:r>
      <w:r>
        <w:t xml:space="preserve"> </w:t>
      </w:r>
      <w:r>
        <w:rPr>
          <w:rFonts w:hint="eastAsia"/>
        </w:rPr>
        <w:t xml:space="preserve">为什么</w:t>
      </w:r>
      <w:r>
        <w:t xml:space="preserve"> WNAL </w:t>
      </w:r>
      <w:r>
        <w:rPr>
          <w:rFonts w:hint="eastAsia"/>
        </w:rPr>
        <w:t xml:space="preserve">升级必须与</w:t>
      </w:r>
      <w:r>
        <w:t xml:space="preserve"> ODD </w:t>
      </w:r>
      <w:r>
        <w:rPr>
          <w:rFonts w:hint="eastAsia"/>
        </w:rPr>
        <w:t xml:space="preserve">边界管理绑定？</w:t>
      </w:r>
    </w:p>
    <w:p>
      <w:pPr>
        <w:pStyle w:val="BodyText"/>
      </w:pPr>
      <w:r>
        <w:rPr>
          <w:b/>
          <w:bCs/>
        </w:rPr>
        <w:t xml:space="preserve">14-4.</w:t>
      </w:r>
      <w:r>
        <w:t xml:space="preserve"> </w:t>
      </w:r>
      <w:r>
        <w:rPr>
          <w:rFonts w:hint="eastAsia"/>
        </w:rPr>
        <w:t xml:space="preserve">标准化三层架构（术语层、测试层、治理层）各解决什么问题？</w:t>
      </w:r>
    </w:p>
    <w:p>
      <w:pPr>
        <w:pStyle w:val="BodyText"/>
      </w:pPr>
      <w:r>
        <w:rPr>
          <w:b/>
          <w:bCs/>
        </w:rPr>
        <w:t xml:space="preserve">14-5.</w:t>
      </w:r>
      <w:r>
        <w:t xml:space="preserve"> </w:t>
      </w:r>
      <w:r>
        <w:t xml:space="preserve">L4 </w:t>
      </w:r>
      <w:r>
        <w:rPr>
          <w:rFonts w:hint="eastAsia"/>
        </w:rPr>
        <w:t xml:space="preserve">和</w:t>
      </w:r>
      <w:r>
        <w:t xml:space="preserve"> L5 </w:t>
      </w:r>
      <w:r>
        <w:rPr>
          <w:rFonts w:hint="eastAsia"/>
        </w:rPr>
        <w:t xml:space="preserve">的核心区别是什么？为什么</w:t>
      </w:r>
      <w:r>
        <w:t xml:space="preserve"> L5 </w:t>
      </w:r>
      <w:r>
        <w:rPr>
          <w:rFonts w:hint="eastAsia"/>
        </w:rPr>
        <w:t xml:space="preserve">在当前技术条件下是一个远景目标？</w:t>
      </w:r>
    </w:p>
    <w:bookmarkEnd w:id="46"/>
    <w:bookmarkStart w:id="47" w:name="应用题"/>
    <w:p>
      <w:pPr>
        <w:pStyle w:val="Heading3"/>
      </w:pPr>
      <w:r>
        <w:rPr>
          <w:rFonts w:hint="eastAsia"/>
        </w:rPr>
        <w:t xml:space="preserve">应用题</w:t>
      </w:r>
    </w:p>
    <w:p>
      <w:pPr>
        <w:pStyle w:val="FirstParagraph"/>
      </w:pPr>
      <w:r>
        <w:rPr>
          <w:b/>
          <w:bCs/>
        </w:rPr>
        <w:t xml:space="preserve">14-6.</w:t>
      </w:r>
      <w:r>
        <w:t xml:space="preserve"> </w:t>
      </w:r>
      <w:r>
        <w:rPr>
          <w:rFonts w:hint="eastAsia"/>
        </w:rPr>
        <w:t xml:space="preserve">为某省级水网设计一个”3年</w:t>
      </w:r>
      <w:r>
        <w:t xml:space="preserve"> L2→L3 </w:t>
      </w:r>
      <w:r>
        <w:rPr>
          <w:rFonts w:hint="eastAsia"/>
        </w:rPr>
        <w:t xml:space="preserve">升级”路线图（含里程碑与验收指标）。</w:t>
      </w:r>
    </w:p>
    <w:p>
      <w:pPr>
        <w:pStyle w:val="BodyText"/>
      </w:pPr>
      <w:r>
        <w:rPr>
          <w:b/>
          <w:bCs/>
        </w:rPr>
        <w:t xml:space="preserve">14-7.</w:t>
      </w:r>
      <w:r>
        <w:t xml:space="preserve"> </w:t>
      </w:r>
      <w:r>
        <w:rPr>
          <w:rFonts w:hint="eastAsia"/>
        </w:rPr>
        <w:t xml:space="preserve">设计一套</w:t>
      </w:r>
      <w:r>
        <w:t xml:space="preserve"> CHS </w:t>
      </w:r>
      <w:r>
        <w:rPr>
          <w:rFonts w:hint="eastAsia"/>
        </w:rPr>
        <w:t xml:space="preserve">课程体系（至少包含理论课、实验课、工程实践与认证机制）。</w:t>
      </w:r>
    </w:p>
    <w:p>
      <w:pPr>
        <w:pStyle w:val="BodyText"/>
      </w:pPr>
      <w:r>
        <w:rPr>
          <w:b/>
          <w:bCs/>
        </w:rPr>
        <w:t xml:space="preserve">14-8.</w:t>
      </w:r>
      <w:r>
        <w:t xml:space="preserve"> </w:t>
      </w:r>
      <w:r>
        <w:rPr>
          <w:rFonts w:hint="eastAsia"/>
        </w:rPr>
        <w:t xml:space="preserve">为</w:t>
      </w:r>
      <w:r>
        <w:t xml:space="preserve"> CHS </w:t>
      </w:r>
      <w:r>
        <w:rPr>
          <w:rFonts w:hint="eastAsia"/>
        </w:rPr>
        <w:t xml:space="preserve">的</w:t>
      </w:r>
      <w:r>
        <w:t xml:space="preserve"> WNAL </w:t>
      </w:r>
      <w:r>
        <w:rPr>
          <w:rFonts w:hint="eastAsia"/>
        </w:rPr>
        <w:t xml:space="preserve">评估标准编写团体标准草案大纲（含范围、规范性引用、术语、评估维度、评估流程、结果分级）。</w:t>
      </w:r>
    </w:p>
    <w:p>
      <w:pPr>
        <w:pStyle w:val="BodyText"/>
      </w:pPr>
      <w:r>
        <w:rPr>
          <w:b/>
          <w:bCs/>
        </w:rPr>
        <w:t xml:space="preserve">14-9.</w:t>
      </w:r>
      <w:r>
        <w:t xml:space="preserve"> </w:t>
      </w:r>
      <w:r>
        <w:rPr>
          <w:rFonts w:hint="eastAsia"/>
        </w:rPr>
        <w:t xml:space="preserve">设计一个跨流域（如胶东+南水北调东线）的</w:t>
      </w:r>
      <w:r>
        <w:t xml:space="preserve"> WNAL </w:t>
      </w:r>
      <w:r>
        <w:rPr>
          <w:rFonts w:hint="eastAsia"/>
        </w:rPr>
        <w:t xml:space="preserve">协同评估方案。</w:t>
      </w:r>
    </w:p>
    <w:p>
      <w:pPr>
        <w:pStyle w:val="BodyText"/>
      </w:pPr>
      <w:r>
        <w:rPr>
          <w:b/>
          <w:bCs/>
        </w:rPr>
        <w:t xml:space="preserve">14-10.</w:t>
      </w:r>
      <w:r>
        <w:t xml:space="preserve"> </w:t>
      </w:r>
      <w:r>
        <w:rPr>
          <w:rFonts w:hint="eastAsia"/>
        </w:rPr>
        <w:t xml:space="preserve">为</w:t>
      </w:r>
      <w:r>
        <w:t xml:space="preserve"> CHS </w:t>
      </w:r>
      <w:r>
        <w:rPr>
          <w:rFonts w:hint="eastAsia"/>
        </w:rPr>
        <w:t xml:space="preserve">研究前沿的六个方向中任选一个，撰写一份</w:t>
      </w:r>
      <w:r>
        <w:t xml:space="preserve"> 500 </w:t>
      </w:r>
      <w:r>
        <w:rPr>
          <w:rFonts w:hint="eastAsia"/>
        </w:rPr>
        <w:t xml:space="preserve">字的研究计划书。</w:t>
      </w:r>
    </w:p>
    <w:bookmarkEnd w:id="47"/>
    <w:bookmarkStart w:id="48" w:name="思考题"/>
    <w:p>
      <w:pPr>
        <w:pStyle w:val="Heading3"/>
      </w:pPr>
      <w:r>
        <w:rPr>
          <w:rFonts w:hint="eastAsia"/>
        </w:rPr>
        <w:t xml:space="preserve">思考题</w:t>
      </w:r>
    </w:p>
    <w:p>
      <w:pPr>
        <w:pStyle w:val="FirstParagraph"/>
      </w:pPr>
      <w:r>
        <w:rPr>
          <w:b/>
          <w:bCs/>
        </w:rPr>
        <w:t xml:space="preserve">14-11.</w:t>
      </w:r>
      <w:r>
        <w:t xml:space="preserve"> </w:t>
      </w:r>
      <w:r>
        <w:rPr>
          <w:rFonts w:hint="eastAsia"/>
        </w:rPr>
        <w:t xml:space="preserve">当地区差异显著时，CHS</w:t>
      </w:r>
      <w:r>
        <w:t xml:space="preserve"> </w:t>
      </w:r>
      <w:r>
        <w:rPr>
          <w:rFonts w:hint="eastAsia"/>
        </w:rPr>
        <w:t xml:space="preserve">标准化应如何在”统一规范”与”本地适配”之间取得平衡？</w:t>
      </w:r>
    </w:p>
    <w:p>
      <w:pPr>
        <w:pStyle w:val="BodyText"/>
      </w:pPr>
      <w:r>
        <w:rPr>
          <w:b/>
          <w:bCs/>
        </w:rPr>
        <w:t xml:space="preserve">14-12.</w:t>
      </w:r>
      <w:r>
        <w:t xml:space="preserve"> </w:t>
      </w:r>
      <w:r>
        <w:t xml:space="preserve">CHS </w:t>
      </w:r>
      <w:r>
        <w:rPr>
          <w:rFonts w:hint="eastAsia"/>
        </w:rPr>
        <w:t xml:space="preserve">作为新学科方向，应该归属水利工程、控制工程还是计算机科学？跨学科定位的优势和挑战各是什么？</w:t>
      </w:r>
    </w:p>
    <w:p>
      <w:pPr>
        <w:pStyle w:val="BodyText"/>
      </w:pPr>
      <w:r>
        <w:rPr>
          <w:b/>
          <w:bCs/>
        </w:rPr>
        <w:t xml:space="preserve">14-13.</w:t>
      </w:r>
      <w:r>
        <w:t xml:space="preserve"> </w:t>
      </w:r>
      <w:r>
        <w:rPr>
          <w:rFonts w:hint="eastAsia"/>
        </w:rPr>
        <w:t xml:space="preserve">如果</w:t>
      </w:r>
      <w:r>
        <w:t xml:space="preserve"> CHS </w:t>
      </w:r>
      <w:r>
        <w:rPr>
          <w:rFonts w:hint="eastAsia"/>
        </w:rPr>
        <w:t xml:space="preserve">标准被国际采纳，中国在这一领域的先发优势如何转化为可持续的学术领导力？</w:t>
      </w:r>
    </w:p>
    <w:p>
      <w:pPr>
        <w:pStyle w:val="BodyText"/>
      </w:pPr>
      <w:r>
        <w:rPr>
          <w:b/>
          <w:bCs/>
        </w:rPr>
        <w:t xml:space="preserve">14-14.</w:t>
      </w:r>
      <w:r>
        <w:t xml:space="preserve"> </w:t>
      </w:r>
      <w:r>
        <w:rPr>
          <w:rFonts w:hint="eastAsia"/>
        </w:rPr>
        <w:t xml:space="preserve">人工智能技术快速迭代（如</w:t>
      </w:r>
      <w:r>
        <w:t xml:space="preserve"> LLM </w:t>
      </w:r>
      <w:r>
        <w:rPr>
          <w:rFonts w:hint="eastAsia"/>
        </w:rPr>
        <w:t xml:space="preserve">每年更新一代），CHS</w:t>
      </w:r>
      <w:r>
        <w:t xml:space="preserve"> </w:t>
      </w:r>
      <w:r>
        <w:rPr>
          <w:rFonts w:hint="eastAsia"/>
        </w:rPr>
        <w:t xml:space="preserve">教材和课程体系如何应对知识过时的风险？</w:t>
      </w:r>
    </w:p>
    <w:p>
      <w:pPr>
        <w:pStyle w:val="BodyText"/>
      </w:pPr>
      <w:r>
        <w:rPr>
          <w:b/>
          <w:bCs/>
        </w:rPr>
        <w:t xml:space="preserve">14-15.</w:t>
      </w:r>
      <w:r>
        <w:t xml:space="preserve"> </w:t>
      </w:r>
      <w:r>
        <w:rPr>
          <w:rFonts w:hint="eastAsia"/>
        </w:rPr>
        <w:t xml:space="preserve">全书讨论的所有技术和框架都基于”安全优先”原则。在极端情况下（如多目标严重冲突且时间紧迫），</w:t>
      </w:r>
      <w:r>
        <w:rPr>
          <w:rFonts w:hint="eastAsia"/>
        </w:rPr>
        <w:t xml:space="preserve">“安全优先”</w:t>
      </w:r>
      <w:r>
        <w:rPr>
          <w:rFonts w:hint="eastAsia"/>
        </w:rPr>
        <w:t xml:space="preserve">是否可能导致更大的系统级风险？如何设计制度化的例外处理机制？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拓展阅读"/>
    <w:p>
      <w:pPr>
        <w:pStyle w:val="Heading2"/>
      </w:pPr>
      <w:r>
        <w:rPr>
          <w:rFonts w:hint="eastAsia"/>
        </w:rPr>
        <w:t xml:space="preserve">拓展阅读</w:t>
      </w:r>
    </w:p>
    <w:p>
      <w:pPr>
        <w:numPr>
          <w:ilvl w:val="0"/>
          <w:numId w:val="1005"/>
        </w:numPr>
      </w:pPr>
      <w:r>
        <w:t xml:space="preserve">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rPr>
          <w:rFonts w:hint="eastAsia"/>
        </w:rPr>
        <w:t xml:space="preserve">.——控制论奠基之作。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钱学森</w:t>
      </w:r>
      <w:r>
        <w:t xml:space="preserve"> (1954). </w:t>
      </w:r>
      <w:r>
        <w:rPr>
          <w:rFonts w:hint="eastAsia"/>
        </w:rPr>
        <w:t xml:space="preserve">《工程控制论》.——中国控制论先驱著作，CHS</w:t>
      </w:r>
      <w:r>
        <w:t xml:space="preserve"> </w:t>
      </w:r>
      <w:r>
        <w:rPr>
          <w:rFonts w:hint="eastAsia"/>
        </w:rPr>
        <w:t xml:space="preserve">的学术渊源。</w:t>
      </w:r>
    </w:p>
    <w:p>
      <w:pPr>
        <w:numPr>
          <w:ilvl w:val="0"/>
          <w:numId w:val="1005"/>
        </w:numPr>
      </w:pPr>
      <w:r>
        <w:t xml:space="preserve">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rPr>
          <w:rFonts w:hint="eastAsia"/>
        </w:rPr>
        <w:t xml:space="preserve">.——水力系统控制经典。</w:t>
      </w:r>
    </w:p>
    <w:p>
      <w:pPr>
        <w:numPr>
          <w:ilvl w:val="0"/>
          <w:numId w:val="1005"/>
        </w:numPr>
      </w:pPr>
      <w:r>
        <w:t xml:space="preserve">Lei et al. (2025a). </w:t>
      </w:r>
      <w:r>
        <w:rPr>
          <w:rFonts w:hint="eastAsia"/>
        </w:rPr>
        <w:t xml:space="preserve">水系统控制论：提出背景、技术框架与研究范式.——CHS</w:t>
      </w:r>
      <w:r>
        <w:t xml:space="preserve"> </w:t>
      </w:r>
      <w:r>
        <w:rPr>
          <w:rFonts w:hint="eastAsia"/>
        </w:rPr>
        <w:t xml:space="preserve">理论框架原始论文。</w:t>
      </w:r>
    </w:p>
    <w:p>
      <w:pPr>
        <w:numPr>
          <w:ilvl w:val="0"/>
          <w:numId w:val="1005"/>
        </w:numPr>
      </w:pPr>
      <w:r>
        <w:t xml:space="preserve">Lei et al. (2025b). </w:t>
      </w:r>
      <w:r>
        <w:rPr>
          <w:rFonts w:hint="eastAsia"/>
        </w:rPr>
        <w:t xml:space="preserve">基于无人驾驶理念的下一代自主运行智慧水网架构与关键技术.——自主水网架构设计。</w:t>
      </w:r>
    </w:p>
    <w:p>
      <w:r>
        <w:pict>
          <v:rect style="width:0;height:1.5pt" o:hralign="center" o:hrstd="t" o:hr="t"/>
        </w:pict>
      </w:r>
    </w:p>
    <w:bookmarkEnd w:id="50"/>
    <w:bookmarkStart w:id="5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[14-1]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[14-2]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[14-3] </w:t>
      </w:r>
      <w:r>
        <w:rPr>
          <w:rFonts w:hint="eastAsia"/>
        </w:rPr>
        <w:t xml:space="preserve">雷晓辉,许慧敏,何中政,等.水资源系统分析学科展望：从静态平衡到动态控制[J].南水北调与水利科技(中英文),2025,23(04):770-777.DOI:10.13476/j.cnki.nsbdqk.2025.0078.</w:t>
      </w:r>
    </w:p>
    <w:p>
      <w:pPr>
        <w:pStyle w:val="BodyText"/>
      </w:pPr>
      <w:r>
        <w:t xml:space="preserve">[14-4]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[14-5] 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t xml:space="preserve">. MIT Press.</w:t>
      </w:r>
    </w:p>
    <w:p>
      <w:pPr>
        <w:pStyle w:val="BodyText"/>
      </w:pPr>
      <w:r>
        <w:t xml:space="preserve">[14-6] 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Springer.</w:t>
      </w:r>
    </w:p>
    <w:p>
      <w:pPr>
        <w:pStyle w:val="BodyText"/>
      </w:pPr>
      <w:r>
        <w:t xml:space="preserve">[14-7] Van Overloop, P.J. (2006).</w:t>
      </w:r>
      <w:r>
        <w:t xml:space="preserve"> </w:t>
      </w:r>
      <w:r>
        <w:rPr>
          <w:i/>
          <w:iCs/>
        </w:rPr>
        <w:t xml:space="preserve">Model Predictive Control on Open Water Systems</w:t>
      </w:r>
      <w:r>
        <w:t xml:space="preserve">. IOS Press.</w:t>
      </w:r>
    </w:p>
    <w:p>
      <w:pPr>
        <w:pStyle w:val="BodyText"/>
      </w:pPr>
      <w:r>
        <w:t xml:space="preserve">[14-8] ASCE Task Committee on Canal Automation (2014).</w:t>
      </w:r>
      <w:r>
        <w:t xml:space="preserve"> </w:t>
      </w:r>
      <w:r>
        <w:rPr>
          <w:i/>
          <w:iCs/>
        </w:rPr>
        <w:t xml:space="preserve">Canal Automation for Irrigation Systems</w:t>
      </w:r>
      <w:r>
        <w:t xml:space="preserve"> </w:t>
      </w:r>
      <w:r>
        <w:t xml:space="preserve">(MOP 131). ASCE.</w:t>
      </w:r>
    </w:p>
    <w:p>
      <w:pPr>
        <w:pStyle w:val="BodyText"/>
      </w:pPr>
      <w:r>
        <w:t xml:space="preserve">[14-9] Endsley, M.R. (1995). Toward a theory of situation awareness in dynamic systems.</w:t>
      </w:r>
      <w:r>
        <w:t xml:space="preserve"> </w:t>
      </w:r>
      <w:r>
        <w:rPr>
          <w:i/>
          <w:iCs/>
        </w:rPr>
        <w:t xml:space="preserve">Human Factors</w:t>
      </w:r>
      <w:r>
        <w:t xml:space="preserve">, 37(1), 32-64.</w:t>
      </w:r>
    </w:p>
    <w:p>
      <w:pPr>
        <w:pStyle w:val="BodyText"/>
      </w:pPr>
      <w:r>
        <w:t xml:space="preserve">[14-10] Goodfellow, I., Bengio, Y.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pPr>
        <w:pStyle w:val="BodyText"/>
      </w:pPr>
      <w:r>
        <w:t xml:space="preserve">[14-11] Brunton, S.L. &amp; Kutz, J.N. (2019).</w:t>
      </w:r>
      <w:r>
        <w:t xml:space="preserve"> </w:t>
      </w:r>
      <w:r>
        <w:rPr>
          <w:i/>
          <w:iCs/>
        </w:rPr>
        <w:t xml:space="preserve">Data-Driven Science and Engineering: Machine Learning, Dynamical Systems, and Control</w:t>
      </w:r>
      <w:r>
        <w:t xml:space="preserve">. Cambridge University Press.</w:t>
      </w:r>
    </w:p>
    <w:p>
      <w:pPr>
        <w:pStyle w:val="BodyText"/>
      </w:pPr>
      <w:r>
        <w:t xml:space="preserve">[14-12] Bass, L., Clements, P. &amp; Kazman, R. (2021).</w:t>
      </w:r>
      <w:r>
        <w:t xml:space="preserve"> </w:t>
      </w:r>
      <w:r>
        <w:rPr>
          <w:i/>
          <w:iCs/>
        </w:rPr>
        <w:t xml:space="preserve">Software Architecture in Practice</w:t>
      </w:r>
      <w:r>
        <w:t xml:space="preserve"> </w:t>
      </w:r>
      <w:r>
        <w:t xml:space="preserve">(4th ed.). Addison-Wesley.</w:t>
      </w:r>
    </w:p>
    <w:p>
      <w:pPr>
        <w:pStyle w:val="BodyText"/>
      </w:pPr>
      <w:r>
        <w:t xml:space="preserve">[14-13] Hollnagel, E., Woods, D.D. &amp; Leveson, N. (2006).</w:t>
      </w:r>
      <w:r>
        <w:t xml:space="preserve"> </w:t>
      </w:r>
      <w:r>
        <w:rPr>
          <w:i/>
          <w:iCs/>
        </w:rPr>
        <w:t xml:space="preserve">Resilience Engineering: Concepts and Precepts</w:t>
      </w:r>
      <w:r>
        <w:t xml:space="preserve">. Ashgate.</w:t>
      </w:r>
    </w:p>
    <w:p>
      <w:pPr>
        <w:pStyle w:val="BodyText"/>
      </w:pPr>
      <w:r>
        <w:t xml:space="preserve">[14-14] Leveson, N.G. (2011).</w:t>
      </w:r>
      <w:r>
        <w:t xml:space="preserve"> </w:t>
      </w:r>
      <w:r>
        <w:rPr>
          <w:i/>
          <w:iCs/>
        </w:rPr>
        <w:t xml:space="preserve">Engineering a Safer World: Systems Thinking Applied to Safety</w:t>
      </w:r>
      <w:r>
        <w:t xml:space="preserve">. MIT Press.</w:t>
      </w:r>
    </w:p>
    <w:p>
      <w:pPr>
        <w:pStyle w:val="BodyText"/>
      </w:pPr>
      <w:r>
        <w:t xml:space="preserve">[14-15] Sutton, R.S. &amp; Barto, A.G. (2018).</w:t>
      </w:r>
      <w:r>
        <w:t xml:space="preserve"> </w:t>
      </w:r>
      <w:r>
        <w:rPr>
          <w:i/>
          <w:iCs/>
        </w:rPr>
        <w:t xml:space="preserve">Reinforcement Learning: An Introduction</w:t>
      </w:r>
      <w:r>
        <w:t xml:space="preserve"> </w:t>
      </w:r>
      <w:r>
        <w:t xml:space="preserve">(2nd ed.). MIT Press.</w:t>
      </w:r>
    </w:p>
    <w:p>
      <w:pPr>
        <w:pStyle w:val="BodyText"/>
      </w:pPr>
      <w:r>
        <w:t xml:space="preserve">[14-16] García, J. &amp; Fernández, F. (2015). A comprehensive survey on safe reinforcement learning.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16(1), 1437-1480.</w:t>
      </w:r>
    </w:p>
    <w:p>
      <w:pPr>
        <w:pStyle w:val="BodyText"/>
      </w:pPr>
      <w:r>
        <w:t xml:space="preserve">[14-17] Rasmussen, J. (1983). Skills, rules, and knowledge: Signals, signs, and symbols, and other distinctions in human performance models.</w:t>
      </w:r>
      <w:r>
        <w:t xml:space="preserve"> </w:t>
      </w:r>
      <w:r>
        <w:rPr>
          <w:i/>
          <w:iCs/>
        </w:rPr>
        <w:t xml:space="preserve">IEEE Transactions on Systems, Man, and Cybernetics</w:t>
      </w:r>
      <w:r>
        <w:t xml:space="preserve">, SMC-13(3), 257-266.</w:t>
      </w:r>
    </w:p>
    <w:p>
      <w:pPr>
        <w:pStyle w:val="BodyText"/>
      </w:pPr>
      <w:r>
        <w:t xml:space="preserve">[14-18] Billings, C.E. (1997).</w:t>
      </w:r>
      <w:r>
        <w:t xml:space="preserve"> </w:t>
      </w:r>
      <w:r>
        <w:rPr>
          <w:i/>
          <w:iCs/>
        </w:rPr>
        <w:t xml:space="preserve">Aviation Automation: The Search for a Human-Centered Approach</w:t>
      </w:r>
      <w:r>
        <w:t xml:space="preserve">. Lawrence Erlbaum Associates.</w:t>
      </w:r>
    </w:p>
    <w:p>
      <w:pPr>
        <w:pStyle w:val="BodyText"/>
      </w:pPr>
      <w:r>
        <w:t xml:space="preserve">[14-19] Sheridan, T.B. (2002).</w:t>
      </w:r>
      <w:r>
        <w:t xml:space="preserve"> </w:t>
      </w:r>
      <w:r>
        <w:rPr>
          <w:i/>
          <w:iCs/>
        </w:rPr>
        <w:t xml:space="preserve">Humans and Automation: System Design and Research Issues</w:t>
      </w:r>
      <w:r>
        <w:t xml:space="preserve">. Wiley.</w:t>
      </w:r>
    </w:p>
    <w:p>
      <w:pPr>
        <w:pStyle w:val="BodyText"/>
      </w:pPr>
      <w:r>
        <w:t xml:space="preserve">[14-20] Lee, J.D. &amp; See, K.A. (2004). Trust in automation: Designing for appropriate reliance.</w:t>
      </w:r>
      <w:r>
        <w:t xml:space="preserve"> </w:t>
      </w:r>
      <w:r>
        <w:rPr>
          <w:i/>
          <w:iCs/>
        </w:rPr>
        <w:t xml:space="preserve">Human Factors</w:t>
      </w:r>
      <w:r>
        <w:t xml:space="preserve">, 46(1), 50-80.</w:t>
      </w:r>
    </w:p>
    <w:p>
      <w:pPr>
        <w:pStyle w:val="BodyText"/>
      </w:pPr>
      <w:r>
        <w:t xml:space="preserve">[14-21] Clemmens, A.J., Kacerek, T.F., Grawitz, B. &amp; Schuurmans, W. (2005). Test cases for canal control algorithms.</w:t>
      </w:r>
      <w:r>
        <w:t xml:space="preserve"> </w:t>
      </w:r>
      <w:r>
        <w:rPr>
          <w:i/>
          <w:iCs/>
        </w:rPr>
        <w:t xml:space="preserve">Journal of Irrigation and Drainage Engineering</w:t>
      </w:r>
      <w:r>
        <w:t xml:space="preserve">, 131(6), 502-516.</w:t>
      </w:r>
    </w:p>
    <w:p>
      <w:pPr>
        <w:pStyle w:val="BodyText"/>
      </w:pPr>
      <w:r>
        <w:t xml:space="preserve">[14-22] SAE International (2021).</w:t>
      </w:r>
      <w:r>
        <w:t xml:space="preserve"> </w:t>
      </w:r>
      <w:r>
        <w:rPr>
          <w:i/>
          <w:iCs/>
        </w:rPr>
        <w:t xml:space="preserve">Taxonomy and Definitions for Terms Related to Driving Automation Systems for On-Road Motor Vehicles</w:t>
      </w:r>
      <w:r>
        <w:t xml:space="preserve"> </w:t>
      </w:r>
      <w:r>
        <w:t xml:space="preserve">(SAE Standard J3016_202104).</w:t>
      </w:r>
    </w:p>
    <w:p>
      <w:pPr>
        <w:pStyle w:val="BodyText"/>
      </w:pPr>
      <w:r>
        <w:t xml:space="preserve">[14-23] Kopetz, H. (2011).</w:t>
      </w:r>
      <w:r>
        <w:t xml:space="preserve"> </w:t>
      </w:r>
      <w:r>
        <w:rPr>
          <w:i/>
          <w:iCs/>
        </w:rPr>
        <w:t xml:space="preserve">Real-Time Systems: Design Principles for Distributed Embedded Applications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[14-24] Buyalski, C.P. (1991).</w:t>
      </w:r>
      <w:r>
        <w:t xml:space="preserve"> </w:t>
      </w:r>
      <w:r>
        <w:rPr>
          <w:i/>
          <w:iCs/>
        </w:rPr>
        <w:t xml:space="preserve">Canal Systems Automation Manual</w:t>
      </w:r>
      <w:r>
        <w:t xml:space="preserve">. US Bureau of Reclamation.</w:t>
      </w:r>
    </w:p>
    <w:p>
      <w:pPr>
        <w:pStyle w:val="BodyText"/>
      </w:pPr>
      <w:r>
        <w:t xml:space="preserve">[14-25] Parasuraman, R., Sheridan, T.B. &amp; Wickens, C.D. (2000). A model for types and levels of human interaction with automation.</w:t>
      </w:r>
      <w:r>
        <w:t xml:space="preserve"> </w:t>
      </w:r>
      <w:r>
        <w:rPr>
          <w:i/>
          <w:iCs/>
        </w:rPr>
        <w:t xml:space="preserve">IEEE Transactions on Systems, Man, and Cybernetics—Part A</w:t>
      </w:r>
      <w:r>
        <w:t xml:space="preserve">, 30(3), 286-297.</w:t>
      </w:r>
    </w:p>
    <w:bookmarkEnd w:id="51"/>
    <w:bookmarkStart w:id="52" w:name="本章小结-1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本章将视角从工程实践上升到学科建设，系统论述了CHS走向学科化的路径与展望，核心要点如下：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学科化的必要性</w:t>
      </w:r>
      <w:r>
        <w:rPr>
          <w:rFonts w:hint="eastAsia"/>
        </w:rPr>
        <w:t xml:space="preserve">：水系统控制论（CHS）已积累了充分的理论成果和工程验证，从”项目经验”走向”可教学、可传承、可国际协同的学科体系”是行业可持续发展的必然要求。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四大支柱协同发展</w:t>
      </w:r>
      <w:r>
        <w:rPr>
          <w:rFonts w:hint="eastAsia"/>
        </w:rPr>
        <w:t xml:space="preserve">：理论体系（CHS统一框架与数学工具）、技术平台（HydroOS与HydroClaw等工程产品）、工程验证（胶东调水/沙坪等典型案例库）和人才培养（课程体系与实验平台）四个支柱相互支撑，缺一不可。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十年路线图三阶段</w:t>
      </w:r>
      <w:r>
        <w:rPr>
          <w:rFonts w:hint="eastAsia"/>
        </w:rPr>
        <w:t xml:space="preserve">：近期（2025-2027）以WNAL</w:t>
      </w:r>
      <w:r>
        <w:t xml:space="preserve"> </w:t>
      </w:r>
      <w:r>
        <w:rPr>
          <w:rFonts w:hint="eastAsia"/>
        </w:rPr>
        <w:t xml:space="preserve">L2→L3跃迁为核心推动行业标准化；中期（2027-2030）构建国家水网数字孪生基础设施和L3+示范工程；远期（2030-2035）探索L4/L5技术前沿，建立国际标准话语权。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标准化的三层路径</w:t>
      </w:r>
      <w:r>
        <w:rPr>
          <w:rFonts w:hint="eastAsia"/>
        </w:rPr>
        <w:t xml:space="preserve">：从行业团体标准（验证可行性）→国家标准（确立技术规范）→国际标准（参与全球治理），每一层都需要充分的工程验证和多方共识作为支撑。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六大研究前沿</w:t>
      </w:r>
      <w:r>
        <w:rPr>
          <w:rFonts w:hint="eastAsia"/>
        </w:rPr>
        <w:t xml:space="preserve">：物理信息深度学习、大规模MAS协调、数字孪生实时校准、可解释AI的工程审计、人机共融的认知科学和跨流域自主调度，代表了CHS学科未来十年的核心研究方向。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2026-03-21T21:47:07Z</dcterms:created>
  <dcterms:modified xsi:type="dcterms:W3CDTF">2026-03-21T21:47:07Z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