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第十三章-数字孪生与仿真平台"/>
    <w:p>
      <w:pPr>
        <w:pStyle w:val="Heading1"/>
      </w:pPr>
      <w:r>
        <w:rPr>
          <w:rStyle w:val="SectionNumber"/>
        </w:rPr>
        <w:t xml:space="preserve">1</w:t>
      </w:r>
      <w:r>
        <w:tab/>
      </w:r>
      <w:r>
        <w:rPr>
          <w:rFonts w:hint="eastAsia"/>
        </w:rPr>
        <w:t xml:space="preserve">第十三章</w:t>
      </w:r>
      <w:r>
        <w:t xml:space="preserve"> </w:t>
      </w:r>
      <w:r>
        <w:rPr>
          <w:rFonts w:hint="eastAsia"/>
        </w:rPr>
        <w:t xml:space="preserve">数字孪生与仿真平台</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从”模型—数据—控制”闭环的角度，阐述数字孪生在水系统控制中的定位与边界；</w:t>
      </w:r>
    </w:p>
    <w:p>
      <w:pPr>
        <w:pStyle w:val="Compact"/>
        <w:numPr>
          <w:ilvl w:val="0"/>
          <w:numId w:val="1001"/>
        </w:numPr>
      </w:pPr>
      <w:r>
        <w:rPr>
          <w:rFonts w:hint="eastAsia"/>
        </w:rPr>
        <w:t xml:space="preserve">区分离线仿真、准实时仿真与在线数字孪生三类应用形态，并给出各自的技术要求和适用场景；</w:t>
      </w:r>
    </w:p>
    <w:p>
      <w:pPr>
        <w:pStyle w:val="Compact"/>
        <w:numPr>
          <w:ilvl w:val="0"/>
          <w:numId w:val="1001"/>
        </w:numPr>
      </w:pPr>
      <w:r>
        <w:rPr>
          <w:rFonts w:hint="eastAsia"/>
        </w:rPr>
        <w:t xml:space="preserve">说明</w:t>
      </w:r>
      <w:r>
        <w:t xml:space="preserve"> FMI/FMU </w:t>
      </w:r>
      <w:r>
        <w:rPr>
          <w:rFonts w:hint="eastAsia"/>
        </w:rPr>
        <w:t xml:space="preserve">标准在模型封装与跨工具互操作中的作用，并设计水力模型的</w:t>
      </w:r>
      <w:r>
        <w:t xml:space="preserve"> FMU </w:t>
      </w:r>
      <w:r>
        <w:rPr>
          <w:rFonts w:hint="eastAsia"/>
        </w:rPr>
        <w:t xml:space="preserve">封装方案；</w:t>
      </w:r>
    </w:p>
    <w:p>
      <w:pPr>
        <w:pStyle w:val="Compact"/>
        <w:numPr>
          <w:ilvl w:val="0"/>
          <w:numId w:val="1001"/>
        </w:numPr>
      </w:pPr>
      <w:r>
        <w:rPr>
          <w:rFonts w:hint="eastAsia"/>
        </w:rPr>
        <w:t xml:space="preserve">设计基于集合</w:t>
      </w:r>
      <w:r>
        <w:t xml:space="preserve"> Kalman </w:t>
      </w:r>
      <w:r>
        <w:rPr>
          <w:rFonts w:hint="eastAsia"/>
        </w:rPr>
        <w:t xml:space="preserve">滤波（EnKF）的在线参数同化流程，包括安全约束下的参数更新策略；</w:t>
      </w:r>
    </w:p>
    <w:p>
      <w:pPr>
        <w:pStyle w:val="Compact"/>
        <w:numPr>
          <w:ilvl w:val="0"/>
          <w:numId w:val="1001"/>
        </w:numPr>
      </w:pPr>
      <w:r>
        <w:rPr>
          <w:rFonts w:hint="eastAsia"/>
        </w:rPr>
        <w:t xml:space="preserve">建立数字孪生平台的验证与确认（V&amp;V）框架，设计置信度评估指标和发布门禁标准；</w:t>
      </w:r>
    </w:p>
    <w:p>
      <w:pPr>
        <w:pStyle w:val="Compact"/>
        <w:numPr>
          <w:ilvl w:val="0"/>
          <w:numId w:val="1001"/>
        </w:numPr>
      </w:pPr>
      <w:r>
        <w:rPr>
          <w:rFonts w:hint="eastAsia"/>
        </w:rPr>
        <w:t xml:space="preserve">给出数字孪生平台的软件架构设计和工程部署路径。</w:t>
      </w:r>
    </w:p>
    <w:p>
      <w:pPr>
        <w:pStyle w:val="BlockText"/>
      </w:pPr>
      <w:r>
        <w:rPr>
          <w:rFonts w:hint="eastAsia"/>
          <w:b/>
          <w:bCs/>
        </w:rPr>
        <w:t xml:space="preserve">章首衔接（承接</w:t>
      </w:r>
      <w:r>
        <w:rPr>
          <w:b/>
          <w:bCs/>
        </w:rPr>
        <w:t xml:space="preserve"> </w:t>
      </w:r>
      <w:r>
        <w:rPr>
          <w:rFonts w:hint="eastAsia"/>
          <w:b/>
          <w:bCs/>
        </w:rPr>
        <w:t xml:space="preserve">ch12）</w:t>
      </w:r>
      <w:r>
        <w:t xml:space="preserve"> </w:t>
      </w:r>
      <w:r>
        <w:rPr>
          <w:rFonts w:hint="eastAsia"/>
        </w:rPr>
        <w:t xml:space="preserve">上一章给出了</w:t>
      </w:r>
      <w:r>
        <w:t xml:space="preserve"> HDC </w:t>
      </w:r>
      <w:r>
        <w:rPr>
          <w:rFonts w:hint="eastAsia"/>
        </w:rPr>
        <w:t xml:space="preserve">的控制组织结构——L0/L1/L2</w:t>
      </w:r>
      <w:r>
        <w:t xml:space="preserve"> </w:t>
      </w:r>
      <w:r>
        <w:rPr>
          <w:rFonts w:hint="eastAsia"/>
        </w:rPr>
        <w:t xml:space="preserve">三层架构和</w:t>
      </w:r>
      <w:r>
        <w:t xml:space="preserve"> ADMM/DMPC </w:t>
      </w:r>
      <w:r>
        <w:rPr>
          <w:rFonts w:hint="eastAsia"/>
        </w:rPr>
        <w:t xml:space="preserve">协调算法。但”纸面设计”到”工程部署”之间有一座必须跨越的桥：数字孪生。没有数字孪生，HDC</w:t>
      </w:r>
      <w:r>
        <w:t xml:space="preserve"> </w:t>
      </w:r>
      <w:r>
        <w:rPr>
          <w:rFonts w:hint="eastAsia"/>
        </w:rPr>
        <w:t xml:space="preserve">的</w:t>
      </w:r>
      <w:r>
        <w:t xml:space="preserve"> MPC </w:t>
      </w:r>
      <w:r>
        <w:rPr>
          <w:rFonts w:hint="eastAsia"/>
        </w:rPr>
        <w:t xml:space="preserve">控制器无法离线调参（因为不可能在真实渠道上反复试错）；没有数字孪生，降级策略无法预先验证（因为不可能在运行中故意制造故障）；没有数字孪生，模型参数也无法在线更新（因为缺少”预测—观测”对比的自动化机制）。本章系统阐述水系统数字孪生的理论基础、技术架构和工程实践，将”建模（ch02-ch04）→控制（ch05-ch07）→估计（ch11）→组织（ch12）</w:t>
      </w:r>
      <w:r>
        <w:rPr>
          <w:rFonts w:hint="eastAsia"/>
        </w:rPr>
        <w:t xml:space="preserve">“的全部成果整合到一个统一的仿真与验证平台中。CHS</w:t>
      </w:r>
      <w:r>
        <w:t xml:space="preserve"> </w:t>
      </w:r>
      <w:r>
        <w:rPr>
          <w:rFonts w:hint="eastAsia"/>
        </w:rPr>
        <w:t xml:space="preserve">理论将数字孪生定位为”</w:t>
      </w:r>
      <w:r>
        <w:rPr>
          <w:rFonts w:hint="eastAsia"/>
        </w:rPr>
        <w:t xml:space="preserve">水网自主运行的认知基座”（Lei</w:t>
      </w:r>
      <w:r>
        <w:t xml:space="preserve"> </w:t>
      </w:r>
      <w:r>
        <w:rPr>
          <w:rFonts w:hint="eastAsia"/>
        </w:rPr>
        <w:t xml:space="preserve">2025a），与</w:t>
      </w:r>
      <w:r>
        <w:t xml:space="preserve"> xIL </w:t>
      </w:r>
      <w:r>
        <w:rPr>
          <w:rFonts w:hint="eastAsia"/>
        </w:rPr>
        <w:t xml:space="preserve">在环验证体系（Lei</w:t>
      </w:r>
      <w:r>
        <w:t xml:space="preserve"> </w:t>
      </w:r>
      <w:r>
        <w:rPr>
          <w:rFonts w:hint="eastAsia"/>
        </w:rPr>
        <w:t xml:space="preserve">2025c）和</w:t>
      </w:r>
      <w:r>
        <w:t xml:space="preserve"> HydroOS </w:t>
      </w:r>
      <w:r>
        <w:rPr>
          <w:rFonts w:hint="eastAsia"/>
        </w:rPr>
        <w:t xml:space="preserve">水网操作系统（Lei</w:t>
      </w:r>
      <w:r>
        <w:t xml:space="preserve"> </w:t>
      </w:r>
      <w:r>
        <w:rPr>
          <w:rFonts w:hint="eastAsia"/>
        </w:rPr>
        <w:t xml:space="preserve">2025b）构成支撑自主运行的三根技术支柱。</w:t>
      </w:r>
    </w:p>
    <w:p>
      <w:r>
        <w:pict>
          <v:rect style="width:0;height:1.5pt" o:hralign="center" o:hrstd="t" o:hr="t"/>
        </w:pict>
      </w:r>
    </w:p>
    <w:bookmarkEnd w:id="9"/>
    <w:bookmarkStart w:id="15" w:name="数字孪生的定义与演进"/>
    <w:p>
      <w:pPr>
        <w:pStyle w:val="Heading2"/>
      </w:pPr>
      <w:r>
        <w:rPr>
          <w:rStyle w:val="SectionNumber"/>
        </w:rPr>
        <w:t xml:space="preserve">1.2</w:t>
      </w:r>
      <w:r>
        <w:tab/>
      </w:r>
      <w:r>
        <w:t xml:space="preserve">13.1 </w:t>
      </w:r>
      <w:r>
        <w:rPr>
          <w:rFonts w:hint="eastAsia"/>
        </w:rPr>
        <w:t xml:space="preserve">数字孪生的定义与演进</w:t>
      </w:r>
    </w:p>
    <w:bookmarkStart w:id="10" w:name="数字孪生概念溯源"/>
    <w:p>
      <w:pPr>
        <w:pStyle w:val="Heading3"/>
      </w:pPr>
      <w:r>
        <w:rPr>
          <w:rStyle w:val="SectionNumber"/>
        </w:rPr>
        <w:t xml:space="preserve">1.2.1</w:t>
      </w:r>
      <w:r>
        <w:tab/>
      </w:r>
      <w:r>
        <w:t xml:space="preserve">13.1.1 </w:t>
      </w:r>
      <w:r>
        <w:rPr>
          <w:rFonts w:hint="eastAsia"/>
        </w:rPr>
        <w:t xml:space="preserve">数字孪生概念溯源</w:t>
      </w:r>
    </w:p>
    <w:p>
      <w:pPr>
        <w:pStyle w:val="FirstParagraph"/>
      </w:pPr>
      <w:r>
        <w:rPr>
          <w:rFonts w:hint="eastAsia"/>
        </w:rPr>
        <w:t xml:space="preserve">“数字孪生”</w:t>
      </w:r>
      <w:r>
        <w:rPr>
          <w:rFonts w:hint="eastAsia"/>
        </w:rPr>
        <w:t xml:space="preserve">（Digital</w:t>
      </w:r>
      <w:r>
        <w:t xml:space="preserve"> </w:t>
      </w:r>
      <w:r>
        <w:rPr>
          <w:rFonts w:hint="eastAsia"/>
        </w:rPr>
        <w:t xml:space="preserve">Twin）概念最早由</w:t>
      </w:r>
      <w:r>
        <w:t xml:space="preserve"> Grieves </w:t>
      </w:r>
      <w:r>
        <w:rPr>
          <w:rFonts w:hint="eastAsia"/>
        </w:rPr>
        <w:t xml:space="preserve">在</w:t>
      </w:r>
      <w:r>
        <w:t xml:space="preserve"> 2003 </w:t>
      </w:r>
      <w:r>
        <w:rPr>
          <w:rFonts w:hint="eastAsia"/>
        </w:rPr>
        <w:t xml:space="preserve">年的密歇根大学产品生命周期管理课程中提出，后由</w:t>
      </w:r>
      <w:r>
        <w:t xml:space="preserve"> Grieves </w:t>
      </w:r>
      <w:r>
        <w:rPr>
          <w:rFonts w:hint="eastAsia"/>
        </w:rPr>
        <w:t xml:space="preserve">和</w:t>
      </w:r>
      <w:r>
        <w:t xml:space="preserve"> </w:t>
      </w:r>
      <w:r>
        <w:rPr>
          <w:rFonts w:hint="eastAsia"/>
        </w:rPr>
        <w:t xml:space="preserve">Vickers（2017）正式定义为：</w:t>
      </w:r>
      <w:r>
        <w:rPr>
          <w:rFonts w:hint="eastAsia"/>
          <w:b/>
          <w:bCs/>
        </w:rPr>
        <w:t xml:space="preserve">物理实体、虚拟模型和双向数据连接三者的有机统一</w:t>
      </w:r>
      <w:r>
        <w:t xml:space="preserve">。</w:t>
      </w:r>
    </w:p>
    <w:p>
      <w:pPr>
        <w:pStyle w:val="BodyText"/>
      </w:pPr>
      <m:oMathPara>
        <m:oMathParaPr>
          <m:jc m:val="center"/>
        </m:oMathParaPr>
        <m:oMath>
          <m:r>
            <m:rPr>
              <m:nor/>
              <m:sty m:val="p"/>
            </m:rPr>
            <m:t>DT</m:t>
          </m:r>
          <m:r>
            <m:rPr>
              <m:sty m:val="p"/>
            </m:rPr>
            <m:t>=</m:t>
          </m:r>
          <m:r>
            <m:rPr>
              <m:sty m:val="p"/>
            </m:rPr>
            <m:t>(</m:t>
          </m:r>
          <m:r>
            <m:rPr>
              <m:scr m:val="script"/>
              <m:sty m:val="p"/>
            </m:rPr>
            <m:t>P</m:t>
          </m:r>
          <m:r>
            <m:rPr>
              <m:sty m:val="p"/>
            </m:rPr>
            <m:t>,</m:t>
          </m:r>
          <m:r>
            <m:rPr>
              <m:scr m:val="script"/>
              <m:sty m:val="p"/>
            </m:rPr>
            <m:t>V</m:t>
          </m:r>
          <m:r>
            <m:rPr>
              <m:sty m:val="p"/>
            </m:rPr>
            <m:t>,</m:t>
          </m:r>
          <m:sSub>
            <m:e>
              <m:r>
                <m:rPr>
                  <m:scr m:val="script"/>
                  <m:sty m:val="p"/>
                </m:rPr>
                <m:t>D</m:t>
              </m:r>
            </m:e>
            <m:sub>
              <m:r>
                <m:t>P</m:t>
              </m:r>
              <m:r>
                <m:rPr>
                  <m:sty m:val="p"/>
                </m:rPr>
                <m:t>↔</m:t>
              </m:r>
              <m:r>
                <m:t>V</m:t>
              </m:r>
            </m:sub>
          </m:sSub>
          <m:r>
            <m:rPr>
              <m:sty m:val="p"/>
            </m:rPr>
            <m:t>)</m:t>
          </m:r>
        </m:oMath>
      </m:oMathPara>
    </w:p>
    <w:p>
      <w:pPr>
        <w:pStyle w:val="FirstParagraph"/>
      </w:pPr>
      <w:r>
        <w:rPr>
          <w:rFonts w:hint="eastAsia"/>
        </w:rPr>
        <w:t xml:space="preserve">其中</w:t>
      </w:r>
      <w:r>
        <w:t xml:space="preserve"> </w:t>
      </w:r>
      <m:oMath>
        <m:r>
          <m:rPr>
            <m:scr m:val="script"/>
            <m:sty m:val="p"/>
          </m:rPr>
          <m:t>P</m:t>
        </m:r>
      </m:oMath>
      <w:r>
        <w:t xml:space="preserve"> </w:t>
      </w:r>
      <w:r>
        <w:rPr>
          <w:rFonts w:hint="eastAsia"/>
        </w:rPr>
        <w:t xml:space="preserve">为物理系统，</w:t>
      </w:r>
      <m:oMath>
        <m:r>
          <m:rPr>
            <m:scr m:val="script"/>
            <m:sty m:val="p"/>
          </m:rPr>
          <m:t>V</m:t>
        </m:r>
      </m:oMath>
      <w:r>
        <w:t xml:space="preserve"> </w:t>
      </w:r>
      <w:r>
        <w:rPr>
          <w:rFonts w:hint="eastAsia"/>
        </w:rPr>
        <w:t xml:space="preserve">为虚拟模型，</w:t>
      </w:r>
      <m:oMath>
        <m:sSub>
          <m:e>
            <m:r>
              <m:rPr>
                <m:scr m:val="script"/>
                <m:sty m:val="p"/>
              </m:rPr>
              <m:t>D</m:t>
            </m:r>
          </m:e>
          <m:sub>
            <m:r>
              <m:t>P</m:t>
            </m:r>
            <m:r>
              <m:rPr>
                <m:sty m:val="p"/>
              </m:rPr>
              <m:t>↔</m:t>
            </m:r>
            <m:r>
              <m:t>V</m:t>
            </m:r>
          </m:sub>
        </m:sSub>
      </m:oMath>
      <w:r>
        <w:t xml:space="preserve"> </w:t>
      </w:r>
      <w:r>
        <w:rPr>
          <w:rFonts w:hint="eastAsia"/>
        </w:rPr>
        <w:t xml:space="preserve">为双向数据流——物理系统的传感器数据驱动虚拟模型更新（</w:t>
      </w:r>
      <m:oMath>
        <m:r>
          <m:t>P</m:t>
        </m:r>
        <m:r>
          <m:rPr>
            <m:sty m:val="p"/>
          </m:rPr>
          <m:t>→</m:t>
        </m:r>
        <m:r>
          <m:t>V</m:t>
        </m:r>
      </m:oMath>
      <w:r>
        <w:rPr>
          <w:rFonts w:hint="eastAsia"/>
        </w:rPr>
        <w:t xml:space="preserve">），虚拟模型的预测结果反馈给物理系统的控制器（</w:t>
      </w:r>
      <m:oMath>
        <m:r>
          <m:t>V</m:t>
        </m:r>
        <m:r>
          <m:rPr>
            <m:sty m:val="p"/>
          </m:rPr>
          <m:t>→</m:t>
        </m:r>
        <m:r>
          <m:t>P</m:t>
        </m:r>
      </m:oMath>
      <w:r>
        <w:rPr>
          <w:rFonts w:hint="eastAsia"/>
        </w:rPr>
        <w:t xml:space="preserve">）。</w:t>
      </w:r>
    </w:p>
    <w:p>
      <w:pPr>
        <w:pStyle w:val="BodyText"/>
      </w:pPr>
      <w:r>
        <w:t xml:space="preserve">NASA </w:t>
      </w:r>
      <w:r>
        <w:rPr>
          <w:rFonts w:hint="eastAsia"/>
        </w:rPr>
        <w:t xml:space="preserve">是数字孪生概念的重要推动者。2012</w:t>
      </w:r>
      <w:r>
        <w:t xml:space="preserve"> </w:t>
      </w:r>
      <w:r>
        <w:rPr>
          <w:rFonts w:hint="eastAsia"/>
        </w:rPr>
        <w:t xml:space="preserve">年，NASA</w:t>
      </w:r>
      <w:r>
        <w:t xml:space="preserve"> </w:t>
      </w:r>
      <w:r>
        <w:rPr>
          <w:rFonts w:hint="eastAsia"/>
        </w:rPr>
        <w:t xml:space="preserve">和美国空军研究实验室在飞行器结构寿命预测中首次将数字孪生应用于工程实践（Glaessgen</w:t>
      </w:r>
      <w:r>
        <w:t xml:space="preserve"> &amp; Stargel, </w:t>
      </w:r>
      <w:r>
        <w:rPr>
          <w:rFonts w:hint="eastAsia"/>
        </w:rPr>
        <w:t xml:space="preserve">2012）。随后，数字孪生在制造业（Tao</w:t>
      </w:r>
      <w:r>
        <w:t xml:space="preserve"> et al., </w:t>
      </w:r>
      <w:r>
        <w:rPr>
          <w:rFonts w:hint="eastAsia"/>
        </w:rPr>
        <w:t xml:space="preserve">2019）、能源系统（Rasheed</w:t>
      </w:r>
      <w:r>
        <w:t xml:space="preserve"> et al., </w:t>
      </w:r>
      <w:r>
        <w:rPr>
          <w:rFonts w:hint="eastAsia"/>
        </w:rPr>
        <w:t xml:space="preserve">2020）和城市基础设施等领域迅速扩展。</w:t>
      </w:r>
    </w:p>
    <w:bookmarkEnd w:id="10"/>
    <w:bookmarkStart w:id="11" w:name="水利数字孪生的定义与特殊性"/>
    <w:p>
      <w:pPr>
        <w:pStyle w:val="Heading3"/>
      </w:pPr>
      <w:r>
        <w:rPr>
          <w:rStyle w:val="SectionNumber"/>
        </w:rPr>
        <w:t xml:space="preserve">1.2.2</w:t>
      </w:r>
      <w:r>
        <w:tab/>
      </w:r>
      <w:r>
        <w:t xml:space="preserve">13.1.2 </w:t>
      </w:r>
      <w:r>
        <w:rPr>
          <w:rFonts w:hint="eastAsia"/>
        </w:rPr>
        <w:t xml:space="preserve">水利数字孪生的定义与特殊性</w:t>
      </w:r>
    </w:p>
    <w:p>
      <w:pPr>
        <w:pStyle w:val="FirstParagraph"/>
      </w:pPr>
      <w:r>
        <w:rPr>
          <w:rFonts w:hint="eastAsia"/>
        </w:rPr>
        <w:t xml:space="preserve">将通用数字孪生概念引入水系统时，需要考虑水系统作为信息-物理系统（Cyber-Physical</w:t>
      </w:r>
      <w:r>
        <w:t xml:space="preserve"> System, Derler et al., </w:t>
      </w:r>
      <w:r>
        <w:rPr>
          <w:rFonts w:hint="eastAsia"/>
        </w:rPr>
        <w:t xml:space="preserve">2012）的特殊性。Wiener（1948）提出的控制论反馈思想——系统通过感知自身状态来调节行为——正是数字孪生”双向数据连接”的理论根基。我们给出水利数字孪生的定义：</w:t>
      </w:r>
    </w:p>
    <w:p>
      <w:pPr>
        <w:pStyle w:val="BodyText"/>
      </w:pPr>
      <w:r>
        <w:rPr>
          <w:rFonts w:hint="eastAsia"/>
          <w:b/>
          <w:bCs/>
        </w:rPr>
        <w:t xml:space="preserve">定义</w:t>
      </w:r>
      <w:r>
        <w:rPr>
          <w:b/>
          <w:bCs/>
        </w:rPr>
        <w:t xml:space="preserve"> 13-1</w:t>
      </w:r>
      <w:r>
        <w:rPr>
          <w:rFonts w:hint="eastAsia"/>
        </w:rPr>
        <w:t xml:space="preserve">（水利数字孪生）：水利数字孪生是实体水系统的</w:t>
      </w:r>
      <w:r>
        <w:rPr>
          <w:rFonts w:hint="eastAsia"/>
          <w:b/>
          <w:bCs/>
        </w:rPr>
        <w:t xml:space="preserve">时变映射</w:t>
      </w:r>
      <w:r>
        <w:rPr>
          <w:rFonts w:hint="eastAsia"/>
        </w:rPr>
        <w:t xml:space="preserve">，由水力-水质机理模型、数据驱动修正模型、实时数据流和控制接口四部分构成。它能够在给定边界条件下</w:t>
      </w:r>
      <w:r>
        <w:rPr>
          <w:rFonts w:hint="eastAsia"/>
          <w:b/>
          <w:bCs/>
        </w:rPr>
        <w:t xml:space="preserve">预测</w:t>
      </w:r>
      <w:r>
        <w:rPr>
          <w:rFonts w:hint="eastAsia"/>
        </w:rPr>
        <w:t xml:space="preserve">系统状态的时空演化，通过与实测数据对比实现</w:t>
      </w:r>
      <w:r>
        <w:rPr>
          <w:rFonts w:hint="eastAsia"/>
          <w:b/>
          <w:bCs/>
        </w:rPr>
        <w:t xml:space="preserve">校正</w:t>
      </w:r>
      <w:r>
        <w:rPr>
          <w:rFonts w:hint="eastAsia"/>
        </w:rPr>
        <w:t xml:space="preserve">，并为控制器提供</w:t>
      </w:r>
      <w:r>
        <w:rPr>
          <w:rFonts w:hint="eastAsia"/>
          <w:b/>
          <w:bCs/>
        </w:rPr>
        <w:t xml:space="preserve">决策支持</w:t>
      </w:r>
      <w:r>
        <w:t xml:space="preserve">。</w:t>
      </w:r>
    </w:p>
    <w:p>
      <w:pPr>
        <w:pStyle w:val="BodyText"/>
      </w:pPr>
      <m:oMathPara>
        <m:oMathParaPr>
          <m:jc m:val="center"/>
        </m:oMathParaPr>
        <m:oMath>
          <m:sSub>
            <m:e>
              <m:r>
                <m:rPr>
                  <m:nor/>
                  <m:sty m:val="p"/>
                </m:rPr>
                <m:t>DT</m:t>
              </m:r>
            </m:e>
            <m:sub>
              <m:r>
                <m:rPr>
                  <m:nor/>
                  <m:sty m:val="p"/>
                </m:rPr>
                <m:t>water</m:t>
              </m:r>
            </m:sub>
          </m:sSub>
          <m:r>
            <m:rPr>
              <m:sty m:val="p"/>
            </m:rPr>
            <m:t>=</m:t>
          </m:r>
          <m:r>
            <m:rPr>
              <m:sty m:val="p"/>
            </m:rPr>
            <m:t>(</m:t>
          </m:r>
          <m:sSub>
            <m:e>
              <m:r>
                <m:rPr>
                  <m:scr m:val="script"/>
                  <m:sty m:val="p"/>
                </m:rPr>
                <m:t>M</m:t>
              </m:r>
            </m:e>
            <m:sub>
              <m:r>
                <m:rPr>
                  <m:nor/>
                  <m:sty m:val="p"/>
                </m:rPr>
                <m:t>mech</m:t>
              </m:r>
            </m:sub>
          </m:sSub>
          <m:r>
            <m:rPr>
              <m:sty m:val="p"/>
            </m:rPr>
            <m:t>,</m:t>
          </m:r>
          <m:sSub>
            <m:e>
              <m:r>
                <m:rPr>
                  <m:scr m:val="script"/>
                  <m:sty m:val="p"/>
                </m:rPr>
                <m:t>M</m:t>
              </m:r>
            </m:e>
            <m:sub>
              <m:r>
                <m:rPr>
                  <m:nor/>
                  <m:sty m:val="p"/>
                </m:rPr>
                <m:t>data</m:t>
              </m:r>
            </m:sub>
          </m:sSub>
          <m:r>
            <m:rPr>
              <m:sty m:val="p"/>
            </m:rPr>
            <m:t>,</m:t>
          </m:r>
          <m:sSub>
            <m:e>
              <m:r>
                <m:rPr>
                  <m:scr m:val="script"/>
                  <m:sty m:val="p"/>
                </m:rPr>
                <m:t>D</m:t>
              </m:r>
            </m:e>
            <m:sub>
              <m:r>
                <m:rPr>
                  <m:nor/>
                  <m:sty m:val="p"/>
                </m:rPr>
                <m:t>SCADA</m:t>
              </m:r>
            </m:sub>
          </m:sSub>
          <m:r>
            <m:rPr>
              <m:sty m:val="p"/>
            </m:rPr>
            <m:t>,</m:t>
          </m:r>
          <m:sSub>
            <m:e>
              <m:r>
                <m:rPr>
                  <m:scr m:val="script"/>
                  <m:sty m:val="p"/>
                </m:rPr>
                <m:t>I</m:t>
              </m:r>
            </m:e>
            <m:sub>
              <m:r>
                <m:rPr>
                  <m:nor/>
                  <m:sty m:val="p"/>
                </m:rPr>
                <m:t>ctrl</m:t>
              </m:r>
            </m:sub>
          </m:sSub>
          <m:r>
            <m:rPr>
              <m:sty m:val="p"/>
            </m:rPr>
            <m:t>)</m:t>
          </m:r>
        </m:oMath>
      </m:oMathPara>
    </w:p>
    <w:p>
      <w:pPr>
        <w:pStyle w:val="FirstParagraph"/>
      </w:pPr>
      <w:r>
        <w:rPr>
          <w:rFonts w:hint="eastAsia"/>
        </w:rPr>
        <w:t xml:space="preserve">水利数字孪生与工业数字孪生相比，有三个本质差异：</w:t>
      </w:r>
    </w:p>
    <w:p>
      <w:pPr>
        <w:pStyle w:val="BodyText"/>
      </w:pPr>
      <w:r>
        <w:rPr>
          <w:rFonts w:hint="eastAsia"/>
          <w:b/>
          <w:bCs/>
        </w:rPr>
        <w:t xml:space="preserve">差异一：时空尺度跨度大</w:t>
      </w:r>
      <w:r>
        <w:rPr>
          <w:rFonts w:hint="eastAsia"/>
        </w:rPr>
        <w:t xml:space="preserve">。工业数字孪生通常关注单个设备或产线，空间尺度从厘米到百米。水利数字孪生则需要覆盖从闸门启闭（厘米级）到流域调度（百公里级）的多个空间尺度，时间尺度从闸门动作（秒级）到水资源规划（年级），跨越六个数量级以上。</w:t>
      </w:r>
    </w:p>
    <w:p>
      <w:pPr>
        <w:pStyle w:val="BodyText"/>
      </w:pPr>
      <w:r>
        <w:rPr>
          <w:rFonts w:hint="eastAsia"/>
          <w:b/>
          <w:bCs/>
        </w:rPr>
        <w:t xml:space="preserve">差异二：物理过程复杂且非线性</w:t>
      </w:r>
      <w:r>
        <w:rPr>
          <w:rFonts w:hint="eastAsia"/>
        </w:rPr>
        <w:t xml:space="preserve">。水力过程由</w:t>
      </w:r>
      <w:r>
        <w:t xml:space="preserve"> Saint-Venant </w:t>
      </w:r>
      <w:r>
        <w:rPr>
          <w:rFonts w:hint="eastAsia"/>
        </w:rPr>
        <w:t xml:space="preserve">偏微分方程描述（ch02），具有传输时延、非线性摩阻、明满流转换等复杂特性。工业数字孪生中的常微分方程模型（如热力学、结构力学）在数学处理上相对简单。</w:t>
      </w:r>
    </w:p>
    <w:p>
      <w:pPr>
        <w:pStyle w:val="BodyText"/>
      </w:pPr>
      <w:r>
        <w:rPr>
          <w:rFonts w:hint="eastAsia"/>
          <w:b/>
          <w:bCs/>
        </w:rPr>
        <w:t xml:space="preserve">差异三：边界条件不确定性高</w:t>
      </w:r>
      <w:r>
        <w:rPr>
          <w:rFonts w:hint="eastAsia"/>
        </w:rPr>
        <w:t xml:space="preserve">。水系统的边界条件——降雨、蒸发、用水需求——受天气和人类活动影响，预测精度远低于工业系统的边界条件（如电压、温度设定值）。这意味着水利数字孪生必须具备更强的鲁棒性和在线校正能力。</w:t>
      </w:r>
    </w:p>
    <w:p>
      <w:pPr>
        <w:pStyle w:val="BodyText"/>
      </w:pPr>
      <w:r>
        <w:rPr>
          <w:rFonts w:hint="eastAsia"/>
          <w:b/>
          <w:bCs/>
        </w:rPr>
        <w:t xml:space="preserve">差异四：生命周期超长</w:t>
      </w:r>
      <w:r>
        <w:rPr>
          <w:rFonts w:hint="eastAsia"/>
        </w:rPr>
        <w:t xml:space="preserve">。水利基础设施的设计使用寿命通常为</w:t>
      </w:r>
      <w:r>
        <w:t xml:space="preserve"> 50-100 </w:t>
      </w:r>
      <w:r>
        <w:rPr>
          <w:rFonts w:hint="eastAsia"/>
        </w:rPr>
        <w:t xml:space="preserve">年，远超工业产品的</w:t>
      </w:r>
      <w:r>
        <w:t xml:space="preserve"> 5-15 </w:t>
      </w:r>
      <w:r>
        <w:rPr>
          <w:rFonts w:hint="eastAsia"/>
        </w:rPr>
        <w:t xml:space="preserve">年。这意味着数字孪生需要在数十年的运行中持续维护和演进——模型参数会随基础设施老化而变化（如混凝土粗糙度随年限增大、泵效率随磨损下降），模型结构可能需要随工程改扩建而更新。数字孪生的”持续进化”能力在水利行业中比任何其他行业都更为关键。</w:t>
      </w:r>
    </w:p>
    <w:bookmarkEnd w:id="11"/>
    <w:bookmarkStart w:id="12" w:name="数字孪生与传统仿真的本质区别"/>
    <w:p>
      <w:pPr>
        <w:pStyle w:val="Heading3"/>
      </w:pPr>
      <w:r>
        <w:rPr>
          <w:rStyle w:val="SectionNumber"/>
        </w:rPr>
        <w:t xml:space="preserve">1.2.3</w:t>
      </w:r>
      <w:r>
        <w:tab/>
      </w:r>
      <w:r>
        <w:t xml:space="preserve">13.1.3 </w:t>
      </w:r>
      <w:r>
        <w:rPr>
          <w:rFonts w:hint="eastAsia"/>
        </w:rPr>
        <w:t xml:space="preserve">数字孪生与传统仿真的本质区别</w:t>
      </w:r>
    </w:p>
    <w:p>
      <w:pPr>
        <w:pStyle w:val="FirstParagraph"/>
      </w:pPr>
      <w:r>
        <w:rPr>
          <w:rFonts w:hint="eastAsia"/>
        </w:rPr>
        <w:t xml:space="preserve">数字孪生经常被误解为”高级仿真”。两者的本质区别如表</w:t>
      </w:r>
      <w:r>
        <w:t xml:space="preserve"> 13-1 </w:t>
      </w:r>
      <w:r>
        <w:rPr>
          <w:rFonts w:hint="eastAsia"/>
        </w:rPr>
        <w:t xml:space="preserve">所示：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传统仿真</w:t>
            </w:r>
          </w:p>
        </w:tc>
        <w:tc>
          <w:tcPr/>
          <w:p>
            <w:pPr>
              <w:pStyle w:val="Compact"/>
            </w:pPr>
            <w:r>
              <w:rPr>
                <w:rFonts w:hint="eastAsia"/>
              </w:rPr>
              <w:t xml:space="preserve">数字孪生</w:t>
            </w:r>
          </w:p>
        </w:tc>
      </w:tr>
      <w:tr>
        <w:tc>
          <w:tcPr/>
          <w:p>
            <w:pPr>
              <w:pStyle w:val="Compact"/>
            </w:pPr>
            <w:r>
              <w:rPr>
                <w:rFonts w:hint="eastAsia"/>
              </w:rPr>
              <w:t xml:space="preserve">数据流方向</w:t>
            </w:r>
          </w:p>
        </w:tc>
        <w:tc>
          <w:tcPr/>
          <w:p>
            <w:pPr>
              <w:pStyle w:val="Compact"/>
            </w:pPr>
            <w:r>
              <w:rPr>
                <w:rFonts w:hint="eastAsia"/>
              </w:rPr>
              <w:t xml:space="preserve">单向（模型→结果）</w:t>
            </w:r>
          </w:p>
        </w:tc>
        <w:tc>
          <w:tcPr/>
          <w:p>
            <w:pPr>
              <w:pStyle w:val="Compact"/>
            </w:pPr>
            <w:r>
              <w:rPr>
                <w:rFonts w:hint="eastAsia"/>
              </w:rPr>
              <w:t xml:space="preserve">双向（模型⇄现场）</w:t>
            </w:r>
          </w:p>
        </w:tc>
      </w:tr>
      <w:tr>
        <w:tc>
          <w:tcPr/>
          <w:p>
            <w:pPr>
              <w:pStyle w:val="Compact"/>
            </w:pPr>
            <w:r>
              <w:rPr>
                <w:rFonts w:hint="eastAsia"/>
              </w:rPr>
              <w:t xml:space="preserve">时间关系</w:t>
            </w:r>
          </w:p>
        </w:tc>
        <w:tc>
          <w:tcPr/>
          <w:p>
            <w:pPr>
              <w:pStyle w:val="Compact"/>
            </w:pPr>
            <w:r>
              <w:rPr>
                <w:rFonts w:hint="eastAsia"/>
              </w:rPr>
              <w:t xml:space="preserve">与物理系统无时间绑定</w:t>
            </w:r>
          </w:p>
        </w:tc>
        <w:tc>
          <w:tcPr/>
          <w:p>
            <w:pPr>
              <w:pStyle w:val="Compact"/>
            </w:pPr>
            <w:r>
              <w:rPr>
                <w:rFonts w:hint="eastAsia"/>
              </w:rPr>
              <w:t xml:space="preserve">与物理系统实时/近实时同步</w:t>
            </w:r>
          </w:p>
        </w:tc>
      </w:tr>
      <w:tr>
        <w:tc>
          <w:tcPr/>
          <w:p>
            <w:pPr>
              <w:pStyle w:val="Compact"/>
            </w:pPr>
            <w:r>
              <w:rPr>
                <w:rFonts w:hint="eastAsia"/>
              </w:rPr>
              <w:t xml:space="preserve">模型更新</w:t>
            </w:r>
          </w:p>
        </w:tc>
        <w:tc>
          <w:tcPr/>
          <w:p>
            <w:pPr>
              <w:pStyle w:val="Compact"/>
            </w:pPr>
            <w:r>
              <w:rPr>
                <w:rFonts w:hint="eastAsia"/>
              </w:rPr>
              <w:t xml:space="preserve">人工标定（低频）</w:t>
            </w:r>
          </w:p>
        </w:tc>
        <w:tc>
          <w:tcPr/>
          <w:p>
            <w:pPr>
              <w:pStyle w:val="Compact"/>
            </w:pPr>
            <w:r>
              <w:rPr>
                <w:rFonts w:hint="eastAsia"/>
              </w:rPr>
              <w:t xml:space="preserve">自动同化（高频）</w:t>
            </w:r>
          </w:p>
        </w:tc>
      </w:tr>
      <w:tr>
        <w:tc>
          <w:tcPr/>
          <w:p>
            <w:pPr>
              <w:pStyle w:val="Compact"/>
            </w:pPr>
            <w:r>
              <w:rPr>
                <w:rFonts w:hint="eastAsia"/>
              </w:rPr>
              <w:t xml:space="preserve">生命周期</w:t>
            </w:r>
          </w:p>
        </w:tc>
        <w:tc>
          <w:tcPr/>
          <w:p>
            <w:pPr>
              <w:pStyle w:val="Compact"/>
            </w:pPr>
            <w:r>
              <w:rPr>
                <w:rFonts w:hint="eastAsia"/>
              </w:rPr>
              <w:t xml:space="preserve">项目制（用完即弃）</w:t>
            </w:r>
          </w:p>
        </w:tc>
        <w:tc>
          <w:tcPr/>
          <w:p>
            <w:pPr>
              <w:pStyle w:val="Compact"/>
            </w:pPr>
            <w:r>
              <w:rPr>
                <w:rFonts w:hint="eastAsia"/>
              </w:rPr>
              <w:t xml:space="preserve">与物理系统共生（持续运行）</w:t>
            </w:r>
          </w:p>
        </w:tc>
      </w:tr>
      <w:tr>
        <w:tc>
          <w:tcPr/>
          <w:p>
            <w:pPr>
              <w:pStyle w:val="Compact"/>
            </w:pPr>
            <w:r>
              <w:rPr>
                <w:rFonts w:hint="eastAsia"/>
              </w:rPr>
              <w:t xml:space="preserve">主要用途</w:t>
            </w:r>
          </w:p>
        </w:tc>
        <w:tc>
          <w:tcPr/>
          <w:p>
            <w:pPr>
              <w:pStyle w:val="Compact"/>
            </w:pPr>
            <w:r>
              <w:rPr>
                <w:rFonts w:hint="eastAsia"/>
              </w:rPr>
              <w:t xml:space="preserve">设计验证</w:t>
            </w:r>
          </w:p>
        </w:tc>
        <w:tc>
          <w:tcPr/>
          <w:p>
            <w:pPr>
              <w:pStyle w:val="Compact"/>
            </w:pPr>
            <w:r>
              <w:rPr>
                <w:rFonts w:hint="eastAsia"/>
              </w:rPr>
              <w:t xml:space="preserve">运行优化、预测、诊断</w:t>
            </w:r>
          </w:p>
        </w:tc>
      </w:tr>
    </w:tbl>
    <w:p>
      <w:pPr>
        <w:pStyle w:val="BodyText"/>
      </w:pPr>
      <w:r>
        <w:rPr>
          <w:rFonts w:hint="eastAsia"/>
        </w:rPr>
        <w:t xml:space="preserve">一句话概括：</w:t>
      </w:r>
      <w:r>
        <w:rPr>
          <w:rFonts w:hint="eastAsia"/>
          <w:b/>
          <w:bCs/>
        </w:rPr>
        <w:t xml:space="preserve">传统仿真是”一次性的照片”，数字孪生是”持续更新的镜像”</w:t>
      </w:r>
      <w:r>
        <w:t xml:space="preserve">。</w:t>
      </w:r>
    </w:p>
    <w:p>
      <w:pPr>
        <w:pStyle w:val="BodyText"/>
      </w:pPr>
      <w:r>
        <w:rPr>
          <w:rFonts w:hint="eastAsia"/>
        </w:rPr>
        <w:t xml:space="preserve">理解这一区别至关重要——许多工程团队在建设所谓”数字孪生”时，实际上只是搭建了一个功能更强的离线仿真平台。判断一个系统是否是真正的数字孪生，关键看两点：(a)</w:t>
      </w:r>
      <w:r>
        <w:t xml:space="preserve"> </w:t>
      </w:r>
      <w:r>
        <w:rPr>
          <w:rFonts w:hint="eastAsia"/>
        </w:rPr>
        <w:t xml:space="preserve">是否存在从物理系统到虚拟模型的</w:t>
      </w:r>
      <w:r>
        <w:rPr>
          <w:rFonts w:hint="eastAsia"/>
          <w:b/>
          <w:bCs/>
        </w:rPr>
        <w:t xml:space="preserve">持续数据流</w:t>
      </w:r>
      <w:r>
        <w:rPr>
          <w:rFonts w:hint="eastAsia"/>
        </w:rPr>
        <w:t xml:space="preserve">（而非偶尔的人工导入）；(b)</w:t>
      </w:r>
      <w:r>
        <w:t xml:space="preserve"> </w:t>
      </w:r>
      <w:r>
        <w:rPr>
          <w:rFonts w:hint="eastAsia"/>
        </w:rPr>
        <w:t xml:space="preserve">模型是否根据实时数据进行</w:t>
      </w:r>
      <w:r>
        <w:rPr>
          <w:rFonts w:hint="eastAsia"/>
          <w:b/>
          <w:bCs/>
        </w:rPr>
        <w:t xml:space="preserve">自动校正</w:t>
      </w:r>
      <w:r>
        <w:rPr>
          <w:rFonts w:hint="eastAsia"/>
        </w:rPr>
        <w:t xml:space="preserve">（而非定期的人工重新标定）。满足这两点的才是数字孪生，否则只是仿真平台的升级版。</w:t>
      </w:r>
    </w:p>
    <w:bookmarkEnd w:id="12"/>
    <w:bookmarkStart w:id="13" w:name="水利数字孪生的国际实践"/>
    <w:p>
      <w:pPr>
        <w:pStyle w:val="Heading3"/>
      </w:pPr>
      <w:r>
        <w:rPr>
          <w:rStyle w:val="SectionNumber"/>
        </w:rPr>
        <w:t xml:space="preserve">1.2.4</w:t>
      </w:r>
      <w:r>
        <w:tab/>
      </w:r>
      <w:r>
        <w:t xml:space="preserve">13.1.4 </w:t>
      </w:r>
      <w:r>
        <w:rPr>
          <w:rFonts w:hint="eastAsia"/>
        </w:rPr>
        <w:t xml:space="preserve">水利数字孪生的国际实践</w:t>
      </w:r>
    </w:p>
    <w:p>
      <w:pPr>
        <w:pStyle w:val="FirstParagraph"/>
      </w:pPr>
      <w:r>
        <w:rPr>
          <w:rFonts w:hint="eastAsia"/>
        </w:rPr>
        <w:t xml:space="preserve">水利行业的数字孪生应用起步较晚——比制造业和航空业晚约</w:t>
      </w:r>
      <w:r>
        <w:t xml:space="preserve"> 5-8 </w:t>
      </w:r>
      <w:r>
        <w:rPr>
          <w:rFonts w:hint="eastAsia"/>
        </w:rPr>
        <w:t xml:space="preserve">年。Berglund</w:t>
      </w:r>
      <w:r>
        <w:t xml:space="preserve"> </w:t>
      </w:r>
      <w:r>
        <w:rPr>
          <w:rFonts w:hint="eastAsia"/>
        </w:rPr>
        <w:t xml:space="preserve">等（2023）对供水管网数字孪生进行了系统综述，指出当前水利数字孪生主要处于”可视化</w:t>
      </w:r>
      <w:r>
        <w:t xml:space="preserve"> + </w:t>
      </w:r>
      <w:r>
        <w:rPr>
          <w:rFonts w:hint="eastAsia"/>
        </w:rPr>
        <w:t xml:space="preserve">离线仿真”阶段，真正实现”双向数据连接</w:t>
      </w:r>
      <w:r>
        <w:t xml:space="preserve"> + </w:t>
      </w:r>
      <w:r>
        <w:rPr>
          <w:rFonts w:hint="eastAsia"/>
        </w:rPr>
        <w:t xml:space="preserve">在线校正”的案例仍然有限。</w:t>
      </w:r>
    </w:p>
    <w:p>
      <w:pPr>
        <w:pStyle w:val="BodyText"/>
      </w:pPr>
      <w:r>
        <w:rPr>
          <w:rFonts w:hint="eastAsia"/>
        </w:rPr>
        <w:t xml:space="preserve">目前国际上水利数字孪生的代表性实践包括：</w:t>
      </w:r>
    </w:p>
    <w:tbl>
      <w:tblPr>
        <w:tblStyle w:val="Table"/>
        <w:tblW w:type="pct" w:w="5000"/>
        <w:tblLayout w:type="fixed"/>
        <w:tblLook w:firstRow="1" w:lastRow="0" w:firstColumn="0" w:lastColumn="0" w:noHBand="0" w:noVBand="0" w:val="0020"/>
      </w:tblPr>
      <w:tblGrid>
        <w:gridCol w:w="2124"/>
        <w:gridCol w:w="1159"/>
        <w:gridCol w:w="1159"/>
        <w:gridCol w:w="1738"/>
        <w:gridCol w:w="1738"/>
      </w:tblGrid>
      <w:tr>
        <w:trPr>
          <w:tblHeader w:val="on"/>
        </w:trPr>
        <w:tc>
          <w:tcPr/>
          <w:p>
            <w:pPr>
              <w:pStyle w:val="Compact"/>
            </w:pPr>
            <w:r>
              <w:rPr>
                <w:rFonts w:hint="eastAsia"/>
              </w:rPr>
              <w:t xml:space="preserve">项目/系统</w:t>
            </w:r>
          </w:p>
        </w:tc>
        <w:tc>
          <w:tcPr/>
          <w:p>
            <w:pPr>
              <w:pStyle w:val="Compact"/>
            </w:pPr>
            <w:r>
              <w:rPr>
                <w:rFonts w:hint="eastAsia"/>
              </w:rPr>
              <w:t xml:space="preserve">国家</w:t>
            </w:r>
          </w:p>
        </w:tc>
        <w:tc>
          <w:tcPr/>
          <w:p>
            <w:pPr>
              <w:pStyle w:val="Compact"/>
            </w:pPr>
            <w:r>
              <w:rPr>
                <w:rFonts w:hint="eastAsia"/>
              </w:rPr>
              <w:t xml:space="preserve">类型</w:t>
            </w:r>
          </w:p>
        </w:tc>
        <w:tc>
          <w:tcPr/>
          <w:p>
            <w:pPr>
              <w:pStyle w:val="Compact"/>
            </w:pPr>
            <w:r>
              <w:rPr>
                <w:rFonts w:hint="eastAsia"/>
              </w:rPr>
              <w:t xml:space="preserve">孪生形态</w:t>
            </w:r>
          </w:p>
        </w:tc>
        <w:tc>
          <w:tcPr/>
          <w:p>
            <w:pPr>
              <w:pStyle w:val="Compact"/>
            </w:pPr>
            <w:r>
              <w:rPr>
                <w:rFonts w:hint="eastAsia"/>
              </w:rPr>
              <w:t xml:space="preserve">关键技术</w:t>
            </w:r>
          </w:p>
        </w:tc>
      </w:tr>
      <w:tr>
        <w:tc>
          <w:tcPr/>
          <w:p>
            <w:pPr>
              <w:pStyle w:val="Compact"/>
            </w:pPr>
            <w:r>
              <w:rPr>
                <w:rFonts w:hint="eastAsia"/>
              </w:rPr>
              <w:t xml:space="preserve">新加坡</w:t>
            </w:r>
            <w:r>
              <w:t xml:space="preserve"> PUB </w:t>
            </w:r>
            <w:r>
              <w:rPr>
                <w:rFonts w:hint="eastAsia"/>
              </w:rPr>
              <w:t xml:space="preserve">深隧系统</w:t>
            </w:r>
          </w:p>
        </w:tc>
        <w:tc>
          <w:tcPr/>
          <w:p>
            <w:pPr>
              <w:pStyle w:val="Compact"/>
            </w:pPr>
            <w:r>
              <w:rPr>
                <w:rFonts w:hint="eastAsia"/>
              </w:rPr>
              <w:t xml:space="preserve">新加坡</w:t>
            </w:r>
          </w:p>
        </w:tc>
        <w:tc>
          <w:tcPr/>
          <w:p>
            <w:pPr>
              <w:pStyle w:val="Compact"/>
            </w:pPr>
            <w:r>
              <w:rPr>
                <w:rFonts w:hint="eastAsia"/>
              </w:rPr>
              <w:t xml:space="preserve">排水</w:t>
            </w:r>
          </w:p>
        </w:tc>
        <w:tc>
          <w:tcPr/>
          <w:p>
            <w:pPr>
              <w:pStyle w:val="Compact"/>
            </w:pPr>
            <w:r>
              <w:rPr>
                <w:rFonts w:hint="eastAsia"/>
              </w:rPr>
              <w:t xml:space="preserve">在线孪生</w:t>
            </w:r>
          </w:p>
        </w:tc>
        <w:tc>
          <w:tcPr/>
          <w:p>
            <w:pPr>
              <w:pStyle w:val="Compact"/>
            </w:pPr>
            <w:r>
              <w:t xml:space="preserve">MIKE </w:t>
            </w:r>
            <w:r>
              <w:rPr>
                <w:rFonts w:hint="eastAsia"/>
              </w:rPr>
              <w:t xml:space="preserve">模型</w:t>
            </w:r>
            <w:r>
              <w:t xml:space="preserve"> + SCADA </w:t>
            </w:r>
            <w:r>
              <w:rPr>
                <w:rFonts w:hint="eastAsia"/>
              </w:rPr>
              <w:t xml:space="preserve">同化</w:t>
            </w:r>
          </w:p>
        </w:tc>
      </w:tr>
      <w:tr>
        <w:tc>
          <w:tcPr/>
          <w:p>
            <w:pPr>
              <w:pStyle w:val="Compact"/>
            </w:pPr>
            <w:r>
              <w:t xml:space="preserve">Thames Water </w:t>
            </w:r>
            <w:r>
              <w:rPr>
                <w:rFonts w:hint="eastAsia"/>
              </w:rPr>
              <w:t xml:space="preserve">管网</w:t>
            </w:r>
          </w:p>
        </w:tc>
        <w:tc>
          <w:tcPr/>
          <w:p>
            <w:pPr>
              <w:pStyle w:val="Compact"/>
            </w:pPr>
            <w:r>
              <w:rPr>
                <w:rFonts w:hint="eastAsia"/>
              </w:rPr>
              <w:t xml:space="preserve">英国</w:t>
            </w:r>
          </w:p>
        </w:tc>
        <w:tc>
          <w:tcPr/>
          <w:p>
            <w:pPr>
              <w:pStyle w:val="Compact"/>
            </w:pPr>
            <w:r>
              <w:rPr>
                <w:rFonts w:hint="eastAsia"/>
              </w:rPr>
              <w:t xml:space="preserve">供水</w:t>
            </w:r>
          </w:p>
        </w:tc>
        <w:tc>
          <w:tcPr/>
          <w:p>
            <w:pPr>
              <w:pStyle w:val="Compact"/>
            </w:pPr>
            <w:r>
              <w:rPr>
                <w:rFonts w:hint="eastAsia"/>
              </w:rPr>
              <w:t xml:space="preserve">在线孪生</w:t>
            </w:r>
          </w:p>
        </w:tc>
        <w:tc>
          <w:tcPr/>
          <w:p>
            <w:pPr>
              <w:pStyle w:val="Compact"/>
            </w:pPr>
            <w:r>
              <w:t xml:space="preserve">EPANET + </w:t>
            </w:r>
            <w:r>
              <w:rPr>
                <w:rFonts w:hint="eastAsia"/>
              </w:rPr>
              <w:t xml:space="preserve">需水预测</w:t>
            </w:r>
          </w:p>
        </w:tc>
      </w:tr>
      <w:tr>
        <w:tc>
          <w:tcPr/>
          <w:p>
            <w:pPr>
              <w:pStyle w:val="Compact"/>
            </w:pPr>
            <w:r>
              <w:t xml:space="preserve">Barcelona </w:t>
            </w:r>
            <w:r>
              <w:rPr>
                <w:rFonts w:hint="eastAsia"/>
              </w:rPr>
              <w:t xml:space="preserve">供水管网</w:t>
            </w:r>
          </w:p>
        </w:tc>
        <w:tc>
          <w:tcPr/>
          <w:p>
            <w:pPr>
              <w:pStyle w:val="Compact"/>
            </w:pPr>
            <w:r>
              <w:rPr>
                <w:rFonts w:hint="eastAsia"/>
              </w:rPr>
              <w:t xml:space="preserve">西班牙</w:t>
            </w:r>
          </w:p>
        </w:tc>
        <w:tc>
          <w:tcPr/>
          <w:p>
            <w:pPr>
              <w:pStyle w:val="Compact"/>
            </w:pPr>
            <w:r>
              <w:rPr>
                <w:rFonts w:hint="eastAsia"/>
              </w:rPr>
              <w:t xml:space="preserve">供水</w:t>
            </w:r>
          </w:p>
        </w:tc>
        <w:tc>
          <w:tcPr/>
          <w:p>
            <w:pPr>
              <w:pStyle w:val="Compact"/>
            </w:pPr>
            <w:r>
              <w:rPr>
                <w:rFonts w:hint="eastAsia"/>
              </w:rPr>
              <w:t xml:space="preserve">准实时仿真</w:t>
            </w:r>
          </w:p>
        </w:tc>
        <w:tc>
          <w:tcPr/>
          <w:p>
            <w:pPr>
              <w:pStyle w:val="Compact"/>
            </w:pPr>
            <w:r>
              <w:t xml:space="preserve">MPC + </w:t>
            </w:r>
            <w:r>
              <w:rPr>
                <w:rFonts w:hint="eastAsia"/>
              </w:rPr>
              <w:t xml:space="preserve">数字孪生(Puig</w:t>
            </w:r>
            <w:r>
              <w:t xml:space="preserve"> et al., 2012)</w:t>
            </w:r>
          </w:p>
        </w:tc>
      </w:tr>
      <w:tr>
        <w:tc>
          <w:tcPr/>
          <w:p>
            <w:pPr>
              <w:pStyle w:val="Compact"/>
            </w:pPr>
            <w:r>
              <w:rPr>
                <w:rFonts w:hint="eastAsia"/>
              </w:rPr>
              <w:t xml:space="preserve">南水北调中线</w:t>
            </w:r>
          </w:p>
        </w:tc>
        <w:tc>
          <w:tcPr/>
          <w:p>
            <w:pPr>
              <w:pStyle w:val="Compact"/>
            </w:pPr>
            <w:r>
              <w:rPr>
                <w:rFonts w:hint="eastAsia"/>
              </w:rPr>
              <w:t xml:space="preserve">中国</w:t>
            </w:r>
          </w:p>
        </w:tc>
        <w:tc>
          <w:tcPr/>
          <w:p>
            <w:pPr>
              <w:pStyle w:val="Compact"/>
            </w:pPr>
            <w:r>
              <w:rPr>
                <w:rFonts w:hint="eastAsia"/>
              </w:rPr>
              <w:t xml:space="preserve">调水</w:t>
            </w:r>
          </w:p>
        </w:tc>
        <w:tc>
          <w:tcPr/>
          <w:p>
            <w:pPr>
              <w:pStyle w:val="Compact"/>
            </w:pPr>
            <w:r>
              <w:rPr>
                <w:rFonts w:hint="eastAsia"/>
              </w:rPr>
              <w:t xml:space="preserve">离线仿真</w:t>
            </w:r>
          </w:p>
        </w:tc>
        <w:tc>
          <w:tcPr/>
          <w:p>
            <w:pPr>
              <w:pStyle w:val="Compact"/>
            </w:pPr>
            <w:r>
              <w:t xml:space="preserve">MIKE11 + GIS</w:t>
            </w:r>
          </w:p>
        </w:tc>
      </w:tr>
      <w:tr>
        <w:tc>
          <w:tcPr/>
          <w:p>
            <w:pPr>
              <w:pStyle w:val="Compact"/>
            </w:pPr>
            <w:r>
              <w:rPr>
                <w:rFonts w:hint="eastAsia"/>
              </w:rPr>
              <w:t xml:space="preserve">胶东调水（规划中）</w:t>
            </w:r>
          </w:p>
        </w:tc>
        <w:tc>
          <w:tcPr/>
          <w:p>
            <w:pPr>
              <w:pStyle w:val="Compact"/>
            </w:pPr>
            <w:r>
              <w:rPr>
                <w:rFonts w:hint="eastAsia"/>
              </w:rPr>
              <w:t xml:space="preserve">中国</w:t>
            </w:r>
          </w:p>
        </w:tc>
        <w:tc>
          <w:tcPr/>
          <w:p>
            <w:pPr>
              <w:pStyle w:val="Compact"/>
            </w:pPr>
            <w:r>
              <w:rPr>
                <w:rFonts w:hint="eastAsia"/>
              </w:rPr>
              <w:t xml:space="preserve">调水</w:t>
            </w:r>
          </w:p>
        </w:tc>
        <w:tc>
          <w:tcPr/>
          <w:p>
            <w:pPr>
              <w:pStyle w:val="Compact"/>
            </w:pPr>
            <w:r>
              <w:rPr>
                <w:rFonts w:hint="eastAsia"/>
              </w:rPr>
              <w:t xml:space="preserve">全形态</w:t>
            </w:r>
          </w:p>
        </w:tc>
        <w:tc>
          <w:tcPr/>
          <w:p>
            <w:pPr>
              <w:pStyle w:val="Compact"/>
            </w:pPr>
            <w:r>
              <w:t xml:space="preserve">CHS + HydroOS</w:t>
            </w:r>
          </w:p>
        </w:tc>
      </w:tr>
    </w:tbl>
    <w:p>
      <w:pPr>
        <w:pStyle w:val="BodyText"/>
      </w:pPr>
      <w:r>
        <w:rPr>
          <w:rFonts w:hint="eastAsia"/>
        </w:rPr>
        <w:t xml:space="preserve">从表中可以看出，排水和供水系统的数字孪生发展较快（因为城市管网数据密度高、更新周期短，Makropoulos</w:t>
      </w:r>
      <w:r>
        <w:t xml:space="preserve"> &amp; Savic, </w:t>
      </w:r>
      <w:r>
        <w:rPr>
          <w:rFonts w:hint="eastAsia"/>
        </w:rPr>
        <w:t xml:space="preserve">2019），而调水和灌溉系统（ASCE,</w:t>
      </w:r>
      <w:r>
        <w:t xml:space="preserve"> 2014; Clemmens &amp; Schuurmans, </w:t>
      </w:r>
      <w:r>
        <w:rPr>
          <w:rFonts w:hint="eastAsia"/>
        </w:rPr>
        <w:t xml:space="preserve">2004）的数字孪生仍以离线仿真为主。CHS</w:t>
      </w:r>
      <w:r>
        <w:t xml:space="preserve"> </w:t>
      </w:r>
      <w:r>
        <w:rPr>
          <w:rFonts w:hint="eastAsia"/>
        </w:rPr>
        <w:t xml:space="preserve">理论的目标是为调水系统建立</w:t>
      </w:r>
      <w:r>
        <w:rPr>
          <w:rFonts w:hint="eastAsia"/>
          <w:b/>
          <w:bCs/>
        </w:rPr>
        <w:t xml:space="preserve">全形态（离线</w:t>
      </w:r>
      <w:r>
        <w:rPr>
          <w:b/>
          <w:bCs/>
        </w:rPr>
        <w:t xml:space="preserve"> + </w:t>
      </w:r>
      <w:r>
        <w:rPr>
          <w:rFonts w:hint="eastAsia"/>
          <w:b/>
          <w:bCs/>
        </w:rPr>
        <w:t xml:space="preserve">准实时</w:t>
      </w:r>
      <w:r>
        <w:rPr>
          <w:b/>
          <w:bCs/>
        </w:rPr>
        <w:t xml:space="preserve"> + </w:t>
      </w:r>
      <w:r>
        <w:rPr>
          <w:rFonts w:hint="eastAsia"/>
          <w:b/>
          <w:bCs/>
        </w:rPr>
        <w:t xml:space="preserve">在线）</w:t>
      </w:r>
      <w:r>
        <w:rPr>
          <w:rFonts w:hint="eastAsia"/>
        </w:rPr>
        <w:t xml:space="preserve">的数字孪生框架。</w:t>
      </w:r>
    </w:p>
    <w:p>
      <w:pPr>
        <w:pStyle w:val="BodyText"/>
      </w:pPr>
      <w:r>
        <w:t xml:space="preserve">Bartos </w:t>
      </w:r>
      <w:r>
        <w:rPr>
          <w:rFonts w:hint="eastAsia"/>
        </w:rPr>
        <w:t xml:space="preserve">和</w:t>
      </w:r>
      <w:r>
        <w:t xml:space="preserve"> </w:t>
      </w:r>
      <w:r>
        <w:rPr>
          <w:rFonts w:hint="eastAsia"/>
        </w:rPr>
        <w:t xml:space="preserve">Kerkez（2021）开发了</w:t>
      </w:r>
      <w:r>
        <w:t xml:space="preserve"> </w:t>
      </w:r>
      <w:r>
        <w:rPr>
          <w:rFonts w:hint="eastAsia"/>
        </w:rPr>
        <w:t xml:space="preserve">Pipedream——一个面向城市排水系统的开源数字孪生平台，集成了</w:t>
      </w:r>
      <w:r>
        <w:t xml:space="preserve"> Saint-Venant </w:t>
      </w:r>
      <w:r>
        <w:rPr>
          <w:rFonts w:hint="eastAsia"/>
        </w:rPr>
        <w:t xml:space="preserve">求解器和</w:t>
      </w:r>
      <w:r>
        <w:t xml:space="preserve"> Kalman </w:t>
      </w:r>
      <w:r>
        <w:rPr>
          <w:rFonts w:hint="eastAsia"/>
        </w:rPr>
        <w:t xml:space="preserve">滤波状态估计器。该平台的技术路线——</w:t>
      </w:r>
      <w:r>
        <w:rPr>
          <w:rFonts w:hint="eastAsia"/>
        </w:rPr>
        <w:t xml:space="preserve">“机理模型</w:t>
      </w:r>
      <w:r>
        <w:t xml:space="preserve"> + </w:t>
      </w:r>
      <w:r>
        <w:rPr>
          <w:rFonts w:hint="eastAsia"/>
        </w:rPr>
        <w:t xml:space="preserve">在线校正</w:t>
      </w:r>
      <w:r>
        <w:t xml:space="preserve"> + </w:t>
      </w:r>
      <w:r>
        <w:rPr>
          <w:rFonts w:hint="eastAsia"/>
        </w:rPr>
        <w:t xml:space="preserve">开放接口”</w:t>
      </w:r>
      <w:r>
        <w:rPr>
          <w:rFonts w:hint="eastAsia"/>
        </w:rPr>
        <w:t xml:space="preserve">——与本章提出的水利数字孪生框架高度一致，区别在于本章面向的是明渠调水系统而非排水系统。</w:t>
      </w:r>
    </w:p>
    <w:bookmarkEnd w:id="13"/>
    <w:bookmarkStart w:id="14" w:name="数字孪生在-chs-中的定位"/>
    <w:p>
      <w:pPr>
        <w:pStyle w:val="Heading3"/>
      </w:pPr>
      <w:r>
        <w:rPr>
          <w:rStyle w:val="SectionNumber"/>
        </w:rPr>
        <w:t xml:space="preserve">1.2.5</w:t>
      </w:r>
      <w:r>
        <w:tab/>
      </w:r>
      <w:r>
        <w:t xml:space="preserve">13.1.5 </w:t>
      </w:r>
      <w:r>
        <w:rPr>
          <w:rFonts w:hint="eastAsia"/>
        </w:rPr>
        <w:t xml:space="preserve">数字孪生在</w:t>
      </w:r>
      <w:r>
        <w:t xml:space="preserve"> CHS </w:t>
      </w:r>
      <w:r>
        <w:rPr>
          <w:rFonts w:hint="eastAsia"/>
        </w:rPr>
        <w:t xml:space="preserve">中的定位</w:t>
      </w:r>
    </w:p>
    <w:p>
      <w:pPr>
        <w:pStyle w:val="FirstParagraph"/>
      </w:pPr>
      <w:r>
        <w:rPr>
          <w:rFonts w:hint="eastAsia"/>
        </w:rPr>
        <w:t xml:space="preserve">在</w:t>
      </w:r>
      <w:r>
        <w:t xml:space="preserve"> CHS </w:t>
      </w:r>
      <w:r>
        <w:rPr>
          <w:rFonts w:hint="eastAsia"/>
        </w:rPr>
        <w:t xml:space="preserve">理论体系中，数字孪生处于承上启下的核心位置（Lei</w:t>
      </w:r>
      <w:r>
        <w:t xml:space="preserve"> </w:t>
      </w:r>
      <w:r>
        <w:rPr>
          <w:rFonts w:hint="eastAsia"/>
        </w:rPr>
        <w:t xml:space="preserve">2025a）。它的三重价值分别对应水网自主运行的三个阶段：</w:t>
      </w:r>
    </w:p>
    <w:p>
      <w:pPr>
        <w:pStyle w:val="Compact"/>
        <w:numPr>
          <w:ilvl w:val="0"/>
          <w:numId w:val="1002"/>
        </w:numPr>
      </w:pPr>
      <w:r>
        <w:rPr>
          <w:rFonts w:hint="eastAsia"/>
          <w:b/>
          <w:bCs/>
        </w:rPr>
        <w:t xml:space="preserve">离线设计阶段</w:t>
      </w:r>
      <w:r>
        <w:rPr>
          <w:rFonts w:hint="eastAsia"/>
        </w:rPr>
        <w:t xml:space="preserve">：数字孪生作为”虚拟水网”，用于</w:t>
      </w:r>
      <w:r>
        <w:t xml:space="preserve"> HDC </w:t>
      </w:r>
      <w:r>
        <w:rPr>
          <w:rFonts w:hint="eastAsia"/>
        </w:rPr>
        <w:t xml:space="preserve">架构设计（ch12）中的</w:t>
      </w:r>
      <w:r>
        <w:t xml:space="preserve"> MPC </w:t>
      </w:r>
      <w:r>
        <w:rPr>
          <w:rFonts w:hint="eastAsia"/>
        </w:rPr>
        <w:t xml:space="preserve">参数整定、降级策略验证和</w:t>
      </w:r>
      <w:r>
        <w:t xml:space="preserve"> xIL </w:t>
      </w:r>
      <w:r>
        <w:rPr>
          <w:rFonts w:hint="eastAsia"/>
        </w:rPr>
        <w:t xml:space="preserve">在环测试（Lei</w:t>
      </w:r>
      <w:r>
        <w:t xml:space="preserve"> </w:t>
      </w:r>
      <w:r>
        <w:rPr>
          <w:rFonts w:hint="eastAsia"/>
        </w:rPr>
        <w:t xml:space="preserve">2025c）。</w:t>
      </w:r>
    </w:p>
    <w:p>
      <w:pPr>
        <w:pStyle w:val="Compact"/>
        <w:numPr>
          <w:ilvl w:val="0"/>
          <w:numId w:val="1002"/>
        </w:numPr>
      </w:pPr>
      <w:r>
        <w:rPr>
          <w:rFonts w:hint="eastAsia"/>
          <w:b/>
          <w:bCs/>
        </w:rPr>
        <w:t xml:space="preserve">影子运行阶段</w:t>
      </w:r>
      <w:r>
        <w:rPr>
          <w:rFonts w:hint="eastAsia"/>
        </w:rPr>
        <w:t xml:space="preserve">：数字孪生与</w:t>
      </w:r>
      <w:r>
        <w:t xml:space="preserve"> SCADA </w:t>
      </w:r>
      <w:r>
        <w:rPr>
          <w:rFonts w:hint="eastAsia"/>
        </w:rPr>
        <w:t xml:space="preserve">并行运行，MPC</w:t>
      </w:r>
      <w:r>
        <w:t xml:space="preserve"> </w:t>
      </w:r>
      <w:r>
        <w:rPr>
          <w:rFonts w:hint="eastAsia"/>
        </w:rPr>
        <w:t xml:space="preserve">控制器的输出与人工调度结果进行对比，积累信任度。</w:t>
      </w:r>
    </w:p>
    <w:p>
      <w:pPr>
        <w:pStyle w:val="Compact"/>
        <w:numPr>
          <w:ilvl w:val="0"/>
          <w:numId w:val="1002"/>
        </w:numPr>
      </w:pPr>
      <w:r>
        <w:rPr>
          <w:rFonts w:hint="eastAsia"/>
          <w:b/>
          <w:bCs/>
        </w:rPr>
        <w:t xml:space="preserve">自主运行阶段</w:t>
      </w:r>
      <w:r>
        <w:rPr>
          <w:rFonts w:hint="eastAsia"/>
        </w:rPr>
        <w:t xml:space="preserve">：数字孪生通过状态同化持续校正模型参数，为</w:t>
      </w:r>
      <w:r>
        <w:t xml:space="preserve"> L1 MPC </w:t>
      </w:r>
      <w:r>
        <w:rPr>
          <w:rFonts w:hint="eastAsia"/>
        </w:rPr>
        <w:t xml:space="preserve">提供可靠的过程预测模型（ch07），为</w:t>
      </w:r>
      <w:r>
        <w:t xml:space="preserve"> L2 </w:t>
      </w:r>
      <w:r>
        <w:rPr>
          <w:rFonts w:hint="eastAsia"/>
        </w:rPr>
        <w:t xml:space="preserve">协调优化提供全网状态的可信估计。</w:t>
      </w:r>
    </w:p>
    <w:p>
      <w:pPr>
        <w:pStyle w:val="FirstParagraph"/>
      </w:pPr>
      <m:oMathPara>
        <m:oMathParaPr>
          <m:jc m:val="center"/>
        </m:oMathParaPr>
        <m:oMath>
          <m:sSub>
            <m:e>
              <m:r>
                <m:rPr>
                  <m:nor/>
                  <m:sty m:val="p"/>
                </m:rPr>
                <m:t>DT</m:t>
              </m:r>
            </m:e>
            <m:sub>
              <m:r>
                <m:rPr>
                  <m:nor/>
                  <m:sty m:val="p"/>
                </m:rPr>
                <m:t>价值</m:t>
              </m:r>
            </m:sub>
          </m:sSub>
          <m:r>
            <m:rPr>
              <m:sty m:val="p"/>
            </m:rPr>
            <m:t>=</m:t>
          </m:r>
          <m:limLow>
            <m:e>
              <m:limLow>
                <m:e>
                  <m:r>
                    <m:rPr>
                      <m:nor/>
                      <m:sty m:val="p"/>
                    </m:rPr>
                    <m:t>离线验证</m:t>
                  </m:r>
                </m:e>
                <m:lim>
                  <m:r>
                    <m:rPr>
                      <m:sty m:val="p"/>
                    </m:rPr>
                    <m:t>⏟</m:t>
                  </m:r>
                </m:lim>
              </m:limLow>
            </m:e>
            <m:lim>
              <m:r>
                <m:rPr>
                  <m:nor/>
                  <m:sty m:val="p"/>
                </m:rPr>
                <m:t>建立信任</m:t>
              </m:r>
            </m:lim>
          </m:limLow>
          <m:r>
            <m:rPr>
              <m:sty m:val="p"/>
            </m:rPr>
            <m:t>+</m:t>
          </m:r>
          <m:limLow>
            <m:e>
              <m:limLow>
                <m:e>
                  <m:r>
                    <m:rPr>
                      <m:nor/>
                      <m:sty m:val="p"/>
                    </m:rPr>
                    <m:t>影子对比</m:t>
                  </m:r>
                </m:e>
                <m:lim>
                  <m:r>
                    <m:rPr>
                      <m:sty m:val="p"/>
                    </m:rPr>
                    <m:t>⏟</m:t>
                  </m:r>
                </m:lim>
              </m:limLow>
            </m:e>
            <m:lim>
              <m:r>
                <m:rPr>
                  <m:nor/>
                  <m:sty m:val="p"/>
                </m:rPr>
                <m:t>累积经验</m:t>
              </m:r>
            </m:lim>
          </m:limLow>
          <m:r>
            <m:rPr>
              <m:sty m:val="p"/>
            </m:rPr>
            <m:t>+</m:t>
          </m:r>
          <m:limLow>
            <m:e>
              <m:limLow>
                <m:e>
                  <m:r>
                    <m:rPr>
                      <m:nor/>
                      <m:sty m:val="p"/>
                    </m:rPr>
                    <m:t>在线支撑</m:t>
                  </m:r>
                </m:e>
                <m:lim>
                  <m:r>
                    <m:rPr>
                      <m:sty m:val="p"/>
                    </m:rPr>
                    <m:t>⏟</m:t>
                  </m:r>
                </m:lim>
              </m:limLow>
            </m:e>
            <m:lim>
              <m:r>
                <m:rPr>
                  <m:nor/>
                  <m:sty m:val="p"/>
                </m:rPr>
                <m:t>持续进化</m:t>
              </m:r>
            </m:lim>
          </m:limLow>
        </m:oMath>
      </m:oMathPara>
    </w:p>
    <w:p>
      <w:r>
        <w:pict>
          <v:rect style="width:0;height:1.5pt" o:hralign="center" o:hrstd="t" o:hr="t"/>
        </w:pict>
      </w:r>
    </w:p>
    <w:bookmarkEnd w:id="14"/>
    <w:bookmarkEnd w:id="15"/>
    <w:bookmarkStart w:id="20" w:name="三类仿真形态"/>
    <w:p>
      <w:pPr>
        <w:pStyle w:val="Heading2"/>
      </w:pPr>
      <w:r>
        <w:rPr>
          <w:rStyle w:val="SectionNumber"/>
        </w:rPr>
        <w:t xml:space="preserve">1.3</w:t>
      </w:r>
      <w:r>
        <w:tab/>
      </w:r>
      <w:r>
        <w:t xml:space="preserve">13.2 </w:t>
      </w:r>
      <w:r>
        <w:rPr>
          <w:rFonts w:hint="eastAsia"/>
        </w:rPr>
        <w:t xml:space="preserve">三类仿真形态</w:t>
      </w:r>
    </w:p>
    <w:p>
      <w:pPr>
        <w:pStyle w:val="FirstParagraph"/>
      </w:pPr>
      <w:r>
        <w:rPr>
          <w:rFonts w:hint="eastAsia"/>
        </w:rPr>
        <w:t xml:space="preserve">水系统数字孪生的应用场景可以按时间特性分为三类：离线仿真、准实时仿真和在线数字孪生。三类形态在技术要求上有显著差异，但应共享同一套模型库和数据接口规范——这是避免”设计环境有效、生产环境失效”的关键。</w:t>
      </w:r>
    </w:p>
    <w:bookmarkStart w:id="16" w:name="离线仿真"/>
    <w:p>
      <w:pPr>
        <w:pStyle w:val="Heading3"/>
      </w:pPr>
      <w:r>
        <w:rPr>
          <w:rStyle w:val="SectionNumber"/>
        </w:rPr>
        <w:t xml:space="preserve">1.3.1</w:t>
      </w:r>
      <w:r>
        <w:tab/>
      </w:r>
      <w:r>
        <w:t xml:space="preserve">13.2.1 </w:t>
      </w:r>
      <w:r>
        <w:rPr>
          <w:rFonts w:hint="eastAsia"/>
        </w:rPr>
        <w:t xml:space="preserve">离线仿真</w:t>
      </w:r>
    </w:p>
    <w:p>
      <w:pPr>
        <w:pStyle w:val="FirstParagraph"/>
      </w:pPr>
      <w:r>
        <w:rPr>
          <w:rFonts w:hint="eastAsia"/>
          <w:b/>
          <w:bCs/>
        </w:rPr>
        <w:t xml:space="preserve">定义</w:t>
      </w:r>
      <w:r>
        <w:rPr>
          <w:rFonts w:hint="eastAsia"/>
        </w:rPr>
        <w:t xml:space="preserve">：离线仿真不与物理系统保持时间同步。仿真可以比实际过程快（加速仿真）或慢（精细仿真），仿真的输入数据来自历史记录或人工构造的场景。</w:t>
      </w:r>
    </w:p>
    <w:p>
      <w:pPr>
        <w:pStyle w:val="BodyText"/>
      </w:pPr>
      <w:r>
        <w:rPr>
          <w:rFonts w:hint="eastAsia"/>
          <w:b/>
          <w:bCs/>
        </w:rPr>
        <w:t xml:space="preserve">典型用途</w:t>
      </w:r>
      <w:r>
        <w:rPr>
          <w:rFonts w:hint="eastAsia"/>
        </w:rPr>
        <w:t xml:space="preserve">：</w:t>
      </w:r>
      <w:r>
        <w:t xml:space="preserve"> </w:t>
      </w:r>
      <w:r>
        <w:t xml:space="preserve">- </w:t>
      </w:r>
      <w:r>
        <w:rPr>
          <w:rFonts w:hint="eastAsia"/>
        </w:rPr>
        <w:t xml:space="preserve">方案设计与论证：比较不同控制策略的长期效果</w:t>
      </w:r>
      <w:r>
        <w:t xml:space="preserve"> </w:t>
      </w:r>
      <w:r>
        <w:t xml:space="preserve">- MPC </w:t>
      </w:r>
      <w:r>
        <w:rPr>
          <w:rFonts w:hint="eastAsia"/>
        </w:rPr>
        <w:t xml:space="preserve">参数整定：在虚拟环境中搜索最优权重</w:t>
      </w:r>
      <w:r>
        <w:t xml:space="preserve"> </w:t>
      </w:r>
      <m:oMath>
        <m:r>
          <m:rPr>
            <m:sty m:val="bi"/>
          </m:rPr>
          <m:t>Q</m:t>
        </m:r>
      </m:oMath>
      <w:r>
        <w:t xml:space="preserve">,</w:t>
      </w:r>
      <w:r>
        <w:t xml:space="preserve"> </w:t>
      </w:r>
      <m:oMath>
        <m:r>
          <m:rPr>
            <m:sty m:val="bi"/>
          </m:rPr>
          <m:t>R</m:t>
        </m:r>
      </m:oMath>
      <w:r>
        <w:t xml:space="preserve"> </w:t>
      </w:r>
      <w:r>
        <w:t xml:space="preserve">- </w:t>
      </w:r>
      <w:r>
        <w:rPr>
          <w:rFonts w:hint="eastAsia"/>
        </w:rPr>
        <w:t xml:space="preserve">极端场景验证：模拟百年一遇洪水、设备级联故障等无法在现场测试的工况</w:t>
      </w:r>
      <w:r>
        <w:t xml:space="preserve"> </w:t>
      </w:r>
      <w:r>
        <w:t xml:space="preserve">- </w:t>
      </w:r>
      <w:r>
        <w:rPr>
          <w:rFonts w:hint="eastAsia"/>
        </w:rPr>
        <w:t xml:space="preserve">人员培训：让调度员在虚拟环境中积累经验</w:t>
      </w:r>
    </w:p>
    <w:p>
      <w:pPr>
        <w:pStyle w:val="BodyText"/>
      </w:pPr>
      <w:r>
        <w:rPr>
          <w:rFonts w:hint="eastAsia"/>
          <w:b/>
          <w:bCs/>
        </w:rPr>
        <w:t xml:space="preserve">技术要求</w:t>
      </w:r>
      <w:r>
        <w:rPr>
          <w:rFonts w:hint="eastAsia"/>
        </w:rPr>
        <w:t xml:space="preserve">：</w:t>
      </w:r>
      <w:r>
        <w:t xml:space="preserve"> </w:t>
      </w:r>
      <w:r>
        <w:t xml:space="preserve">- </w:t>
      </w:r>
      <w:r>
        <w:rPr>
          <w:rFonts w:hint="eastAsia"/>
        </w:rPr>
        <w:t xml:space="preserve">模型精度是第一优先级，计算速度可以适当牺牲</w:t>
      </w:r>
      <w:r>
        <w:t xml:space="preserve"> </w:t>
      </w:r>
      <w:r>
        <w:t xml:space="preserve">- </w:t>
      </w:r>
      <w:r>
        <w:rPr>
          <w:rFonts w:hint="eastAsia"/>
        </w:rPr>
        <w:t xml:space="preserve">必须支持”可回放、可复现”——同一场景多次运行必须得到相同结果（确定性仿真）</w:t>
      </w:r>
      <w:r>
        <w:t xml:space="preserve"> </w:t>
      </w:r>
      <w:r>
        <w:t xml:space="preserve">- </w:t>
      </w:r>
      <w:r>
        <w:rPr>
          <w:rFonts w:hint="eastAsia"/>
        </w:rPr>
        <w:t xml:space="preserve">边界条件和初始条件须完全可控</w:t>
      </w:r>
      <w:r>
        <w:t xml:space="preserve"> </w:t>
      </w:r>
      <w:r>
        <w:t xml:space="preserve">- </w:t>
      </w:r>
      <w:r>
        <w:rPr>
          <w:rFonts w:hint="eastAsia"/>
        </w:rPr>
        <w:t xml:space="preserve">支持蒙特卡罗分析（批量运行不同参数组合，Barton</w:t>
      </w:r>
      <w:r>
        <w:t xml:space="preserve"> &amp; Pantelides, </w:t>
      </w:r>
      <w:r>
        <w:rPr>
          <w:rFonts w:hint="eastAsia"/>
        </w:rPr>
        <w:t xml:space="preserve">1994）</w:t>
      </w:r>
    </w:p>
    <w:p>
      <w:pPr>
        <w:pStyle w:val="BodyText"/>
      </w:pPr>
      <w:r>
        <w:rPr>
          <w:rFonts w:hint="eastAsia"/>
          <w:b/>
          <w:bCs/>
        </w:rPr>
        <w:t xml:space="preserve">数据流</w:t>
      </w:r>
      <w:r>
        <w:rPr>
          <w:rFonts w:hint="eastAsia"/>
        </w:rPr>
        <w:t xml:space="preserve">：</w:t>
      </w:r>
    </w:p>
    <w:p>
      <w:pPr>
        <w:pStyle w:val="BodyText"/>
      </w:pPr>
      <m:oMathPara>
        <m:oMathParaPr>
          <m:jc m:val="center"/>
        </m:oMathParaPr>
        <m:oMath>
          <m:r>
            <m:rPr>
              <m:nor/>
              <m:sty m:val="p"/>
            </m:rPr>
            <m:t>离线仿真</m:t>
          </m:r>
          <m:r>
            <m:rPr>
              <m:sty m:val="p"/>
            </m:rPr>
            <m:t>:</m:t>
          </m:r>
          <m:r>
            <m:rPr>
              <m:sty m:val="p"/>
            </m:rPr>
            <m:t>{</m:t>
          </m:r>
          <m:r>
            <m:rPr>
              <m:nor/>
              <m:sty m:val="p"/>
            </m:rPr>
            <m:t>历史/构造数据</m:t>
          </m:r>
          <m:r>
            <m:rPr>
              <m:sty m:val="p"/>
            </m:rPr>
            <m:t>}</m:t>
          </m:r>
          <m:limUpp>
            <m:e>
              <m:r>
                <m:rPr>
                  <m:sty m:val="p"/>
                </m:rPr>
                <m:t>→</m:t>
              </m:r>
            </m:e>
            <m:lim>
              <m:r>
                <m:rPr>
                  <m:nor/>
                  <m:sty m:val="p"/>
                </m:rPr>
                <m:t>仿真引擎</m:t>
              </m:r>
            </m:lim>
          </m:limUpp>
          <m:r>
            <m:rPr>
              <m:sty m:val="p"/>
            </m:rPr>
            <m:t>{</m:t>
          </m:r>
          <m:r>
            <m:rPr>
              <m:nor/>
              <m:sty m:val="p"/>
            </m:rPr>
            <m:t>结果文件</m:t>
          </m:r>
          <m:r>
            <m:rPr>
              <m:sty m:val="p"/>
            </m:rPr>
            <m:t>}</m:t>
          </m:r>
          <m:limUpp>
            <m:e>
              <m:r>
                <m:rPr>
                  <m:sty m:val="p"/>
                </m:rPr>
                <m:t>→</m:t>
              </m:r>
            </m:e>
            <m:lim>
              <m:r>
                <m:rPr>
                  <m:nor/>
                  <m:sty m:val="p"/>
                </m:rPr>
                <m:t>后处理</m:t>
              </m:r>
            </m:lim>
          </m:limUpp>
          <m:r>
            <m:rPr>
              <m:sty m:val="p"/>
            </m:rPr>
            <m:t>{</m:t>
          </m:r>
          <m:r>
            <m:rPr>
              <m:nor/>
              <m:sty m:val="p"/>
            </m:rPr>
            <m:t>报告/可视化</m:t>
          </m:r>
          <m:r>
            <m:rPr>
              <m:sty m:val="p"/>
            </m:rPr>
            <m:t>}</m:t>
          </m:r>
        </m:oMath>
      </m:oMathPara>
    </w:p>
    <w:p>
      <w:pPr>
        <w:pStyle w:val="FirstParagraph"/>
      </w:pPr>
      <w:r>
        <w:rPr>
          <w:rFonts w:hint="eastAsia"/>
          <w:b/>
          <w:bCs/>
        </w:rPr>
        <w:t xml:space="preserve">离线仿真的模型选择</w:t>
      </w:r>
      <w:r>
        <w:rPr>
          <w:rFonts w:hint="eastAsia"/>
        </w:rPr>
        <w:t xml:space="preserve">：对于方案论证，通常使用完整</w:t>
      </w:r>
      <w:r>
        <w:t xml:space="preserve"> Saint-Venant </w:t>
      </w:r>
      <w:r>
        <w:rPr>
          <w:rFonts w:hint="eastAsia"/>
        </w:rPr>
        <w:t xml:space="preserve">方程（ch02），空间离散步长</w:t>
      </w:r>
      <w:r>
        <w:t xml:space="preserve"> 50-200 </w:t>
      </w:r>
      <w:r>
        <w:rPr>
          <w:rFonts w:hint="eastAsia"/>
        </w:rPr>
        <w:t xml:space="preserve">m，时间步长</w:t>
      </w:r>
      <w:r>
        <w:t xml:space="preserve"> 1-10 </w:t>
      </w:r>
      <w:r>
        <w:rPr>
          <w:rFonts w:hint="eastAsia"/>
        </w:rPr>
        <w:t xml:space="preserve">s。对于参数整定和蒙特卡罗分析，可以使用</w:t>
      </w:r>
      <w:r>
        <w:t xml:space="preserve"> IDZ </w:t>
      </w:r>
      <w:r>
        <w:rPr>
          <w:rFonts w:hint="eastAsia"/>
        </w:rPr>
        <w:t xml:space="preserve">模型（ch04）以获得更快的计算速度——在</w:t>
      </w:r>
      <w:r>
        <w:t xml:space="preserve"> MPC </w:t>
      </w:r>
      <w:r>
        <w:rPr>
          <w:rFonts w:hint="eastAsia"/>
        </w:rPr>
        <w:t xml:space="preserve">权重搜索中，可能需要运行数千次仿真，此时</w:t>
      </w:r>
      <w:r>
        <w:t xml:space="preserve"> IDZ </w:t>
      </w:r>
      <w:r>
        <w:rPr>
          <w:rFonts w:hint="eastAsia"/>
        </w:rPr>
        <w:t xml:space="preserve">模型的速度优势（比</w:t>
      </w:r>
      <w:r>
        <w:t xml:space="preserve"> Saint-Venant </w:t>
      </w:r>
      <w:r>
        <w:rPr>
          <w:rFonts w:hint="eastAsia"/>
        </w:rPr>
        <w:t xml:space="preserve">快</w:t>
      </w:r>
      <w:r>
        <w:t xml:space="preserve"> 100 </w:t>
      </w:r>
      <w:r>
        <w:rPr>
          <w:rFonts w:hint="eastAsia"/>
        </w:rPr>
        <w:t xml:space="preserve">倍以上）至关重要。</w:t>
      </w:r>
    </w:p>
    <w:p>
      <w:pPr>
        <w:pStyle w:val="BodyText"/>
      </w:pPr>
      <w:r>
        <w:rPr>
          <w:rFonts w:hint="eastAsia"/>
          <w:b/>
          <w:bCs/>
        </w:rPr>
        <w:t xml:space="preserve">离线仿真的工程流程</w:t>
      </w:r>
      <w:r>
        <w:rPr>
          <w:rFonts w:hint="eastAsia"/>
        </w:rPr>
        <w:t xml:space="preserve">：一个完整的离线仿真项目通常包括以下步骤：</w:t>
      </w:r>
    </w:p>
    <w:p>
      <w:pPr>
        <w:pStyle w:val="Compact"/>
        <w:numPr>
          <w:ilvl w:val="0"/>
          <w:numId w:val="1003"/>
        </w:numPr>
      </w:pPr>
      <w:r>
        <w:rPr>
          <w:rFonts w:hint="eastAsia"/>
          <w:b/>
          <w:bCs/>
        </w:rPr>
        <w:t xml:space="preserve">模型建立</w:t>
      </w:r>
      <w:r>
        <w:rPr>
          <w:rFonts w:hint="eastAsia"/>
        </w:rPr>
        <w:t xml:space="preserve">：根据工程图纸和测量数据建立水力模型，包括断面数据、边界条件和初始条件。</w:t>
      </w:r>
    </w:p>
    <w:p>
      <w:pPr>
        <w:pStyle w:val="Compact"/>
        <w:numPr>
          <w:ilvl w:val="0"/>
          <w:numId w:val="1003"/>
        </w:numPr>
      </w:pPr>
      <w:r>
        <w:rPr>
          <w:rFonts w:hint="eastAsia"/>
          <w:b/>
          <w:bCs/>
        </w:rPr>
        <w:t xml:space="preserve">模型标定</w:t>
      </w:r>
      <w:r>
        <w:rPr>
          <w:rFonts w:hint="eastAsia"/>
        </w:rPr>
        <w:t xml:space="preserve">：使用历史运行数据调整模型参数（如</w:t>
      </w:r>
      <w:r>
        <w:t xml:space="preserve"> Manning</w:t>
      </w:r>
      <w:r>
        <w:t xml:space="preserve"> </w:t>
      </w:r>
      <m:oMath>
        <m:r>
          <m:t>n</m:t>
        </m:r>
      </m:oMath>
      <w:r>
        <w:rPr>
          <w:rFonts w:hint="eastAsia"/>
        </w:rPr>
        <w:t xml:space="preserve">、闸门流量系数），使模型输出与实测数据吻合。标定准则通常为：RMSE</w:t>
      </w:r>
      <w:r>
        <w:t xml:space="preserve"> &lt; 0.1 </w:t>
      </w:r>
      <w:r>
        <w:rPr>
          <w:rFonts w:hint="eastAsia"/>
        </w:rPr>
        <w:t xml:space="preserve">m（水位）或相对误差</w:t>
      </w:r>
      <w:r>
        <w:t xml:space="preserve"> &lt; </w:t>
      </w:r>
      <w:r>
        <w:rPr>
          <w:rFonts w:hint="eastAsia"/>
        </w:rPr>
        <w:t xml:space="preserve">5%（流量）。</w:t>
      </w:r>
    </w:p>
    <w:p>
      <w:pPr>
        <w:pStyle w:val="Compact"/>
        <w:numPr>
          <w:ilvl w:val="0"/>
          <w:numId w:val="1003"/>
        </w:numPr>
      </w:pPr>
      <w:r>
        <w:rPr>
          <w:rFonts w:hint="eastAsia"/>
          <w:b/>
          <w:bCs/>
        </w:rPr>
        <w:t xml:space="preserve">模型验证</w:t>
      </w:r>
      <w:r>
        <w:rPr>
          <w:rFonts w:hint="eastAsia"/>
        </w:rPr>
        <w:t xml:space="preserve">：使用标定期之外的独立数据集验证模型精度。验证准则与标定准则相同。</w:t>
      </w:r>
    </w:p>
    <w:p>
      <w:pPr>
        <w:pStyle w:val="Compact"/>
        <w:numPr>
          <w:ilvl w:val="0"/>
          <w:numId w:val="1003"/>
        </w:numPr>
      </w:pPr>
      <w:r>
        <w:rPr>
          <w:rFonts w:hint="eastAsia"/>
          <w:b/>
          <w:bCs/>
        </w:rPr>
        <w:t xml:space="preserve">场景仿真</w:t>
      </w:r>
      <w:r>
        <w:rPr>
          <w:rFonts w:hint="eastAsia"/>
        </w:rPr>
        <w:t xml:space="preserve">：运行设计工况和极端工况，生成仿真结果。</w:t>
      </w:r>
    </w:p>
    <w:p>
      <w:pPr>
        <w:pStyle w:val="Compact"/>
        <w:numPr>
          <w:ilvl w:val="0"/>
          <w:numId w:val="1003"/>
        </w:numPr>
      </w:pPr>
      <w:r>
        <w:rPr>
          <w:rFonts w:hint="eastAsia"/>
          <w:b/>
          <w:bCs/>
        </w:rPr>
        <w:t xml:space="preserve">后处理与报告</w:t>
      </w:r>
      <w:r>
        <w:rPr>
          <w:rFonts w:hint="eastAsia"/>
        </w:rPr>
        <w:t xml:space="preserve">：统计分析、可视化和结论编写。</w:t>
      </w:r>
    </w:p>
    <w:p>
      <w:pPr>
        <w:pStyle w:val="FirstParagraph"/>
      </w:pPr>
      <w:r>
        <w:rPr>
          <w:rFonts w:hint="eastAsia"/>
        </w:rPr>
        <w:t xml:space="preserve">标定与验证（Steps</w:t>
      </w:r>
      <w:r>
        <w:t xml:space="preserve"> </w:t>
      </w:r>
      <w:r>
        <w:rPr>
          <w:rFonts w:hint="eastAsia"/>
        </w:rPr>
        <w:t xml:space="preserve">2-3）是离线仿真质量的关键环节。Oberkampf</w:t>
      </w:r>
      <w:r>
        <w:t xml:space="preserve"> </w:t>
      </w:r>
      <w:r>
        <w:rPr>
          <w:rFonts w:hint="eastAsia"/>
        </w:rPr>
        <w:t xml:space="preserve">和</w:t>
      </w:r>
      <w:r>
        <w:t xml:space="preserve"> </w:t>
      </w:r>
      <w:r>
        <w:rPr>
          <w:rFonts w:hint="eastAsia"/>
        </w:rPr>
        <w:t xml:space="preserve">Roy（2010）对此给出了系统化的方法论——他们强调”验证不等于标定”：标定是调整参数使模型拟合数据，验证是评估模型在新数据上的预测能力。一个过度标定的模型可能在标定数据上表现完美，但在新工况下预测能力很差。</w:t>
      </w:r>
    </w:p>
    <w:bookmarkEnd w:id="16"/>
    <w:bookmarkStart w:id="17" w:name="准实时仿真"/>
    <w:p>
      <w:pPr>
        <w:pStyle w:val="Heading3"/>
      </w:pPr>
      <w:r>
        <w:rPr>
          <w:rStyle w:val="SectionNumber"/>
        </w:rPr>
        <w:t xml:space="preserve">1.3.2</w:t>
      </w:r>
      <w:r>
        <w:tab/>
      </w:r>
      <w:r>
        <w:t xml:space="preserve">13.2.2 </w:t>
      </w:r>
      <w:r>
        <w:rPr>
          <w:rFonts w:hint="eastAsia"/>
        </w:rPr>
        <w:t xml:space="preserve">准实时仿真</w:t>
      </w:r>
    </w:p>
    <w:p>
      <w:pPr>
        <w:pStyle w:val="FirstParagraph"/>
      </w:pPr>
      <w:r>
        <w:rPr>
          <w:rFonts w:hint="eastAsia"/>
          <w:b/>
          <w:bCs/>
        </w:rPr>
        <w:t xml:space="preserve">定义</w:t>
      </w:r>
      <w:r>
        <w:rPr>
          <w:rFonts w:hint="eastAsia"/>
        </w:rPr>
        <w:t xml:space="preserve">：准实时仿真的仿真速度等于或略快于实际物理过程，但不直接连接到物理系统的传感器和执行器。</w:t>
      </w:r>
    </w:p>
    <w:p>
      <w:pPr>
        <w:pStyle w:val="BodyText"/>
      </w:pPr>
      <w:r>
        <w:rPr>
          <w:rFonts w:hint="eastAsia"/>
          <w:b/>
          <w:bCs/>
        </w:rPr>
        <w:t xml:space="preserve">典型用途</w:t>
      </w:r>
      <w:r>
        <w:rPr>
          <w:rFonts w:hint="eastAsia"/>
        </w:rPr>
        <w:t xml:space="preserve">：</w:t>
      </w:r>
      <w:r>
        <w:t xml:space="preserve"> </w:t>
      </w:r>
      <w:r>
        <w:t xml:space="preserve">- xIL </w:t>
      </w:r>
      <w:r>
        <w:rPr>
          <w:rFonts w:hint="eastAsia"/>
        </w:rPr>
        <w:t xml:space="preserve">在环测试（Lei</w:t>
      </w:r>
      <w:r>
        <w:t xml:space="preserve"> </w:t>
      </w:r>
      <w:r>
        <w:rPr>
          <w:rFonts w:hint="eastAsia"/>
        </w:rPr>
        <w:t xml:space="preserve">2025c）：MIL（模型在环）和</w:t>
      </w:r>
      <w:r>
        <w:t xml:space="preserve"> </w:t>
      </w:r>
      <w:r>
        <w:rPr>
          <w:rFonts w:hint="eastAsia"/>
        </w:rPr>
        <w:t xml:space="preserve">SIL（软件在环）需要仿真引擎以实时速度运行，与被测控制器进行闭环交互</w:t>
      </w:r>
      <w:r>
        <w:t xml:space="preserve"> </w:t>
      </w:r>
      <w:r>
        <w:t xml:space="preserve">- </w:t>
      </w:r>
      <w:r>
        <w:rPr>
          <w:rFonts w:hint="eastAsia"/>
        </w:rPr>
        <w:t xml:space="preserve">回归测试：每次控制器软件更新后，自动运行一组标准测试场景</w:t>
      </w:r>
      <w:r>
        <w:t xml:space="preserve"> </w:t>
      </w:r>
      <w:r>
        <w:t xml:space="preserve">- </w:t>
      </w:r>
      <w:r>
        <w:rPr>
          <w:rFonts w:hint="eastAsia"/>
        </w:rPr>
        <w:t xml:space="preserve">策略对比：在相同场景下对比新旧控制策略的性能</w:t>
      </w:r>
    </w:p>
    <w:p>
      <w:pPr>
        <w:pStyle w:val="BodyText"/>
      </w:pPr>
      <w:r>
        <w:rPr>
          <w:rFonts w:hint="eastAsia"/>
          <w:b/>
          <w:bCs/>
        </w:rPr>
        <w:t xml:space="preserve">技术要求</w:t>
      </w:r>
      <w:r>
        <w:rPr>
          <w:rFonts w:hint="eastAsia"/>
        </w:rPr>
        <w:t xml:space="preserve">：</w:t>
      </w:r>
      <w:r>
        <w:t xml:space="preserve"> </w:t>
      </w:r>
      <w:r>
        <w:t xml:space="preserve">- </w:t>
      </w:r>
      <w:r>
        <w:rPr>
          <w:rFonts w:hint="eastAsia"/>
        </w:rPr>
        <w:t xml:space="preserve">仿真速度必须稳定——不能忽快忽慢，否则与控制器的时序同步会出问题</w:t>
      </w:r>
      <w:r>
        <w:t xml:space="preserve"> </w:t>
      </w:r>
      <w:r>
        <w:t xml:space="preserve">- </w:t>
      </w:r>
      <w:r>
        <w:rPr>
          <w:rFonts w:hint="eastAsia"/>
        </w:rPr>
        <w:t xml:space="preserve">仿真周期必须与控制器的采样周期对齐（通常</w:t>
      </w:r>
      <w:r>
        <w:t xml:space="preserve"> 1-60 </w:t>
      </w:r>
      <w:r>
        <w:rPr>
          <w:rFonts w:hint="eastAsia"/>
        </w:rPr>
        <w:t xml:space="preserve">秒）</w:t>
      </w:r>
      <w:r>
        <w:t xml:space="preserve"> </w:t>
      </w:r>
      <w:r>
        <w:t xml:space="preserve">- </w:t>
      </w:r>
      <w:r>
        <w:rPr>
          <w:rFonts w:hint="eastAsia"/>
        </w:rPr>
        <w:t xml:space="preserve">支持外部接口（如</w:t>
      </w:r>
      <w:r>
        <w:t xml:space="preserve"> </w:t>
      </w:r>
      <w:r>
        <w:rPr>
          <w:rFonts w:hint="eastAsia"/>
        </w:rPr>
        <w:t xml:space="preserve">OPC-UA、TCP/IP）与被测控制器通信</w:t>
      </w:r>
      <w:r>
        <w:t xml:space="preserve"> </w:t>
      </w:r>
      <w:r>
        <w:t xml:space="preserve">- </w:t>
      </w:r>
      <w:r>
        <w:rPr>
          <w:rFonts w:hint="eastAsia"/>
        </w:rPr>
        <w:t xml:space="preserve">支持故障注入（传感器漂移、通信中断、执行器卡死）</w:t>
      </w:r>
    </w:p>
    <w:p>
      <w:pPr>
        <w:pStyle w:val="BodyText"/>
      </w:pPr>
      <w:r>
        <w:rPr>
          <w:rFonts w:hint="eastAsia"/>
          <w:b/>
          <w:bCs/>
        </w:rPr>
        <w:t xml:space="preserve">精度-速度权衡</w:t>
      </w:r>
      <w:r>
        <w:rPr>
          <w:rFonts w:hint="eastAsia"/>
        </w:rPr>
        <w:t xml:space="preserve">：准实时仿真不能使用任意高精度的模型——模型的单步计算时间必须小于实际采样周期。对于采样周期</w:t>
      </w:r>
      <w:r>
        <w:t xml:space="preserve"> </w:t>
      </w:r>
      <m:oMath>
        <m:sSub>
          <m:e>
            <m:r>
              <m:t>T</m:t>
            </m:r>
          </m:e>
          <m:sub>
            <m:r>
              <m:t>s</m:t>
            </m:r>
          </m:sub>
        </m:sSub>
      </m:oMath>
      <w:r>
        <w:t xml:space="preserve"> </w:t>
      </w:r>
      <w:r>
        <w:rPr>
          <w:rFonts w:hint="eastAsia"/>
        </w:rPr>
        <w:t xml:space="preserve">的系统，模型单步计算时间</w:t>
      </w:r>
      <w:r>
        <w:t xml:space="preserve"> </w:t>
      </w:r>
      <m:oMath>
        <m:sSub>
          <m:e>
            <m:r>
              <m:t>t</m:t>
            </m:r>
          </m:e>
          <m:sub>
            <m:r>
              <m:rPr>
                <m:nor/>
                <m:sty m:val="p"/>
              </m:rPr>
              <m:t>comp</m:t>
            </m:r>
          </m:sub>
        </m:sSub>
      </m:oMath>
      <w:r>
        <w:t xml:space="preserve"> </w:t>
      </w:r>
      <w:r>
        <w:rPr>
          <w:rFonts w:hint="eastAsia"/>
        </w:rPr>
        <w:t xml:space="preserve">必须满足：</w:t>
      </w:r>
    </w:p>
    <w:p>
      <w:pPr>
        <w:pStyle w:val="BodyText"/>
      </w:pPr>
      <m:oMathPara>
        <m:oMathParaPr>
          <m:jc m:val="center"/>
        </m:oMathParaPr>
        <m:oMath>
          <m:sSub>
            <m:e>
              <m:r>
                <m:t>t</m:t>
              </m:r>
            </m:e>
            <m:sub>
              <m:r>
                <m:rPr>
                  <m:nor/>
                  <m:sty m:val="p"/>
                </m:rPr>
                <m:t>comp</m:t>
              </m:r>
            </m:sub>
          </m:sSub>
          <m:r>
            <m:rPr>
              <m:sty m:val="p"/>
            </m:rPr>
            <m:t>≤</m:t>
          </m:r>
          <m:r>
            <m:t>α</m:t>
          </m:r>
          <m:r>
            <m:rPr>
              <m:sty m:val="p"/>
            </m:rPr>
            <m:t>⋅</m:t>
          </m:r>
          <m:sSub>
            <m:e>
              <m:r>
                <m:t>T</m:t>
              </m:r>
            </m:e>
            <m:sub>
              <m:r>
                <m:t>s</m:t>
              </m:r>
            </m:sub>
          </m:sSub>
          <m:r>
            <m:rPr>
              <m:sty m:val="p"/>
            </m:rPr>
            <m:t>,</m:t>
          </m:r>
          <m:r>
            <m:t> </m:t>
          </m:r>
          <m:r>
            <m:t>α</m:t>
          </m:r>
          <m:r>
            <m:rPr>
              <m:sty m:val="p"/>
            </m:rPr>
            <m:t>∈</m:t>
          </m:r>
          <m:r>
            <m:rPr>
              <m:sty m:val="p"/>
            </m:rPr>
            <m:t>[</m:t>
          </m:r>
          <m:r>
            <m:t>0.3</m:t>
          </m:r>
          <m:r>
            <m:rPr>
              <m:sty m:val="p"/>
            </m:rPr>
            <m:t>,</m:t>
          </m:r>
          <m:r>
            <m:t>0.7</m:t>
          </m:r>
          <m:r>
            <m:rPr>
              <m:sty m:val="p"/>
            </m:rPr>
            <m:t>]</m:t>
          </m:r>
        </m:oMath>
      </m:oMathPara>
    </w:p>
    <w:p>
      <w:pPr>
        <w:pStyle w:val="FirstParagraph"/>
      </w:pPr>
      <w:r>
        <w:rPr>
          <w:rFonts w:hint="eastAsia"/>
        </w:rPr>
        <w:t xml:space="preserve">其中系数</w:t>
      </w:r>
      <w:r>
        <w:t xml:space="preserve"> </w:t>
      </w:r>
      <m:oMath>
        <m:r>
          <m:t>α</m:t>
        </m:r>
      </m:oMath>
      <w:r>
        <w:t xml:space="preserve"> </w:t>
      </w:r>
      <w:r>
        <w:rPr>
          <w:rFonts w:hint="eastAsia"/>
        </w:rPr>
        <w:t xml:space="preserve">留出裕度用于通信、数据处理和结果输出。当</w:t>
      </w:r>
      <w:r>
        <w:t xml:space="preserve"> </w:t>
      </w:r>
      <m:oMath>
        <m:sSub>
          <m:e>
            <m:r>
              <m:t>T</m:t>
            </m:r>
          </m:e>
          <m:sub>
            <m:r>
              <m:t>s</m:t>
            </m:r>
          </m:sub>
        </m:sSub>
        <m:r>
          <m:rPr>
            <m:sty m:val="p"/>
          </m:rPr>
          <m:t>=</m:t>
        </m:r>
        <m:r>
          <m:t>10</m:t>
        </m:r>
      </m:oMath>
      <w:r>
        <w:t xml:space="preserve"> </w:t>
      </w:r>
      <w:r>
        <w:t xml:space="preserve">s </w:t>
      </w:r>
      <w:r>
        <w:rPr>
          <w:rFonts w:hint="eastAsia"/>
        </w:rPr>
        <w:t xml:space="preserve">时，</w:t>
      </w:r>
      <m:oMath>
        <m:sSub>
          <m:e>
            <m:r>
              <m:t>t</m:t>
            </m:r>
          </m:e>
          <m:sub>
            <m:r>
              <m:rPr>
                <m:nor/>
                <m:sty m:val="p"/>
              </m:rPr>
              <m:t>comp</m:t>
            </m:r>
          </m:sub>
        </m:sSub>
        <m:r>
          <m:rPr>
            <m:sty m:val="p"/>
          </m:rPr>
          <m:t>≤</m:t>
        </m:r>
        <m:r>
          <m:t>3</m:t>
        </m:r>
      </m:oMath>
      <w:r>
        <w:t xml:space="preserve">-</w:t>
      </w:r>
      <m:oMath>
        <m:r>
          <m:t>7</m:t>
        </m:r>
      </m:oMath>
      <w:r>
        <w:t xml:space="preserve"> </w:t>
      </w:r>
      <w:r>
        <w:rPr>
          <w:rFonts w:hint="eastAsia"/>
        </w:rPr>
        <w:t xml:space="preserve">s；当</w:t>
      </w:r>
      <w:r>
        <w:t xml:space="preserve"> </w:t>
      </w:r>
      <m:oMath>
        <m:sSub>
          <m:e>
            <m:r>
              <m:t>T</m:t>
            </m:r>
          </m:e>
          <m:sub>
            <m:r>
              <m:t>s</m:t>
            </m:r>
          </m:sub>
        </m:sSub>
        <m:r>
          <m:rPr>
            <m:sty m:val="p"/>
          </m:rPr>
          <m:t>=</m:t>
        </m:r>
        <m:r>
          <m:t>1</m:t>
        </m:r>
      </m:oMath>
      <w:r>
        <w:t xml:space="preserve"> </w:t>
      </w:r>
      <w:r>
        <w:t xml:space="preserve">s </w:t>
      </w:r>
      <w:r>
        <w:rPr>
          <w:rFonts w:hint="eastAsia"/>
        </w:rPr>
        <w:t xml:space="preserve">时，</w:t>
      </w:r>
      <m:oMath>
        <m:sSub>
          <m:e>
            <m:r>
              <m:t>t</m:t>
            </m:r>
          </m:e>
          <m:sub>
            <m:r>
              <m:rPr>
                <m:nor/>
                <m:sty m:val="p"/>
              </m:rPr>
              <m:t>comp</m:t>
            </m:r>
          </m:sub>
        </m:sSub>
        <m:r>
          <m:rPr>
            <m:sty m:val="p"/>
          </m:rPr>
          <m:t>≤</m:t>
        </m:r>
        <m:r>
          <m:t>0.3</m:t>
        </m:r>
      </m:oMath>
      <w:r>
        <w:t xml:space="preserve">-</w:t>
      </w:r>
      <m:oMath>
        <m:r>
          <m:t>0.7</m:t>
        </m:r>
      </m:oMath>
      <w:r>
        <w:t xml:space="preserve"> </w:t>
      </w:r>
      <w:r>
        <w:rPr>
          <w:rFonts w:hint="eastAsia"/>
        </w:rPr>
        <w:t xml:space="preserve">s。后者要求使用降阶模型（ch04</w:t>
      </w:r>
      <w:r>
        <w:t xml:space="preserve"> </w:t>
      </w:r>
      <w:r>
        <w:rPr>
          <w:rFonts w:hint="eastAsia"/>
        </w:rPr>
        <w:t xml:space="preserve">的</w:t>
      </w:r>
      <w:r>
        <w:t xml:space="preserve"> IDZ </w:t>
      </w:r>
      <w:r>
        <w:rPr>
          <w:rFonts w:hint="eastAsia"/>
        </w:rPr>
        <w:t xml:space="preserve">模型）而非完整</w:t>
      </w:r>
      <w:r>
        <w:t xml:space="preserve"> Saint-Venant </w:t>
      </w:r>
      <w:r>
        <w:rPr>
          <w:rFonts w:hint="eastAsia"/>
        </w:rPr>
        <w:t xml:space="preserve">方程。</w:t>
      </w:r>
    </w:p>
    <w:bookmarkEnd w:id="17"/>
    <w:bookmarkStart w:id="18" w:name="在线数字孪生"/>
    <w:p>
      <w:pPr>
        <w:pStyle w:val="Heading3"/>
      </w:pPr>
      <w:r>
        <w:rPr>
          <w:rStyle w:val="SectionNumber"/>
        </w:rPr>
        <w:t xml:space="preserve">1.3.3</w:t>
      </w:r>
      <w:r>
        <w:tab/>
      </w:r>
      <w:r>
        <w:t xml:space="preserve">13.2.3 </w:t>
      </w:r>
      <w:r>
        <w:rPr>
          <w:rFonts w:hint="eastAsia"/>
        </w:rPr>
        <w:t xml:space="preserve">在线数字孪生</w:t>
      </w:r>
    </w:p>
    <w:p>
      <w:pPr>
        <w:pStyle w:val="FirstParagraph"/>
      </w:pPr>
      <w:r>
        <w:rPr>
          <w:rFonts w:hint="eastAsia"/>
          <w:b/>
          <w:bCs/>
        </w:rPr>
        <w:t xml:space="preserve">定义</w:t>
      </w:r>
      <w:r>
        <w:rPr>
          <w:rFonts w:hint="eastAsia"/>
        </w:rPr>
        <w:t xml:space="preserve">：在线数字孪生与物理系统保持</w:t>
      </w:r>
      <w:r>
        <w:rPr>
          <w:rFonts w:hint="eastAsia"/>
          <w:b/>
          <w:bCs/>
        </w:rPr>
        <w:t xml:space="preserve">实时同步</w:t>
      </w:r>
      <w:r>
        <w:rPr>
          <w:rFonts w:hint="eastAsia"/>
        </w:rPr>
        <w:t xml:space="preserve">——它持续接收</w:t>
      </w:r>
      <w:r>
        <w:t xml:space="preserve"> SCADA </w:t>
      </w:r>
      <w:r>
        <w:rPr>
          <w:rFonts w:hint="eastAsia"/>
        </w:rPr>
        <w:t xml:space="preserve">数据，持续更新模型状态，持续输出预测结果。</w:t>
      </w:r>
    </w:p>
    <w:p>
      <w:pPr>
        <w:pStyle w:val="BodyText"/>
      </w:pPr>
      <w:r>
        <w:rPr>
          <w:rFonts w:hint="eastAsia"/>
          <w:b/>
          <w:bCs/>
        </w:rPr>
        <w:t xml:space="preserve">典型用途</w:t>
      </w:r>
      <w:r>
        <w:rPr>
          <w:rFonts w:hint="eastAsia"/>
        </w:rPr>
        <w:t xml:space="preserve">：</w:t>
      </w:r>
      <w:r>
        <w:t xml:space="preserve"> </w:t>
      </w:r>
      <w:r>
        <w:t xml:space="preserve">- </w:t>
      </w:r>
      <w:r>
        <w:rPr>
          <w:rFonts w:hint="eastAsia"/>
        </w:rPr>
        <w:t xml:space="preserve">状态预测：未来</w:t>
      </w:r>
      <w:r>
        <w:t xml:space="preserve"> 1-24 </w:t>
      </w:r>
      <w:r>
        <w:rPr>
          <w:rFonts w:hint="eastAsia"/>
        </w:rPr>
        <w:t xml:space="preserve">小时的水位/流量预测</w:t>
      </w:r>
      <w:r>
        <w:t xml:space="preserve"> </w:t>
      </w:r>
      <w:r>
        <w:t xml:space="preserve">- </w:t>
      </w:r>
      <w:r>
        <w:rPr>
          <w:rFonts w:hint="eastAsia"/>
        </w:rPr>
        <w:t xml:space="preserve">异常检测：模型预测与实测数据的偏差超过阈值时触发告警</w:t>
      </w:r>
      <w:r>
        <w:t xml:space="preserve"> </w:t>
      </w:r>
      <w:r>
        <w:t xml:space="preserve">- </w:t>
      </w:r>
      <w:r>
        <w:rPr>
          <w:rFonts w:hint="eastAsia"/>
        </w:rPr>
        <w:t xml:space="preserve">控制器模型更新：为</w:t>
      </w:r>
      <w:r>
        <w:t xml:space="preserve"> L1 MPC </w:t>
      </w:r>
      <w:r>
        <w:rPr>
          <w:rFonts w:hint="eastAsia"/>
        </w:rPr>
        <w:t xml:space="preserve">提供校正后的预测模型</w:t>
      </w:r>
      <w:r>
        <w:t xml:space="preserve"> </w:t>
      </w:r>
      <w:r>
        <w:t xml:space="preserve">- </w:t>
      </w:r>
      <w:r>
        <w:rPr>
          <w:rFonts w:hint="eastAsia"/>
        </w:rPr>
        <w:t xml:space="preserve">运行决策支持：为调度员提供”如果-那么”（What-If）分析</w:t>
      </w:r>
    </w:p>
    <w:p>
      <w:pPr>
        <w:pStyle w:val="BodyText"/>
      </w:pPr>
      <w:r>
        <w:rPr>
          <w:rFonts w:hint="eastAsia"/>
          <w:b/>
          <w:bCs/>
        </w:rPr>
        <w:t xml:space="preserve">技术要求</w:t>
      </w:r>
      <w:r>
        <w:rPr>
          <w:rFonts w:hint="eastAsia"/>
        </w:rPr>
        <w:t xml:space="preserve">：</w:t>
      </w:r>
      <w:r>
        <w:t xml:space="preserve"> </w:t>
      </w:r>
      <w:r>
        <w:t xml:space="preserve">- </w:t>
      </w:r>
      <w:r>
        <w:rPr>
          <w:rFonts w:hint="eastAsia"/>
        </w:rPr>
        <w:t xml:space="preserve">数据接入层必须具备高可用性（通常要求</w:t>
      </w:r>
      <w:r>
        <w:t xml:space="preserve"> </w:t>
      </w:r>
      <w:r>
        <w:rPr>
          <w:rFonts w:hint="eastAsia"/>
        </w:rPr>
        <w:t xml:space="preserve">99.9%）</w:t>
      </w:r>
      <w:r>
        <w:t xml:space="preserve"> </w:t>
      </w:r>
      <w:r>
        <w:t xml:space="preserve">- </w:t>
      </w:r>
      <w:r>
        <w:rPr>
          <w:rFonts w:hint="eastAsia"/>
        </w:rPr>
        <w:t xml:space="preserve">模型与</w:t>
      </w:r>
      <w:r>
        <w:t xml:space="preserve"> SCADA </w:t>
      </w:r>
      <w:r>
        <w:rPr>
          <w:rFonts w:hint="eastAsia"/>
        </w:rPr>
        <w:t xml:space="preserve">数据的时间戳严格对齐</w:t>
      </w:r>
      <w:r>
        <w:t xml:space="preserve"> </w:t>
      </w:r>
      <w:r>
        <w:t xml:space="preserve">- </w:t>
      </w:r>
      <w:r>
        <w:rPr>
          <w:rFonts w:hint="eastAsia"/>
        </w:rPr>
        <w:t xml:space="preserve">支持缺失数据和异常数据的自动处理（插值、剔除）</w:t>
      </w:r>
      <w:r>
        <w:t xml:space="preserve"> </w:t>
      </w:r>
      <w:r>
        <w:t xml:space="preserve">- </w:t>
      </w:r>
      <w:r>
        <w:rPr>
          <w:rFonts w:hint="eastAsia"/>
        </w:rPr>
        <w:t xml:space="preserve">状态变量和参数的在线更新必须安全可控（§13.5</w:t>
      </w:r>
      <w:r>
        <w:t xml:space="preserve"> </w:t>
      </w:r>
      <w:r>
        <w:rPr>
          <w:rFonts w:hint="eastAsia"/>
        </w:rPr>
        <w:t xml:space="preserve">详述）</w:t>
      </w:r>
      <w:r>
        <w:t xml:space="preserve"> </w:t>
      </w:r>
      <w:r>
        <w:t xml:space="preserve">- </w:t>
      </w:r>
      <w:r>
        <w:rPr>
          <w:rFonts w:hint="eastAsia"/>
        </w:rPr>
        <w:t xml:space="preserve">预测结果须标注</w:t>
      </w:r>
      <w:r>
        <w:rPr>
          <w:rFonts w:hint="eastAsia"/>
          <w:b/>
          <w:bCs/>
        </w:rPr>
        <w:t xml:space="preserve">置信度</w:t>
      </w:r>
      <w:r>
        <w:rPr>
          <w:rFonts w:hint="eastAsia"/>
        </w:rPr>
        <w:t xml:space="preserve">，而非仅给出点估计</w:t>
      </w:r>
    </w:p>
    <w:p>
      <w:pPr>
        <w:pStyle w:val="BodyText"/>
      </w:pPr>
      <w:r>
        <w:rPr>
          <w:rFonts w:hint="eastAsia"/>
          <w:b/>
          <w:bCs/>
        </w:rPr>
        <w:t xml:space="preserve">在线孪生的状态更新机制</w:t>
      </w:r>
      <w:r>
        <w:rPr>
          <w:rFonts w:hint="eastAsia"/>
        </w:rPr>
        <w:t xml:space="preserve">：在线孪生需要解决”模型状态”与”物理状态”的偏差累积问题。如果不进行校正，模型预测会因初始条件误差、参数误差和边界条件误差而逐渐偏离真实值。校正机制分为两个层次：</w:t>
      </w:r>
    </w:p>
    <w:p>
      <w:pPr>
        <w:pStyle w:val="Compact"/>
        <w:numPr>
          <w:ilvl w:val="0"/>
          <w:numId w:val="1004"/>
        </w:numPr>
      </w:pPr>
      <w:r>
        <w:rPr>
          <w:rFonts w:hint="eastAsia"/>
          <w:b/>
          <w:bCs/>
        </w:rPr>
        <w:t xml:space="preserve">状态校正</w:t>
      </w:r>
      <w:r>
        <w:rPr>
          <w:rFonts w:hint="eastAsia"/>
        </w:rPr>
        <w:t xml:space="preserve">（高频，每个采样周期）：使用</w:t>
      </w:r>
      <w:r>
        <w:t xml:space="preserve"> Kalman </w:t>
      </w:r>
      <w:r>
        <w:rPr>
          <w:rFonts w:hint="eastAsia"/>
        </w:rPr>
        <w:t xml:space="preserve">滤波（ch11）将模型状态与观测数据融合，修正当前时刻的状态估计。</w:t>
      </w:r>
    </w:p>
    <w:p>
      <w:pPr>
        <w:pStyle w:val="Compact"/>
        <w:numPr>
          <w:ilvl w:val="0"/>
          <w:numId w:val="1004"/>
        </w:numPr>
      </w:pPr>
      <w:r>
        <w:rPr>
          <w:rFonts w:hint="eastAsia"/>
          <w:b/>
          <w:bCs/>
        </w:rPr>
        <w:t xml:space="preserve">参数校正</w:t>
      </w:r>
      <w:r>
        <w:rPr>
          <w:rFonts w:hint="eastAsia"/>
        </w:rPr>
        <w:t xml:space="preserve">（低频，每小时或每天）：使用</w:t>
      </w:r>
      <w:r>
        <w:t xml:space="preserve"> </w:t>
      </w:r>
      <w:r>
        <w:rPr>
          <w:rFonts w:hint="eastAsia"/>
        </w:rPr>
        <w:t xml:space="preserve">EnKF（§13.5）更新模型参数，修正模型的长期系统偏差。</w:t>
      </w:r>
    </w:p>
    <w:p>
      <w:pPr>
        <w:pStyle w:val="FirstParagraph"/>
      </w:pPr>
      <m:oMathPara>
        <m:oMathParaPr>
          <m:jc m:val="center"/>
        </m:oMathParaPr>
        <m:oMath>
          <m:r>
            <m:rPr>
              <m:nor/>
              <m:sty m:val="p"/>
            </m:rPr>
            <m:t>在线孪生</m:t>
          </m:r>
          <m:r>
            <m:rPr>
              <m:sty m:val="p"/>
            </m:rPr>
            <m:t>=</m:t>
          </m:r>
          <m:limLow>
            <m:e>
              <m:limLow>
                <m:e>
                  <m:r>
                    <m:rPr>
                      <m:nor/>
                      <m:sty m:val="p"/>
                    </m:rPr>
                    <m:t>模型前向推演</m:t>
                  </m:r>
                </m:e>
                <m:lim>
                  <m:r>
                    <m:rPr>
                      <m:sty m:val="p"/>
                    </m:rPr>
                    <m:t>⏟</m:t>
                  </m:r>
                </m:lim>
              </m:limLow>
            </m:e>
            <m:lim>
              <m:r>
                <m:rPr>
                  <m:nor/>
                  <m:sty m:val="p"/>
                </m:rPr>
                <m:t>预测</m:t>
              </m:r>
            </m:lim>
          </m:limLow>
          <m:r>
            <m:rPr>
              <m:sty m:val="p"/>
            </m:rPr>
            <m:t>+</m:t>
          </m:r>
          <m:limLow>
            <m:e>
              <m:limLow>
                <m:e>
                  <m:r>
                    <m:rPr>
                      <m:nor/>
                      <m:sty m:val="p"/>
                    </m:rPr>
                    <m:t>状态 Kalman 校正</m:t>
                  </m:r>
                </m:e>
                <m:lim>
                  <m:r>
                    <m:rPr>
                      <m:sty m:val="p"/>
                    </m:rPr>
                    <m:t>⏟</m:t>
                  </m:r>
                </m:lim>
              </m:limLow>
            </m:e>
            <m:lim>
              <m:r>
                <m:rPr>
                  <m:nor/>
                  <m:sty m:val="p"/>
                </m:rPr>
                <m:t>高频</m:t>
              </m:r>
            </m:lim>
          </m:limLow>
          <m:r>
            <m:rPr>
              <m:sty m:val="p"/>
            </m:rPr>
            <m:t>+</m:t>
          </m:r>
          <m:limLow>
            <m:e>
              <m:limLow>
                <m:e>
                  <m:r>
                    <m:rPr>
                      <m:nor/>
                      <m:sty m:val="p"/>
                    </m:rPr>
                    <m:t>参数 EnKF 同化</m:t>
                  </m:r>
                </m:e>
                <m:lim>
                  <m:r>
                    <m:rPr>
                      <m:sty m:val="p"/>
                    </m:rPr>
                    <m:t>⏟</m:t>
                  </m:r>
                </m:lim>
              </m:limLow>
            </m:e>
            <m:lim>
              <m:r>
                <m:rPr>
                  <m:nor/>
                  <m:sty m:val="p"/>
                </m:rPr>
                <m:t>低频</m:t>
              </m:r>
            </m:lim>
          </m:limLow>
        </m:oMath>
      </m:oMathPara>
    </w:p>
    <w:p>
      <w:pPr>
        <w:pStyle w:val="FirstParagraph"/>
      </w:pPr>
      <w:r>
        <w:rPr>
          <w:rFonts w:hint="eastAsia"/>
          <w:b/>
          <w:bCs/>
        </w:rPr>
        <w:t xml:space="preserve">在线孪生与离线仿真的关系</w:t>
      </w:r>
      <w:r>
        <w:rPr>
          <w:rFonts w:hint="eastAsia"/>
        </w:rPr>
        <w:t xml:space="preserve">可以用”航海导航”类比：离线仿真是在出发前研究海图和规划航线，在线孪生是航行中持续更新的</w:t>
      </w:r>
      <w:r>
        <w:t xml:space="preserve"> GPS </w:t>
      </w:r>
      <w:r>
        <w:rPr>
          <w:rFonts w:hint="eastAsia"/>
        </w:rPr>
        <w:t xml:space="preserve">定位和航线修正。两者使用相同的海图（模型），但在线孪生增加了”位置校正”功能。</w:t>
      </w:r>
    </w:p>
    <w:bookmarkEnd w:id="18"/>
    <w:bookmarkStart w:id="19" w:name="三类形态的统一技术栈"/>
    <w:p>
      <w:pPr>
        <w:pStyle w:val="Heading3"/>
      </w:pPr>
      <w:r>
        <w:rPr>
          <w:rStyle w:val="SectionNumber"/>
        </w:rPr>
        <w:t xml:space="preserve">1.3.4</w:t>
      </w:r>
      <w:r>
        <w:tab/>
      </w:r>
      <w:r>
        <w:t xml:space="preserve">13.2.4 </w:t>
      </w:r>
      <w:r>
        <w:rPr>
          <w:rFonts w:hint="eastAsia"/>
        </w:rPr>
        <w:t xml:space="preserve">三类形态的统一技术栈</w:t>
      </w:r>
    </w:p>
    <w:p>
      <w:pPr>
        <w:pStyle w:val="FirstParagraph"/>
      </w:pPr>
      <w:r>
        <w:rPr>
          <w:rFonts w:hint="eastAsia"/>
        </w:rPr>
        <w:t xml:space="preserve">三类仿真形态虽然技术要求不同，但应共享以下基础设施：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共享组件</w:t>
            </w:r>
          </w:p>
        </w:tc>
        <w:tc>
          <w:tcPr/>
          <w:p>
            <w:pPr>
              <w:pStyle w:val="Compact"/>
            </w:pPr>
            <w:r>
              <w:rPr>
                <w:rFonts w:hint="eastAsia"/>
              </w:rPr>
              <w:t xml:space="preserve">说明</w:t>
            </w:r>
          </w:p>
        </w:tc>
      </w:tr>
      <w:tr>
        <w:tc>
          <w:tcPr/>
          <w:p>
            <w:pPr>
              <w:pStyle w:val="Compact"/>
            </w:pPr>
            <w:r>
              <w:rPr>
                <w:rFonts w:hint="eastAsia"/>
              </w:rPr>
              <w:t xml:space="preserve">模型库</w:t>
            </w:r>
          </w:p>
        </w:tc>
        <w:tc>
          <w:tcPr/>
          <w:p>
            <w:pPr>
              <w:pStyle w:val="Compact"/>
            </w:pPr>
            <w:r>
              <w:rPr>
                <w:rFonts w:hint="eastAsia"/>
              </w:rPr>
              <w:t xml:space="preserve">同一套</w:t>
            </w:r>
            <w:r>
              <w:t xml:space="preserve"> FMU </w:t>
            </w:r>
            <w:r>
              <w:rPr>
                <w:rFonts w:hint="eastAsia"/>
              </w:rPr>
              <w:t xml:space="preserve">模型，不同精度级别</w:t>
            </w:r>
          </w:p>
        </w:tc>
      </w:tr>
      <w:tr>
        <w:tc>
          <w:tcPr/>
          <w:p>
            <w:pPr>
              <w:pStyle w:val="Compact"/>
            </w:pPr>
            <w:r>
              <w:rPr>
                <w:rFonts w:hint="eastAsia"/>
              </w:rPr>
              <w:t xml:space="preserve">参数集</w:t>
            </w:r>
          </w:p>
        </w:tc>
        <w:tc>
          <w:tcPr/>
          <w:p>
            <w:pPr>
              <w:pStyle w:val="Compact"/>
            </w:pPr>
            <w:r>
              <w:rPr>
                <w:rFonts w:hint="eastAsia"/>
              </w:rPr>
              <w:t xml:space="preserve">统一的参数管理系统，支持版本控制</w:t>
            </w:r>
          </w:p>
        </w:tc>
      </w:tr>
      <w:tr>
        <w:tc>
          <w:tcPr/>
          <w:p>
            <w:pPr>
              <w:pStyle w:val="Compact"/>
            </w:pPr>
            <w:r>
              <w:rPr>
                <w:rFonts w:hint="eastAsia"/>
              </w:rPr>
              <w:t xml:space="preserve">场景库</w:t>
            </w:r>
          </w:p>
        </w:tc>
        <w:tc>
          <w:tcPr/>
          <w:p>
            <w:pPr>
              <w:pStyle w:val="Compact"/>
            </w:pPr>
            <w:r>
              <w:rPr>
                <w:rFonts w:hint="eastAsia"/>
              </w:rPr>
              <w:t xml:space="preserve">标准化的测试场景定义格式</w:t>
            </w:r>
          </w:p>
        </w:tc>
      </w:tr>
      <w:tr>
        <w:tc>
          <w:tcPr/>
          <w:p>
            <w:pPr>
              <w:pStyle w:val="Compact"/>
            </w:pPr>
            <w:r>
              <w:rPr>
                <w:rFonts w:hint="eastAsia"/>
              </w:rPr>
              <w:t xml:space="preserve">数据接口</w:t>
            </w:r>
          </w:p>
        </w:tc>
        <w:tc>
          <w:tcPr/>
          <w:p>
            <w:pPr>
              <w:pStyle w:val="Compact"/>
            </w:pPr>
            <w:r>
              <w:rPr>
                <w:rFonts w:hint="eastAsia"/>
              </w:rPr>
              <w:t xml:space="preserve">统一的输入输出变量命名和单位规范</w:t>
            </w:r>
          </w:p>
        </w:tc>
      </w:tr>
      <w:tr>
        <w:tc>
          <w:tcPr/>
          <w:p>
            <w:pPr>
              <w:pStyle w:val="Compact"/>
            </w:pPr>
            <w:r>
              <w:rPr>
                <w:rFonts w:hint="eastAsia"/>
              </w:rPr>
              <w:t xml:space="preserve">结果存储</w:t>
            </w:r>
          </w:p>
        </w:tc>
        <w:tc>
          <w:tcPr/>
          <w:p>
            <w:pPr>
              <w:pStyle w:val="Compact"/>
            </w:pPr>
            <w:r>
              <w:rPr>
                <w:rFonts w:hint="eastAsia"/>
              </w:rPr>
              <w:t xml:space="preserve">统一的时间序列数据库（如</w:t>
            </w:r>
            <w:r>
              <w:t xml:space="preserve"> </w:t>
            </w:r>
            <w:r>
              <w:rPr>
                <w:rFonts w:hint="eastAsia"/>
              </w:rPr>
              <w:t xml:space="preserve">TimescaleDB）</w:t>
            </w:r>
          </w:p>
        </w:tc>
      </w:tr>
    </w:tbl>
    <w:p>
      <w:pPr>
        <w:pStyle w:val="BodyText"/>
      </w:pPr>
      <w:r>
        <w:rPr>
          <w:rFonts w:hint="eastAsia"/>
          <w:b/>
          <w:bCs/>
        </w:rPr>
        <w:t xml:space="preserve">设计原则</w:t>
      </w:r>
      <w:r>
        <w:rPr>
          <w:rFonts w:hint="eastAsia"/>
        </w:rPr>
        <w:t xml:space="preserve">：离线仿真中验证通过的模型和参数，应能</w:t>
      </w:r>
      <w:r>
        <w:rPr>
          <w:rFonts w:hint="eastAsia"/>
          <w:b/>
          <w:bCs/>
        </w:rPr>
        <w:t xml:space="preserve">零修改</w:t>
      </w:r>
      <w:r>
        <w:rPr>
          <w:rFonts w:hint="eastAsia"/>
        </w:rPr>
        <w:t xml:space="preserve">地迁移到准实时仿真和在线孪生。如果迁移时需要人工调整，说明仿真平台的设计存在缺陷。</w:t>
      </w:r>
    </w:p>
    <w:p>
      <w:pPr>
        <w:pStyle w:val="BodyText"/>
      </w:pPr>
      <w:r>
        <w:rPr>
          <w:rFonts w:hint="eastAsia"/>
          <w:b/>
          <w:bCs/>
        </w:rPr>
        <w:t xml:space="preserve">三类形态的成本-收益分析</w:t>
      </w:r>
      <w:r>
        <w:rPr>
          <w:rFonts w:hint="eastAsia"/>
        </w:rPr>
        <w:t xml:space="preserve">：离线仿真的建设成本最低（只需要计算环境），但产出也最有限（不能支撑运行决策）。在线数字孪生的建设成本最高（需要数据接入、高可用计算、运维团队），但长期收益也最显著（通过优化调度降低能耗</w:t>
      </w:r>
      <w:r>
        <w:t xml:space="preserve"> </w:t>
      </w:r>
      <w:r>
        <w:rPr>
          <w:rFonts w:hint="eastAsia"/>
        </w:rPr>
        <w:t xml:space="preserve">5-15%、通过异常预警减少事故停工</w:t>
      </w:r>
      <w:r>
        <w:t xml:space="preserve"> </w:t>
      </w:r>
      <w:r>
        <w:rPr>
          <w:rFonts w:hint="eastAsia"/>
        </w:rPr>
        <w:t xml:space="preserve">30-50%）。准实时仿真介于两者之间，是从离线到在线的必经过渡阶段——它既是</w:t>
      </w:r>
      <w:r>
        <w:t xml:space="preserve"> xIL </w:t>
      </w:r>
      <w:r>
        <w:rPr>
          <w:rFonts w:hint="eastAsia"/>
        </w:rPr>
        <w:t xml:space="preserve">测试的刚性需求，也是在线孪生技术验证的”低风险试验场”。因此，上述”三步走”（§13.8.5）的策略不仅是技术上的渐进，也是投资回报上的最优路径。</w:t>
      </w:r>
    </w:p>
    <w:p>
      <w:r>
        <w:pict>
          <v:rect style="width:0;height:1.5pt" o:hralign="center" o:hrstd="t" o:hr="t"/>
        </w:pict>
      </w:r>
    </w:p>
    <w:bookmarkEnd w:id="19"/>
    <w:bookmarkEnd w:id="20"/>
    <w:bookmarkStart w:id="25" w:name="水力模型封装与互操作"/>
    <w:p>
      <w:pPr>
        <w:pStyle w:val="Heading2"/>
      </w:pPr>
      <w:r>
        <w:rPr>
          <w:rStyle w:val="SectionNumber"/>
        </w:rPr>
        <w:t xml:space="preserve">1.4</w:t>
      </w:r>
      <w:r>
        <w:tab/>
      </w:r>
      <w:r>
        <w:t xml:space="preserve">13.3 </w:t>
      </w:r>
      <w:r>
        <w:rPr>
          <w:rFonts w:hint="eastAsia"/>
        </w:rPr>
        <w:t xml:space="preserve">水力模型封装与互操作</w:t>
      </w:r>
    </w:p>
    <w:bookmarkStart w:id="21" w:name="fmi-标准简介"/>
    <w:p>
      <w:pPr>
        <w:pStyle w:val="Heading3"/>
      </w:pPr>
      <w:r>
        <w:rPr>
          <w:rStyle w:val="SectionNumber"/>
        </w:rPr>
        <w:t xml:space="preserve">1.4.1</w:t>
      </w:r>
      <w:r>
        <w:tab/>
      </w:r>
      <w:r>
        <w:t xml:space="preserve">13.3.1 FMI </w:t>
      </w:r>
      <w:r>
        <w:rPr>
          <w:rFonts w:hint="eastAsia"/>
        </w:rPr>
        <w:t xml:space="preserve">标准简介</w:t>
      </w:r>
    </w:p>
    <w:p>
      <w:pPr>
        <w:pStyle w:val="FirstParagraph"/>
      </w:pPr>
      <w:r>
        <w:rPr>
          <w:rFonts w:hint="eastAsia"/>
        </w:rPr>
        <w:t xml:space="preserve">功能模型接口（Functional</w:t>
      </w:r>
      <w:r>
        <w:t xml:space="preserve"> Mock-up Interface, </w:t>
      </w:r>
      <w:r>
        <w:rPr>
          <w:rFonts w:hint="eastAsia"/>
        </w:rPr>
        <w:t xml:space="preserve">FMI）是由</w:t>
      </w:r>
      <w:r>
        <w:t xml:space="preserve"> Modelica </w:t>
      </w:r>
      <w:r>
        <w:rPr>
          <w:rFonts w:hint="eastAsia"/>
        </w:rPr>
        <w:t xml:space="preserve">协会发布的开放标准，用于跨仿真工具的模型交换和联合仿真。FMI</w:t>
      </w:r>
      <w:r>
        <w:t xml:space="preserve"> </w:t>
      </w:r>
      <w:r>
        <w:rPr>
          <w:rFonts w:hint="eastAsia"/>
        </w:rPr>
        <w:t xml:space="preserve">2.0（Blochwitz</w:t>
      </w:r>
      <w:r>
        <w:t xml:space="preserve"> et al., </w:t>
      </w:r>
      <w:r>
        <w:rPr>
          <w:rFonts w:hint="eastAsia"/>
        </w:rPr>
        <w:t xml:space="preserve">2012）和</w:t>
      </w:r>
      <w:r>
        <w:t xml:space="preserve"> FMI </w:t>
      </w:r>
      <w:r>
        <w:rPr>
          <w:rFonts w:hint="eastAsia"/>
        </w:rPr>
        <w:t xml:space="preserve">3.0（Modelica</w:t>
      </w:r>
      <w:r>
        <w:t xml:space="preserve"> Association, </w:t>
      </w:r>
      <w:r>
        <w:rPr>
          <w:rFonts w:hint="eastAsia"/>
        </w:rPr>
        <w:t xml:space="preserve">2022）是当前主流版本。</w:t>
      </w:r>
    </w:p>
    <w:p>
      <w:pPr>
        <w:pStyle w:val="BodyText"/>
      </w:pPr>
      <w:r>
        <w:t xml:space="preserve">FMI </w:t>
      </w:r>
      <w:r>
        <w:rPr>
          <w:rFonts w:hint="eastAsia"/>
        </w:rPr>
        <w:t xml:space="preserve">定义了两种模式：</w:t>
      </w:r>
    </w:p>
    <w:p>
      <w:pPr>
        <w:pStyle w:val="BodyText"/>
      </w:pPr>
      <w:r>
        <w:rPr>
          <w:b/>
          <w:bCs/>
        </w:rPr>
        <w:t xml:space="preserve">Model Exchange (ME)</w:t>
      </w:r>
      <w:r>
        <w:rPr>
          <w:rFonts w:hint="eastAsia"/>
        </w:rPr>
        <w:t xml:space="preserve">：导出模型的微分方程和代数方程，由外部求解器负责时间积分。ME</w:t>
      </w:r>
      <w:r>
        <w:t xml:space="preserve"> </w:t>
      </w:r>
      <w:r>
        <w:rPr>
          <w:rFonts w:hint="eastAsia"/>
        </w:rPr>
        <w:t xml:space="preserve">模式的优势是求解器可以自适应调整步长，适合精度要求高的离线仿真。</w:t>
      </w:r>
    </w:p>
    <w:p>
      <w:pPr>
        <w:pStyle w:val="BodyText"/>
      </w:pPr>
      <w:r>
        <w:t xml:space="preserve">$$
    \dot{\mathbf{x}} = f(\mathbf{x}, \mathbf{u}, t), \quad \mathbf{y} = g(\mathbf{x}, \mathbf{u}, t) \quad \text{(ME </w:t>
      </w:r>
      <w:r>
        <w:rPr>
          <w:rFonts w:hint="eastAsia"/>
        </w:rPr>
        <w:t xml:space="preserve">模式)}</w:t>
      </w:r>
      <w:r>
        <w:t xml:space="preserve"> \tag{13-7}
    $$</w:t>
      </w:r>
    </w:p>
    <w:p>
      <w:pPr>
        <w:pStyle w:val="FirstParagraph"/>
      </w:pPr>
      <w:r>
        <w:rPr>
          <w:b/>
          <w:bCs/>
        </w:rPr>
        <w:t xml:space="preserve">Co-Simulation (CS)</w:t>
      </w:r>
      <w:r>
        <w:rPr>
          <w:rFonts w:hint="eastAsia"/>
        </w:rPr>
        <w:t xml:space="preserve">：模型内嵌自己的求解器，外部只需要按固定通信步长交换输入输出。CS</w:t>
      </w:r>
      <w:r>
        <w:t xml:space="preserve"> </w:t>
      </w:r>
      <w:r>
        <w:rPr>
          <w:rFonts w:hint="eastAsia"/>
        </w:rPr>
        <w:t xml:space="preserve">模式的优势是封装完备、即插即用，适合多工具联合仿真和在线部署。</w:t>
      </w:r>
    </w:p>
    <w:p>
      <w:pPr>
        <w:pStyle w:val="BodyText"/>
      </w:pPr>
      <w:r>
        <w:t xml:space="preserve">$$
    \mathbf{y}_{k+1} = \text{FMU}.\text{doStep}(\mathbf{u}_k, T_{\text{comm}}) \quad \text{(CS </w:t>
      </w:r>
      <w:r>
        <w:rPr>
          <w:rFonts w:hint="eastAsia"/>
        </w:rPr>
        <w:t xml:space="preserve">模式)}</w:t>
      </w:r>
      <w:r>
        <w:t xml:space="preserve"> \tag{13-8}
    $$</w:t>
      </w:r>
    </w:p>
    <w:p>
      <w:pPr>
        <w:pStyle w:val="FirstParagraph"/>
      </w:pPr>
      <w:r>
        <w:rPr>
          <w:rFonts w:hint="eastAsia"/>
        </w:rPr>
        <w:t xml:space="preserve">封装后的模型称为功能模型单元（Functional</w:t>
      </w:r>
      <w:r>
        <w:t xml:space="preserve"> Mock-up Unit, </w:t>
      </w:r>
      <w:r>
        <w:rPr>
          <w:rFonts w:hint="eastAsia"/>
        </w:rPr>
        <w:t xml:space="preserve">FMU），是一个</w:t>
      </w:r>
      <w:r>
        <w:t xml:space="preserve"> </w:t>
      </w:r>
      <w:r>
        <w:rPr>
          <w:rStyle w:val="VerbatimChar"/>
        </w:rPr>
        <w:t xml:space="preserve">.fmu</w:t>
      </w:r>
      <w:r>
        <w:t xml:space="preserve"> </w:t>
      </w:r>
      <w:r>
        <w:rPr>
          <w:rFonts w:hint="eastAsia"/>
        </w:rPr>
        <w:t xml:space="preserve">压缩包，包含：</w:t>
      </w:r>
      <w:r>
        <w:t xml:space="preserve"> </w:t>
      </w:r>
      <w:r>
        <w:t xml:space="preserve">-</w:t>
      </w:r>
      <w:r>
        <w:t xml:space="preserve"> </w:t>
      </w:r>
      <w:r>
        <w:rPr>
          <w:rStyle w:val="VerbatimChar"/>
        </w:rPr>
        <w:t xml:space="preserve">modelDescription.xml</w:t>
      </w:r>
      <w:r>
        <w:rPr>
          <w:rFonts w:hint="eastAsia"/>
        </w:rPr>
        <w:t xml:space="preserve">：变量列表、因果关系、单位</w:t>
      </w:r>
      <w:r>
        <w:t xml:space="preserve"> </w:t>
      </w:r>
      <w:r>
        <w:t xml:space="preserve">- </w:t>
      </w:r>
      <w:r>
        <w:rPr>
          <w:rFonts w:hint="eastAsia"/>
        </w:rPr>
        <w:t xml:space="preserve">动态链接库（</w:t>
      </w:r>
      <w:r>
        <w:rPr>
          <w:rStyle w:val="VerbatimChar"/>
        </w:rPr>
        <w:t xml:space="preserve">.dll</w:t>
      </w:r>
      <w:r>
        <w:t xml:space="preserve"> </w:t>
      </w:r>
      <w:r>
        <w:t xml:space="preserve">/</w:t>
      </w:r>
      <w:r>
        <w:t xml:space="preserve"> </w:t>
      </w:r>
      <w:r>
        <w:rPr>
          <w:rStyle w:val="VerbatimChar"/>
        </w:rPr>
        <w:t xml:space="preserve">.so</w:t>
      </w:r>
      <w:r>
        <w:rPr>
          <w:rFonts w:hint="eastAsia"/>
        </w:rPr>
        <w:t xml:space="preserve">）：模型可执行代码</w:t>
      </w:r>
      <w:r>
        <w:t xml:space="preserve"> </w:t>
      </w:r>
      <w:r>
        <w:t xml:space="preserve">- </w:t>
      </w:r>
      <w:r>
        <w:rPr>
          <w:rFonts w:hint="eastAsia"/>
        </w:rPr>
        <w:t xml:space="preserve">文档和图标（可选）</w:t>
      </w:r>
    </w:p>
    <w:bookmarkEnd w:id="21"/>
    <w:bookmarkStart w:id="22" w:name="水力模型的-fmu-封装实践"/>
    <w:p>
      <w:pPr>
        <w:pStyle w:val="Heading3"/>
      </w:pPr>
      <w:r>
        <w:rPr>
          <w:rStyle w:val="SectionNumber"/>
        </w:rPr>
        <w:t xml:space="preserve">1.4.2</w:t>
      </w:r>
      <w:r>
        <w:tab/>
      </w:r>
      <w:r>
        <w:t xml:space="preserve">13.3.2 </w:t>
      </w:r>
      <w:r>
        <w:rPr>
          <w:rFonts w:hint="eastAsia"/>
        </w:rPr>
        <w:t xml:space="preserve">水力模型的</w:t>
      </w:r>
      <w:r>
        <w:t xml:space="preserve"> FMU </w:t>
      </w:r>
      <w:r>
        <w:rPr>
          <w:rFonts w:hint="eastAsia"/>
        </w:rPr>
        <w:t xml:space="preserve">封装实践</w:t>
      </w:r>
    </w:p>
    <w:p>
      <w:pPr>
        <w:pStyle w:val="FirstParagraph"/>
      </w:pPr>
      <w:r>
        <w:rPr>
          <w:rFonts w:hint="eastAsia"/>
        </w:rPr>
        <w:t xml:space="preserve">将水力模型封装为</w:t>
      </w:r>
      <w:r>
        <w:t xml:space="preserve"> FMU </w:t>
      </w:r>
      <w:r>
        <w:rPr>
          <w:rFonts w:hint="eastAsia"/>
        </w:rPr>
        <w:t xml:space="preserve">时，需要特别注意以下问题：</w:t>
      </w:r>
    </w:p>
    <w:p>
      <w:pPr>
        <w:pStyle w:val="BodyText"/>
      </w:pPr>
      <w:r>
        <w:rPr>
          <w:rFonts w:hint="eastAsia"/>
          <w:b/>
          <w:bCs/>
        </w:rPr>
        <w:t xml:space="preserve">问题一：状态变量定义</w:t>
      </w:r>
      <w:r>
        <w:rPr>
          <w:rFonts w:hint="eastAsia"/>
        </w:rPr>
        <w:t xml:space="preserve">。水力模型（如</w:t>
      </w:r>
      <w:r>
        <w:t xml:space="preserve"> IDZ </w:t>
      </w:r>
      <w:r>
        <w:rPr>
          <w:rFonts w:hint="eastAsia"/>
        </w:rPr>
        <w:t xml:space="preserve">模型、Saint-Venant</w:t>
      </w:r>
      <w:r>
        <w:t xml:space="preserve"> </w:t>
      </w:r>
      <w:r>
        <w:rPr>
          <w:rFonts w:hint="eastAsia"/>
        </w:rPr>
        <w:t xml:space="preserve">离散模型）的状态变量包括水位</w:t>
      </w:r>
      <w:r>
        <w:t xml:space="preserve"> </w:t>
      </w:r>
      <m:oMath>
        <m:r>
          <m:t>y</m:t>
        </m:r>
      </m:oMath>
      <w:r>
        <w:rPr>
          <w:rFonts w:hint="eastAsia"/>
        </w:rPr>
        <w:t xml:space="preserve">、流量</w:t>
      </w:r>
      <w:r>
        <w:t xml:space="preserve"> </w:t>
      </w:r>
      <m:oMath>
        <m:r>
          <m:t>Q</m:t>
        </m:r>
      </m:oMath>
      <w:r>
        <w:t xml:space="preserve"> </w:t>
      </w:r>
      <w:r>
        <w:rPr>
          <w:rFonts w:hint="eastAsia"/>
        </w:rPr>
        <w:t xml:space="preserve">和模型内部状态。封装时需要明确区分：</w:t>
      </w:r>
      <w:r>
        <w:t xml:space="preserve"> </w:t>
      </w:r>
      <w:r>
        <w:t xml:space="preserve">-</w:t>
      </w:r>
      <w:r>
        <w:t xml:space="preserve"> </w:t>
      </w:r>
      <w:r>
        <w:rPr>
          <w:rFonts w:hint="eastAsia"/>
          <w:b/>
          <w:bCs/>
        </w:rPr>
        <w:t xml:space="preserve">输入变量</w:t>
      </w:r>
      <w:r>
        <w:rPr>
          <w:rFonts w:hint="eastAsia"/>
        </w:rPr>
        <w:t xml:space="preserve">（causality</w:t>
      </w:r>
      <w:r>
        <w:t xml:space="preserve"> = </w:t>
      </w:r>
      <w:r>
        <w:rPr>
          <w:rFonts w:hint="eastAsia"/>
        </w:rPr>
        <w:t xml:space="preserve">input）：上游来流、闸门开度、泵站转速</w:t>
      </w:r>
      <w:r>
        <w:t xml:space="preserve"> </w:t>
      </w:r>
      <w:r>
        <w:t xml:space="preserve">-</w:t>
      </w:r>
      <w:r>
        <w:t xml:space="preserve"> </w:t>
      </w:r>
      <w:r>
        <w:rPr>
          <w:rFonts w:hint="eastAsia"/>
          <w:b/>
          <w:bCs/>
        </w:rPr>
        <w:t xml:space="preserve">输出变量</w:t>
      </w:r>
      <w:r>
        <w:rPr>
          <w:rFonts w:hint="eastAsia"/>
        </w:rPr>
        <w:t xml:space="preserve">（causality</w:t>
      </w:r>
      <w:r>
        <w:t xml:space="preserve"> = </w:t>
      </w:r>
      <w:r>
        <w:rPr>
          <w:rFonts w:hint="eastAsia"/>
        </w:rPr>
        <w:t xml:space="preserve">output）：下游水位、出流量、能耗</w:t>
      </w:r>
      <w:r>
        <w:t xml:space="preserve"> </w:t>
      </w:r>
      <w:r>
        <w:t xml:space="preserve">-</w:t>
      </w:r>
      <w:r>
        <w:t xml:space="preserve"> </w:t>
      </w:r>
      <w:r>
        <w:rPr>
          <w:rFonts w:hint="eastAsia"/>
          <w:b/>
          <w:bCs/>
        </w:rPr>
        <w:t xml:space="preserve">参数</w:t>
      </w:r>
      <w:r>
        <w:rPr>
          <w:rFonts w:hint="eastAsia"/>
        </w:rPr>
        <w:t xml:space="preserve">（causality</w:t>
      </w:r>
      <w:r>
        <w:t xml:space="preserve"> = </w:t>
      </w:r>
      <w:r>
        <w:rPr>
          <w:rFonts w:hint="eastAsia"/>
        </w:rPr>
        <w:t xml:space="preserve">parameter）：</w:t>
      </w:r>
      <m:oMath>
        <m:sSub>
          <m:e>
            <m:r>
              <m:t>A</m:t>
            </m:r>
          </m:e>
          <m:sub>
            <m:r>
              <m:t>s</m:t>
            </m:r>
          </m:sub>
        </m:sSub>
      </m:oMath>
      <w:r>
        <w:t xml:space="preserve">,</w:t>
      </w:r>
      <w:r>
        <w:t xml:space="preserve"> </w:t>
      </w:r>
      <m:oMath>
        <m:sSub>
          <m:e>
            <m:r>
              <m:t>τ</m:t>
            </m:r>
          </m:e>
          <m:sub>
            <m:r>
              <m:t>d</m:t>
            </m:r>
          </m:sub>
        </m:sSub>
      </m:oMath>
      <w:r>
        <w:t xml:space="preserve">, Manning</w:t>
      </w:r>
      <w:r>
        <w:t xml:space="preserve"> </w:t>
      </w:r>
      <m:oMath>
        <m:r>
          <m:t>n</m:t>
        </m:r>
      </m:oMath>
      <w:r>
        <w:t xml:space="preserve"> </w:t>
      </w:r>
      <w:r>
        <w:t xml:space="preserve">-</w:t>
      </w:r>
      <w:r>
        <w:t xml:space="preserve"> </w:t>
      </w:r>
      <w:r>
        <w:rPr>
          <w:rFonts w:hint="eastAsia"/>
          <w:b/>
          <w:bCs/>
        </w:rPr>
        <w:t xml:space="preserve">内部状态</w:t>
      </w:r>
      <w:r>
        <w:rPr>
          <w:rFonts w:hint="eastAsia"/>
        </w:rPr>
        <w:t xml:space="preserve">（causality</w:t>
      </w:r>
      <w:r>
        <w:t xml:space="preserve"> = </w:t>
      </w:r>
      <w:r>
        <w:rPr>
          <w:rFonts w:hint="eastAsia"/>
        </w:rPr>
        <w:t xml:space="preserve">local）：中间计算变量</w:t>
      </w:r>
    </w:p>
    <w:p>
      <w:pPr>
        <w:pStyle w:val="BodyText"/>
      </w:pPr>
      <w:r>
        <w:rPr>
          <w:rFonts w:hint="eastAsia"/>
          <w:b/>
          <w:bCs/>
        </w:rPr>
        <w:t xml:space="preserve">问题二：采样时间</w:t>
      </w:r>
      <w:r>
        <w:rPr>
          <w:rFonts w:hint="eastAsia"/>
        </w:rPr>
        <w:t xml:space="preserve">。水力模型的内部积分步长（如</w:t>
      </w:r>
      <w:r>
        <w:t xml:space="preserve"> Saint-Venant </w:t>
      </w:r>
      <w:r>
        <w:rPr>
          <w:rFonts w:hint="eastAsia"/>
        </w:rPr>
        <w:t xml:space="preserve">方程的</w:t>
      </w:r>
      <w:r>
        <w:t xml:space="preserve"> </w:t>
      </w:r>
      <m:oMath>
        <m:r>
          <m:rPr>
            <m:sty m:val="p"/>
          </m:rPr>
          <m:t>Δ</m:t>
        </m:r>
        <m:r>
          <m:t>t</m:t>
        </m:r>
        <m:r>
          <m:rPr>
            <m:sty m:val="p"/>
          </m:rPr>
          <m:t>=</m:t>
        </m:r>
        <m:r>
          <m:t>1</m:t>
        </m:r>
      </m:oMath>
      <w:r>
        <w:t xml:space="preserve"> </w:t>
      </w:r>
      <w:r>
        <w:rPr>
          <w:rFonts w:hint="eastAsia"/>
        </w:rPr>
        <w:t xml:space="preserve">s）通常远小于控制器的采样周期（如</w:t>
      </w:r>
      <w:r>
        <w:t xml:space="preserve"> MPC </w:t>
      </w:r>
      <w:r>
        <w:rPr>
          <w:rFonts w:hint="eastAsia"/>
        </w:rPr>
        <w:t xml:space="preserve">的</w:t>
      </w:r>
      <w:r>
        <w:t xml:space="preserve"> </w:t>
      </w:r>
      <m:oMath>
        <m:sSub>
          <m:e>
            <m:r>
              <m:t>T</m:t>
            </m:r>
          </m:e>
          <m:sub>
            <m:r>
              <m:t>s</m:t>
            </m:r>
          </m:sub>
        </m:sSub>
        <m:r>
          <m:rPr>
            <m:sty m:val="p"/>
          </m:rPr>
          <m:t>=</m:t>
        </m:r>
        <m:r>
          <m:t>60</m:t>
        </m:r>
      </m:oMath>
      <w:r>
        <w:t xml:space="preserve"> </w:t>
      </w:r>
      <w:r>
        <w:rPr>
          <w:rFonts w:hint="eastAsia"/>
        </w:rPr>
        <w:t xml:space="preserve">s）。CS</w:t>
      </w:r>
      <w:r>
        <w:t xml:space="preserve"> </w:t>
      </w:r>
      <w:r>
        <w:rPr>
          <w:rFonts w:hint="eastAsia"/>
        </w:rPr>
        <w:t xml:space="preserve">模式下，FMU</w:t>
      </w:r>
      <w:r>
        <w:t xml:space="preserve"> </w:t>
      </w:r>
      <w:r>
        <w:rPr>
          <w:rFonts w:hint="eastAsia"/>
        </w:rPr>
        <w:t xml:space="preserve">在每个通信步长内完成多步内部积分：</w:t>
      </w:r>
    </w:p>
    <w:p>
      <w:pPr>
        <w:pStyle w:val="BodyText"/>
      </w:pPr>
      <m:oMathPara>
        <m:oMathParaPr>
          <m:jc m:val="center"/>
        </m:oMathParaPr>
        <m:oMath>
          <m:sSub>
            <m:e>
              <m:r>
                <m:t>N</m:t>
              </m:r>
            </m:e>
            <m:sub>
              <m:r>
                <m:rPr>
                  <m:nor/>
                  <m:sty m:val="p"/>
                </m:rPr>
                <m:t>内部步</m:t>
              </m:r>
            </m:sub>
          </m:sSub>
          <m:r>
            <m:rPr>
              <m:sty m:val="p"/>
            </m:rPr>
            <m:t>=</m:t>
          </m:r>
          <m:f>
            <m:fPr>
              <m:type m:val="bar"/>
            </m:fPr>
            <m:num>
              <m:sSub>
                <m:e>
                  <m:r>
                    <m:t>T</m:t>
                  </m:r>
                </m:e>
                <m:sub>
                  <m:r>
                    <m:rPr>
                      <m:nor/>
                      <m:sty m:val="p"/>
                    </m:rPr>
                    <m:t>comm</m:t>
                  </m:r>
                </m:sub>
              </m:sSub>
            </m:num>
            <m:den>
              <m:r>
                <m:rPr>
                  <m:sty m:val="p"/>
                </m:rPr>
                <m:t>Δ</m:t>
              </m:r>
              <m:sSub>
                <m:e>
                  <m:r>
                    <m:t>t</m:t>
                  </m:r>
                </m:e>
                <m:sub>
                  <m:r>
                    <m:rPr>
                      <m:nor/>
                      <m:sty m:val="p"/>
                    </m:rPr>
                    <m:t>内部</m:t>
                  </m:r>
                </m:sub>
              </m:sSub>
            </m:den>
          </m:f>
        </m:oMath>
      </m:oMathPara>
    </w:p>
    <w:p>
      <w:pPr>
        <w:pStyle w:val="FirstParagraph"/>
      </w:pPr>
      <w:r>
        <w:rPr>
          <w:rFonts w:hint="eastAsia"/>
        </w:rPr>
        <w:t xml:space="preserve">当</w:t>
      </w:r>
      <w:r>
        <w:t xml:space="preserve"> </w:t>
      </w:r>
      <m:oMath>
        <m:sSub>
          <m:e>
            <m:r>
              <m:t>T</m:t>
            </m:r>
          </m:e>
          <m:sub>
            <m:r>
              <m:rPr>
                <m:nor/>
                <m:sty m:val="p"/>
              </m:rPr>
              <m:t>comm</m:t>
            </m:r>
          </m:sub>
        </m:sSub>
        <m:r>
          <m:rPr>
            <m:sty m:val="p"/>
          </m:rPr>
          <m:t>=</m:t>
        </m:r>
        <m:r>
          <m:t>60</m:t>
        </m:r>
      </m:oMath>
      <w:r>
        <w:t xml:space="preserve"> </w:t>
      </w:r>
      <w:r>
        <w:t xml:space="preserve">s,</w:t>
      </w:r>
      <w:r>
        <w:t xml:space="preserve"> </w:t>
      </w:r>
      <m:oMath>
        <m:r>
          <m:rPr>
            <m:sty m:val="p"/>
          </m:rPr>
          <m:t>Δ</m:t>
        </m:r>
        <m:sSub>
          <m:e>
            <m:r>
              <m:t>t</m:t>
            </m:r>
          </m:e>
          <m:sub>
            <m:r>
              <m:rPr>
                <m:nor/>
                <m:sty m:val="p"/>
              </m:rPr>
              <m:t>内部</m:t>
            </m:r>
          </m:sub>
        </m:sSub>
        <m:r>
          <m:rPr>
            <m:sty m:val="p"/>
          </m:rPr>
          <m:t>=</m:t>
        </m:r>
        <m:r>
          <m:t>1</m:t>
        </m:r>
      </m:oMath>
      <w:r>
        <w:t xml:space="preserve"> </w:t>
      </w:r>
      <w:r>
        <w:t xml:space="preserve">s </w:t>
      </w:r>
      <w:r>
        <w:rPr>
          <w:rFonts w:hint="eastAsia"/>
        </w:rPr>
        <w:t xml:space="preserve">时，每个通信步需要</w:t>
      </w:r>
      <w:r>
        <w:t xml:space="preserve"> 60 </w:t>
      </w:r>
      <w:r>
        <w:rPr>
          <w:rFonts w:hint="eastAsia"/>
        </w:rPr>
        <w:t xml:space="preserve">次内部积分。</w:t>
      </w:r>
    </w:p>
    <w:p>
      <w:pPr>
        <w:pStyle w:val="BodyText"/>
      </w:pPr>
      <w:r>
        <w:rPr>
          <w:rFonts w:hint="eastAsia"/>
          <w:b/>
          <w:bCs/>
        </w:rPr>
        <w:t xml:space="preserve">问题三：单位一致性</w:t>
      </w:r>
      <w:r>
        <w:rPr>
          <w:rFonts w:hint="eastAsia"/>
        </w:rPr>
        <w:t xml:space="preserve">。水利行业习惯使用多种单位系统（如流量用</w:t>
      </w:r>
      <w:r>
        <w:t xml:space="preserve"> m³/s </w:t>
      </w:r>
      <w:r>
        <w:rPr>
          <w:rFonts w:hint="eastAsia"/>
        </w:rPr>
        <w:t xml:space="preserve">或</w:t>
      </w:r>
      <w:r>
        <w:t xml:space="preserve"> </w:t>
      </w:r>
      <w:r>
        <w:rPr>
          <w:rFonts w:hint="eastAsia"/>
        </w:rPr>
        <w:t xml:space="preserve">L/s，水位用</w:t>
      </w:r>
      <w:r>
        <w:t xml:space="preserve"> m </w:t>
      </w:r>
      <w:r>
        <w:rPr>
          <w:rFonts w:hint="eastAsia"/>
        </w:rPr>
        <w:t xml:space="preserve">或</w:t>
      </w:r>
      <w:r>
        <w:t xml:space="preserve"> </w:t>
      </w:r>
      <w:r>
        <w:rPr>
          <w:rFonts w:hint="eastAsia"/>
        </w:rPr>
        <w:t xml:space="preserve">cm）。FMU</w:t>
      </w:r>
      <w:r>
        <w:t xml:space="preserve"> </w:t>
      </w:r>
      <w:r>
        <w:rPr>
          <w:rFonts w:hint="eastAsia"/>
        </w:rPr>
        <w:t xml:space="preserve">必须在</w:t>
      </w:r>
      <w:r>
        <w:t xml:space="preserve"> </w:t>
      </w:r>
      <w:r>
        <w:rPr>
          <w:rStyle w:val="VerbatimChar"/>
        </w:rPr>
        <w:t xml:space="preserve">modelDescription.xml</w:t>
      </w:r>
      <w:r>
        <w:t xml:space="preserve"> </w:t>
      </w:r>
      <w:r>
        <w:rPr>
          <w:rFonts w:hint="eastAsia"/>
        </w:rPr>
        <w:t xml:space="preserve">中显式声明每个变量的</w:t>
      </w:r>
      <w:r>
        <w:t xml:space="preserve"> SI </w:t>
      </w:r>
      <w:r>
        <w:rPr>
          <w:rFonts w:hint="eastAsia"/>
        </w:rPr>
        <w:t xml:space="preserve">单位，并在接口处进行自动转换。</w:t>
      </w:r>
    </w:p>
    <w:p>
      <w:pPr>
        <w:pStyle w:val="BodyText"/>
      </w:pPr>
      <w:r>
        <w:rPr>
          <w:rFonts w:hint="eastAsia"/>
          <w:b/>
          <w:bCs/>
        </w:rPr>
        <w:t xml:space="preserve">封装检查清单</w:t>
      </w:r>
      <w:r>
        <w:rPr>
          <w:rFonts w:hint="eastAsia"/>
        </w:rPr>
        <w:t xml:space="preserve">：</w:t>
      </w:r>
    </w:p>
    <w:p>
      <w:pPr>
        <w:pStyle w:val="Compact"/>
        <w:numPr>
          <w:ilvl w:val="0"/>
          <w:numId w:val="1005"/>
        </w:numPr>
      </w:pPr>
      <w:r>
        <w:rPr>
          <w:rFonts w:hint="eastAsia"/>
        </w:rPr>
        <w:t xml:space="preserve">所有输入/输出变量的因果关系正确声明</w:t>
      </w:r>
    </w:p>
    <w:p>
      <w:pPr>
        <w:pStyle w:val="Compact"/>
        <w:numPr>
          <w:ilvl w:val="0"/>
          <w:numId w:val="1006"/>
        </w:numPr>
      </w:pPr>
      <w:r>
        <w:rPr>
          <w:rFonts w:hint="eastAsia"/>
        </w:rPr>
        <w:t xml:space="preserve">所有变量的单位符合</w:t>
      </w:r>
      <w:r>
        <w:t xml:space="preserve"> SI </w:t>
      </w:r>
      <w:r>
        <w:rPr>
          <w:rFonts w:hint="eastAsia"/>
        </w:rPr>
        <w:t xml:space="preserve">标准（或在</w:t>
      </w:r>
      <w:r>
        <w:t xml:space="preserve"> XML </w:t>
      </w:r>
      <w:r>
        <w:rPr>
          <w:rFonts w:hint="eastAsia"/>
        </w:rPr>
        <w:t xml:space="preserve">中显式声明转换系数）</w:t>
      </w:r>
    </w:p>
    <w:p>
      <w:pPr>
        <w:pStyle w:val="Compact"/>
        <w:numPr>
          <w:ilvl w:val="0"/>
          <w:numId w:val="1007"/>
        </w:numPr>
      </w:pPr>
      <w:r>
        <w:rPr>
          <w:rFonts w:hint="eastAsia"/>
        </w:rPr>
        <w:t xml:space="preserve">初始值和默认参数设置合理（可独立运行基线场景）</w:t>
      </w:r>
    </w:p>
    <w:p>
      <w:pPr>
        <w:pStyle w:val="Compact"/>
        <w:numPr>
          <w:ilvl w:val="0"/>
          <w:numId w:val="1008"/>
        </w:numPr>
      </w:pPr>
      <w:r>
        <w:rPr>
          <w:rFonts w:hint="eastAsia"/>
        </w:rPr>
        <w:t xml:space="preserve">单步计算时间满足实时性约束（式</w:t>
      </w:r>
      <w:r>
        <w:t xml:space="preserve"> </w:t>
      </w:r>
      <w:r>
        <w:rPr>
          <w:rFonts w:hint="eastAsia"/>
        </w:rPr>
        <w:t xml:space="preserve">13-5）</w:t>
      </w:r>
    </w:p>
    <w:p>
      <w:pPr>
        <w:pStyle w:val="Compact"/>
        <w:numPr>
          <w:ilvl w:val="0"/>
          <w:numId w:val="1009"/>
        </w:numPr>
      </w:pPr>
      <w:r>
        <w:rPr>
          <w:rFonts w:hint="eastAsia"/>
        </w:rPr>
        <w:t xml:space="preserve">数值稳定性在全工况范围内验证通过（包括近零流量、极端水位）</w:t>
      </w:r>
    </w:p>
    <w:bookmarkEnd w:id="22"/>
    <w:bookmarkStart w:id="23" w:name="多-fmu-耦合仿真"/>
    <w:p>
      <w:pPr>
        <w:pStyle w:val="Heading3"/>
      </w:pPr>
      <w:r>
        <w:rPr>
          <w:rStyle w:val="SectionNumber"/>
        </w:rPr>
        <w:t xml:space="preserve">1.4.3</w:t>
      </w:r>
      <w:r>
        <w:tab/>
      </w:r>
      <w:r>
        <w:t xml:space="preserve">13.3.3 </w:t>
      </w:r>
      <w:r>
        <w:rPr>
          <w:rFonts w:hint="eastAsia"/>
        </w:rPr>
        <w:t xml:space="preserve">多</w:t>
      </w:r>
      <w:r>
        <w:t xml:space="preserve"> FMU </w:t>
      </w:r>
      <w:r>
        <w:rPr>
          <w:rFonts w:hint="eastAsia"/>
        </w:rPr>
        <w:t xml:space="preserve">耦合仿真</w:t>
      </w:r>
    </w:p>
    <w:p>
      <w:pPr>
        <w:pStyle w:val="FirstParagraph"/>
      </w:pPr>
      <w:r>
        <w:rPr>
          <w:rFonts w:hint="eastAsia"/>
        </w:rPr>
        <w:t xml:space="preserve">水系统数字孪生通常需要多个</w:t>
      </w:r>
      <w:r>
        <w:t xml:space="preserve"> FMU </w:t>
      </w:r>
      <w:r>
        <w:rPr>
          <w:rFonts w:hint="eastAsia"/>
        </w:rPr>
        <w:t xml:space="preserve">的耦合仿真——例如，将</w:t>
      </w:r>
      <w:r>
        <w:t xml:space="preserve"> N </w:t>
      </w:r>
      <w:r>
        <w:rPr>
          <w:rFonts w:hint="eastAsia"/>
        </w:rPr>
        <w:t xml:space="preserve">个渠池</w:t>
      </w:r>
      <w:r>
        <w:t xml:space="preserve"> FMU、M </w:t>
      </w:r>
      <w:r>
        <w:rPr>
          <w:rFonts w:hint="eastAsia"/>
        </w:rPr>
        <w:t xml:space="preserve">个泵站</w:t>
      </w:r>
      <w:r>
        <w:t xml:space="preserve"> FMU </w:t>
      </w:r>
      <w:r>
        <w:rPr>
          <w:rFonts w:hint="eastAsia"/>
        </w:rPr>
        <w:t xml:space="preserve">和</w:t>
      </w:r>
      <w:r>
        <w:t xml:space="preserve"> K </w:t>
      </w:r>
      <w:r>
        <w:rPr>
          <w:rFonts w:hint="eastAsia"/>
        </w:rPr>
        <w:t xml:space="preserve">个闸门</w:t>
      </w:r>
      <w:r>
        <w:t xml:space="preserve"> FMU </w:t>
      </w:r>
      <w:r>
        <w:rPr>
          <w:rFonts w:hint="eastAsia"/>
        </w:rPr>
        <w:t xml:space="preserve">按拓扑连接，形成完整的水网仿真模型。</w:t>
      </w:r>
    </w:p>
    <w:p>
      <w:pPr>
        <w:pStyle w:val="BodyText"/>
      </w:pPr>
      <w:r>
        <w:rPr>
          <w:rFonts w:hint="eastAsia"/>
        </w:rPr>
        <w:t xml:space="preserve">多</w:t>
      </w:r>
      <w:r>
        <w:t xml:space="preserve"> FMU </w:t>
      </w:r>
      <w:r>
        <w:rPr>
          <w:rFonts w:hint="eastAsia"/>
        </w:rPr>
        <w:t xml:space="preserve">耦合的核心挑战是</w:t>
      </w:r>
      <w:r>
        <w:rPr>
          <w:rFonts w:hint="eastAsia"/>
          <w:b/>
          <w:bCs/>
        </w:rPr>
        <w:t xml:space="preserve">代数环</w:t>
      </w:r>
      <w:r>
        <w:rPr>
          <w:rFonts w:hint="eastAsia"/>
        </w:rPr>
        <w:t xml:space="preserve">（Algebraic</w:t>
      </w:r>
      <w:r>
        <w:t xml:space="preserve"> </w:t>
      </w:r>
      <w:r>
        <w:rPr>
          <w:rFonts w:hint="eastAsia"/>
        </w:rPr>
        <w:t xml:space="preserve">Loop）。当</w:t>
      </w:r>
      <w:r>
        <w:t xml:space="preserve"> FMU-A </w:t>
      </w:r>
      <w:r>
        <w:rPr>
          <w:rFonts w:hint="eastAsia"/>
        </w:rPr>
        <w:t xml:space="preserve">的输出是</w:t>
      </w:r>
      <w:r>
        <w:t xml:space="preserve"> FMU-B </w:t>
      </w:r>
      <w:r>
        <w:rPr>
          <w:rFonts w:hint="eastAsia"/>
        </w:rPr>
        <w:t xml:space="preserve">的输入，同时</w:t>
      </w:r>
      <w:r>
        <w:t xml:space="preserve"> FMU-B </w:t>
      </w:r>
      <w:r>
        <w:rPr>
          <w:rFonts w:hint="eastAsia"/>
        </w:rPr>
        <w:t xml:space="preserve">的输出又是</w:t>
      </w:r>
      <w:r>
        <w:t xml:space="preserve"> FMU-A </w:t>
      </w:r>
      <w:r>
        <w:rPr>
          <w:rFonts w:hint="eastAsia"/>
        </w:rPr>
        <w:t xml:space="preserve">的输入时，就形成了代数环。在水系统中，相邻渠池之间的水位-流量耦合天然存在代数环。</w:t>
      </w:r>
    </w:p>
    <w:p>
      <w:pPr>
        <w:pStyle w:val="BodyText"/>
      </w:pPr>
      <w:r>
        <w:rPr>
          <w:rFonts w:hint="eastAsia"/>
        </w:rPr>
        <w:t xml:space="preserve">处理代数环的三种方法：</w:t>
      </w:r>
    </w:p>
    <w:p>
      <w:pPr>
        <w:numPr>
          <w:ilvl w:val="0"/>
          <w:numId w:val="1010"/>
        </w:numPr>
      </w:pPr>
      <w:r>
        <w:rPr>
          <w:rFonts w:hint="eastAsia"/>
          <w:b/>
          <w:bCs/>
        </w:rPr>
        <w:t xml:space="preserve">显式延迟法</w:t>
      </w:r>
      <w:r>
        <w:rPr>
          <w:rFonts w:hint="eastAsia"/>
        </w:rPr>
        <w:t xml:space="preserve">：将耦合变量延迟一个通信步长。这是最简单的方法，但会引入相位误差。当通信步长远小于系统时间常数时（</w:t>
      </w:r>
      <m:oMath>
        <m:sSub>
          <m:e>
            <m:r>
              <m:t>T</m:t>
            </m:r>
          </m:e>
          <m:sub>
            <m:r>
              <m:rPr>
                <m:nor/>
                <m:sty m:val="p"/>
              </m:rPr>
              <m:t>comm</m:t>
            </m:r>
          </m:sub>
        </m:sSub>
        <m:r>
          <m:rPr>
            <m:sty m:val="p"/>
          </m:rPr>
          <m:t>≪</m:t>
        </m:r>
        <m:sSub>
          <m:e>
            <m:r>
              <m:t>τ</m:t>
            </m:r>
          </m:e>
          <m:sub>
            <m:r>
              <m:t>d</m:t>
            </m:r>
          </m:sub>
        </m:sSub>
      </m:oMath>
      <w:r>
        <w:rPr>
          <w:rFonts w:hint="eastAsia"/>
        </w:rPr>
        <w:t xml:space="preserve">），误差可以接受。</w:t>
      </w:r>
    </w:p>
    <w:p>
      <w:pPr>
        <w:numPr>
          <w:ilvl w:val="0"/>
          <w:numId w:val="1010"/>
        </w:numPr>
      </w:pPr>
      <w:r>
        <w:rPr>
          <w:rFonts w:hint="eastAsia"/>
          <w:b/>
          <w:bCs/>
        </w:rPr>
        <w:t xml:space="preserve">迭代法</w:t>
      </w:r>
      <w:r>
        <w:rPr>
          <w:rFonts w:hint="eastAsia"/>
        </w:rPr>
        <w:t xml:space="preserve">：在每个通信步长内，多个</w:t>
      </w:r>
      <w:r>
        <w:t xml:space="preserve"> FMU </w:t>
      </w:r>
      <w:r>
        <w:rPr>
          <w:rFonts w:hint="eastAsia"/>
        </w:rPr>
        <w:t xml:space="preserve">之间迭代交换数据直到收敛。收敛判据为耦合变量的相邻两次迭代差小于阈值：</w:t>
      </w:r>
    </w:p>
    <w:p>
      <w:pPr>
        <w:pStyle w:val="FirstParagraph"/>
      </w:pPr>
      <m:oMathPara>
        <m:oMathParaPr>
          <m:jc m:val="center"/>
        </m:oMathParaPr>
        <m:oMath>
          <m:r>
            <m:rPr>
              <m:sty m:val="p"/>
            </m:rPr>
            <m:t>∥</m:t>
          </m:r>
          <m:sSup>
            <m:e>
              <m:r>
                <m:rPr>
                  <m:sty m:val="bi"/>
                </m:rPr>
                <m:t>z</m:t>
              </m:r>
            </m:e>
            <m:sup>
              <m:r>
                <m:rPr>
                  <m:sty m:val="p"/>
                </m:rPr>
                <m:t>(</m:t>
              </m:r>
              <m:r>
                <m:t>k</m:t>
              </m:r>
              <m:r>
                <m:rPr>
                  <m:sty m:val="p"/>
                </m:rPr>
                <m:t>+</m:t>
              </m:r>
              <m:r>
                <m:t>1</m:t>
              </m:r>
              <m:r>
                <m:rPr>
                  <m:sty m:val="p"/>
                </m:rPr>
                <m:t>)</m:t>
              </m:r>
            </m:sup>
          </m:sSup>
          <m:r>
            <m:rPr>
              <m:sty m:val="p"/>
            </m:rPr>
            <m:t>−</m:t>
          </m:r>
          <m:sSup>
            <m:e>
              <m:r>
                <m:rPr>
                  <m:sty m:val="bi"/>
                </m:rPr>
                <m:t>z</m:t>
              </m:r>
            </m:e>
            <m:sup>
              <m:r>
                <m:rPr>
                  <m:sty m:val="p"/>
                </m:rPr>
                <m:t>(</m:t>
              </m:r>
              <m:r>
                <m:t>k</m:t>
              </m:r>
              <m:r>
                <m:rPr>
                  <m:sty m:val="p"/>
                </m:rPr>
                <m:t>)</m:t>
              </m:r>
            </m:sup>
          </m:sSup>
          <m:r>
            <m:rPr>
              <m:sty m:val="p"/>
            </m:rPr>
            <m:t>∥</m:t>
          </m:r>
          <m:r>
            <m:rPr>
              <m:sty m:val="p"/>
            </m:rPr>
            <m:t>&lt;</m:t>
          </m:r>
          <m:sSub>
            <m:e>
              <m:r>
                <m:t>ε</m:t>
              </m:r>
            </m:e>
            <m:sub>
              <m:r>
                <m:rPr>
                  <m:nor/>
                  <m:sty m:val="p"/>
                </m:rPr>
                <m:t>couple</m:t>
              </m:r>
            </m:sub>
          </m:sSub>
        </m:oMath>
      </m:oMathPara>
    </w:p>
    <w:p>
      <w:pPr>
        <w:pStyle w:val="FirstParagraph"/>
      </w:pPr>
      <w:r>
        <w:rPr>
          <w:rFonts w:hint="eastAsia"/>
        </w:rPr>
        <w:t xml:space="preserve">迭代法精度高，但计算量大，不适合实时仿真。</w:t>
      </w:r>
    </w:p>
    <w:p>
      <w:pPr>
        <w:pStyle w:val="Compact"/>
        <w:numPr>
          <w:ilvl w:val="0"/>
          <w:numId w:val="1011"/>
        </w:numPr>
      </w:pPr>
      <w:r>
        <w:rPr>
          <w:rFonts w:hint="eastAsia"/>
          <w:b/>
          <w:bCs/>
        </w:rPr>
        <w:t xml:space="preserve">因果化法</w:t>
      </w:r>
      <w:r>
        <w:rPr>
          <w:rFonts w:hint="eastAsia"/>
        </w:rPr>
        <w:t xml:space="preserve">：重新定义</w:t>
      </w:r>
      <w:r>
        <w:t xml:space="preserve"> FMU </w:t>
      </w:r>
      <w:r>
        <w:rPr>
          <w:rFonts w:hint="eastAsia"/>
        </w:rPr>
        <w:t xml:space="preserve">的输入输出关系，消除代数环。例如，将上游渠池定义为”给定出流量、输出水位”，下游渠池定义为”给定入流量、输出水位”——这与上游控制/下游控制的选择一致。</w:t>
      </w:r>
    </w:p>
    <w:p>
      <w:pPr>
        <w:pStyle w:val="FirstParagraph"/>
      </w:pPr>
      <w:r>
        <w:rPr>
          <w:rFonts w:hint="eastAsia"/>
          <w:b/>
          <w:bCs/>
        </w:rPr>
        <w:t xml:space="preserve">工程推荐</w:t>
      </w:r>
      <w:r>
        <w:rPr>
          <w:rFonts w:hint="eastAsia"/>
        </w:rPr>
        <w:t xml:space="preserve">：对于串联渠道系统，采用因果化法（方法</w:t>
      </w:r>
      <w:r>
        <w:t xml:space="preserve"> </w:t>
      </w:r>
      <w:r>
        <w:rPr>
          <w:rFonts w:hint="eastAsia"/>
        </w:rPr>
        <w:t xml:space="preserve">3）；对于环状管网，采用显式延迟法（方法</w:t>
      </w:r>
      <w:r>
        <w:t xml:space="preserve"> </w:t>
      </w:r>
      <w:r>
        <w:rPr>
          <w:rFonts w:hint="eastAsia"/>
        </w:rPr>
        <w:t xml:space="preserve">1）配合足够小的通信步长。对于含有泵站的混合系统，泵站</w:t>
      </w:r>
      <w:r>
        <w:t xml:space="preserve"> FMU </w:t>
      </w:r>
      <w:r>
        <w:rPr>
          <w:rFonts w:hint="eastAsia"/>
        </w:rPr>
        <w:t xml:space="preserve">的水头-流量耦合关系（</w:t>
      </w:r>
      <m:oMath>
        <m:sSub>
          <m:e>
            <m:r>
              <m:t>Q</m:t>
            </m:r>
          </m:e>
          <m:sub>
            <m:r>
              <m:t>P</m:t>
            </m:r>
          </m:sub>
        </m:sSub>
        <m:r>
          <m:rPr>
            <m:sty m:val="p"/>
          </m:rPr>
          <m:t>=</m:t>
        </m:r>
        <m:sSub>
          <m:e>
            <m:r>
              <m:t>Q</m:t>
            </m:r>
          </m:e>
          <m:sub>
            <m:r>
              <m:t>P</m:t>
            </m:r>
          </m:sub>
        </m:sSub>
        <m:r>
          <m:rPr>
            <m:sty m:val="p"/>
          </m:rPr>
          <m:t>(</m:t>
        </m:r>
        <m:r>
          <m:t>ω</m:t>
        </m:r>
        <m:r>
          <m:rPr>
            <m:sty m:val="p"/>
          </m:rPr>
          <m:t>,</m:t>
        </m:r>
        <m:sSub>
          <m:e>
            <m:r>
              <m:t>H</m:t>
            </m:r>
          </m:e>
          <m:sub>
            <m:r>
              <m:rPr>
                <m:nor/>
                <m:sty m:val="p"/>
              </m:rPr>
              <m:t>up</m:t>
            </m:r>
          </m:sub>
        </m:sSub>
        <m:r>
          <m:rPr>
            <m:sty m:val="p"/>
          </m:rPr>
          <m:t>−</m:t>
        </m:r>
        <m:sSub>
          <m:e>
            <m:r>
              <m:t>H</m:t>
            </m:r>
          </m:e>
          <m:sub>
            <m:r>
              <m:rPr>
                <m:nor/>
                <m:sty m:val="p"/>
              </m:rPr>
              <m:t>dn</m:t>
            </m:r>
          </m:sub>
        </m:sSub>
        <m:r>
          <m:rPr>
            <m:sty m:val="p"/>
          </m:rPr>
          <m:t>)</m:t>
        </m:r>
      </m:oMath>
      <w:r>
        <w:rPr>
          <w:rFonts w:hint="eastAsia"/>
        </w:rPr>
        <w:t xml:space="preserve">）是代数环的典型来源，推荐将泵站的下游水头作为”上一步值”输入（延迟法），泵流量作为当前步输出。</w:t>
      </w:r>
    </w:p>
    <w:p>
      <w:pPr>
        <w:pStyle w:val="BodyText"/>
      </w:pPr>
      <w:r>
        <w:rPr>
          <w:rFonts w:hint="eastAsia"/>
          <w:b/>
          <w:bCs/>
        </w:rPr>
        <w:t xml:space="preserve">多</w:t>
      </w:r>
      <w:r>
        <w:rPr>
          <w:b/>
          <w:bCs/>
        </w:rPr>
        <w:t xml:space="preserve"> FMU </w:t>
      </w:r>
      <w:r>
        <w:rPr>
          <w:rFonts w:hint="eastAsia"/>
          <w:b/>
          <w:bCs/>
        </w:rPr>
        <w:t xml:space="preserve">耦合的通信步长选择</w:t>
      </w:r>
    </w:p>
    <w:p>
      <w:pPr>
        <w:pStyle w:val="BodyText"/>
      </w:pPr>
      <w:r>
        <w:rPr>
          <w:rFonts w:hint="eastAsia"/>
        </w:rPr>
        <w:t xml:space="preserve">通信步长</w:t>
      </w:r>
      <w:r>
        <w:t xml:space="preserve"> </w:t>
      </w:r>
      <m:oMath>
        <m:sSub>
          <m:e>
            <m:r>
              <m:t>T</m:t>
            </m:r>
          </m:e>
          <m:sub>
            <m:r>
              <m:rPr>
                <m:nor/>
                <m:sty m:val="p"/>
              </m:rPr>
              <m:t>comm</m:t>
            </m:r>
          </m:sub>
        </m:sSub>
      </m:oMath>
      <w:r>
        <w:t xml:space="preserve"> </w:t>
      </w:r>
      <w:r>
        <w:rPr>
          <w:rFonts w:hint="eastAsia"/>
        </w:rPr>
        <w:t xml:space="preserve">的选择需要平衡精度和计算效率。步长过大会引入耦合误差，步长过小会增加通信开销。经验规则是：</w:t>
      </w:r>
    </w:p>
    <w:p>
      <w:pPr>
        <w:pStyle w:val="BodyText"/>
      </w:pPr>
      <m:oMathPara>
        <m:oMathParaPr>
          <m:jc m:val="center"/>
        </m:oMathParaPr>
        <m:oMath>
          <m:sSub>
            <m:e>
              <m:r>
                <m:t>T</m:t>
              </m:r>
            </m:e>
            <m:sub>
              <m:r>
                <m:rPr>
                  <m:nor/>
                  <m:sty m:val="p"/>
                </m:rPr>
                <m:t>comm</m:t>
              </m:r>
            </m:sub>
          </m:sSub>
          <m:r>
            <m:rPr>
              <m:sty m:val="p"/>
            </m:rPr>
            <m:t>≤</m:t>
          </m:r>
          <m:f>
            <m:fPr>
              <m:type m:val="bar"/>
            </m:fPr>
            <m:num>
              <m:r>
                <m:t>1</m:t>
              </m:r>
            </m:num>
            <m:den>
              <m:r>
                <m:t>5</m:t>
              </m:r>
            </m:den>
          </m:f>
          <m:r>
            <m:rPr>
              <m:sty m:val="p"/>
            </m:rPr>
            <m:t>⋅</m:t>
          </m:r>
          <m:limLow>
            <m:e>
              <m:r>
                <m:rPr>
                  <m:sty m:val="p"/>
                </m:rPr>
                <m:t>min</m:t>
              </m:r>
            </m:e>
            <m:lim>
              <m:r>
                <m:t>i</m:t>
              </m:r>
            </m:lim>
          </m:limLow>
          <m:r>
            <m:rPr>
              <m:sty m:val="p"/>
            </m:rPr>
            <m:t>(</m:t>
          </m:r>
          <m:sSub>
            <m:e>
              <m:r>
                <m:t>τ</m:t>
              </m:r>
            </m:e>
            <m:sub>
              <m:r>
                <m:t>d</m:t>
              </m:r>
              <m:r>
                <m:rPr>
                  <m:sty m:val="p"/>
                </m:rPr>
                <m:t>,</m:t>
              </m:r>
              <m:r>
                <m:t>i</m:t>
              </m:r>
            </m:sub>
          </m:sSub>
          <m:r>
            <m:rPr>
              <m:sty m:val="p"/>
            </m:rPr>
            <m:t>)</m:t>
          </m:r>
        </m:oMath>
      </m:oMathPara>
    </w:p>
    <w:p>
      <w:pPr>
        <w:pStyle w:val="FirstParagraph"/>
      </w:pPr>
      <w:r>
        <w:rPr>
          <w:rFonts w:hint="eastAsia"/>
        </w:rPr>
        <w:t xml:space="preserve">即通信步长不超过系统中最短传输时延的</w:t>
      </w:r>
      <w:r>
        <w:t xml:space="preserve"> </w:t>
      </w:r>
      <w:r>
        <w:rPr>
          <w:rFonts w:hint="eastAsia"/>
        </w:rPr>
        <w:t xml:space="preserve">1/5。对于胶东调水工程，最短渠段的传输时延约</w:t>
      </w:r>
      <w:r>
        <w:t xml:space="preserve"> 200 </w:t>
      </w:r>
      <w:r>
        <w:rPr>
          <w:rFonts w:hint="eastAsia"/>
        </w:rPr>
        <w:t xml:space="preserve">s，因此</w:t>
      </w:r>
      <w:r>
        <w:t xml:space="preserve"> </w:t>
      </w:r>
      <m:oMath>
        <m:sSub>
          <m:e>
            <m:r>
              <m:t>T</m:t>
            </m:r>
          </m:e>
          <m:sub>
            <m:r>
              <m:rPr>
                <m:nor/>
                <m:sty m:val="p"/>
              </m:rPr>
              <m:t>comm</m:t>
            </m:r>
          </m:sub>
        </m:sSub>
        <m:r>
          <m:rPr>
            <m:sty m:val="p"/>
          </m:rPr>
          <m:t>≤</m:t>
        </m:r>
        <m:r>
          <m:t>40</m:t>
        </m:r>
      </m:oMath>
      <w:r>
        <w:t xml:space="preserve"> </w:t>
      </w:r>
      <w:r>
        <w:rPr>
          <w:rFonts w:hint="eastAsia"/>
        </w:rPr>
        <w:t xml:space="preserve">s。实际选取</w:t>
      </w:r>
      <w:r>
        <w:t xml:space="preserve"> </w:t>
      </w:r>
      <m:oMath>
        <m:sSub>
          <m:e>
            <m:r>
              <m:t>T</m:t>
            </m:r>
          </m:e>
          <m:sub>
            <m:r>
              <m:rPr>
                <m:nor/>
                <m:sty m:val="p"/>
              </m:rPr>
              <m:t>comm</m:t>
            </m:r>
          </m:sub>
        </m:sSub>
        <m:r>
          <m:rPr>
            <m:sty m:val="p"/>
          </m:rPr>
          <m:t>=</m:t>
        </m:r>
        <m:r>
          <m:t>30</m:t>
        </m:r>
      </m:oMath>
      <w:r>
        <w:t xml:space="preserve"> </w:t>
      </w:r>
      <w:r>
        <w:t xml:space="preserve">s </w:t>
      </w:r>
      <w:r>
        <w:rPr>
          <w:rFonts w:hint="eastAsia"/>
        </w:rPr>
        <w:t xml:space="preserve">或</w:t>
      </w:r>
      <w:r>
        <w:t xml:space="preserve"> 60 </w:t>
      </w:r>
      <w:r>
        <w:rPr>
          <w:rFonts w:hint="eastAsia"/>
        </w:rPr>
        <w:t xml:space="preserve">s（与控制器采样周期对齐）。</w:t>
      </w:r>
    </w:p>
    <w:p>
      <w:pPr>
        <w:pStyle w:val="BodyText"/>
      </w:pPr>
      <w:r>
        <w:rPr>
          <w:b/>
          <w:bCs/>
        </w:rPr>
        <w:t xml:space="preserve">FMU </w:t>
      </w:r>
      <w:r>
        <w:rPr>
          <w:rFonts w:hint="eastAsia"/>
          <w:b/>
          <w:bCs/>
        </w:rPr>
        <w:t xml:space="preserve">主仿真器（Master）的职责</w:t>
      </w:r>
    </w:p>
    <w:p>
      <w:pPr>
        <w:pStyle w:val="BodyText"/>
      </w:pPr>
      <w:r>
        <w:rPr>
          <w:rFonts w:hint="eastAsia"/>
        </w:rPr>
        <w:t xml:space="preserve">在多</w:t>
      </w:r>
      <w:r>
        <w:t xml:space="preserve"> FMU </w:t>
      </w:r>
      <w:r>
        <w:rPr>
          <w:rFonts w:hint="eastAsia"/>
        </w:rPr>
        <w:t xml:space="preserve">耦合仿真中，需要一个”主仿真器”（FMI</w:t>
      </w:r>
      <w:r>
        <w:t xml:space="preserve"> </w:t>
      </w:r>
      <w:r>
        <w:rPr>
          <w:rFonts w:hint="eastAsia"/>
        </w:rPr>
        <w:t xml:space="preserve">Master）来协调各</w:t>
      </w:r>
      <w:r>
        <w:t xml:space="preserve"> FMU </w:t>
      </w:r>
      <w:r>
        <w:rPr>
          <w:rFonts w:hint="eastAsia"/>
        </w:rPr>
        <w:t xml:space="preserve">的执行。Master</w:t>
      </w:r>
      <w:r>
        <w:t xml:space="preserve"> </w:t>
      </w:r>
      <w:r>
        <w:rPr>
          <w:rFonts w:hint="eastAsia"/>
        </w:rPr>
        <w:t xml:space="preserve">的职责包括：</w:t>
      </w:r>
    </w:p>
    <w:p>
      <w:pPr>
        <w:pStyle w:val="Compact"/>
        <w:numPr>
          <w:ilvl w:val="0"/>
          <w:numId w:val="1012"/>
        </w:numPr>
      </w:pPr>
      <w:r>
        <w:rPr>
          <w:rFonts w:hint="eastAsia"/>
          <w:b/>
          <w:bCs/>
        </w:rPr>
        <w:t xml:space="preserve">初始化</w:t>
      </w:r>
      <w:r>
        <w:rPr>
          <w:rFonts w:hint="eastAsia"/>
        </w:rPr>
        <w:t xml:space="preserve">：按拓扑顺序初始化各</w:t>
      </w:r>
      <w:r>
        <w:t xml:space="preserve"> </w:t>
      </w:r>
      <w:r>
        <w:rPr>
          <w:rFonts w:hint="eastAsia"/>
        </w:rPr>
        <w:t xml:space="preserve">FMU，设置初始状态和参数</w:t>
      </w:r>
    </w:p>
    <w:p>
      <w:pPr>
        <w:pStyle w:val="Compact"/>
        <w:numPr>
          <w:ilvl w:val="0"/>
          <w:numId w:val="1012"/>
        </w:numPr>
      </w:pPr>
      <w:r>
        <w:rPr>
          <w:rFonts w:hint="eastAsia"/>
          <w:b/>
          <w:bCs/>
        </w:rPr>
        <w:t xml:space="preserve">时间推进</w:t>
      </w:r>
      <w:r>
        <w:rPr>
          <w:rFonts w:hint="eastAsia"/>
        </w:rPr>
        <w:t xml:space="preserve">：在每个通信步长，按指定顺序调用各</w:t>
      </w:r>
      <w:r>
        <w:t xml:space="preserve"> FMU </w:t>
      </w:r>
      <w:r>
        <w:rPr>
          <w:rFonts w:hint="eastAsia"/>
        </w:rPr>
        <w:t xml:space="preserve">的</w:t>
      </w:r>
      <w:r>
        <w:t xml:space="preserve"> </w:t>
      </w:r>
      <w:r>
        <w:rPr>
          <w:rStyle w:val="VerbatimChar"/>
        </w:rPr>
        <w:t xml:space="preserve">doStep()</w:t>
      </w:r>
      <w:r>
        <w:t xml:space="preserve"> </w:t>
      </w:r>
      <w:r>
        <w:rPr>
          <w:rFonts w:hint="eastAsia"/>
        </w:rPr>
        <w:t xml:space="preserve">方法</w:t>
      </w:r>
    </w:p>
    <w:p>
      <w:pPr>
        <w:pStyle w:val="Compact"/>
        <w:numPr>
          <w:ilvl w:val="0"/>
          <w:numId w:val="1012"/>
        </w:numPr>
      </w:pPr>
      <w:r>
        <w:rPr>
          <w:rFonts w:hint="eastAsia"/>
          <w:b/>
          <w:bCs/>
        </w:rPr>
        <w:t xml:space="preserve">数据交换</w:t>
      </w:r>
      <w:r>
        <w:rPr>
          <w:rFonts w:hint="eastAsia"/>
        </w:rPr>
        <w:t xml:space="preserve">：在</w:t>
      </w:r>
      <w:r>
        <w:t xml:space="preserve"> FMU </w:t>
      </w:r>
      <w:r>
        <w:rPr>
          <w:rFonts w:hint="eastAsia"/>
        </w:rPr>
        <w:t xml:space="preserve">之间传递耦合变量（流量、水位）</w:t>
      </w:r>
    </w:p>
    <w:p>
      <w:pPr>
        <w:pStyle w:val="Compact"/>
        <w:numPr>
          <w:ilvl w:val="0"/>
          <w:numId w:val="1012"/>
        </w:numPr>
      </w:pPr>
      <w:r>
        <w:rPr>
          <w:rFonts w:hint="eastAsia"/>
          <w:b/>
          <w:bCs/>
        </w:rPr>
        <w:t xml:space="preserve">事件处理</w:t>
      </w:r>
      <w:r>
        <w:rPr>
          <w:rFonts w:hint="eastAsia"/>
        </w:rPr>
        <w:t xml:space="preserve">：检测并处理不连续事件（如闸门全开/全关）</w:t>
      </w:r>
    </w:p>
    <w:p>
      <w:pPr>
        <w:pStyle w:val="Compact"/>
        <w:numPr>
          <w:ilvl w:val="0"/>
          <w:numId w:val="1012"/>
        </w:numPr>
      </w:pPr>
      <w:r>
        <w:rPr>
          <w:rFonts w:hint="eastAsia"/>
          <w:b/>
          <w:bCs/>
        </w:rPr>
        <w:t xml:space="preserve">结果记录</w:t>
      </w:r>
      <w:r>
        <w:rPr>
          <w:rFonts w:hint="eastAsia"/>
        </w:rPr>
        <w:t xml:space="preserve">：按指定间隔记录仿真结果到时间序列数据库</w:t>
      </w:r>
    </w:p>
    <w:p>
      <w:pPr>
        <w:pStyle w:val="FirstParagraph"/>
      </w:pPr>
      <w:r>
        <w:rPr>
          <w:rFonts w:hint="eastAsia"/>
        </w:rPr>
        <w:t xml:space="preserve">开源</w:t>
      </w:r>
      <w:r>
        <w:t xml:space="preserve"> FMI Master </w:t>
      </w:r>
      <w:r>
        <w:rPr>
          <w:rFonts w:hint="eastAsia"/>
        </w:rPr>
        <w:t xml:space="preserve">实现有</w:t>
      </w:r>
      <w:r>
        <w:t xml:space="preserve"> </w:t>
      </w:r>
      <w:r>
        <w:rPr>
          <w:rFonts w:hint="eastAsia"/>
        </w:rPr>
        <w:t xml:space="preserve">PyFMI（Python）、FMPy（Python）和</w:t>
      </w:r>
      <w:r>
        <w:t xml:space="preserve"> </w:t>
      </w:r>
      <w:r>
        <w:rPr>
          <w:rFonts w:hint="eastAsia"/>
        </w:rPr>
        <w:t xml:space="preserve">INTO-CPS（跨平台），均支持</w:t>
      </w:r>
      <w:r>
        <w:t xml:space="preserve"> FMI 2.0 </w:t>
      </w:r>
      <w:r>
        <w:rPr>
          <w:rFonts w:hint="eastAsia"/>
        </w:rPr>
        <w:t xml:space="preserve">标准。对于水系统数字孪生，推荐使用</w:t>
      </w:r>
      <w:r>
        <w:t xml:space="preserve"> </w:t>
      </w:r>
      <w:r>
        <w:rPr>
          <w:rFonts w:hint="eastAsia"/>
        </w:rPr>
        <w:t xml:space="preserve">PyFMI——它与</w:t>
      </w:r>
      <w:r>
        <w:t xml:space="preserve"> Python </w:t>
      </w:r>
      <w:r>
        <w:rPr>
          <w:rFonts w:hint="eastAsia"/>
        </w:rPr>
        <w:t xml:space="preserve">科学计算生态（NumPy、SciPy、Matplotlib）无缝集成，便于与</w:t>
      </w:r>
      <w:r>
        <w:t xml:space="preserve"> EnKF </w:t>
      </w:r>
      <w:r>
        <w:rPr>
          <w:rFonts w:hint="eastAsia"/>
        </w:rPr>
        <w:t xml:space="preserve">同化模块和</w:t>
      </w:r>
      <w:r>
        <w:t xml:space="preserve"> MPC </w:t>
      </w:r>
      <w:r>
        <w:rPr>
          <w:rFonts w:hint="eastAsia"/>
        </w:rPr>
        <w:t xml:space="preserve">控制模块协同工作。</w:t>
      </w:r>
    </w:p>
    <w:bookmarkEnd w:id="23"/>
    <w:bookmarkStart w:id="24" w:name="版本管理与可追溯性"/>
    <w:p>
      <w:pPr>
        <w:pStyle w:val="Heading3"/>
      </w:pPr>
      <w:r>
        <w:rPr>
          <w:rStyle w:val="SectionNumber"/>
        </w:rPr>
        <w:t xml:space="preserve">1.4.4</w:t>
      </w:r>
      <w:r>
        <w:tab/>
      </w:r>
      <w:r>
        <w:t xml:space="preserve">13.3.4 </w:t>
      </w:r>
      <w:r>
        <w:rPr>
          <w:rFonts w:hint="eastAsia"/>
        </w:rPr>
        <w:t xml:space="preserve">版本管理与可追溯性</w:t>
      </w:r>
    </w:p>
    <w:p>
      <w:pPr>
        <w:pStyle w:val="FirstParagraph"/>
      </w:pPr>
      <w:r>
        <w:rPr>
          <w:rFonts w:hint="eastAsia"/>
        </w:rPr>
        <w:t xml:space="preserve">数字孪生作为”持续运行的系统”，其模型和参数必须具备严格的版本管理：</w:t>
      </w:r>
    </w:p>
    <w:p>
      <w:pPr>
        <w:pStyle w:val="Compact"/>
        <w:numPr>
          <w:ilvl w:val="0"/>
          <w:numId w:val="1013"/>
        </w:numPr>
      </w:pPr>
      <w:r>
        <w:rPr>
          <w:rFonts w:hint="eastAsia"/>
        </w:rPr>
        <w:t xml:space="preserve">每个</w:t>
      </w:r>
      <w:r>
        <w:t xml:space="preserve"> FMU </w:t>
      </w:r>
      <w:r>
        <w:rPr>
          <w:rFonts w:hint="eastAsia"/>
        </w:rPr>
        <w:t xml:space="preserve">文件附带唯一的版本号和</w:t>
      </w:r>
      <w:r>
        <w:t xml:space="preserve"> SHA-256 </w:t>
      </w:r>
      <w:r>
        <w:rPr>
          <w:rFonts w:hint="eastAsia"/>
        </w:rPr>
        <w:t xml:space="preserve">哈希值</w:t>
      </w:r>
    </w:p>
    <w:p>
      <w:pPr>
        <w:pStyle w:val="Compact"/>
        <w:numPr>
          <w:ilvl w:val="0"/>
          <w:numId w:val="1013"/>
        </w:numPr>
      </w:pPr>
      <w:r>
        <w:rPr>
          <w:rFonts w:hint="eastAsia"/>
        </w:rPr>
        <w:t xml:space="preserve">参数变更必须记录变更人、变更时间、变更原因和批准人</w:t>
      </w:r>
    </w:p>
    <w:p>
      <w:pPr>
        <w:pStyle w:val="Compact"/>
        <w:numPr>
          <w:ilvl w:val="0"/>
          <w:numId w:val="1013"/>
        </w:numPr>
      </w:pPr>
      <w:r>
        <w:rPr>
          <w:rFonts w:hint="eastAsia"/>
        </w:rPr>
        <w:t xml:space="preserve">在线孪生使用的</w:t>
      </w:r>
      <w:r>
        <w:t xml:space="preserve"> FMU </w:t>
      </w:r>
      <w:r>
        <w:rPr>
          <w:rFonts w:hint="eastAsia"/>
        </w:rPr>
        <w:t xml:space="preserve">版本必须在准实时仿真环境中通过全部回归测试</w:t>
      </w:r>
    </w:p>
    <w:p>
      <w:pPr>
        <w:pStyle w:val="Compact"/>
        <w:numPr>
          <w:ilvl w:val="0"/>
          <w:numId w:val="1013"/>
        </w:numPr>
      </w:pPr>
      <w:r>
        <w:rPr>
          <w:rFonts w:hint="eastAsia"/>
        </w:rPr>
        <w:t xml:space="preserve">支持”一键回滚”——在线孪生可以随时回退到上一个通过验证的版本</w:t>
      </w:r>
    </w:p>
    <w:p>
      <w:pPr>
        <w:pStyle w:val="FirstParagraph"/>
      </w:pPr>
      <w:r>
        <w:t xml:space="preserve">$$
    </w:t>
      </w:r>
      <w:r>
        <w:rPr>
          <w:rFonts w:hint="eastAsia"/>
        </w:rPr>
        <w:t xml:space="preserve">\text{版本追溯链}:</w:t>
      </w:r>
      <w:r>
        <w:t xml:space="preserve"> \quad </w:t>
      </w:r>
      <w:r>
        <w:rPr>
          <w:rFonts w:hint="eastAsia"/>
        </w:rPr>
        <w:t xml:space="preserve">\text{源代码}</w:t>
      </w:r>
      <w:r>
        <w:t xml:space="preserve"> </w:t>
      </w:r>
      <w:r>
        <w:rPr>
          <w:rFonts w:hint="eastAsia"/>
        </w:rPr>
        <w:t xml:space="preserve">\xrightarrow{\text{编译}}</w:t>
      </w:r>
      <w:r>
        <w:t xml:space="preserve"> \text{FMU}_{\text{v}N} </w:t>
      </w:r>
      <w:r>
        <w:rPr>
          <w:rFonts w:hint="eastAsia"/>
        </w:rPr>
        <w:t xml:space="preserve">\xrightarrow{\text{测试}}</w:t>
      </w:r>
      <w:r>
        <w:t xml:space="preserve"> </w:t>
      </w:r>
      <w:r>
        <w:rPr>
          <w:rFonts w:hint="eastAsia"/>
        </w:rPr>
        <w:t xml:space="preserve">\text{回归报告}</w:t>
      </w:r>
      <w:r>
        <w:t xml:space="preserve"> </w:t>
      </w:r>
      <w:r>
        <w:rPr>
          <w:rFonts w:hint="eastAsia"/>
        </w:rPr>
        <w:t xml:space="preserve">\xrightarrow{\text{批准}}</w:t>
      </w:r>
      <w:r>
        <w:t xml:space="preserve"> </w:t>
      </w:r>
      <w:r>
        <w:rPr>
          <w:rFonts w:hint="eastAsia"/>
        </w:rPr>
        <w:t xml:space="preserve">\text{上线}</w:t>
      </w:r>
      <w:r>
        <w:t xml:space="preserve"> \tag{13-12}
    $$</w:t>
      </w:r>
    </w:p>
    <w:p>
      <w:r>
        <w:pict>
          <v:rect style="width:0;height:1.5pt" o:hralign="center" o:hrstd="t" o:hr="t"/>
        </w:pict>
      </w:r>
    </w:p>
    <w:bookmarkEnd w:id="24"/>
    <w:bookmarkEnd w:id="25"/>
    <w:bookmarkStart w:id="35" w:name="实时仿真引擎"/>
    <w:p>
      <w:pPr>
        <w:pStyle w:val="Heading2"/>
      </w:pPr>
      <w:r>
        <w:rPr>
          <w:rStyle w:val="SectionNumber"/>
        </w:rPr>
        <w:t xml:space="preserve">1.5</w:t>
      </w:r>
      <w:r>
        <w:tab/>
      </w:r>
      <w:r>
        <w:t xml:space="preserve">13.4 </w:t>
      </w:r>
      <w:r>
        <w:rPr>
          <w:rFonts w:hint="eastAsia"/>
        </w:rPr>
        <w:t xml:space="preserve">实时仿真引擎</w:t>
      </w:r>
    </w:p>
    <w:bookmarkStart w:id="26" w:name="实时性要求分析"/>
    <w:p>
      <w:pPr>
        <w:pStyle w:val="Heading3"/>
      </w:pPr>
      <w:r>
        <w:rPr>
          <w:rStyle w:val="SectionNumber"/>
        </w:rPr>
        <w:t xml:space="preserve">1.5.1</w:t>
      </w:r>
      <w:r>
        <w:tab/>
      </w:r>
      <w:r>
        <w:t xml:space="preserve">13.4.1 </w:t>
      </w:r>
      <w:r>
        <w:rPr>
          <w:rFonts w:hint="eastAsia"/>
        </w:rPr>
        <w:t xml:space="preserve">实时性要求分析</w:t>
      </w:r>
    </w:p>
    <w:p>
      <w:pPr>
        <w:pStyle w:val="FirstParagraph"/>
      </w:pPr>
      <w:r>
        <w:rPr>
          <w:rFonts w:hint="eastAsia"/>
        </w:rPr>
        <w:t xml:space="preserve">在线数字孪生对仿真引擎有严格的实时性要求：模型必须在每个控制周期内完成计算，否则预测结果会”过时”。</w:t>
      </w:r>
    </w:p>
    <w:p>
      <w:pPr>
        <w:pStyle w:val="BodyText"/>
      </w:pPr>
      <w:r>
        <w:rPr>
          <w:rFonts w:hint="eastAsia"/>
        </w:rPr>
        <w:t xml:space="preserve">设控制器采样周期为</w:t>
      </w:r>
      <w:r>
        <w:t xml:space="preserve"> </w:t>
      </w:r>
      <m:oMath>
        <m:sSub>
          <m:e>
            <m:r>
              <m:t>T</m:t>
            </m:r>
          </m:e>
          <m:sub>
            <m:r>
              <m:t>s</m:t>
            </m:r>
          </m:sub>
        </m:sSub>
      </m:oMath>
      <w:r>
        <w:rPr>
          <w:rFonts w:hint="eastAsia"/>
        </w:rPr>
        <w:t xml:space="preserve">，数字孪生需要计算</w:t>
      </w:r>
      <w:r>
        <w:t xml:space="preserve"> </w:t>
      </w:r>
      <m:oMath>
        <m:sSub>
          <m:e>
            <m:r>
              <m:t>N</m:t>
            </m:r>
          </m:e>
          <m:sub>
            <m:r>
              <m:t>p</m:t>
            </m:r>
          </m:sub>
        </m:sSub>
      </m:oMath>
      <w:r>
        <w:t xml:space="preserve"> </w:t>
      </w:r>
      <w:r>
        <w:rPr>
          <w:rFonts w:hint="eastAsia"/>
        </w:rPr>
        <w:t xml:space="preserve">步预测（与</w:t>
      </w:r>
      <w:r>
        <w:t xml:space="preserve"> MPC </w:t>
      </w:r>
      <w:r>
        <w:rPr>
          <w:rFonts w:hint="eastAsia"/>
        </w:rPr>
        <w:t xml:space="preserve">的预测步数一致），则仿真引擎在每个周期内需要完成的计算量为：</w:t>
      </w:r>
    </w:p>
    <w:p>
      <w:pPr>
        <w:pStyle w:val="BodyText"/>
      </w:pPr>
      <m:oMathPara>
        <m:oMathParaPr>
          <m:jc m:val="center"/>
        </m:oMathParaPr>
        <m:oMath>
          <m:sSub>
            <m:e>
              <m:r>
                <m:t>t</m:t>
              </m:r>
            </m:e>
            <m:sub>
              <m:r>
                <m:rPr>
                  <m:nor/>
                  <m:sty m:val="p"/>
                </m:rPr>
                <m:t>DT</m:t>
              </m:r>
            </m:sub>
          </m:sSub>
          <m:r>
            <m:rPr>
              <m:sty m:val="p"/>
            </m:rPr>
            <m:t>=</m:t>
          </m:r>
          <m:sSub>
            <m:e>
              <m:r>
                <m:t>N</m:t>
              </m:r>
            </m:e>
            <m:sub>
              <m:r>
                <m:t>p</m:t>
              </m:r>
            </m:sub>
          </m:sSub>
          <m:r>
            <m:rPr>
              <m:sty m:val="p"/>
            </m:rPr>
            <m:t>⋅</m:t>
          </m:r>
          <m:sSub>
            <m:e>
              <m:r>
                <m:t>t</m:t>
              </m:r>
            </m:e>
            <m:sub>
              <m:r>
                <m:rPr>
                  <m:nor/>
                  <m:sty m:val="p"/>
                </m:rPr>
                <m:t>step</m:t>
              </m:r>
            </m:sub>
          </m:sSub>
          <m:r>
            <m:rPr>
              <m:sty m:val="p"/>
            </m:rPr>
            <m:t>≤</m:t>
          </m:r>
          <m:r>
            <m:t>β</m:t>
          </m:r>
          <m:r>
            <m:rPr>
              <m:sty m:val="p"/>
            </m:rPr>
            <m:t>⋅</m:t>
          </m:r>
          <m:sSub>
            <m:e>
              <m:r>
                <m:t>T</m:t>
              </m:r>
            </m:e>
            <m:sub>
              <m:r>
                <m:t>s</m:t>
              </m:r>
            </m:sub>
          </m:sSub>
          <m:r>
            <m:rPr>
              <m:sty m:val="p"/>
            </m:rPr>
            <m:t>,</m:t>
          </m:r>
          <m:r>
            <m:t> </m:t>
          </m:r>
          <m:r>
            <m:t>β</m:t>
          </m:r>
          <m:r>
            <m:rPr>
              <m:sty m:val="p"/>
            </m:rPr>
            <m:t>∈</m:t>
          </m:r>
          <m:r>
            <m:rPr>
              <m:sty m:val="p"/>
            </m:rPr>
            <m:t>[</m:t>
          </m:r>
          <m:r>
            <m:t>0.1</m:t>
          </m:r>
          <m:r>
            <m:rPr>
              <m:sty m:val="p"/>
            </m:rPr>
            <m:t>,</m:t>
          </m:r>
          <m:r>
            <m:t>0.3</m:t>
          </m:r>
          <m:r>
            <m:rPr>
              <m:sty m:val="p"/>
            </m:rPr>
            <m:t>]</m:t>
          </m:r>
        </m:oMath>
      </m:oMathPara>
    </w:p>
    <w:p>
      <w:pPr>
        <w:pStyle w:val="FirstParagraph"/>
      </w:pPr>
      <w:r>
        <w:rPr>
          <w:rFonts w:hint="eastAsia"/>
        </w:rPr>
        <w:t xml:space="preserve">其中</w:t>
      </w:r>
      <w:r>
        <w:t xml:space="preserve"> </w:t>
      </w:r>
      <m:oMath>
        <m:sSub>
          <m:e>
            <m:r>
              <m:t>t</m:t>
            </m:r>
          </m:e>
          <m:sub>
            <m:r>
              <m:rPr>
                <m:nor/>
                <m:sty m:val="p"/>
              </m:rPr>
              <m:t>step</m:t>
            </m:r>
          </m:sub>
        </m:sSub>
      </m:oMath>
      <w:r>
        <w:t xml:space="preserve"> </w:t>
      </w:r>
      <w:r>
        <w:rPr>
          <w:rFonts w:hint="eastAsia"/>
        </w:rPr>
        <w:t xml:space="preserve">是单步仿真时间，</w:t>
      </w:r>
      <m:oMath>
        <m:r>
          <m:t>β</m:t>
        </m:r>
      </m:oMath>
      <w:r>
        <w:t xml:space="preserve"> </w:t>
      </w:r>
      <w:r>
        <w:rPr>
          <w:rFonts w:hint="eastAsia"/>
        </w:rPr>
        <w:t xml:space="preserve">为实时裕度系数（留给数据读取、参数更新和结果传输）。</w:t>
      </w:r>
    </w:p>
    <w:p>
      <w:pPr>
        <w:pStyle w:val="BodyText"/>
      </w:pPr>
      <w:r>
        <w:rPr>
          <w:rFonts w:hint="eastAsia"/>
          <w:b/>
          <w:bCs/>
        </w:rPr>
        <w:t xml:space="preserve">计算预算示例</w:t>
      </w:r>
      <w:r>
        <w:rPr>
          <w:rFonts w:hint="eastAsia"/>
        </w:rPr>
        <w:t xml:space="preserve">：以胶东调水</w:t>
      </w:r>
      <w:r>
        <w:t xml:space="preserve"> 30 </w:t>
      </w:r>
      <w:r>
        <w:rPr>
          <w:rFonts w:hint="eastAsia"/>
        </w:rPr>
        <w:t xml:space="preserve">渠池系统为例，</w:t>
      </w:r>
      <m:oMath>
        <m:sSub>
          <m:e>
            <m:r>
              <m:t>T</m:t>
            </m:r>
          </m:e>
          <m:sub>
            <m:r>
              <m:t>s</m:t>
            </m:r>
          </m:sub>
        </m:sSub>
        <m:r>
          <m:rPr>
            <m:sty m:val="p"/>
          </m:rPr>
          <m:t>=</m:t>
        </m:r>
        <m:r>
          <m:t>60</m:t>
        </m:r>
      </m:oMath>
      <w:r>
        <w:t xml:space="preserve"> </w:t>
      </w:r>
      <w:r>
        <w:t xml:space="preserve">s,</w:t>
      </w:r>
      <w:r>
        <w:t xml:space="preserve"> </w:t>
      </w:r>
      <m:oMath>
        <m:sSub>
          <m:e>
            <m:r>
              <m:t>N</m:t>
            </m:r>
          </m:e>
          <m:sub>
            <m:r>
              <m:t>p</m:t>
            </m:r>
          </m:sub>
        </m:sSub>
        <m:r>
          <m:rPr>
            <m:sty m:val="p"/>
          </m:rPr>
          <m:t>=</m:t>
        </m:r>
        <m:r>
          <m:t>30</m:t>
        </m:r>
      </m:oMath>
      <w:r>
        <w:t xml:space="preserve">,</w:t>
      </w:r>
      <w:r>
        <w:t xml:space="preserve"> </w:t>
      </w:r>
      <m:oMath>
        <m:r>
          <m:t>β</m:t>
        </m:r>
        <m:r>
          <m:rPr>
            <m:sty m:val="p"/>
          </m:rPr>
          <m:t>=</m:t>
        </m:r>
        <m:r>
          <m:t>0.2</m:t>
        </m:r>
      </m:oMath>
      <w:r>
        <w:rPr>
          <w:rFonts w:hint="eastAsia"/>
        </w:rPr>
        <w:t xml:space="preserve">。则每步仿真预算为：</w:t>
      </w:r>
    </w:p>
    <w:p>
      <w:pPr>
        <w:pStyle w:val="BodyText"/>
      </w:pPr>
      <m:oMathPara>
        <m:oMathParaPr>
          <m:jc m:val="center"/>
        </m:oMathParaPr>
        <m:oMath>
          <m:sSub>
            <m:e>
              <m:r>
                <m:t>t</m:t>
              </m:r>
            </m:e>
            <m:sub>
              <m:r>
                <m:rPr>
                  <m:nor/>
                  <m:sty m:val="p"/>
                </m:rPr>
                <m:t>step</m:t>
              </m:r>
            </m:sub>
          </m:sSub>
          <m:r>
            <m:rPr>
              <m:sty m:val="p"/>
            </m:rPr>
            <m:t>≤</m:t>
          </m:r>
          <m:f>
            <m:fPr>
              <m:type m:val="bar"/>
            </m:fPr>
            <m:num>
              <m:r>
                <m:t>0.2</m:t>
              </m:r>
              <m:r>
                <m:rPr>
                  <m:sty m:val="p"/>
                </m:rPr>
                <m:t>×</m:t>
              </m:r>
              <m:r>
                <m:t>60</m:t>
              </m:r>
            </m:num>
            <m:den>
              <m:r>
                <m:t>30</m:t>
              </m:r>
            </m:den>
          </m:f>
          <m:r>
            <m:rPr>
              <m:sty m:val="p"/>
            </m:rPr>
            <m:t>=</m:t>
          </m:r>
          <m:r>
            <m:t>0.4</m:t>
          </m:r>
          <m:r>
            <m:rPr>
              <m:nor/>
              <m:sty m:val="p"/>
            </m:rPr>
            <m:t> s</m:t>
          </m:r>
        </m:oMath>
      </m:oMathPara>
    </w:p>
    <w:p>
      <w:pPr>
        <w:pStyle w:val="FirstParagraph"/>
      </w:pPr>
      <w:r>
        <w:rPr>
          <w:rFonts w:hint="eastAsia"/>
        </w:rPr>
        <w:t xml:space="preserve">对于完整</w:t>
      </w:r>
      <w:r>
        <w:t xml:space="preserve"> Saint-Venant </w:t>
      </w:r>
      <w:r>
        <w:rPr>
          <w:rFonts w:hint="eastAsia"/>
        </w:rPr>
        <w:t xml:space="preserve">模型（每个渠池</w:t>
      </w:r>
      <w:r>
        <w:t xml:space="preserve"> 50-100 </w:t>
      </w:r>
      <w:r>
        <w:rPr>
          <w:rFonts w:hint="eastAsia"/>
        </w:rPr>
        <w:t xml:space="preserve">个空间离散节点），单步计算时间约</w:t>
      </w:r>
      <w:r>
        <w:t xml:space="preserve"> 0.01-0.1 </w:t>
      </w:r>
      <w:r>
        <w:rPr>
          <w:rFonts w:hint="eastAsia"/>
        </w:rPr>
        <w:t xml:space="preserve">s，满足要求。但如果考虑模型不确定性（需要运行集合仿真），计算量会线性增长——20</w:t>
      </w:r>
      <w:r>
        <w:t xml:space="preserve"> </w:t>
      </w:r>
      <w:r>
        <w:rPr>
          <w:rFonts w:hint="eastAsia"/>
        </w:rPr>
        <w:t xml:space="preserve">个集合成员意味着</w:t>
      </w:r>
      <w:r>
        <w:t xml:space="preserve"> </w:t>
      </w:r>
      <m:oMath>
        <m:sSub>
          <m:e>
            <m:r>
              <m:t>t</m:t>
            </m:r>
          </m:e>
          <m:sub>
            <m:r>
              <m:rPr>
                <m:nor/>
                <m:sty m:val="p"/>
              </m:rPr>
              <m:t>step</m:t>
            </m:r>
          </m:sub>
        </m:sSub>
      </m:oMath>
      <w:r>
        <w:t xml:space="preserve"> </w:t>
      </w:r>
      <w:r>
        <w:rPr>
          <w:rFonts w:hint="eastAsia"/>
        </w:rPr>
        <w:t xml:space="preserve">增大到</w:t>
      </w:r>
      <w:r>
        <w:t xml:space="preserve"> 0.2-2.0 </w:t>
      </w:r>
      <w:r>
        <w:rPr>
          <w:rFonts w:hint="eastAsia"/>
        </w:rPr>
        <w:t xml:space="preserve">s，可能超出预算。</w:t>
      </w:r>
    </w:p>
    <w:bookmarkEnd w:id="26"/>
    <w:bookmarkStart w:id="27" w:name="降阶模型在实时仿真中的应用"/>
    <w:p>
      <w:pPr>
        <w:pStyle w:val="Heading3"/>
      </w:pPr>
      <w:r>
        <w:rPr>
          <w:rStyle w:val="SectionNumber"/>
        </w:rPr>
        <w:t xml:space="preserve">1.5.2</w:t>
      </w:r>
      <w:r>
        <w:tab/>
      </w:r>
      <w:r>
        <w:t xml:space="preserve">13.4.2 </w:t>
      </w:r>
      <w:r>
        <w:rPr>
          <w:rFonts w:hint="eastAsia"/>
        </w:rPr>
        <w:t xml:space="preserve">降阶模型在实时仿真中的应用</w:t>
      </w:r>
    </w:p>
    <w:p>
      <w:pPr>
        <w:pStyle w:val="FirstParagraph"/>
      </w:pPr>
      <w:r>
        <w:rPr>
          <w:rFonts w:hint="eastAsia"/>
        </w:rPr>
        <w:t xml:space="preserve">解决实时性瓶颈的关键策略是使用降阶模型（ch04）。表</w:t>
      </w:r>
      <w:r>
        <w:t xml:space="preserve"> 13-2 </w:t>
      </w:r>
      <w:r>
        <w:rPr>
          <w:rFonts w:hint="eastAsia"/>
        </w:rPr>
        <w:t xml:space="preserve">给出不同模型精度级别的计算速度对比：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模型级别</w:t>
            </w:r>
          </w:p>
        </w:tc>
        <w:tc>
          <w:tcPr/>
          <w:p>
            <w:pPr>
              <w:pStyle w:val="Compact"/>
            </w:pPr>
            <w:r>
              <w:rPr>
                <w:rFonts w:hint="eastAsia"/>
              </w:rPr>
              <w:t xml:space="preserve">空间离散</w:t>
            </w:r>
          </w:p>
        </w:tc>
        <w:tc>
          <w:tcPr/>
          <w:p>
            <w:pPr>
              <w:pStyle w:val="Compact"/>
            </w:pPr>
            <w:r>
              <w:rPr>
                <w:rFonts w:hint="eastAsia"/>
              </w:rPr>
              <w:t xml:space="preserve">单步时间（30</w:t>
            </w:r>
            <w:r>
              <w:t xml:space="preserve"> </w:t>
            </w:r>
            <w:r>
              <w:rPr>
                <w:rFonts w:hint="eastAsia"/>
              </w:rPr>
              <w:t xml:space="preserve">渠池）</w:t>
            </w:r>
          </w:p>
        </w:tc>
        <w:tc>
          <w:tcPr/>
          <w:p>
            <w:pPr>
              <w:pStyle w:val="Compact"/>
            </w:pPr>
            <w:r>
              <w:rPr>
                <w:rFonts w:hint="eastAsia"/>
              </w:rPr>
              <w:t xml:space="preserve">适用形态</w:t>
            </w:r>
          </w:p>
        </w:tc>
      </w:tr>
      <w:tr>
        <w:tc>
          <w:tcPr/>
          <w:p>
            <w:pPr>
              <w:pStyle w:val="Compact"/>
            </w:pPr>
            <w:r>
              <w:rPr>
                <w:rFonts w:hint="eastAsia"/>
              </w:rPr>
              <w:t xml:space="preserve">完整</w:t>
            </w:r>
            <w:r>
              <w:t xml:space="preserve"> Saint-Venant</w:t>
            </w:r>
          </w:p>
        </w:tc>
        <w:tc>
          <w:tcPr/>
          <w:p>
            <w:pPr>
              <w:pStyle w:val="Compact"/>
            </w:pPr>
            <w:r>
              <w:rPr>
                <w:rFonts w:hint="eastAsia"/>
              </w:rPr>
              <w:t xml:space="preserve">每渠池</w:t>
            </w:r>
            <w:r>
              <w:t xml:space="preserve"> 50-100 </w:t>
            </w:r>
            <w:r>
              <w:rPr>
                <w:rFonts w:hint="eastAsia"/>
              </w:rPr>
              <w:t xml:space="preserve">节点</w:t>
            </w:r>
          </w:p>
        </w:tc>
        <w:tc>
          <w:tcPr/>
          <w:p>
            <w:pPr>
              <w:pStyle w:val="Compact"/>
            </w:pPr>
            <w:r>
              <w:t xml:space="preserve">0.01-0.1 s</w:t>
            </w:r>
          </w:p>
        </w:tc>
        <w:tc>
          <w:tcPr/>
          <w:p>
            <w:pPr>
              <w:pStyle w:val="Compact"/>
            </w:pPr>
            <w:r>
              <w:rPr>
                <w:rFonts w:hint="eastAsia"/>
              </w:rPr>
              <w:t xml:space="preserve">离线、准实时</w:t>
            </w:r>
          </w:p>
        </w:tc>
      </w:tr>
      <w:tr>
        <w:tc>
          <w:tcPr/>
          <w:p>
            <w:pPr>
              <w:pStyle w:val="Compact"/>
            </w:pPr>
            <w:r>
              <w:t xml:space="preserve">IDZ </w:t>
            </w:r>
            <w:r>
              <w:rPr>
                <w:rFonts w:hint="eastAsia"/>
              </w:rPr>
              <w:t xml:space="preserve">传递函数</w:t>
            </w:r>
          </w:p>
        </w:tc>
        <w:tc>
          <w:tcPr/>
          <w:p>
            <w:pPr>
              <w:pStyle w:val="Compact"/>
            </w:pPr>
            <w:r>
              <w:rPr>
                <w:rFonts w:hint="eastAsia"/>
              </w:rPr>
              <w:t xml:space="preserve">集总参数</w:t>
            </w:r>
          </w:p>
        </w:tc>
        <w:tc>
          <w:tcPr/>
          <w:p>
            <w:pPr>
              <w:pStyle w:val="Compact"/>
            </w:pPr>
            <m:oMath>
              <m:r>
                <m:rPr>
                  <m:sty m:val="p"/>
                </m:rPr>
                <m:t>&lt;</m:t>
              </m:r>
            </m:oMath>
            <w:r>
              <w:t xml:space="preserve"> </w:t>
            </w:r>
            <w:r>
              <w:t xml:space="preserve">0.001 s</w:t>
            </w:r>
          </w:p>
        </w:tc>
        <w:tc>
          <w:tcPr/>
          <w:p>
            <w:pPr>
              <w:pStyle w:val="Compact"/>
            </w:pPr>
            <w:r>
              <w:rPr>
                <w:rFonts w:hint="eastAsia"/>
              </w:rPr>
              <w:t xml:space="preserve">在线孪生、MPC</w:t>
            </w:r>
          </w:p>
        </w:tc>
      </w:tr>
      <w:tr>
        <w:tc>
          <w:tcPr/>
          <w:p>
            <w:pPr>
              <w:pStyle w:val="Compact"/>
            </w:pPr>
            <w:r>
              <w:rPr>
                <w:rFonts w:hint="eastAsia"/>
              </w:rPr>
              <w:t xml:space="preserve">纯积分模型（I）</w:t>
            </w:r>
          </w:p>
        </w:tc>
        <w:tc>
          <w:tcPr/>
          <w:p>
            <w:pPr>
              <w:pStyle w:val="Compact"/>
            </w:pPr>
            <w:r>
              <w:rPr>
                <w:rFonts w:hint="eastAsia"/>
              </w:rPr>
              <w:t xml:space="preserve">集总参数</w:t>
            </w:r>
          </w:p>
        </w:tc>
        <w:tc>
          <w:tcPr/>
          <w:p>
            <w:pPr>
              <w:pStyle w:val="Compact"/>
            </w:pPr>
            <m:oMath>
              <m:r>
                <m:rPr>
                  <m:sty m:val="p"/>
                </m:rPr>
                <m:t>&lt;</m:t>
              </m:r>
            </m:oMath>
            <w:r>
              <w:t xml:space="preserve"> </w:t>
            </w:r>
            <w:r>
              <w:t xml:space="preserve">0.0001 s</w:t>
            </w:r>
          </w:p>
        </w:tc>
        <w:tc>
          <w:tcPr/>
          <w:p>
            <w:pPr>
              <w:pStyle w:val="Compact"/>
            </w:pPr>
            <w:r>
              <w:rPr>
                <w:rFonts w:hint="eastAsia"/>
              </w:rPr>
              <w:t xml:space="preserve">快速筛选</w:t>
            </w:r>
          </w:p>
        </w:tc>
      </w:tr>
    </w:tbl>
    <w:p>
      <w:pPr>
        <w:pStyle w:val="BodyText"/>
      </w:pPr>
      <w:r>
        <w:t xml:space="preserve">IDZ </w:t>
      </w:r>
      <w:r>
        <w:rPr>
          <w:rFonts w:hint="eastAsia"/>
        </w:rPr>
        <w:t xml:space="preserve">模型的计算速度比完整</w:t>
      </w:r>
      <w:r>
        <w:t xml:space="preserve"> Saint-Venant </w:t>
      </w:r>
      <w:r>
        <w:rPr>
          <w:rFonts w:hint="eastAsia"/>
        </w:rPr>
        <w:t xml:space="preserve">快</w:t>
      </w:r>
      <w:r>
        <w:t xml:space="preserve"> 2-3 </w:t>
      </w:r>
      <w:r>
        <w:rPr>
          <w:rFonts w:hint="eastAsia"/>
        </w:rPr>
        <w:t xml:space="preserve">个数量级，使得在线孪生和</w:t>
      </w:r>
      <w:r>
        <w:t xml:space="preserve"> MPC </w:t>
      </w:r>
      <w:r>
        <w:rPr>
          <w:rFonts w:hint="eastAsia"/>
        </w:rPr>
        <w:t xml:space="preserve">实时计算变得可行。Xu</w:t>
      </w:r>
      <w:r>
        <w:t xml:space="preserve"> </w:t>
      </w:r>
      <w:r>
        <w:rPr>
          <w:rFonts w:hint="eastAsia"/>
        </w:rPr>
        <w:t xml:space="preserve">等（2011）系统研究了降阶</w:t>
      </w:r>
      <w:r>
        <w:t xml:space="preserve"> Saint-Venant </w:t>
      </w:r>
      <w:r>
        <w:rPr>
          <w:rFonts w:hint="eastAsia"/>
        </w:rPr>
        <w:t xml:space="preserve">模型在</w:t>
      </w:r>
      <w:r>
        <w:t xml:space="preserve"> MPC </w:t>
      </w:r>
      <w:r>
        <w:rPr>
          <w:rFonts w:hint="eastAsia"/>
        </w:rPr>
        <w:t xml:space="preserve">中的控制效果和计算效率，验证了</w:t>
      </w:r>
      <w:r>
        <w:t xml:space="preserve"> IDZ </w:t>
      </w:r>
      <w:r>
        <w:rPr>
          <w:rFonts w:hint="eastAsia"/>
        </w:rPr>
        <w:t xml:space="preserve">级别模型在明渠</w:t>
      </w:r>
      <w:r>
        <w:t xml:space="preserve"> MPC </w:t>
      </w:r>
      <w:r>
        <w:rPr>
          <w:rFonts w:hint="eastAsia"/>
        </w:rPr>
        <w:t xml:space="preserve">中的适用性。Van</w:t>
      </w:r>
      <w:r>
        <w:t xml:space="preserve"> </w:t>
      </w:r>
      <w:r>
        <w:rPr>
          <w:rFonts w:hint="eastAsia"/>
        </w:rPr>
        <w:t xml:space="preserve">Overloop（2006）和</w:t>
      </w:r>
      <w:r>
        <w:t xml:space="preserve"> Rawlings </w:t>
      </w:r>
      <w:r>
        <w:rPr>
          <w:rFonts w:hint="eastAsia"/>
        </w:rPr>
        <w:t xml:space="preserve">等（2017）则从</w:t>
      </w:r>
      <w:r>
        <w:t xml:space="preserve"> MPC </w:t>
      </w:r>
      <w:r>
        <w:rPr>
          <w:rFonts w:hint="eastAsia"/>
        </w:rPr>
        <w:t xml:space="preserve">理论角度分析了预测模型精度与控制性能之间的权衡。但</w:t>
      </w:r>
      <w:r>
        <w:t xml:space="preserve"> IDZ </w:t>
      </w:r>
      <w:r>
        <w:rPr>
          <w:rFonts w:hint="eastAsia"/>
        </w:rPr>
        <w:t xml:space="preserve">模型的精度在非设计工况下（如大偏差运行、明满流转换）会显著下降——此时需要通过在线校正（§13.5）来补偿模型误差。</w:t>
      </w:r>
    </w:p>
    <w:p>
      <w:pPr>
        <w:pStyle w:val="BodyText"/>
      </w:pPr>
      <w:r>
        <w:rPr>
          <w:rFonts w:hint="eastAsia"/>
          <w:b/>
          <w:bCs/>
        </w:rPr>
        <w:t xml:space="preserve">分层仿真策略</w:t>
      </w:r>
      <w:r>
        <w:rPr>
          <w:rFonts w:hint="eastAsia"/>
        </w:rPr>
        <w:t xml:space="preserve">：在线孪生可以同时运行两个精度级别的模型——IDZ</w:t>
      </w:r>
      <w:r>
        <w:t xml:space="preserve"> </w:t>
      </w:r>
      <w:r>
        <w:rPr>
          <w:rFonts w:hint="eastAsia"/>
        </w:rPr>
        <w:t xml:space="preserve">模型用于实时控制决策（快通道），Saint-Venant</w:t>
      </w:r>
      <w:r>
        <w:t xml:space="preserve"> </w:t>
      </w:r>
      <w:r>
        <w:rPr>
          <w:rFonts w:hint="eastAsia"/>
        </w:rPr>
        <w:t xml:space="preserve">模型用于后验校核（慢通道）。当快通道与慢通道的预测偏差超过阈值时，触发模型校正流程。</w:t>
      </w:r>
    </w:p>
    <w:p>
      <w:pPr>
        <w:pStyle w:val="BodyText"/>
      </w:pPr>
      <w:r>
        <w:t xml:space="preserve">$$
    \Delta y_{\text{check}} = |y_{\text{IDZ}} - y_{\text{SV}}| &gt; \varepsilon_{\text{model}} \Rightarrow </w:t>
      </w:r>
      <w:r>
        <w:rPr>
          <w:rFonts w:hint="eastAsia"/>
        </w:rPr>
        <w:t xml:space="preserve">\text{触发参数更新}</w:t>
      </w:r>
      <w:r>
        <w:t xml:space="preserve"> \tag{13-14}
    $$</w:t>
      </w:r>
    </w:p>
    <w:bookmarkEnd w:id="27"/>
    <w:bookmarkStart w:id="28" w:name="并行计算加速"/>
    <w:p>
      <w:pPr>
        <w:pStyle w:val="Heading3"/>
      </w:pPr>
      <w:r>
        <w:rPr>
          <w:rStyle w:val="SectionNumber"/>
        </w:rPr>
        <w:t xml:space="preserve">1.5.3</w:t>
      </w:r>
      <w:r>
        <w:tab/>
      </w:r>
      <w:r>
        <w:t xml:space="preserve">13.4.3 </w:t>
      </w:r>
      <w:r>
        <w:rPr>
          <w:rFonts w:hint="eastAsia"/>
        </w:rPr>
        <w:t xml:space="preserve">并行计算加速</w:t>
      </w:r>
    </w:p>
    <w:p>
      <w:pPr>
        <w:pStyle w:val="FirstParagraph"/>
      </w:pPr>
      <w:r>
        <w:rPr>
          <w:rFonts w:hint="eastAsia"/>
        </w:rPr>
        <w:t xml:space="preserve">当系统规模较大（如</w:t>
      </w:r>
      <w:r>
        <w:t xml:space="preserve"> 50+ </w:t>
      </w:r>
      <w:r>
        <w:rPr>
          <w:rFonts w:hint="eastAsia"/>
        </w:rPr>
        <w:t xml:space="preserve">渠池）或需要集合仿真时，并行计算是保障实时性的必要手段。</w:t>
      </w:r>
    </w:p>
    <w:p>
      <w:pPr>
        <w:pStyle w:val="BodyText"/>
      </w:pPr>
      <w:r>
        <w:rPr>
          <w:rFonts w:hint="eastAsia"/>
        </w:rPr>
        <w:t xml:space="preserve">水系统仿真的并行化具有天然优势：串联渠道系统的耦合结构是”三对角”形式（ch12</w:t>
      </w:r>
      <w:r>
        <w:t xml:space="preserve"> </w:t>
      </w:r>
      <w:r>
        <w:rPr>
          <w:rFonts w:hint="eastAsia"/>
        </w:rPr>
        <w:t xml:space="preserve">§12.5.2；Cantoni</w:t>
      </w:r>
      <w:r>
        <w:t xml:space="preserve"> et al., 2007; Negenborn et al., </w:t>
      </w:r>
      <w:r>
        <w:rPr>
          <w:rFonts w:hint="eastAsia"/>
        </w:rPr>
        <w:t xml:space="preserve">2009），每个渠池的内部计算可以独立进行，只在边界处交换数据。这意味着</w:t>
      </w:r>
      <w:r>
        <w:t xml:space="preserve"> </w:t>
      </w:r>
      <m:oMath>
        <m:r>
          <m:t>N</m:t>
        </m:r>
      </m:oMath>
      <w:r>
        <w:t xml:space="preserve"> </w:t>
      </w:r>
      <w:r>
        <w:rPr>
          <w:rFonts w:hint="eastAsia"/>
        </w:rPr>
        <w:t xml:space="preserve">个渠池的仿真可以在</w:t>
      </w:r>
      <w:r>
        <w:t xml:space="preserve"> </w:t>
      </w:r>
      <m:oMath>
        <m:r>
          <m:t>N</m:t>
        </m:r>
      </m:oMath>
      <w:r>
        <w:t xml:space="preserve"> </w:t>
      </w:r>
      <w:r>
        <w:rPr>
          <w:rFonts w:hint="eastAsia"/>
        </w:rPr>
        <w:t xml:space="preserve">个计算核心上并行执行，理论加速比接近</w:t>
      </w:r>
      <w:r>
        <w:t xml:space="preserve"> </w:t>
      </w:r>
      <m:oMath>
        <m:r>
          <m:t>N</m:t>
        </m:r>
      </m:oMath>
      <w:r>
        <w:t xml:space="preserve">。</w:t>
      </w:r>
    </w:p>
    <w:p>
      <w:pPr>
        <w:pStyle w:val="BodyText"/>
      </w:pPr>
      <w:r>
        <w:rPr>
          <w:rFonts w:hint="eastAsia"/>
        </w:rPr>
        <w:t xml:space="preserve">实际加速比受限于两个因素：</w:t>
      </w:r>
    </w:p>
    <w:p>
      <w:pPr>
        <w:pStyle w:val="Compact"/>
        <w:numPr>
          <w:ilvl w:val="0"/>
          <w:numId w:val="1014"/>
        </w:numPr>
      </w:pPr>
      <w:r>
        <w:rPr>
          <w:rFonts w:hint="eastAsia"/>
          <w:b/>
          <w:bCs/>
        </w:rPr>
        <w:t xml:space="preserve">通信开销</w:t>
      </w:r>
      <w:r>
        <w:rPr>
          <w:rFonts w:hint="eastAsia"/>
        </w:rPr>
        <w:t xml:space="preserve">：相邻渠池之间交换边界数据的时间</w:t>
      </w:r>
    </w:p>
    <w:p>
      <w:pPr>
        <w:pStyle w:val="Compact"/>
        <w:numPr>
          <w:ilvl w:val="0"/>
          <w:numId w:val="1014"/>
        </w:numPr>
      </w:pPr>
      <w:r>
        <w:rPr>
          <w:rFonts w:hint="eastAsia"/>
          <w:b/>
          <w:bCs/>
        </w:rPr>
        <w:t xml:space="preserve">负载不均衡</w:t>
      </w:r>
      <w:r>
        <w:rPr>
          <w:rFonts w:hint="eastAsia"/>
        </w:rPr>
        <w:t xml:space="preserve">：不同渠池的计算复杂度可能不同（如含泵站的渠池计算量更大）</w:t>
      </w:r>
    </w:p>
    <w:p>
      <w:pPr>
        <w:pStyle w:val="FirstParagraph"/>
      </w:pPr>
      <w:r>
        <w:rPr>
          <w:rFonts w:hint="eastAsia"/>
        </w:rPr>
        <w:t xml:space="preserve">对于在线孪生，推荐使用</w:t>
      </w:r>
      <w:r>
        <w:rPr>
          <w:rFonts w:hint="eastAsia"/>
          <w:b/>
          <w:bCs/>
        </w:rPr>
        <w:t xml:space="preserve">多线程并行</w:t>
      </w:r>
      <w:r>
        <w:rPr>
          <w:rFonts w:hint="eastAsia"/>
        </w:rPr>
        <w:t xml:space="preserve">（共享内存）而非多进程并行——因为共享内存可以避免数据序列化/反序列化的开销。</w:t>
      </w:r>
    </w:p>
    <w:p>
      <w:pPr>
        <w:pStyle w:val="BodyText"/>
      </w:pPr>
      <w:r>
        <w:rPr>
          <w:b/>
          <w:bCs/>
        </w:rPr>
        <w:t xml:space="preserve">GPU </w:t>
      </w:r>
      <w:r>
        <w:rPr>
          <w:rFonts w:hint="eastAsia"/>
          <w:b/>
          <w:bCs/>
        </w:rPr>
        <w:t xml:space="preserve">加速的潜力与局限</w:t>
      </w:r>
    </w:p>
    <w:p>
      <w:pPr>
        <w:pStyle w:val="BodyText"/>
      </w:pPr>
      <w:r>
        <w:rPr>
          <w:rFonts w:hint="eastAsia"/>
        </w:rPr>
        <w:t xml:space="preserve">近年来，GPU</w:t>
      </w:r>
      <w:r>
        <w:t xml:space="preserve"> </w:t>
      </w:r>
      <w:r>
        <w:rPr>
          <w:rFonts w:hint="eastAsia"/>
        </w:rPr>
        <w:t xml:space="preserve">并行计算在计算流体力学中展现了显著的加速效果。对于水系统仿真，GPU</w:t>
      </w:r>
      <w:r>
        <w:t xml:space="preserve"> </w:t>
      </w:r>
      <w:r>
        <w:rPr>
          <w:rFonts w:hint="eastAsia"/>
        </w:rPr>
        <w:t xml:space="preserve">加速的适用性取决于计算模式：</w:t>
      </w:r>
    </w:p>
    <w:tbl>
      <w:tblPr>
        <w:tblStyle w:val="Table"/>
        <w:tblW w:type="pct" w:w="5000"/>
        <w:tblLayout w:type="fixed"/>
        <w:tblLook w:firstRow="1" w:lastRow="0" w:firstColumn="0" w:lastColumn="0" w:noHBand="0" w:noVBand="0" w:val="0020"/>
      </w:tblPr>
      <w:tblGrid>
        <w:gridCol w:w="1782"/>
        <w:gridCol w:w="2178"/>
        <w:gridCol w:w="2772"/>
        <w:gridCol w:w="1188"/>
      </w:tblGrid>
      <w:tr>
        <w:trPr>
          <w:tblHeader w:val="on"/>
        </w:trPr>
        <w:tc>
          <w:tcPr/>
          <w:p>
            <w:pPr>
              <w:pStyle w:val="Compact"/>
            </w:pPr>
            <w:r>
              <w:rPr>
                <w:rFonts w:hint="eastAsia"/>
              </w:rPr>
              <w:t xml:space="preserve">计算场景</w:t>
            </w:r>
          </w:p>
        </w:tc>
        <w:tc>
          <w:tcPr/>
          <w:p>
            <w:pPr>
              <w:pStyle w:val="Compact"/>
            </w:pPr>
            <w:r>
              <w:t xml:space="preserve">GPU </w:t>
            </w:r>
            <w:r>
              <w:rPr>
                <w:rFonts w:hint="eastAsia"/>
              </w:rPr>
              <w:t xml:space="preserve">适用性</w:t>
            </w:r>
          </w:p>
        </w:tc>
        <w:tc>
          <w:tcPr/>
          <w:p>
            <w:pPr>
              <w:pStyle w:val="Compact"/>
            </w:pPr>
            <w:r>
              <w:rPr>
                <w:rFonts w:hint="eastAsia"/>
              </w:rPr>
              <w:t xml:space="preserve">加速比（典型）</w:t>
            </w:r>
          </w:p>
        </w:tc>
        <w:tc>
          <w:tcPr/>
          <w:p>
            <w:pPr>
              <w:pStyle w:val="Compact"/>
            </w:pPr>
            <w:r>
              <w:rPr>
                <w:rFonts w:hint="eastAsia"/>
              </w:rPr>
              <w:t xml:space="preserve">说明</w:t>
            </w:r>
          </w:p>
        </w:tc>
      </w:tr>
      <w:tr>
        <w:tc>
          <w:tcPr/>
          <w:p>
            <w:pPr>
              <w:pStyle w:val="Compact"/>
            </w:pPr>
            <w:r>
              <w:rPr>
                <w:rFonts w:hint="eastAsia"/>
              </w:rPr>
              <w:t xml:space="preserve">大规模</w:t>
            </w:r>
            <w:r>
              <w:t xml:space="preserve"> Saint-Venant </w:t>
            </w:r>
            <w:r>
              <w:rPr>
                <w:rFonts w:hint="eastAsia"/>
              </w:rPr>
              <w:t xml:space="preserve">显式求解</w:t>
            </w:r>
          </w:p>
        </w:tc>
        <w:tc>
          <w:tcPr/>
          <w:p>
            <w:pPr>
              <w:pStyle w:val="Compact"/>
            </w:pPr>
            <w:r>
              <w:rPr>
                <w:rFonts w:hint="eastAsia"/>
              </w:rPr>
              <w:t xml:space="preserve">高</w:t>
            </w:r>
          </w:p>
        </w:tc>
        <w:tc>
          <w:tcPr/>
          <w:p>
            <w:pPr>
              <w:pStyle w:val="Compact"/>
            </w:pPr>
            <w:r>
              <w:t xml:space="preserve">20-50×</w:t>
            </w:r>
          </w:p>
        </w:tc>
        <w:tc>
          <w:tcPr/>
          <w:p>
            <w:pPr>
              <w:pStyle w:val="Compact"/>
            </w:pPr>
            <w:r>
              <w:rPr>
                <w:rFonts w:hint="eastAsia"/>
              </w:rPr>
              <w:t xml:space="preserve">空间并行度高，适合</w:t>
            </w:r>
            <w:r>
              <w:t xml:space="preserve"> CUDA </w:t>
            </w:r>
            <w:r>
              <w:rPr>
                <w:rFonts w:hint="eastAsia"/>
              </w:rPr>
              <w:t xml:space="preserve">核心映射</w:t>
            </w:r>
          </w:p>
        </w:tc>
      </w:tr>
      <w:tr>
        <w:tc>
          <w:tcPr/>
          <w:p>
            <w:pPr>
              <w:pStyle w:val="Compact"/>
            </w:pPr>
            <w:r>
              <w:t xml:space="preserve">EnKF </w:t>
            </w:r>
            <w:r>
              <w:rPr>
                <w:rFonts w:hint="eastAsia"/>
              </w:rPr>
              <w:t xml:space="preserve">集合仿真</w:t>
            </w:r>
          </w:p>
        </w:tc>
        <w:tc>
          <w:tcPr/>
          <w:p>
            <w:pPr>
              <w:pStyle w:val="Compact"/>
            </w:pPr>
            <w:r>
              <w:rPr>
                <w:rFonts w:hint="eastAsia"/>
              </w:rPr>
              <w:t xml:space="preserve">高</w:t>
            </w:r>
          </w:p>
        </w:tc>
        <w:tc>
          <w:tcPr/>
          <w:p>
            <w:pPr>
              <w:pStyle w:val="Compact"/>
            </w:pPr>
            <m:oMath>
              <m:sSub>
                <m:e>
                  <m:r>
                    <m:t>N</m:t>
                  </m:r>
                </m:e>
                <m:sub>
                  <m:r>
                    <m:t>e</m:t>
                  </m:r>
                </m:sub>
              </m:sSub>
            </m:oMath>
            <w:r>
              <w:t xml:space="preserve">×</w:t>
            </w:r>
          </w:p>
        </w:tc>
        <w:tc>
          <w:tcPr/>
          <w:p>
            <w:pPr>
              <w:pStyle w:val="Compact"/>
            </w:pPr>
            <w:r>
              <w:rPr>
                <w:rFonts w:hint="eastAsia"/>
              </w:rPr>
              <w:t xml:space="preserve">各集合成员完全独立，天然并行</w:t>
            </w:r>
          </w:p>
        </w:tc>
      </w:tr>
      <w:tr>
        <w:tc>
          <w:tcPr/>
          <w:p>
            <w:pPr>
              <w:pStyle w:val="Compact"/>
            </w:pPr>
            <w:r>
              <w:t xml:space="preserve">IDZ </w:t>
            </w:r>
            <w:r>
              <w:rPr>
                <w:rFonts w:hint="eastAsia"/>
              </w:rPr>
              <w:t xml:space="preserve">集总参数模型</w:t>
            </w:r>
          </w:p>
        </w:tc>
        <w:tc>
          <w:tcPr/>
          <w:p>
            <w:pPr>
              <w:pStyle w:val="Compact"/>
            </w:pPr>
            <w:r>
              <w:rPr>
                <w:rFonts w:hint="eastAsia"/>
              </w:rPr>
              <w:t xml:space="preserve">低</w:t>
            </w:r>
          </w:p>
        </w:tc>
        <w:tc>
          <w:tcPr/>
          <w:p>
            <w:pPr>
              <w:pStyle w:val="Compact"/>
            </w:pPr>
            <w:r>
              <w:t xml:space="preserve">&lt; 2×</w:t>
            </w:r>
          </w:p>
        </w:tc>
        <w:tc>
          <w:tcPr/>
          <w:p>
            <w:pPr>
              <w:pStyle w:val="Compact"/>
            </w:pPr>
            <w:r>
              <w:rPr>
                <w:rFonts w:hint="eastAsia"/>
              </w:rPr>
              <w:t xml:space="preserve">计算量太小，GPU</w:t>
            </w:r>
            <w:r>
              <w:t xml:space="preserve"> </w:t>
            </w:r>
            <w:r>
              <w:rPr>
                <w:rFonts w:hint="eastAsia"/>
              </w:rPr>
              <w:t xml:space="preserve">启动开销占主导</w:t>
            </w:r>
          </w:p>
        </w:tc>
      </w:tr>
      <w:tr>
        <w:tc>
          <w:tcPr/>
          <w:p>
            <w:pPr>
              <w:pStyle w:val="Compact"/>
            </w:pPr>
            <w:r>
              <w:rPr>
                <w:rFonts w:hint="eastAsia"/>
              </w:rPr>
              <w:t xml:space="preserve">隐式求解器（牛顿迭代）</w:t>
            </w:r>
          </w:p>
        </w:tc>
        <w:tc>
          <w:tcPr/>
          <w:p>
            <w:pPr>
              <w:pStyle w:val="Compact"/>
            </w:pPr>
            <w:r>
              <w:rPr>
                <w:rFonts w:hint="eastAsia"/>
              </w:rPr>
              <w:t xml:space="preserve">中</w:t>
            </w:r>
          </w:p>
        </w:tc>
        <w:tc>
          <w:tcPr/>
          <w:p>
            <w:pPr>
              <w:pStyle w:val="Compact"/>
            </w:pPr>
            <w:r>
              <w:t xml:space="preserve">5-15×</w:t>
            </w:r>
          </w:p>
        </w:tc>
        <w:tc>
          <w:tcPr/>
          <w:p>
            <w:pPr>
              <w:pStyle w:val="Compact"/>
            </w:pPr>
            <w:r>
              <w:rPr>
                <w:rFonts w:hint="eastAsia"/>
              </w:rPr>
              <w:t xml:space="preserve">矩阵分解的并行度有限</w:t>
            </w:r>
          </w:p>
        </w:tc>
      </w:tr>
    </w:tbl>
    <w:p>
      <w:pPr>
        <w:pStyle w:val="BodyText"/>
      </w:pPr>
      <w:r>
        <w:rPr>
          <w:rFonts w:hint="eastAsia"/>
        </w:rPr>
        <w:t xml:space="preserve">对于在线数字孪生的典型应用场景——30</w:t>
      </w:r>
      <w:r>
        <w:t xml:space="preserve"> </w:t>
      </w:r>
      <w:r>
        <w:rPr>
          <w:rFonts w:hint="eastAsia"/>
        </w:rPr>
        <w:t xml:space="preserve">个渠池的</w:t>
      </w:r>
      <w:r>
        <w:t xml:space="preserve"> IDZ </w:t>
      </w:r>
      <w:r>
        <w:rPr>
          <w:rFonts w:hint="eastAsia"/>
        </w:rPr>
        <w:t xml:space="preserve">模型</w:t>
      </w:r>
      <w:r>
        <w:t xml:space="preserve"> + 30 </w:t>
      </w:r>
      <w:r>
        <w:rPr>
          <w:rFonts w:hint="eastAsia"/>
        </w:rPr>
        <w:t xml:space="preserve">成员</w:t>
      </w:r>
      <w:r>
        <w:t xml:space="preserve"> EnKF——CPU </w:t>
      </w:r>
      <w:r>
        <w:rPr>
          <w:rFonts w:hint="eastAsia"/>
        </w:rPr>
        <w:t xml:space="preserve">多线程已经足够（总计算量</w:t>
      </w:r>
      <w:r>
        <w:t xml:space="preserve"> &lt; 0.1 </w:t>
      </w:r>
      <w:r>
        <w:rPr>
          <w:rFonts w:hint="eastAsia"/>
        </w:rPr>
        <w:t xml:space="preserve">s）。GPU</w:t>
      </w:r>
      <w:r>
        <w:t xml:space="preserve"> </w:t>
      </w:r>
      <w:r>
        <w:rPr>
          <w:rFonts w:hint="eastAsia"/>
        </w:rPr>
        <w:t xml:space="preserve">加速主要适用于两种场景：(a)</w:t>
      </w:r>
      <w:r>
        <w:t xml:space="preserve"> </w:t>
      </w:r>
      <w:r>
        <w:rPr>
          <w:rFonts w:hint="eastAsia"/>
        </w:rPr>
        <w:t xml:space="preserve">大规模流域系统（1000+</w:t>
      </w:r>
      <w:r>
        <w:t xml:space="preserve"> </w:t>
      </w:r>
      <w:r>
        <w:rPr>
          <w:rFonts w:hint="eastAsia"/>
        </w:rPr>
        <w:t xml:space="preserve">节点的</w:t>
      </w:r>
      <w:r>
        <w:t xml:space="preserve"> Saint-Venant </w:t>
      </w:r>
      <w:r>
        <w:rPr>
          <w:rFonts w:hint="eastAsia"/>
        </w:rPr>
        <w:t xml:space="preserve">求解）；(b)</w:t>
      </w:r>
      <w:r>
        <w:t xml:space="preserve"> </w:t>
      </w:r>
      <w:r>
        <w:rPr>
          <w:rFonts w:hint="eastAsia"/>
        </w:rPr>
        <w:t xml:space="preserve">蒙特卡罗不确定性分析（需要运行</w:t>
      </w:r>
      <w:r>
        <w:t xml:space="preserve"> 10000+ </w:t>
      </w:r>
      <w:r>
        <w:rPr>
          <w:rFonts w:hint="eastAsia"/>
        </w:rPr>
        <w:t xml:space="preserve">次仿真）。</w:t>
      </w:r>
    </w:p>
    <w:bookmarkEnd w:id="28"/>
    <w:bookmarkStart w:id="29" w:name="仿真精度与效率的自适应平衡"/>
    <w:p>
      <w:pPr>
        <w:pStyle w:val="Heading3"/>
      </w:pPr>
      <w:r>
        <w:rPr>
          <w:rStyle w:val="SectionNumber"/>
        </w:rPr>
        <w:t xml:space="preserve">1.5.4</w:t>
      </w:r>
      <w:r>
        <w:tab/>
      </w:r>
      <w:r>
        <w:t xml:space="preserve">13.4.4 </w:t>
      </w:r>
      <w:r>
        <w:rPr>
          <w:rFonts w:hint="eastAsia"/>
        </w:rPr>
        <w:t xml:space="preserve">仿真精度与效率的自适应平衡</w:t>
      </w:r>
    </w:p>
    <w:p>
      <w:pPr>
        <w:pStyle w:val="FirstParagraph"/>
      </w:pPr>
      <w:r>
        <w:rPr>
          <w:rFonts w:hint="eastAsia"/>
        </w:rPr>
        <w:t xml:space="preserve">在线数字孪生运行过程中，系统的运行状态并非一成不变——稳态运行时简单模型即可满足精度要求，而在大扰动或工况切换时需要更精细的模型。</w:t>
      </w:r>
      <w:r>
        <w:rPr>
          <w:rFonts w:hint="eastAsia"/>
          <w:b/>
          <w:bCs/>
        </w:rPr>
        <w:t xml:space="preserve">自适应精度切换</w:t>
      </w:r>
      <w:r>
        <w:rPr>
          <w:rFonts w:hint="eastAsia"/>
        </w:rPr>
        <w:t xml:space="preserve">策略可以在保证精度的前提下最大化计算效率。</w:t>
      </w:r>
    </w:p>
    <w:p>
      <w:pPr>
        <w:pStyle w:val="BodyText"/>
      </w:pPr>
      <w:r>
        <w:rPr>
          <w:rFonts w:hint="eastAsia"/>
        </w:rPr>
        <w:t xml:space="preserve">切换逻辑基于状态变化率：</w:t>
      </w:r>
    </w:p>
    <w:p>
      <w:pPr>
        <w:pStyle w:val="BodyText"/>
      </w:pPr>
      <m:oMathPara>
        <m:oMathParaPr>
          <m:jc m:val="center"/>
        </m:oMathParaPr>
        <m:oMath>
          <m:r>
            <m:rPr>
              <m:nor/>
              <m:sty m:val="p"/>
            </m:rPr>
            <m:t>模型级别</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纯积分（I）</m:t>
                    </m:r>
                  </m:e>
                  <m:e>
                    <m:r>
                      <m:rPr>
                        <m:nor/>
                        <m:sty m:val="p"/>
                      </m:rPr>
                      <m:t>if </m:t>
                    </m:r>
                    <m:r>
                      <m:rPr>
                        <m:sty m:val="p"/>
                      </m:rPr>
                      <m:t>|</m:t>
                    </m:r>
                    <m:acc>
                      <m:accPr>
                        <m:chr m:val="̇"/>
                      </m:accPr>
                      <m:e>
                        <m:r>
                          <m:t>y</m:t>
                        </m:r>
                      </m:e>
                    </m:acc>
                    <m:r>
                      <m:rPr>
                        <m:sty m:val="p"/>
                      </m:rPr>
                      <m:t>|</m:t>
                    </m:r>
                    <m:r>
                      <m:rPr>
                        <m:sty m:val="p"/>
                      </m:rPr>
                      <m:t>&lt;</m:t>
                    </m:r>
                    <m:sSub>
                      <m:e>
                        <m:r>
                          <m:t>ε</m:t>
                        </m:r>
                      </m:e>
                      <m:sub>
                        <m:r>
                          <m:t>1</m:t>
                        </m:r>
                      </m:sub>
                    </m:sSub>
                    <m:r>
                      <m:rPr>
                        <m:nor/>
                        <m:sty m:val="p"/>
                      </m:rPr>
                      <m:t> （近稳态）</m:t>
                    </m:r>
                  </m:e>
                </m:mr>
                <m:mr>
                  <m:e>
                    <m:r>
                      <m:rPr>
                        <m:nor/>
                        <m:sty m:val="p"/>
                      </m:rPr>
                      <m:t>IDZ</m:t>
                    </m:r>
                  </m:e>
                  <m:e>
                    <m:r>
                      <m:rPr>
                        <m:nor/>
                        <m:sty m:val="p"/>
                      </m:rPr>
                      <m:t>if </m:t>
                    </m:r>
                    <m:sSub>
                      <m:e>
                        <m:r>
                          <m:t>ε</m:t>
                        </m:r>
                      </m:e>
                      <m:sub>
                        <m:r>
                          <m:t>1</m:t>
                        </m:r>
                      </m:sub>
                    </m:sSub>
                    <m:r>
                      <m:rPr>
                        <m:sty m:val="p"/>
                      </m:rPr>
                      <m:t>≤</m:t>
                    </m:r>
                    <m:r>
                      <m:rPr>
                        <m:sty m:val="p"/>
                      </m:rPr>
                      <m:t>|</m:t>
                    </m:r>
                    <m:acc>
                      <m:accPr>
                        <m:chr m:val="̇"/>
                      </m:accPr>
                      <m:e>
                        <m:r>
                          <m:t>y</m:t>
                        </m:r>
                      </m:e>
                    </m:acc>
                    <m:r>
                      <m:rPr>
                        <m:sty m:val="p"/>
                      </m:rPr>
                      <m:t>|</m:t>
                    </m:r>
                    <m:r>
                      <m:rPr>
                        <m:sty m:val="p"/>
                      </m:rPr>
                      <m:t>&lt;</m:t>
                    </m:r>
                    <m:sSub>
                      <m:e>
                        <m:r>
                          <m:t>ε</m:t>
                        </m:r>
                      </m:e>
                      <m:sub>
                        <m:r>
                          <m:t>2</m:t>
                        </m:r>
                      </m:sub>
                    </m:sSub>
                    <m:r>
                      <m:rPr>
                        <m:nor/>
                        <m:sty m:val="p"/>
                      </m:rPr>
                      <m:t> （正常动态）</m:t>
                    </m:r>
                  </m:e>
                </m:mr>
                <m:mr>
                  <m:e>
                    <m:r>
                      <m:rPr>
                        <m:nor/>
                        <m:sty m:val="p"/>
                      </m:rPr>
                      <m:t>Saint-Venant</m:t>
                    </m:r>
                  </m:e>
                  <m:e>
                    <m:r>
                      <m:rPr>
                        <m:nor/>
                        <m:sty m:val="p"/>
                      </m:rPr>
                      <m:t>if </m:t>
                    </m:r>
                    <m:r>
                      <m:rPr>
                        <m:sty m:val="p"/>
                      </m:rPr>
                      <m:t>|</m:t>
                    </m:r>
                    <m:acc>
                      <m:accPr>
                        <m:chr m:val="̇"/>
                      </m:accPr>
                      <m:e>
                        <m:r>
                          <m:t>y</m:t>
                        </m:r>
                      </m:e>
                    </m:acc>
                    <m:r>
                      <m:rPr>
                        <m:sty m:val="p"/>
                      </m:rPr>
                      <m:t>|</m:t>
                    </m:r>
                    <m:r>
                      <m:rPr>
                        <m:sty m:val="p"/>
                      </m:rPr>
                      <m:t>≥</m:t>
                    </m:r>
                    <m:sSub>
                      <m:e>
                        <m:r>
                          <m:t>ε</m:t>
                        </m:r>
                      </m:e>
                      <m:sub>
                        <m:r>
                          <m:t>2</m:t>
                        </m:r>
                      </m:sub>
                    </m:sSub>
                    <m:r>
                      <m:rPr>
                        <m:nor/>
                        <m:sty m:val="p"/>
                      </m:rPr>
                      <m:t> （快速变化）</m:t>
                    </m:r>
                  </m:e>
                </m:mr>
              </m:m>
            </m:e>
          </m:d>
        </m:oMath>
      </m:oMathPara>
    </w:p>
    <w:p>
      <w:pPr>
        <w:pStyle w:val="FirstParagraph"/>
      </w:pPr>
      <w:r>
        <w:rPr>
          <w:rFonts w:hint="eastAsia"/>
        </w:rPr>
        <w:t xml:space="preserve">其中</w:t>
      </w:r>
      <w:r>
        <w:t xml:space="preserve"> </w:t>
      </w:r>
      <m:oMath>
        <m:acc>
          <m:accPr>
            <m:chr m:val="̇"/>
          </m:accPr>
          <m:e>
            <m:r>
              <m:t>y</m:t>
            </m:r>
          </m:e>
        </m:acc>
      </m:oMath>
      <w:r>
        <w:t xml:space="preserve"> </w:t>
      </w:r>
      <w:r>
        <w:rPr>
          <w:rFonts w:hint="eastAsia"/>
        </w:rPr>
        <w:t xml:space="preserve">是水位变化率，</w:t>
      </w:r>
      <m:oMath>
        <m:sSub>
          <m:e>
            <m:r>
              <m:t>ε</m:t>
            </m:r>
          </m:e>
          <m:sub>
            <m:r>
              <m:t>1</m:t>
            </m:r>
          </m:sub>
        </m:sSub>
        <m:r>
          <m:rPr>
            <m:sty m:val="p"/>
          </m:rPr>
          <m:t>=</m:t>
        </m:r>
        <m:r>
          <m:t>0.001</m:t>
        </m:r>
      </m:oMath>
      <w:r>
        <w:t xml:space="preserve"> </w:t>
      </w:r>
      <w:r>
        <w:t xml:space="preserve">m/min,</w:t>
      </w:r>
      <w:r>
        <w:t xml:space="preserve"> </w:t>
      </w:r>
      <m:oMath>
        <m:sSub>
          <m:e>
            <m:r>
              <m:t>ε</m:t>
            </m:r>
          </m:e>
          <m:sub>
            <m:r>
              <m:t>2</m:t>
            </m:r>
          </m:sub>
        </m:sSub>
        <m:r>
          <m:rPr>
            <m:sty m:val="p"/>
          </m:rPr>
          <m:t>=</m:t>
        </m:r>
        <m:r>
          <m:t>0.01</m:t>
        </m:r>
      </m:oMath>
      <w:r>
        <w:t xml:space="preserve"> </w:t>
      </w:r>
      <w:r>
        <w:t xml:space="preserve">m/min </w:t>
      </w:r>
      <w:r>
        <w:rPr>
          <w:rFonts w:hint="eastAsia"/>
        </w:rPr>
        <w:t xml:space="preserve">为典型阈值。</w:t>
      </w:r>
    </w:p>
    <w:p>
      <w:pPr>
        <w:pStyle w:val="BodyText"/>
      </w:pPr>
      <w:r>
        <w:rPr>
          <w:rFonts w:hint="eastAsia"/>
        </w:rPr>
        <w:t xml:space="preserve">这种自适应策略的工程价值在于：正常运行中</w:t>
      </w:r>
      <w:r>
        <w:t xml:space="preserve"> 90% </w:t>
      </w:r>
      <w:r>
        <w:rPr>
          <w:rFonts w:hint="eastAsia"/>
        </w:rPr>
        <w:t xml:space="preserve">以上的时间系统处于近稳态，使用简单模型即可，只在调度变化或扰动到来时才启用高精度模型。这将平均计算负载降低到峰值负载的</w:t>
      </w:r>
      <w:r>
        <w:t xml:space="preserve"> </w:t>
      </w:r>
      <w:r>
        <w:rPr>
          <w:rFonts w:hint="eastAsia"/>
        </w:rPr>
        <w:t xml:space="preserve">10-20%，显著延长了设备的使用寿命并降低了能耗。</w:t>
      </w:r>
    </w:p>
    <w:p>
      <w:pPr>
        <w:pStyle w:val="BodyText"/>
      </w:pPr>
      <w:r>
        <w:rPr>
          <w:rFonts w:hint="eastAsia"/>
          <w:b/>
          <w:bCs/>
        </w:rPr>
        <w:t xml:space="preserve">注意</w:t>
      </w:r>
      <w:r>
        <w:rPr>
          <w:rFonts w:hint="eastAsia"/>
        </w:rPr>
        <w:t xml:space="preserve">：模型切换时需要保证状态变量的连续性——即从</w:t>
      </w:r>
      <w:r>
        <w:t xml:space="preserve"> IDZ </w:t>
      </w:r>
      <w:r>
        <w:rPr>
          <w:rFonts w:hint="eastAsia"/>
        </w:rPr>
        <w:t xml:space="preserve">切换到</w:t>
      </w:r>
      <w:r>
        <w:t xml:space="preserve"> Saint-Venant </w:t>
      </w:r>
      <w:r>
        <w:rPr>
          <w:rFonts w:hint="eastAsia"/>
        </w:rPr>
        <w:t xml:space="preserve">时，Saint-Venant</w:t>
      </w:r>
      <w:r>
        <w:t xml:space="preserve"> </w:t>
      </w:r>
      <w:r>
        <w:rPr>
          <w:rFonts w:hint="eastAsia"/>
        </w:rPr>
        <w:t xml:space="preserve">模型的初始水位分布必须与</w:t>
      </w:r>
      <w:r>
        <w:t xml:space="preserve"> IDZ </w:t>
      </w:r>
      <w:r>
        <w:rPr>
          <w:rFonts w:hint="eastAsia"/>
        </w:rPr>
        <w:t xml:space="preserve">模型的当前状态一致。这可以通过”稳态水面线初始化”实现：用</w:t>
      </w:r>
      <w:r>
        <w:t xml:space="preserve"> IDZ </w:t>
      </w:r>
      <w:r>
        <w:rPr>
          <w:rFonts w:hint="eastAsia"/>
        </w:rPr>
        <w:t xml:space="preserve">模型输出的上下游水位作为</w:t>
      </w:r>
      <w:r>
        <w:t xml:space="preserve"> Saint-Venant </w:t>
      </w:r>
      <w:r>
        <w:rPr>
          <w:rFonts w:hint="eastAsia"/>
        </w:rPr>
        <w:t xml:space="preserve">模型的边界条件，求解对应的稳态水面线作为初始条件。</w:t>
      </w:r>
    </w:p>
    <w:p>
      <w:r>
        <w:pict>
          <v:rect style="width:0;height:1.5pt" o:hralign="center" o:hrstd="t" o:hr="t"/>
        </w:pict>
      </w:r>
    </w:p>
    <w:bookmarkEnd w:id="29"/>
    <w:bookmarkStart w:id="34" w:name="步长内仿控紧耦合从数字孪生到-l3-自主控制"/>
    <w:p>
      <w:pPr>
        <w:pStyle w:val="Heading3"/>
      </w:pPr>
      <w:r>
        <w:rPr>
          <w:rStyle w:val="SectionNumber"/>
        </w:rPr>
        <w:t xml:space="preserve">1.5.5</w:t>
      </w:r>
      <w:r>
        <w:tab/>
      </w:r>
      <w:r>
        <w:t xml:space="preserve">13.4.5 </w:t>
      </w:r>
      <w:r>
        <w:rPr>
          <w:rFonts w:hint="eastAsia"/>
        </w:rPr>
        <w:t xml:space="preserve">步长内仿控紧耦合：从数字孪生到</w:t>
      </w:r>
      <w:r>
        <w:t xml:space="preserve"> L3 </w:t>
      </w:r>
      <w:r>
        <w:rPr>
          <w:rFonts w:hint="eastAsia"/>
        </w:rPr>
        <w:t xml:space="preserve">自主控制</w:t>
      </w:r>
    </w:p>
    <w:p>
      <w:pPr>
        <w:pStyle w:val="FirstParagraph"/>
      </w:pPr>
      <w:r>
        <w:rPr>
          <w:rFonts w:hint="eastAsia"/>
        </w:rPr>
        <w:t xml:space="preserve">前面四节讨论的数字孪生，无论是离线仿真（§13.2）、准实时预报（§13.2）还是在线孪生（§13.2），都处于</w:t>
      </w:r>
      <w:r>
        <w:rPr>
          <w:rFonts w:hint="eastAsia"/>
          <w:b/>
          <w:bCs/>
        </w:rPr>
        <w:t xml:space="preserve">松耦合模式</w:t>
      </w:r>
      <w:r>
        <w:rPr>
          <w:rFonts w:hint="eastAsia"/>
        </w:rPr>
        <w:t xml:space="preserve">：数字孪生定期更新预测状态（如每分钟一次），控制器（MPC）读取最新的预测结果做决策。两者通过数据库或消息队列交互，不共享时间步，不存在串行依赖。</w:t>
      </w:r>
    </w:p>
    <w:p>
      <w:pPr>
        <w:pStyle w:val="BodyText"/>
      </w:pPr>
      <w:r>
        <w:rPr>
          <w:rFonts w:hint="eastAsia"/>
        </w:rPr>
        <w:t xml:space="preserve">这种松耦合架构对于</w:t>
      </w:r>
      <w:r>
        <w:t xml:space="preserve"> WNAL L1–L2 </w:t>
      </w:r>
      <w:r>
        <w:rPr>
          <w:rFonts w:hint="eastAsia"/>
        </w:rPr>
        <w:t xml:space="preserve">的规划调度场景已经足够。但当系统目标升级到</w:t>
      </w:r>
      <w:r>
        <w:t xml:space="preserve"> </w:t>
      </w:r>
      <w:r>
        <w:rPr>
          <w:b/>
          <w:bCs/>
        </w:rPr>
        <w:t xml:space="preserve">WNAL </w:t>
      </w:r>
      <w:r>
        <w:rPr>
          <w:rFonts w:hint="eastAsia"/>
          <w:b/>
          <w:bCs/>
        </w:rPr>
        <w:t xml:space="preserve">L3（有条件自主运行）</w:t>
      </w:r>
      <w:r>
        <w:rPr>
          <w:rFonts w:hint="eastAsia"/>
        </w:rPr>
        <w:t xml:space="preserve">，以及关键控制对象的响应时间缩短到秒级（如渠系节制闸控制、水电站调速器），需要一种根本不同的耦合架构：</w:t>
      </w:r>
      <w:r>
        <w:rPr>
          <w:rFonts w:hint="eastAsia"/>
          <w:b/>
          <w:bCs/>
        </w:rPr>
        <w:t xml:space="preserve">步长内仿控紧耦合（Intra-Timestep</w:t>
      </w:r>
      <w:r>
        <w:rPr>
          <w:b/>
          <w:bCs/>
        </w:rPr>
        <w:t xml:space="preserve"> Tight </w:t>
      </w:r>
      <w:r>
        <w:rPr>
          <w:rFonts w:hint="eastAsia"/>
          <w:b/>
          <w:bCs/>
        </w:rPr>
        <w:t xml:space="preserve">Coupling，ITTC）</w:t>
      </w:r>
      <w:r>
        <w:t xml:space="preserve">。</w:t>
      </w:r>
    </w:p>
    <w:bookmarkStart w:id="30" w:name="a-紧耦合的定义与动机"/>
    <w:p>
      <w:pPr>
        <w:pStyle w:val="Heading4"/>
      </w:pPr>
      <w:r>
        <w:rPr>
          <w:rStyle w:val="SectionNumber"/>
        </w:rPr>
        <w:t xml:space="preserve">1.5.5.1</w:t>
      </w:r>
      <w:r>
        <w:tab/>
      </w:r>
      <w:r>
        <w:t xml:space="preserve">(a) </w:t>
      </w:r>
      <w:r>
        <w:rPr>
          <w:rFonts w:hint="eastAsia"/>
        </w:rPr>
        <w:t xml:space="preserve">紧耦合的定义与动机</w:t>
      </w:r>
    </w:p>
    <w:p>
      <w:pPr>
        <w:pStyle w:val="FirstParagraph"/>
      </w:pPr>
      <w:r>
        <w:rPr>
          <w:rFonts w:hint="eastAsia"/>
          <w:b/>
          <w:bCs/>
        </w:rPr>
        <w:t xml:space="preserve">定义</w:t>
      </w:r>
      <w:r>
        <w:rPr>
          <w:b/>
          <w:bCs/>
        </w:rPr>
        <w:t xml:space="preserve"> 13-5</w:t>
      </w:r>
      <w:r>
        <w:rPr>
          <w:rFonts w:hint="eastAsia"/>
        </w:rPr>
        <w:t xml:space="preserve">（步长内仿控紧耦合）：预报模型与</w:t>
      </w:r>
      <w:r>
        <w:t xml:space="preserve"> MPC </w:t>
      </w:r>
      <w:r>
        <w:rPr>
          <w:rFonts w:hint="eastAsia"/>
        </w:rPr>
        <w:t xml:space="preserve">控制器在同一个控制步长</w:t>
      </w:r>
      <w:r>
        <w:t xml:space="preserve"> </w:t>
      </w:r>
      <m:oMath>
        <m:r>
          <m:rPr>
            <m:sty m:val="p"/>
          </m:rPr>
          <m:t>Δ</m:t>
        </m:r>
        <m:r>
          <m:t>t</m:t>
        </m:r>
      </m:oMath>
      <w:r>
        <w:t xml:space="preserve"> </w:t>
      </w:r>
      <w:r>
        <w:rPr>
          <w:rFonts w:hint="eastAsia"/>
        </w:rPr>
        <w:t xml:space="preserve">内</w:t>
      </w:r>
      <w:r>
        <w:rPr>
          <w:rFonts w:hint="eastAsia"/>
          <w:b/>
          <w:bCs/>
        </w:rPr>
        <w:t xml:space="preserve">串行执行、共享状态向量</w:t>
      </w:r>
      <w:r>
        <w:rPr>
          <w:rFonts w:hint="eastAsia"/>
        </w:rPr>
        <w:t xml:space="preserve">，构成同步紧耦合回路。其执行顺序为：</w:t>
      </w:r>
    </w:p>
    <w:p>
      <w:pPr>
        <w:pStyle w:val="BodyText"/>
      </w:pPr>
      <m:oMathPara>
        <m:oMathParaPr>
          <m:jc m:val="center"/>
        </m:oMathParaPr>
        <m:oMath>
          <m:limLow>
            <m:e>
              <m:limLow>
                <m:e>
                  <m:r>
                    <m:rPr>
                      <m:nor/>
                      <m:sty m:val="p"/>
                    </m:rPr>
                    <m:t>孪生预测</m:t>
                  </m:r>
                  <m:r>
                    <m:rPr>
                      <m:sty m:val="p"/>
                    </m:rPr>
                    <m:t>[</m:t>
                  </m:r>
                  <m:r>
                    <m:t>t</m:t>
                  </m:r>
                  <m:r>
                    <m:rPr>
                      <m:sty m:val="p"/>
                    </m:rPr>
                    <m:t>,</m:t>
                  </m:r>
                  <m:r>
                    <m:t>t</m:t>
                  </m:r>
                  <m:r>
                    <m:rPr>
                      <m:sty m:val="p"/>
                    </m:rPr>
                    <m:t>+</m:t>
                  </m:r>
                  <m:r>
                    <m:rPr>
                      <m:sty m:val="p"/>
                    </m:rPr>
                    <m:t>Δ</m:t>
                  </m:r>
                  <m:r>
                    <m:t>t</m:t>
                  </m:r>
                  <m:r>
                    <m:rPr>
                      <m:sty m:val="p"/>
                    </m:rPr>
                    <m:t>]</m:t>
                  </m:r>
                </m:e>
                <m:lim>
                  <m:r>
                    <m:rPr>
                      <m:sty m:val="p"/>
                    </m:rPr>
                    <m:t>⏟</m:t>
                  </m:r>
                </m:lim>
              </m:limLow>
            </m:e>
            <m:lim>
              <m:r>
                <m:rPr>
                  <m:nor/>
                  <m:sty m:val="p"/>
                </m:rPr>
                <m:t>Step 1</m:t>
              </m:r>
            </m:lim>
          </m:limLow>
          <m:r>
            <m:rPr>
              <m:sty m:val="p"/>
            </m:rPr>
            <m:t>→</m:t>
          </m:r>
          <m:limLow>
            <m:e>
              <m:limLow>
                <m:e>
                  <m:r>
                    <m:rPr>
                      <m:nor/>
                      <m:sty m:val="p"/>
                    </m:rPr>
                    <m:t>MPC 求解</m:t>
                  </m:r>
                  <m:r>
                    <m:rPr>
                      <m:sty m:val="p"/>
                    </m:rPr>
                    <m:t>[</m:t>
                  </m:r>
                  <m:r>
                    <m:t>t</m:t>
                  </m:r>
                  <m:r>
                    <m:rPr>
                      <m:sty m:val="p"/>
                    </m:rPr>
                    <m:t>,</m:t>
                  </m:r>
                  <m:r>
                    <m:t>t</m:t>
                  </m:r>
                  <m:r>
                    <m:rPr>
                      <m:sty m:val="p"/>
                    </m:rPr>
                    <m:t>+</m:t>
                  </m:r>
                  <m:r>
                    <m:rPr>
                      <m:sty m:val="p"/>
                    </m:rPr>
                    <m:t>Δ</m:t>
                  </m:r>
                  <m:r>
                    <m:t>t</m:t>
                  </m:r>
                  <m:r>
                    <m:rPr>
                      <m:sty m:val="p"/>
                    </m:rPr>
                    <m:t>]</m:t>
                  </m:r>
                </m:e>
                <m:lim>
                  <m:r>
                    <m:rPr>
                      <m:sty m:val="p"/>
                    </m:rPr>
                    <m:t>⏟</m:t>
                  </m:r>
                </m:lim>
              </m:limLow>
            </m:e>
            <m:lim>
              <m:r>
                <m:rPr>
                  <m:nor/>
                  <m:sty m:val="p"/>
                </m:rPr>
                <m:t>Step 2</m:t>
              </m:r>
            </m:lim>
          </m:limLow>
          <m:r>
            <m:rPr>
              <m:sty m:val="p"/>
            </m:rPr>
            <m:t>→</m:t>
          </m:r>
          <m:limLow>
            <m:e>
              <m:limLow>
                <m:e>
                  <m:r>
                    <m:rPr>
                      <m:nor/>
                      <m:sty m:val="p"/>
                    </m:rPr>
                    <m:t>指令下发</m:t>
                  </m:r>
                </m:e>
                <m:lim>
                  <m:r>
                    <m:rPr>
                      <m:sty m:val="p"/>
                    </m:rPr>
                    <m:t>⏟</m:t>
                  </m:r>
                </m:lim>
              </m:limLow>
            </m:e>
            <m:lim>
              <m:r>
                <m:rPr>
                  <m:nor/>
                  <m:sty m:val="p"/>
                </m:rPr>
                <m:t>Step 3</m:t>
              </m:r>
            </m:lim>
          </m:limLow>
          <m:r>
            <m:rPr>
              <m:sty m:val="p"/>
            </m:rPr>
            <m:t>→</m:t>
          </m:r>
          <m:limLow>
            <m:e>
              <m:limLow>
                <m:e>
                  <m:r>
                    <m:rPr>
                      <m:nor/>
                      <m:sty m:val="p"/>
                    </m:rPr>
                    <m:t>传感器采集</m:t>
                  </m:r>
                  <m:r>
                    <m:rPr>
                      <m:sty m:val="p"/>
                    </m:rPr>
                    <m:t>[</m:t>
                  </m:r>
                  <m:r>
                    <m:t>t</m:t>
                  </m:r>
                  <m:r>
                    <m:rPr>
                      <m:sty m:val="p"/>
                    </m:rPr>
                    <m:t>+</m:t>
                  </m:r>
                  <m:r>
                    <m:rPr>
                      <m:sty m:val="p"/>
                    </m:rPr>
                    <m:t>Δ</m:t>
                  </m:r>
                  <m:r>
                    <m:t>t</m:t>
                  </m:r>
                  <m:r>
                    <m:rPr>
                      <m:sty m:val="p"/>
                    </m:rPr>
                    <m:t>]</m:t>
                  </m:r>
                </m:e>
                <m:lim>
                  <m:r>
                    <m:rPr>
                      <m:sty m:val="p"/>
                    </m:rPr>
                    <m:t>⏟</m:t>
                  </m:r>
                </m:lim>
              </m:limLow>
            </m:e>
            <m:lim>
              <m:r>
                <m:rPr>
                  <m:nor/>
                  <m:sty m:val="p"/>
                </m:rPr>
                <m:t>Step 4</m:t>
              </m:r>
            </m:lim>
          </m:limLow>
          <m:r>
            <m:rPr>
              <m:sty m:val="p"/>
            </m:rPr>
            <m:t>→</m:t>
          </m:r>
          <m:r>
            <m:rPr>
              <m:nor/>
              <m:sty m:val="p"/>
            </m:rPr>
            <m:t>重复</m:t>
          </m:r>
        </m:oMath>
      </m:oMathPara>
    </w:p>
    <w:p>
      <w:pPr>
        <w:pStyle w:val="FirstParagraph"/>
      </w:pPr>
      <w:r>
        <w:rPr>
          <w:rFonts w:hint="eastAsia"/>
        </w:rPr>
        <w:t xml:space="preserve">所有四步必须在单个</w:t>
      </w:r>
      <w:r>
        <w:t xml:space="preserve"> </w:t>
      </w:r>
      <m:oMath>
        <m:r>
          <m:rPr>
            <m:sty m:val="p"/>
          </m:rPr>
          <m:t>Δ</m:t>
        </m:r>
        <m:r>
          <m:t>t</m:t>
        </m:r>
      </m:oMath>
      <w:r>
        <w:t xml:space="preserve"> </w:t>
      </w:r>
      <w:r>
        <w:rPr>
          <w:rFonts w:hint="eastAsia"/>
        </w:rPr>
        <w:t xml:space="preserve">内完成。特别地，Step</w:t>
      </w:r>
      <w:r>
        <w:t xml:space="preserve"> </w:t>
      </w:r>
      <w:r>
        <w:rPr>
          <w:rFonts w:hint="eastAsia"/>
        </w:rPr>
        <w:t xml:space="preserve">1（孪生预测）的输出状态向量</w:t>
      </w:r>
      <w:r>
        <w:t xml:space="preserve"> </w:t>
      </w:r>
      <m:oMath>
        <m:acc>
          <m:accPr>
            <m:chr m:val="̂"/>
          </m:accPr>
          <m:e>
            <m:r>
              <m:rPr>
                <m:sty m:val="bi"/>
              </m:rPr>
              <m:t>x</m:t>
            </m:r>
          </m:e>
        </m:acc>
        <m:r>
          <m:rPr>
            <m:sty m:val="p"/>
          </m:rPr>
          <m:t>(</m:t>
        </m:r>
        <m:r>
          <m:t>t</m:t>
        </m:r>
        <m:r>
          <m:rPr>
            <m:sty m:val="p"/>
          </m:rPr>
          <m:t>+</m:t>
        </m:r>
        <m:r>
          <m:rPr>
            <m:sty m:val="p"/>
          </m:rPr>
          <m:t>Δ</m:t>
        </m:r>
        <m:r>
          <m:t>t</m:t>
        </m:r>
        <m:r>
          <m:rPr>
            <m:sty m:val="p"/>
          </m:rPr>
          <m:t>|</m:t>
        </m:r>
        <m:r>
          <m:t>t</m:t>
        </m:r>
        <m:r>
          <m:rPr>
            <m:sty m:val="p"/>
          </m:rPr>
          <m:t>)</m:t>
        </m:r>
      </m:oMath>
      <w:r>
        <w:t xml:space="preserve"> </w:t>
      </w:r>
      <w:r>
        <w:rPr>
          <w:rFonts w:hint="eastAsia"/>
        </w:rPr>
        <w:t xml:space="preserve">直接作为</w:t>
      </w:r>
      <w:r>
        <w:t xml:space="preserve"> Step </w:t>
      </w:r>
      <w:r>
        <w:rPr>
          <w:rFonts w:hint="eastAsia"/>
        </w:rPr>
        <w:t xml:space="preserve">2（MPC</w:t>
      </w:r>
      <w:r>
        <w:t xml:space="preserve"> </w:t>
      </w:r>
      <w:r>
        <w:rPr>
          <w:rFonts w:hint="eastAsia"/>
        </w:rPr>
        <w:t xml:space="preserve">求解）的初始条件——二者不经过消息队列中转，不存在异步等待。</w:t>
      </w:r>
    </w:p>
    <w:p>
      <w:pPr>
        <w:pStyle w:val="BodyText"/>
      </w:pPr>
      <w:r>
        <w:rPr>
          <w:rFonts w:hint="eastAsia"/>
          <w:b/>
          <w:bCs/>
        </w:rPr>
        <w:t xml:space="preserve">动机</w:t>
      </w:r>
      <w:r>
        <w:rPr>
          <w:rFonts w:hint="eastAsia"/>
        </w:rPr>
        <w:t xml:space="preserve">：松耦合架构中，MPC</w:t>
      </w:r>
      <w:r>
        <w:t xml:space="preserve"> </w:t>
      </w:r>
      <w:r>
        <w:rPr>
          <w:rFonts w:hint="eastAsia"/>
        </w:rPr>
        <w:t xml:space="preserve">控制器使用的是“上一步”的预测结果做决策，而物理系统已经向前演进了</w:t>
      </w:r>
      <w:r>
        <w:t xml:space="preserve"> </w:t>
      </w:r>
      <m:oMath>
        <m:r>
          <m:rPr>
            <m:sty m:val="p"/>
          </m:rPr>
          <m:t>Δ</m:t>
        </m:r>
        <m:r>
          <m:t>t</m:t>
        </m:r>
      </m:oMath>
      <w:r>
        <w:rPr>
          <w:rFonts w:hint="eastAsia"/>
        </w:rPr>
        <w:t xml:space="preserve">。当</w:t>
      </w:r>
      <w:r>
        <w:t xml:space="preserve"> </w:t>
      </w:r>
      <m:oMath>
        <m:r>
          <m:rPr>
            <m:sty m:val="p"/>
          </m:rPr>
          <m:t>Δ</m:t>
        </m:r>
        <m:r>
          <m:t>t</m:t>
        </m:r>
      </m:oMath>
      <w:r>
        <w:t xml:space="preserve"> </w:t>
      </w:r>
      <w:r>
        <w:rPr>
          <w:rFonts w:hint="eastAsia"/>
        </w:rPr>
        <w:t xml:space="preserve">较大（如</w:t>
      </w:r>
      <w:r>
        <w:t xml:space="preserve"> 10 </w:t>
      </w:r>
      <w:r>
        <w:rPr>
          <w:rFonts w:hint="eastAsia"/>
        </w:rPr>
        <w:t xml:space="preserve">分钟）时，这种“一步滞后”的误差可以接受；当</w:t>
      </w:r>
      <w:r>
        <w:t xml:space="preserve"> </w:t>
      </w:r>
      <m:oMath>
        <m:r>
          <m:rPr>
            <m:sty m:val="p"/>
          </m:rPr>
          <m:t>Δ</m:t>
        </m:r>
        <m:r>
          <m:t>t</m:t>
        </m:r>
      </m:oMath>
      <w:r>
        <w:t xml:space="preserve"> </w:t>
      </w:r>
      <w:r>
        <w:rPr>
          <w:rFonts w:hint="eastAsia"/>
        </w:rPr>
        <w:t xml:space="preserve">缩短到</w:t>
      </w:r>
      <w:r>
        <w:t xml:space="preserve"> 60 </w:t>
      </w:r>
      <w:r>
        <w:rPr>
          <w:rFonts w:hint="eastAsia"/>
        </w:rPr>
        <w:t xml:space="preserve">s（渠系控制）或</w:t>
      </w:r>
      <w:r>
        <w:t xml:space="preserve"> 1 </w:t>
      </w:r>
      <w:r>
        <w:rPr>
          <w:rFonts w:hint="eastAsia"/>
        </w:rPr>
        <w:t xml:space="preserve">s（水电调速），且物理过程动态较快（如水击效应时间常数</w:t>
      </w:r>
      <w:r>
        <w:t xml:space="preserve"> </w:t>
      </w:r>
      <m:oMath>
        <m:sSub>
          <m:e>
            <m:r>
              <m:t>T</m:t>
            </m:r>
          </m:e>
          <m:sub>
            <m:r>
              <m:t>w</m:t>
            </m:r>
          </m:sub>
        </m:sSub>
        <m:r>
          <m:rPr>
            <m:sty m:val="p"/>
          </m:rPr>
          <m:t>≈</m:t>
        </m:r>
        <m:r>
          <m:t>2.5</m:t>
        </m:r>
      </m:oMath>
      <w:r>
        <w:t xml:space="preserve"> </w:t>
      </w:r>
      <w:r>
        <w:rPr>
          <w:rFonts w:hint="eastAsia"/>
        </w:rPr>
        <w:t xml:space="preserve">s），一步滞后会导致</w:t>
      </w:r>
      <w:r>
        <w:t xml:space="preserve"> MPC </w:t>
      </w:r>
      <w:r>
        <w:rPr>
          <w:rFonts w:hint="eastAsia"/>
        </w:rPr>
        <w:t xml:space="preserve">基于严重过时的预测做决策，控制效果急剧劣化。</w:t>
      </w:r>
    </w:p>
    <w:bookmarkEnd w:id="30"/>
    <w:bookmarkStart w:id="31" w:name="b-数学表述"/>
    <w:p>
      <w:pPr>
        <w:pStyle w:val="Heading4"/>
      </w:pPr>
      <w:r>
        <w:rPr>
          <w:rStyle w:val="SectionNumber"/>
        </w:rPr>
        <w:t xml:space="preserve">1.5.5.2</w:t>
      </w:r>
      <w:r>
        <w:tab/>
      </w:r>
      <w:r>
        <w:t xml:space="preserve">(b) </w:t>
      </w:r>
      <w:r>
        <w:rPr>
          <w:rFonts w:hint="eastAsia"/>
        </w:rPr>
        <w:t xml:space="preserve">数学表述</w:t>
      </w:r>
    </w:p>
    <w:p>
      <w:pPr>
        <w:pStyle w:val="FirstParagraph"/>
      </w:pPr>
      <w:r>
        <w:rPr>
          <w:rFonts w:hint="eastAsia"/>
        </w:rPr>
        <w:t xml:space="preserve">设系统离散状态方程（来自</w:t>
      </w:r>
      <w:r>
        <w:t xml:space="preserve"> Saint-Venant/IDZ </w:t>
      </w:r>
      <w:r>
        <w:rPr>
          <w:rFonts w:hint="eastAsia"/>
        </w:rPr>
        <w:t xml:space="preserve">模型离散化，参见</w:t>
      </w:r>
      <w:r>
        <w:t xml:space="preserve"> ch04 </w:t>
      </w:r>
      <w:r>
        <w:rPr>
          <w:rFonts w:hint="eastAsia"/>
        </w:rPr>
        <w:t xml:space="preserve">§4.3）：</w:t>
      </w:r>
    </w:p>
    <w:p>
      <w:pPr>
        <w:pStyle w:val="BodyText"/>
      </w:pPr>
      <m:oMathPara>
        <m:oMathParaPr>
          <m:jc m:val="center"/>
        </m:oMathParaPr>
        <m:oMath>
          <m:sSub>
            <m:e>
              <m:r>
                <m:rPr>
                  <m:sty m:val="bi"/>
                </m:rPr>
                <m:t>x</m:t>
              </m:r>
            </m:e>
            <m:sub>
              <m:r>
                <m:t>k</m:t>
              </m:r>
              <m:r>
                <m:rPr>
                  <m:sty m:val="p"/>
                </m:rPr>
                <m:t>+</m:t>
              </m:r>
              <m:r>
                <m:t>1</m:t>
              </m:r>
            </m:sub>
          </m:sSub>
          <m:r>
            <m:rPr>
              <m:sty m:val="p"/>
            </m:rPr>
            <m:t>=</m:t>
          </m:r>
          <m:r>
            <m:rPr>
              <m:sty m:val="bi"/>
            </m:rPr>
            <m:t>f</m:t>
          </m:r>
          <m:r>
            <m:rPr>
              <m:sty m:val="p"/>
            </m:rPr>
            <m:t>(</m:t>
          </m:r>
          <m:sSub>
            <m:e>
              <m:r>
                <m:rPr>
                  <m:sty m:val="bi"/>
                </m:rPr>
                <m:t>x</m:t>
              </m:r>
            </m:e>
            <m:sub>
              <m:r>
                <m:t>k</m:t>
              </m:r>
            </m:sub>
          </m:sSub>
          <m:r>
            <m:rPr>
              <m:sty m:val="p"/>
            </m:rPr>
            <m:t>,</m:t>
          </m:r>
          <m:sSub>
            <m:e>
              <m:r>
                <m:rPr>
                  <m:sty m:val="bi"/>
                </m:rPr>
                <m:t>u</m:t>
              </m:r>
            </m:e>
            <m:sub>
              <m:r>
                <m:t>k</m:t>
              </m:r>
            </m:sub>
          </m:sSub>
          <m:r>
            <m:rPr>
              <m:sty m:val="p"/>
            </m:rPr>
            <m:t>,</m:t>
          </m:r>
          <m:sSub>
            <m:e>
              <m:r>
                <m:rPr>
                  <m:sty m:val="bi"/>
                </m:rPr>
                <m:t>θ</m:t>
              </m:r>
            </m:e>
            <m:sub>
              <m:r>
                <m:t>k</m:t>
              </m:r>
            </m:sub>
          </m:sSub>
          <m:r>
            <m:rPr>
              <m:sty m:val="p"/>
            </m:rPr>
            <m:t>)</m:t>
          </m:r>
        </m:oMath>
      </m:oMathPara>
    </w:p>
    <w:p>
      <w:pPr>
        <w:pStyle w:val="FirstParagraph"/>
      </w:pPr>
      <w:r>
        <w:rPr>
          <w:rFonts w:hint="eastAsia"/>
        </w:rPr>
        <w:t xml:space="preserve">松耦合模式下，MPC</w:t>
      </w:r>
      <w:r>
        <w:t xml:space="preserve"> </w:t>
      </w:r>
      <w:r>
        <w:rPr>
          <w:rFonts w:hint="eastAsia"/>
        </w:rPr>
        <w:t xml:space="preserve">在</w:t>
      </w:r>
      <w:r>
        <w:t xml:space="preserve"> </w:t>
      </w:r>
      <m:oMath>
        <m:sSub>
          <m:e>
            <m:r>
              <m:t>t</m:t>
            </m:r>
          </m:e>
          <m:sub>
            <m:r>
              <m:t>k</m:t>
            </m:r>
          </m:sub>
        </m:sSub>
      </m:oMath>
      <w:r>
        <w:t xml:space="preserve"> </w:t>
      </w:r>
      <w:r>
        <w:rPr>
          <w:rFonts w:hint="eastAsia"/>
        </w:rPr>
        <w:t xml:space="preserve">时刻求解时，使用的预测模型初始状态来自上一个</w:t>
      </w:r>
      <w:r>
        <w:t xml:space="preserve"> </w:t>
      </w:r>
      <m:oMath>
        <m:r>
          <m:rPr>
            <m:sty m:val="p"/>
          </m:rPr>
          <m:t>Δ</m:t>
        </m:r>
        <m:r>
          <m:t>t</m:t>
        </m:r>
      </m:oMath>
      <w:r>
        <w:t xml:space="preserve"> </w:t>
      </w:r>
      <w:r>
        <w:rPr>
          <w:rFonts w:hint="eastAsia"/>
        </w:rPr>
        <w:t xml:space="preserve">的预测输出</w:t>
      </w:r>
      <w:r>
        <w:t xml:space="preserve"> </w:t>
      </w:r>
      <m:oMath>
        <m:sSubSup>
          <m:e>
            <m:acc>
              <m:accPr>
                <m:chr m:val="̂"/>
              </m:accPr>
              <m:e>
                <m:r>
                  <m:rPr>
                    <m:sty m:val="bi"/>
                  </m:rPr>
                  <m:t>x</m:t>
                </m:r>
              </m:e>
            </m:acc>
          </m:e>
          <m:sub>
            <m:r>
              <m:t>k</m:t>
            </m:r>
          </m:sub>
          <m:sup>
            <m:r>
              <m:rPr>
                <m:sty m:val="p"/>
              </m:rPr>
              <m:t>(</m:t>
            </m:r>
            <m:r>
              <m:rPr>
                <m:nor/>
                <m:sty m:val="p"/>
              </m:rPr>
              <m:t>prev</m:t>
            </m:r>
            <m:r>
              <m:rPr>
                <m:sty m:val="p"/>
              </m:rPr>
              <m:t>)</m:t>
            </m:r>
          </m:sup>
        </m:sSubSup>
      </m:oMath>
      <w:r>
        <w:rPr>
          <w:rFonts w:hint="eastAsia"/>
        </w:rPr>
        <w:t xml:space="preserve">（已有</w:t>
      </w:r>
      <w:r>
        <w:t xml:space="preserve"> </w:t>
      </w:r>
      <m:oMath>
        <m:r>
          <m:rPr>
            <m:sty m:val="p"/>
          </m:rPr>
          <m:t>Δ</m:t>
        </m:r>
        <m:r>
          <m:t>t</m:t>
        </m:r>
      </m:oMath>
      <w:r>
        <w:t xml:space="preserve"> </w:t>
      </w:r>
      <w:r>
        <w:rPr>
          <w:rFonts w:hint="eastAsia"/>
        </w:rPr>
        <w:t xml:space="preserve">的滞后）：</w:t>
      </w:r>
    </w:p>
    <w:p>
      <w:pPr>
        <w:pStyle w:val="BodyText"/>
      </w:pPr>
      <m:oMathPara>
        <m:oMathParaPr>
          <m:jc m:val="center"/>
        </m:oMathParaPr>
        <m:oMath>
          <m:limLow>
            <m:e>
              <m:r>
                <m:rPr>
                  <m:sty m:val="p"/>
                </m:rPr>
                <m:t>min</m:t>
              </m:r>
            </m:e>
            <m:lim>
              <m:r>
                <m:rPr>
                  <m:sty m:val="bi"/>
                </m:rPr>
                <m:t>u</m:t>
              </m:r>
            </m:lim>
          </m:limLow>
          <m:r>
            <m:t>J</m:t>
          </m:r>
          <m:r>
            <m:rPr>
              <m:sty m:val="p"/>
            </m:rPr>
            <m:t>=</m:t>
          </m:r>
          <m:nary>
            <m:naryPr>
              <m:chr m:val="∑"/>
              <m:limLoc m:val="undOvr"/>
              <m:subHide m:val="off"/>
              <m:supHide m:val="off"/>
            </m:naryPr>
            <m:sub>
              <m:r>
                <m:t>j</m:t>
              </m:r>
              <m:r>
                <m:rPr>
                  <m:sty m:val="p"/>
                </m:rPr>
                <m:t>=</m:t>
              </m:r>
              <m:r>
                <m:t>0</m:t>
              </m:r>
            </m:sub>
            <m:sup>
              <m:sSub>
                <m:e>
                  <m:r>
                    <m:t>N</m:t>
                  </m:r>
                </m:e>
                <m:sub>
                  <m:r>
                    <m:t>p</m:t>
                  </m:r>
                </m:sub>
              </m:sSub>
            </m:sup>
            <m:e>
              <m:r>
                <m:rPr>
                  <m:sty m:val="p"/>
                </m:rPr>
                <m:t>∥</m:t>
              </m:r>
            </m:e>
          </m:nary>
          <m:sSub>
            <m:e>
              <m:r>
                <m:rPr>
                  <m:sty m:val="bi"/>
                </m:rPr>
                <m:t>y</m:t>
              </m:r>
            </m:e>
            <m:sub>
              <m:r>
                <m:t>k</m:t>
              </m:r>
              <m:r>
                <m:rPr>
                  <m:sty m:val="p"/>
                </m:rPr>
                <m:t>+</m:t>
              </m:r>
              <m:r>
                <m:t>j</m:t>
              </m:r>
            </m:sub>
          </m:sSub>
          <m:r>
            <m:rPr>
              <m:sty m:val="p"/>
            </m:rPr>
            <m:t>−</m:t>
          </m:r>
          <m:sSup>
            <m:e>
              <m:r>
                <m:rPr>
                  <m:sty m:val="bi"/>
                </m:rPr>
                <m:t>y</m:t>
              </m:r>
            </m:e>
            <m:sup>
              <m:r>
                <m:rPr>
                  <m:nor/>
                  <m:sty m:val="p"/>
                </m:rPr>
                <m:t>ref</m:t>
              </m:r>
            </m:sup>
          </m:sSup>
          <m:sSubSup>
            <m:e>
              <m:r>
                <m:rPr>
                  <m:sty m:val="p"/>
                </m:rPr>
                <m:t>∥</m:t>
              </m:r>
            </m:e>
            <m:sub>
              <m:r>
                <m:t>Q</m:t>
              </m:r>
            </m:sub>
            <m:sup>
              <m:r>
                <m:t>2</m:t>
              </m:r>
            </m:sup>
          </m:sSubSup>
          <m:r>
            <m:rPr>
              <m:sty m:val="p"/>
            </m:rPr>
            <m:t>+</m:t>
          </m:r>
          <m:r>
            <m:rPr>
              <m:sty m:val="p"/>
            </m:rPr>
            <m:t>∥</m:t>
          </m:r>
          <m:sSub>
            <m:e>
              <m:r>
                <m:rPr>
                  <m:sty m:val="bi"/>
                </m:rPr>
                <m:t>u</m:t>
              </m:r>
            </m:e>
            <m:sub>
              <m:r>
                <m:t>k</m:t>
              </m:r>
              <m:r>
                <m:rPr>
                  <m:sty m:val="p"/>
                </m:rPr>
                <m:t>+</m:t>
              </m:r>
              <m:r>
                <m:t>j</m:t>
              </m:r>
            </m:sub>
          </m:sSub>
          <m:sSubSup>
            <m:e>
              <m:r>
                <m:rPr>
                  <m:sty m:val="p"/>
                </m:rPr>
                <m:t>∥</m:t>
              </m:r>
            </m:e>
            <m:sub>
              <m:r>
                <m:t>R</m:t>
              </m:r>
            </m:sub>
            <m:sup>
              <m:r>
                <m:t>2</m:t>
              </m:r>
            </m:sup>
          </m:sSubSup>
          <m:r>
            <m:t> </m:t>
          </m:r>
          <m:r>
            <m:rPr>
              <m:nor/>
              <m:sty m:val="p"/>
            </m:rPr>
            <m:t>s.t.</m:t>
          </m:r>
          <m:r>
            <m:t> </m:t>
          </m:r>
          <m:sSub>
            <m:e>
              <m:r>
                <m:rPr>
                  <m:sty m:val="bi"/>
                </m:rPr>
                <m:t>x</m:t>
              </m:r>
            </m:e>
            <m:sub>
              <m:r>
                <m:t>k</m:t>
              </m:r>
              <m:r>
                <m:rPr>
                  <m:sty m:val="p"/>
                </m:rPr>
                <m:t>+</m:t>
              </m:r>
              <m:r>
                <m:t>j</m:t>
              </m:r>
              <m:r>
                <m:rPr>
                  <m:sty m:val="p"/>
                </m:rPr>
                <m:t>+</m:t>
              </m:r>
              <m:r>
                <m:t>1</m:t>
              </m:r>
            </m:sub>
          </m:sSub>
          <m:r>
            <m:rPr>
              <m:sty m:val="p"/>
            </m:rPr>
            <m:t>=</m:t>
          </m:r>
          <m:r>
            <m:rPr>
              <m:sty m:val="bi"/>
            </m:rPr>
            <m:t>f</m:t>
          </m:r>
          <m:r>
            <m:rPr>
              <m:sty m:val="p"/>
            </m:rPr>
            <m:t>(</m:t>
          </m:r>
          <m:sSub>
            <m:e>
              <m:r>
                <m:rPr>
                  <m:sty m:val="bi"/>
                </m:rPr>
                <m:t>x</m:t>
              </m:r>
            </m:e>
            <m:sub>
              <m:r>
                <m:t>k</m:t>
              </m:r>
              <m:r>
                <m:rPr>
                  <m:sty m:val="p"/>
                </m:rPr>
                <m:t>+</m:t>
              </m:r>
              <m:r>
                <m:t>j</m:t>
              </m:r>
            </m:sub>
          </m:sSub>
          <m:r>
            <m:rPr>
              <m:sty m:val="p"/>
            </m:rPr>
            <m:t>,</m:t>
          </m:r>
          <m:sSub>
            <m:e>
              <m:r>
                <m:rPr>
                  <m:sty m:val="bi"/>
                </m:rPr>
                <m:t>u</m:t>
              </m:r>
            </m:e>
            <m:sub>
              <m:r>
                <m:t>k</m:t>
              </m:r>
              <m:r>
                <m:rPr>
                  <m:sty m:val="p"/>
                </m:rPr>
                <m:t>+</m:t>
              </m:r>
              <m:r>
                <m:t>j</m:t>
              </m:r>
            </m:sub>
          </m:sSub>
          <m:r>
            <m:rPr>
              <m:sty m:val="p"/>
            </m:rPr>
            <m:t>,</m:t>
          </m:r>
          <m:acc>
            <m:accPr>
              <m:chr m:val="̂"/>
            </m:accPr>
            <m:e>
              <m:r>
                <m:rPr>
                  <m:sty m:val="bi"/>
                </m:rPr>
                <m:t>θ</m:t>
              </m:r>
            </m:e>
          </m:acc>
          <m:r>
            <m:rPr>
              <m:sty m:val="p"/>
            </m:rPr>
            <m:t>)</m:t>
          </m:r>
        </m:oMath>
      </m:oMathPara>
    </w:p>
    <w:p>
      <w:pPr>
        <w:pStyle w:val="FirstParagraph"/>
      </w:pPr>
      <w:r>
        <w:rPr>
          <w:rFonts w:hint="eastAsia"/>
          <w:b/>
          <w:bCs/>
        </w:rPr>
        <w:t xml:space="preserve">紧耦合模式</w:t>
      </w:r>
      <w:r>
        <w:rPr>
          <w:rFonts w:hint="eastAsia"/>
        </w:rPr>
        <w:t xml:space="preserve">下，孪生预测</w:t>
      </w:r>
      <w:r>
        <w:t xml:space="preserve"> Step 1 </w:t>
      </w:r>
      <w:r>
        <w:rPr>
          <w:rFonts w:hint="eastAsia"/>
        </w:rPr>
        <w:t xml:space="preserve">首先利用最新传感器数据</w:t>
      </w:r>
      <w:r>
        <w:t xml:space="preserve"> </w:t>
      </w:r>
      <m:oMath>
        <m:sSubSup>
          <m:e>
            <m:r>
              <m:rPr>
                <m:sty m:val="bi"/>
              </m:rPr>
              <m:t>y</m:t>
            </m:r>
          </m:e>
          <m:sub>
            <m:r>
              <m:t>k</m:t>
            </m:r>
          </m:sub>
          <m:sup>
            <m:r>
              <m:rPr>
                <m:nor/>
                <m:sty m:val="p"/>
              </m:rPr>
              <m:t>obs</m:t>
            </m:r>
          </m:sup>
        </m:sSubSup>
      </m:oMath>
      <w:r>
        <w:rPr>
          <w:rFonts w:hint="eastAsia"/>
        </w:rPr>
        <w:t xml:space="preserve">（EnKF</w:t>
      </w:r>
      <w:r>
        <w:t xml:space="preserve"> </w:t>
      </w:r>
      <w:r>
        <w:rPr>
          <w:rFonts w:hint="eastAsia"/>
        </w:rPr>
        <w:t xml:space="preserve">同化，见</w:t>
      </w:r>
      <w:r>
        <w:t xml:space="preserve"> </w:t>
      </w:r>
      <w:r>
        <w:rPr>
          <w:rFonts w:hint="eastAsia"/>
        </w:rPr>
        <w:t xml:space="preserve">§13.5）更新状态估计</w:t>
      </w:r>
      <w:r>
        <w:t xml:space="preserve"> </w:t>
      </w:r>
      <m:oMath>
        <m:sSub>
          <m:e>
            <m:acc>
              <m:accPr>
                <m:chr m:val="̂"/>
              </m:accPr>
              <m:e>
                <m:r>
                  <m:rPr>
                    <m:sty m:val="bi"/>
                  </m:rPr>
                  <m:t>x</m:t>
                </m:r>
              </m:e>
            </m:acc>
          </m:e>
          <m:sub>
            <m:r>
              <m:t>k</m:t>
            </m:r>
          </m:sub>
        </m:sSub>
      </m:oMath>
      <w:r>
        <w:rPr>
          <w:rFonts w:hint="eastAsia"/>
        </w:rPr>
        <w:t xml:space="preserve">，然后</w:t>
      </w:r>
      <w:r>
        <w:t xml:space="preserve"> MPC </w:t>
      </w:r>
      <w:r>
        <w:rPr>
          <w:rFonts w:hint="eastAsia"/>
        </w:rPr>
        <w:t xml:space="preserve">立即使用</w:t>
      </w:r>
      <w:r>
        <w:t xml:space="preserve"> </w:t>
      </w:r>
      <m:oMath>
        <m:sSub>
          <m:e>
            <m:acc>
              <m:accPr>
                <m:chr m:val="̂"/>
              </m:accPr>
              <m:e>
                <m:r>
                  <m:rPr>
                    <m:sty m:val="bi"/>
                  </m:rPr>
                  <m:t>x</m:t>
                </m:r>
              </m:e>
            </m:acc>
          </m:e>
          <m:sub>
            <m:r>
              <m:t>k</m:t>
            </m:r>
          </m:sub>
        </m:sSub>
      </m:oMath>
      <w:r>
        <w:rPr>
          <w:rFonts w:hint="eastAsia"/>
        </w:rPr>
        <w:t xml:space="preserve">（同一时刻的当前状态，无滞后）作为初始条件求解：</w:t>
      </w:r>
    </w:p>
    <w:p>
      <w:pPr>
        <w:pStyle w:val="BodyText"/>
      </w:pPr>
      <m:oMathPara>
        <m:oMathParaPr>
          <m:jc m:val="center"/>
        </m:oMathParaPr>
        <m:oMath>
          <m:sSub>
            <m:e>
              <m:acc>
                <m:accPr>
                  <m:chr m:val="̂"/>
                </m:accPr>
                <m:e>
                  <m:r>
                    <m:rPr>
                      <m:sty m:val="bi"/>
                    </m:rPr>
                    <m:t>x</m:t>
                  </m:r>
                </m:e>
              </m:acc>
            </m:e>
            <m:sub>
              <m:r>
                <m:t>k</m:t>
              </m:r>
            </m:sub>
          </m:sSub>
          <m:r>
            <m:rPr>
              <m:sty m:val="p"/>
            </m:rPr>
            <m:t>=</m:t>
          </m:r>
          <m:r>
            <m:rPr>
              <m:nor/>
              <m:sty m:val="p"/>
            </m:rPr>
            <m:t>EnKF</m:t>
          </m:r>
          <m:r>
            <m:rPr>
              <m:sty m:val="p"/>
            </m:rPr>
            <m:t>(</m:t>
          </m:r>
          <m:sSub>
            <m:e>
              <m:acc>
                <m:accPr>
                  <m:chr m:val="̂"/>
                </m:accPr>
                <m:e>
                  <m:r>
                    <m:rPr>
                      <m:sty m:val="bi"/>
                    </m:rPr>
                    <m:t>x</m:t>
                  </m:r>
                </m:e>
              </m:acc>
            </m:e>
            <m:sub>
              <m:r>
                <m:t>k</m:t>
              </m:r>
              <m:r>
                <m:rPr>
                  <m:sty m:val="p"/>
                </m:rPr>
                <m:t>−</m:t>
              </m:r>
              <m:r>
                <m:t>1</m:t>
              </m:r>
            </m:sub>
          </m:sSub>
          <m:r>
            <m:rPr>
              <m:sty m:val="p"/>
            </m:rPr>
            <m:t>,</m:t>
          </m:r>
          <m:sSub>
            <m:e>
              <m:r>
                <m:rPr>
                  <m:sty m:val="bi"/>
                </m:rPr>
                <m:t>u</m:t>
              </m:r>
            </m:e>
            <m:sub>
              <m:r>
                <m:t>k</m:t>
              </m:r>
              <m:r>
                <m:rPr>
                  <m:sty m:val="p"/>
                </m:rPr>
                <m:t>−</m:t>
              </m:r>
              <m:r>
                <m:t>1</m:t>
              </m:r>
            </m:sub>
          </m:sSub>
          <m:r>
            <m:rPr>
              <m:sty m:val="p"/>
            </m:rPr>
            <m:t>,</m:t>
          </m:r>
          <m:sSubSup>
            <m:e>
              <m:r>
                <m:rPr>
                  <m:sty m:val="bi"/>
                </m:rPr>
                <m:t>y</m:t>
              </m:r>
            </m:e>
            <m:sub>
              <m:r>
                <m:t>k</m:t>
              </m:r>
            </m:sub>
            <m:sup>
              <m:r>
                <m:rPr>
                  <m:nor/>
                  <m:sty m:val="p"/>
                </m:rPr>
                <m:t>obs</m:t>
              </m:r>
            </m:sup>
          </m:sSubSup>
          <m:r>
            <m:rPr>
              <m:sty m:val="p"/>
            </m:rPr>
            <m:t>,</m:t>
          </m:r>
          <m:sSub>
            <m:e>
              <m:r>
                <m:rPr>
                  <m:sty m:val="bi"/>
                </m:rPr>
                <m:t>θ</m:t>
              </m:r>
            </m:e>
            <m:sub>
              <m:r>
                <m:t>k</m:t>
              </m:r>
            </m:sub>
          </m:sSub>
          <m:r>
            <m:rPr>
              <m:sty m:val="p"/>
            </m:rPr>
            <m:t>)</m:t>
          </m:r>
          <m:limUpp>
            <m:e>
              <m:r>
                <m:rPr>
                  <m:sty m:val="p"/>
                </m:rPr>
                <m:t>→</m:t>
              </m:r>
            </m:e>
            <m:lim>
              <m:r>
                <m:rPr>
                  <m:nor/>
                  <m:sty m:val="p"/>
                </m:rPr>
                <m:t>同 </m:t>
              </m:r>
              <m:r>
                <m:rPr>
                  <m:sty m:val="p"/>
                </m:rPr>
                <m:t>Δ</m:t>
              </m:r>
              <m:r>
                <m:t>t</m:t>
              </m:r>
              <m:r>
                <m:rPr>
                  <m:nor/>
                  <m:sty m:val="p"/>
                </m:rPr>
                <m:t> 内</m:t>
              </m:r>
            </m:lim>
          </m:limUpp>
          <m:r>
            <m:rPr>
              <m:nor/>
              <m:sty m:val="p"/>
            </m:rPr>
            <m:t>MPC</m:t>
          </m:r>
          <m:r>
            <m:rPr>
              <m:sty m:val="p"/>
            </m:rPr>
            <m:t>(</m:t>
          </m:r>
          <m:sSub>
            <m:e>
              <m:acc>
                <m:accPr>
                  <m:chr m:val="̂"/>
                </m:accPr>
                <m:e>
                  <m:r>
                    <m:rPr>
                      <m:sty m:val="bi"/>
                    </m:rPr>
                    <m:t>x</m:t>
                  </m:r>
                </m:e>
              </m:acc>
            </m:e>
            <m:sub>
              <m:r>
                <m:t>k</m:t>
              </m:r>
            </m:sub>
          </m:sSub>
          <m:r>
            <m:rPr>
              <m:sty m:val="p"/>
            </m:rPr>
            <m:t>)</m:t>
          </m:r>
          <m:r>
            <m:rPr>
              <m:sty m:val="p"/>
            </m:rPr>
            <m:t>→</m:t>
          </m:r>
          <m:sSubSup>
            <m:e>
              <m:r>
                <m:rPr>
                  <m:sty m:val="bi"/>
                </m:rPr>
                <m:t>u</m:t>
              </m:r>
            </m:e>
            <m:sub>
              <m:r>
                <m:t>k</m:t>
              </m:r>
            </m:sub>
            <m:sup>
              <m:r>
                <m:rPr>
                  <m:sty m:val="p"/>
                </m:rPr>
                <m:t>*</m:t>
              </m:r>
            </m:sup>
          </m:sSubSup>
        </m:oMath>
      </m:oMathPara>
    </w:p>
    <w:p>
      <w:pPr>
        <w:pStyle w:val="FirstParagraph"/>
      </w:pPr>
      <w:r>
        <w:rPr>
          <w:rFonts w:hint="eastAsia"/>
        </w:rPr>
        <w:t xml:space="preserve">消除了</w:t>
      </w:r>
      <w:r>
        <w:t xml:space="preserve"> </w:t>
      </w:r>
      <m:oMath>
        <m:r>
          <m:rPr>
            <m:sty m:val="p"/>
          </m:rPr>
          <m:t>Δ</m:t>
        </m:r>
        <m:r>
          <m:t>t</m:t>
        </m:r>
      </m:oMath>
      <w:r>
        <w:t xml:space="preserve"> </w:t>
      </w:r>
      <w:r>
        <w:rPr>
          <w:rFonts w:hint="eastAsia"/>
        </w:rPr>
        <w:t xml:space="preserve">级别的状态滞后。当</w:t>
      </w:r>
      <w:r>
        <w:t xml:space="preserve"> </w:t>
      </w:r>
      <m:oMath>
        <m:r>
          <m:rPr>
            <m:sty m:val="p"/>
          </m:rPr>
          <m:t>Δ</m:t>
        </m:r>
        <m:r>
          <m:t>t</m:t>
        </m:r>
        <m:r>
          <m:rPr>
            <m:sty m:val="p"/>
          </m:rPr>
          <m:t>=</m:t>
        </m:r>
        <m:r>
          <m:t>60</m:t>
        </m:r>
      </m:oMath>
      <w:r>
        <w:t xml:space="preserve"> </w:t>
      </w:r>
      <w:r>
        <w:rPr>
          <w:rFonts w:hint="eastAsia"/>
        </w:rPr>
        <w:t xml:space="preserve">s、水位变化率为</w:t>
      </w:r>
      <w:r>
        <w:t xml:space="preserve"> 5 mm/min </w:t>
      </w:r>
      <w:r>
        <w:rPr>
          <w:rFonts w:hint="eastAsia"/>
        </w:rPr>
        <w:t xml:space="preserve">时，消除一步滞后可将预测误差降低约</w:t>
      </w:r>
      <w:r>
        <w:t xml:space="preserve"> 5 </w:t>
      </w:r>
      <w:r>
        <w:rPr>
          <w:rFonts w:hint="eastAsia"/>
        </w:rPr>
        <w:t xml:space="preserve">mm，对于</w:t>
      </w:r>
      <w:r>
        <w:t xml:space="preserve"> ±50 mm </w:t>
      </w:r>
      <w:r>
        <w:rPr>
          <w:rFonts w:hint="eastAsia"/>
        </w:rPr>
        <w:t xml:space="preserve">控制精度要求的渠系，这是显著的改善。</w:t>
      </w:r>
    </w:p>
    <w:bookmarkEnd w:id="31"/>
    <w:bookmarkStart w:id="32" w:name="c-δt-内计算预算约束"/>
    <w:p>
      <w:pPr>
        <w:pStyle w:val="Heading4"/>
      </w:pPr>
      <w:r>
        <w:rPr>
          <w:rStyle w:val="SectionNumber"/>
        </w:rPr>
        <w:t xml:space="preserve">1.5.5.3</w:t>
      </w:r>
      <w:r>
        <w:tab/>
      </w:r>
      <w:r>
        <w:t xml:space="preserve">(c) Δt </w:t>
      </w:r>
      <w:r>
        <w:rPr>
          <w:rFonts w:hint="eastAsia"/>
        </w:rPr>
        <w:t xml:space="preserve">内计算预算约束</w:t>
      </w:r>
    </w:p>
    <w:p>
      <w:pPr>
        <w:pStyle w:val="FirstParagraph"/>
      </w:pPr>
      <w:r>
        <w:rPr>
          <w:rFonts w:hint="eastAsia"/>
        </w:rPr>
        <w:t xml:space="preserve">紧耦合的关键挑战是</w:t>
      </w:r>
      <w:r>
        <w:t xml:space="preserve"> </w:t>
      </w:r>
      <w:r>
        <w:rPr>
          <w:b/>
          <w:bCs/>
        </w:rPr>
        <w:t xml:space="preserve">Δt </w:t>
      </w:r>
      <w:r>
        <w:rPr>
          <w:rFonts w:hint="eastAsia"/>
          <w:b/>
          <w:bCs/>
        </w:rPr>
        <w:t xml:space="preserve">内的计算时间预算</w:t>
      </w:r>
      <w:r>
        <w:rPr>
          <w:rFonts w:hint="eastAsia"/>
        </w:rPr>
        <w:t xml:space="preserve">。设</w:t>
      </w:r>
      <w:r>
        <w:t xml:space="preserve"> </w:t>
      </w:r>
      <m:oMath>
        <m:sSub>
          <m:e>
            <m:r>
              <m:t>T</m:t>
            </m:r>
          </m:e>
          <m:sub>
            <m:r>
              <m:rPr>
                <m:nor/>
                <m:sty m:val="p"/>
              </m:rPr>
              <m:t>compute</m:t>
            </m:r>
          </m:sub>
        </m:sSub>
      </m:oMath>
      <w:r>
        <w:t xml:space="preserve"> </w:t>
      </w:r>
      <w:r>
        <w:rPr>
          <w:rFonts w:hint="eastAsia"/>
        </w:rPr>
        <w:t xml:space="preserve">为</w:t>
      </w:r>
      <w:r>
        <w:t xml:space="preserve"> Step 1 + Step 2 + Step 3 </w:t>
      </w:r>
      <w:r>
        <w:rPr>
          <w:rFonts w:hint="eastAsia"/>
        </w:rPr>
        <w:t xml:space="preserve">的总计算时间，必须满足：</w:t>
      </w:r>
    </w:p>
    <w:p>
      <w:pPr>
        <w:pStyle w:val="BodyText"/>
      </w:pPr>
      <m:oMathPara>
        <m:oMathParaPr>
          <m:jc m:val="center"/>
        </m:oMathParaPr>
        <m:oMath>
          <m:sSub>
            <m:e>
              <m:r>
                <m:t>T</m:t>
              </m:r>
            </m:e>
            <m:sub>
              <m:r>
                <m:rPr>
                  <m:nor/>
                  <m:sty m:val="p"/>
                </m:rPr>
                <m:t>compute</m:t>
              </m:r>
            </m:sub>
          </m:sSub>
          <m:r>
            <m:rPr>
              <m:sty m:val="p"/>
            </m:rPr>
            <m:t>≤</m:t>
          </m:r>
          <m:r>
            <m:t>β</m:t>
          </m:r>
          <m:r>
            <m:rPr>
              <m:sty m:val="p"/>
            </m:rPr>
            <m:t>⋅</m:t>
          </m:r>
          <m:r>
            <m:rPr>
              <m:sty m:val="p"/>
            </m:rPr>
            <m:t>Δ</m:t>
          </m:r>
          <m:r>
            <m:t>t</m:t>
          </m:r>
          <m:r>
            <m:rPr>
              <m:sty m:val="p"/>
            </m:rPr>
            <m:t>,</m:t>
          </m:r>
          <m:r>
            <m:t> </m:t>
          </m:r>
          <m:r>
            <m:t>β</m:t>
          </m:r>
          <m:r>
            <m:rPr>
              <m:sty m:val="p"/>
            </m:rPr>
            <m:t>∈</m:t>
          </m:r>
          <m:r>
            <m:rPr>
              <m:sty m:val="p"/>
            </m:rPr>
            <m:t>[</m:t>
          </m:r>
          <m:r>
            <m:t>0.3</m:t>
          </m:r>
          <m:r>
            <m:rPr>
              <m:sty m:val="p"/>
            </m:rPr>
            <m:t>,</m:t>
          </m:r>
          <m:r>
            <m:t>0.5</m:t>
          </m:r>
          <m:r>
            <m:rPr>
              <m:sty m:val="p"/>
            </m:rPr>
            <m:t>]</m:t>
          </m:r>
        </m:oMath>
      </m:oMathPara>
    </w:p>
    <w:p>
      <w:pPr>
        <w:pStyle w:val="FirstParagraph"/>
      </w:pPr>
      <w:r>
        <w:rPr>
          <w:rFonts w:hint="eastAsia"/>
        </w:rPr>
        <w:t xml:space="preserve">（</w:t>
      </w:r>
      <m:oMath>
        <m:r>
          <m:t>β</m:t>
        </m:r>
      </m:oMath>
      <w:r>
        <w:t xml:space="preserve"> </w:t>
      </w:r>
      <w:r>
        <w:rPr>
          <w:rFonts w:hint="eastAsia"/>
        </w:rPr>
        <w:t xml:space="preserve">为计算裕度系数，剩余</w:t>
      </w:r>
      <w:r>
        <w:t xml:space="preserve"> </w:t>
      </w:r>
      <m:oMath>
        <m:r>
          <m:rPr>
            <m:sty m:val="p"/>
          </m:rPr>
          <m:t>(</m:t>
        </m:r>
        <m:r>
          <m:t>1</m:t>
        </m:r>
        <m:r>
          <m:rPr>
            <m:sty m:val="p"/>
          </m:rPr>
          <m:t>−</m:t>
        </m:r>
        <m:r>
          <m:t>β</m:t>
        </m:r>
        <m:r>
          <m:rPr>
            <m:sty m:val="p"/>
          </m:rPr>
          <m:t>)</m:t>
        </m:r>
        <m:r>
          <m:rPr>
            <m:sty m:val="p"/>
          </m:rPr>
          <m:t>Δ</m:t>
        </m:r>
        <m:r>
          <m:t>t</m:t>
        </m:r>
      </m:oMath>
      <w:r>
        <w:t xml:space="preserve"> </w:t>
      </w:r>
      <w:r>
        <w:rPr>
          <w:rFonts w:hint="eastAsia"/>
        </w:rPr>
        <w:t xml:space="preserve">用于传感器采集等待、I/O</w:t>
      </w:r>
      <w:r>
        <w:t xml:space="preserve"> </w:t>
      </w:r>
      <w:r>
        <w:rPr>
          <w:rFonts w:hint="eastAsia"/>
        </w:rPr>
        <w:t xml:space="preserve">传输和安全校验。）</w:t>
      </w:r>
    </w:p>
    <w:tbl>
      <w:tblPr>
        <w:tblStyle w:val="Table"/>
        <w:tblW w:type="pct" w:w="5000"/>
        <w:tblLayout w:type="fixed"/>
        <w:tblLook w:firstRow="1" w:lastRow="0" w:firstColumn="0" w:lastColumn="0" w:noHBand="0" w:noVBand="0" w:val="0020"/>
      </w:tblPr>
      <w:tblGrid>
        <w:gridCol w:w="864"/>
        <w:gridCol w:w="2015"/>
        <w:gridCol w:w="3744"/>
        <w:gridCol w:w="1296"/>
      </w:tblGrid>
      <w:tr>
        <w:trPr>
          <w:tblHeader w:val="on"/>
        </w:trPr>
        <w:tc>
          <w:tcPr/>
          <w:p>
            <w:pPr>
              <w:pStyle w:val="Compact"/>
            </w:pPr>
            <w:r>
              <w:rPr>
                <w:rFonts w:hint="eastAsia"/>
              </w:rPr>
              <w:t xml:space="preserve">场景</w:t>
            </w:r>
          </w:p>
        </w:tc>
        <w:tc>
          <w:tcPr/>
          <w:p>
            <w:pPr>
              <w:pStyle w:val="Compact"/>
            </w:pPr>
            <w:r>
              <w:rPr>
                <w:rFonts w:hint="eastAsia"/>
              </w:rPr>
              <w:t xml:space="preserve">典型</w:t>
            </w:r>
            <w:r>
              <w:t xml:space="preserve"> </w:t>
            </w:r>
            <m:oMath>
              <m:r>
                <m:rPr>
                  <m:sty m:val="p"/>
                </m:rPr>
                <m:t>Δ</m:t>
              </m:r>
              <m:r>
                <m:t>t</m:t>
              </m:r>
            </m:oMath>
          </w:p>
        </w:tc>
        <w:tc>
          <w:tcPr/>
          <w:p>
            <w:pPr>
              <w:pStyle w:val="Compact"/>
            </w:pPr>
            <w:r>
              <w:rPr>
                <w:rFonts w:hint="eastAsia"/>
              </w:rPr>
              <w:t xml:space="preserve">预算</w:t>
            </w:r>
            <w:r>
              <w:t xml:space="preserve"> </w:t>
            </w:r>
            <m:oMath>
              <m:r>
                <m:t>β</m:t>
              </m:r>
              <m:r>
                <m:rPr>
                  <m:sty m:val="p"/>
                </m:rPr>
                <m:t>⋅</m:t>
              </m:r>
              <m:r>
                <m:rPr>
                  <m:sty m:val="p"/>
                </m:rPr>
                <m:t>Δ</m:t>
              </m:r>
              <m:r>
                <m:t>t</m:t>
              </m:r>
            </m:oMath>
          </w:p>
        </w:tc>
        <w:tc>
          <w:tcPr/>
          <w:p>
            <w:pPr>
              <w:pStyle w:val="Compact"/>
            </w:pPr>
            <w:r>
              <w:rPr>
                <w:rFonts w:hint="eastAsia"/>
              </w:rPr>
              <w:t xml:space="preserve">可用模型</w:t>
            </w:r>
          </w:p>
        </w:tc>
      </w:tr>
      <w:tr>
        <w:tc>
          <w:tcPr/>
          <w:p>
            <w:pPr>
              <w:pStyle w:val="Compact"/>
            </w:pPr>
            <w:r>
              <w:rPr>
                <w:rFonts w:hint="eastAsia"/>
              </w:rPr>
              <w:t xml:space="preserve">大型渠系（30</w:t>
            </w:r>
            <w:r>
              <w:t xml:space="preserve"> </w:t>
            </w:r>
            <w:r>
              <w:rPr>
                <w:rFonts w:hint="eastAsia"/>
              </w:rPr>
              <w:t xml:space="preserve">渠池）</w:t>
            </w:r>
          </w:p>
        </w:tc>
        <w:tc>
          <w:tcPr/>
          <w:p>
            <w:pPr>
              <w:pStyle w:val="Compact"/>
            </w:pPr>
            <w:r>
              <w:t xml:space="preserve">60 s</w:t>
            </w:r>
          </w:p>
        </w:tc>
        <w:tc>
          <w:tcPr/>
          <w:p>
            <w:pPr>
              <w:pStyle w:val="Compact"/>
            </w:pPr>
            <w:r>
              <w:t xml:space="preserve">18–30 s</w:t>
            </w:r>
          </w:p>
        </w:tc>
        <w:tc>
          <w:tcPr/>
          <w:p>
            <w:pPr>
              <w:pStyle w:val="Compact"/>
            </w:pPr>
            <w:r>
              <w:t xml:space="preserve">IDZ </w:t>
            </w:r>
            <w:r>
              <w:rPr>
                <w:rFonts w:hint="eastAsia"/>
              </w:rPr>
              <w:t xml:space="preserve">传递函数（单步</w:t>
            </w:r>
            <w:r>
              <w:t xml:space="preserve"> &lt; 0.001 </w:t>
            </w:r>
            <w:r>
              <w:rPr>
                <w:rFonts w:hint="eastAsia"/>
              </w:rPr>
              <w:t xml:space="preserve">s），EnKF（&lt;</w:t>
            </w:r>
            <w:r>
              <w:t xml:space="preserve"> 1 </w:t>
            </w:r>
            <w:r>
              <w:rPr>
                <w:rFonts w:hint="eastAsia"/>
              </w:rPr>
              <w:t xml:space="preserve">s）</w:t>
            </w:r>
          </w:p>
        </w:tc>
      </w:tr>
      <w:tr>
        <w:tc>
          <w:tcPr/>
          <w:p>
            <w:pPr>
              <w:pStyle w:val="Compact"/>
            </w:pPr>
            <w:r>
              <w:rPr>
                <w:rFonts w:hint="eastAsia"/>
              </w:rPr>
              <w:t xml:space="preserve">中型渠系（10</w:t>
            </w:r>
            <w:r>
              <w:t xml:space="preserve"> </w:t>
            </w:r>
            <w:r>
              <w:rPr>
                <w:rFonts w:hint="eastAsia"/>
              </w:rPr>
              <w:t xml:space="preserve">渠池）</w:t>
            </w:r>
          </w:p>
        </w:tc>
        <w:tc>
          <w:tcPr/>
          <w:p>
            <w:pPr>
              <w:pStyle w:val="Compact"/>
            </w:pPr>
            <w:r>
              <w:t xml:space="preserve">30 s</w:t>
            </w:r>
          </w:p>
        </w:tc>
        <w:tc>
          <w:tcPr/>
          <w:p>
            <w:pPr>
              <w:pStyle w:val="Compact"/>
            </w:pPr>
            <w:r>
              <w:t xml:space="preserve">9–15 s</w:t>
            </w:r>
          </w:p>
        </w:tc>
        <w:tc>
          <w:tcPr/>
          <w:p>
            <w:pPr>
              <w:pStyle w:val="Compact"/>
            </w:pPr>
            <w:r>
              <w:t xml:space="preserve">IDZ + </w:t>
            </w:r>
            <w:r>
              <w:rPr>
                <w:rFonts w:hint="eastAsia"/>
              </w:rPr>
              <w:t xml:space="preserve">部分</w:t>
            </w:r>
            <w:r>
              <w:t xml:space="preserve"> </w:t>
            </w:r>
            <w:r>
              <w:rPr>
                <w:rFonts w:hint="eastAsia"/>
              </w:rPr>
              <w:t xml:space="preserve">Saint-Venant（单步</w:t>
            </w:r>
            <w:r>
              <w:t xml:space="preserve"> 0.01 </w:t>
            </w:r>
            <w:r>
              <w:rPr>
                <w:rFonts w:hint="eastAsia"/>
              </w:rPr>
              <w:t xml:space="preserve">s）</w:t>
            </w:r>
          </w:p>
        </w:tc>
      </w:tr>
      <w:tr>
        <w:tc>
          <w:tcPr/>
          <w:p>
            <w:pPr>
              <w:pStyle w:val="Compact"/>
            </w:pPr>
            <w:r>
              <w:rPr>
                <w:rFonts w:hint="eastAsia"/>
              </w:rPr>
              <w:t xml:space="preserve">水电调速</w:t>
            </w:r>
          </w:p>
        </w:tc>
        <w:tc>
          <w:tcPr/>
          <w:p>
            <w:pPr>
              <w:pStyle w:val="Compact"/>
            </w:pPr>
            <w:r>
              <w:t xml:space="preserve">1 s</w:t>
            </w:r>
          </w:p>
        </w:tc>
        <w:tc>
          <w:tcPr/>
          <w:p>
            <w:pPr>
              <w:pStyle w:val="Compact"/>
            </w:pPr>
            <w:r>
              <w:t xml:space="preserve">0.3–0.5 s</w:t>
            </w:r>
          </w:p>
        </w:tc>
        <w:tc>
          <w:tcPr/>
          <w:p>
            <w:pPr>
              <w:pStyle w:val="Compact"/>
            </w:pPr>
            <w:r>
              <w:rPr>
                <w:rFonts w:hint="eastAsia"/>
              </w:rPr>
              <w:t xml:space="preserve">纯积分/简化传递函数</w:t>
            </w:r>
          </w:p>
        </w:tc>
      </w:tr>
    </w:tbl>
    <w:p>
      <w:pPr>
        <w:pStyle w:val="BodyText"/>
      </w:pPr>
      <w:r>
        <w:rPr>
          <w:rFonts w:hint="eastAsia"/>
        </w:rPr>
        <w:t xml:space="preserve">当计算时间超预算时（如集合成员数过多导致</w:t>
      </w:r>
      <w:r>
        <w:t xml:space="preserve"> EnKF </w:t>
      </w:r>
      <w:r>
        <w:rPr>
          <w:rFonts w:hint="eastAsia"/>
        </w:rPr>
        <w:t xml:space="preserve">超时），系统必须自动降级：跳过当前步的</w:t>
      </w:r>
      <w:r>
        <w:t xml:space="preserve"> EnKF </w:t>
      </w:r>
      <w:r>
        <w:rPr>
          <w:rFonts w:hint="eastAsia"/>
        </w:rPr>
        <w:t xml:space="preserve">同化，使用上一步的状态估计继续推进，并将该步标记为“降精度”。连续</w:t>
      </w:r>
      <w:r>
        <w:t xml:space="preserve"> 3 </w:t>
      </w:r>
      <w:r>
        <w:rPr>
          <w:rFonts w:hint="eastAsia"/>
        </w:rPr>
        <w:t xml:space="preserve">步降精度触发系统降级到松耦合模式（WNAL</w:t>
      </w:r>
      <w:r>
        <w:t xml:space="preserve"> L3→L2 </w:t>
      </w:r>
      <w:r>
        <w:rPr>
          <w:rFonts w:hint="eastAsia"/>
        </w:rPr>
        <w:t xml:space="preserve">自动降级）。</w:t>
      </w:r>
    </w:p>
    <w:bookmarkEnd w:id="32"/>
    <w:bookmarkStart w:id="33" w:name="d-在数字孪生平台中的实现位置"/>
    <w:p>
      <w:pPr>
        <w:pStyle w:val="Heading4"/>
      </w:pPr>
      <w:r>
        <w:rPr>
          <w:rStyle w:val="SectionNumber"/>
        </w:rPr>
        <w:t xml:space="preserve">1.5.5.4</w:t>
      </w:r>
      <w:r>
        <w:tab/>
      </w:r>
      <w:r>
        <w:t xml:space="preserve">(d) </w:t>
      </w:r>
      <w:r>
        <w:rPr>
          <w:rFonts w:hint="eastAsia"/>
        </w:rPr>
        <w:t xml:space="preserve">在数字孪生平台中的实现位置</w:t>
      </w:r>
    </w:p>
    <w:p>
      <w:pPr>
        <w:pStyle w:val="FirstParagraph"/>
      </w:pPr>
      <w:r>
        <w:rPr>
          <w:rFonts w:hint="eastAsia"/>
        </w:rPr>
        <w:t xml:space="preserve">步长内仿控紧耦合在数字孪生平台的软件架构中处于如下位置：</w:t>
      </w:r>
    </w:p>
    <w:p>
      <w:pPr>
        <w:pStyle w:val="SourceCode"/>
      </w:pPr>
      <w:r>
        <w:rPr>
          <w:rStyle w:val="VerbatimChar"/>
          <w:rFonts w:hint="eastAsia"/>
        </w:rPr>
        <w:t xml:space="preserve">传感器数据</w:t>
      </w:r>
      <w:r>
        <w:rPr>
          <w:rStyle w:val="VerbatimChar"/>
        </w:rPr>
        <w:t xml:space="preserve"> → [EnKF </w:t>
      </w:r>
      <w:r>
        <w:rPr>
          <w:rStyle w:val="VerbatimChar"/>
          <w:rFonts w:hint="eastAsia"/>
        </w:rPr>
        <w:t xml:space="preserve">状态同化]</w:t>
      </w:r>
      <w:r>
        <w:rPr>
          <w:rStyle w:val="VerbatimChar"/>
        </w:rPr>
        <w:t xml:space="preserve"> → </w:t>
      </w:r>
      <w:r>
        <w:rPr>
          <w:rStyle w:val="VerbatimChar"/>
          <w:rFonts w:hint="eastAsia"/>
        </w:rPr>
        <w:t xml:space="preserve">状态估计</w:t>
      </w:r>
      <w:r>
        <w:rPr>
          <w:rStyle w:val="VerbatimChar"/>
        </w:rPr>
        <w:t xml:space="preserve"> x̂_k</w:t>
      </w:r>
      <w:r>
        <w:br/>
      </w:r>
      <w:r>
        <w:rPr>
          <w:rStyle w:val="VerbatimChar"/>
        </w:rPr>
        <w:t xml:space="preserve">                                    │</w:t>
      </w:r>
      <w:r>
        <w:br/>
      </w:r>
      <w:r>
        <w:rPr>
          <w:rStyle w:val="VerbatimChar"/>
        </w:rPr>
        <w:t xml:space="preserve">                              Δt </w:t>
      </w:r>
      <w:r>
        <w:rPr>
          <w:rStyle w:val="VerbatimChar"/>
          <w:rFonts w:hint="eastAsia"/>
        </w:rPr>
        <w:t xml:space="preserve">内共推进</w:t>
      </w:r>
      <w:r>
        <w:br/>
      </w:r>
      <w:r>
        <w:rPr>
          <w:rStyle w:val="VerbatimChar"/>
        </w:rPr>
        <w:t xml:space="preserve">                                    ↓</w:t>
      </w:r>
      <w:r>
        <w:br/>
      </w:r>
      <w:r>
        <w:rPr>
          <w:rStyle w:val="VerbatimChar"/>
        </w:rPr>
        <w:t xml:space="preserve">                           [MPC </w:t>
      </w:r>
      <w:r>
        <w:rPr>
          <w:rStyle w:val="VerbatimChar"/>
          <w:rFonts w:hint="eastAsia"/>
        </w:rPr>
        <w:t xml:space="preserve">滚动优化]</w:t>
      </w:r>
      <w:r>
        <w:rPr>
          <w:rStyle w:val="VerbatimChar"/>
        </w:rPr>
        <w:t xml:space="preserve"> → </w:t>
      </w:r>
      <w:r>
        <w:rPr>
          <w:rStyle w:val="VerbatimChar"/>
          <w:rFonts w:hint="eastAsia"/>
        </w:rPr>
        <w:t xml:space="preserve">控制指令</w:t>
      </w:r>
      <w:r>
        <w:rPr>
          <w:rStyle w:val="VerbatimChar"/>
        </w:rPr>
        <w:t xml:space="preserve"> u*_k</w:t>
      </w:r>
      <w:r>
        <w:br/>
      </w:r>
      <w:r>
        <w:rPr>
          <w:rStyle w:val="VerbatimChar"/>
        </w:rPr>
        <w:t xml:space="preserve">                                    │</w:t>
      </w:r>
      <w:r>
        <w:br/>
      </w:r>
      <w:r>
        <w:rPr>
          <w:rStyle w:val="VerbatimChar"/>
        </w:rPr>
        <w:t xml:space="preserve">                              Δt </w:t>
      </w:r>
      <w:r>
        <w:rPr>
          <w:rStyle w:val="VerbatimChar"/>
          <w:rFonts w:hint="eastAsia"/>
        </w:rPr>
        <w:t xml:space="preserve">内完成</w:t>
      </w:r>
      <w:r>
        <w:br/>
      </w:r>
      <w:r>
        <w:rPr>
          <w:rStyle w:val="VerbatimChar"/>
        </w:rPr>
        <w:t xml:space="preserve">                                    ↓</w:t>
      </w:r>
      <w:r>
        <w:br/>
      </w:r>
      <w:r>
        <w:rPr>
          <w:rStyle w:val="VerbatimChar"/>
        </w:rPr>
        <w:t xml:space="preserve">                           </w:t>
      </w:r>
      <w:r>
        <w:rPr>
          <w:rStyle w:val="VerbatimChar"/>
          <w:rFonts w:hint="eastAsia"/>
        </w:rPr>
        <w:t xml:space="preserve">[安全包络校验]</w:t>
      </w:r>
      <w:r>
        <w:rPr>
          <w:rStyle w:val="VerbatimChar"/>
        </w:rPr>
        <w:t xml:space="preserve"> → </w:t>
      </w:r>
      <w:r>
        <w:rPr>
          <w:rStyle w:val="VerbatimChar"/>
          <w:rFonts w:hint="eastAsia"/>
        </w:rPr>
        <w:t xml:space="preserve">下发</w:t>
      </w:r>
      <w:r>
        <w:rPr>
          <w:rStyle w:val="VerbatimChar"/>
        </w:rPr>
        <w:t xml:space="preserve"> or </w:t>
      </w:r>
      <w:r>
        <w:rPr>
          <w:rStyle w:val="VerbatimChar"/>
          <w:rFonts w:hint="eastAsia"/>
        </w:rPr>
        <w:t xml:space="preserve">拒绝</w:t>
      </w:r>
    </w:p>
    <w:p>
      <w:pPr>
        <w:pStyle w:val="FirstParagraph"/>
      </w:pPr>
      <w:r>
        <w:rPr>
          <w:rFonts w:hint="eastAsia"/>
        </w:rPr>
        <w:t xml:space="preserve">其中，EnKF</w:t>
      </w:r>
      <w:r>
        <w:t xml:space="preserve"> </w:t>
      </w:r>
      <w:r>
        <w:rPr>
          <w:rFonts w:hint="eastAsia"/>
        </w:rPr>
        <w:t xml:space="preserve">状态同化（§13.5）和</w:t>
      </w:r>
      <w:r>
        <w:t xml:space="preserve"> MPC </w:t>
      </w:r>
      <w:r>
        <w:rPr>
          <w:rFonts w:hint="eastAsia"/>
        </w:rPr>
        <w:t xml:space="preserve">滚动优化（ch07</w:t>
      </w:r>
      <w:r>
        <w:t xml:space="preserve"> </w:t>
      </w:r>
      <w:r>
        <w:rPr>
          <w:rFonts w:hint="eastAsia"/>
        </w:rPr>
        <w:t xml:space="preserve">§7.4）分别独立设计，但通过</w:t>
      </w:r>
      <w:r>
        <w:rPr>
          <w:rFonts w:hint="eastAsia"/>
          <w:b/>
          <w:bCs/>
        </w:rPr>
        <w:t xml:space="preserve">共享状态接口（SharedStateInterface）</w:t>
      </w:r>
      <w:r>
        <w:rPr>
          <w:rFonts w:hint="eastAsia"/>
        </w:rPr>
        <w:t xml:space="preserve">在同一个实时计算周期内串行调用。SharedStateInterface</w:t>
      </w:r>
      <w:r>
        <w:t xml:space="preserve"> </w:t>
      </w:r>
      <w:r>
        <w:rPr>
          <w:rFonts w:hint="eastAsia"/>
        </w:rPr>
        <w:t xml:space="preserve">是一块共享内存区域（而非数据库或消息队列），确保状态向量的读写延迟</w:t>
      </w:r>
      <w:r>
        <w:t xml:space="preserve"> &lt; 1 </w:t>
      </w:r>
      <w:r>
        <w:rPr>
          <w:rFonts w:hint="eastAsia"/>
        </w:rPr>
        <w:t xml:space="preserve">ms，不影响</w:t>
      </w:r>
      <w:r>
        <w:t xml:space="preserve"> Δt </w:t>
      </w:r>
      <w:r>
        <w:rPr>
          <w:rFonts w:hint="eastAsia"/>
        </w:rPr>
        <w:t xml:space="preserve">内的计算时序。</w:t>
      </w:r>
    </w:p>
    <w:p>
      <w:pPr>
        <w:pStyle w:val="BodyText"/>
      </w:pPr>
      <w:r>
        <w:rPr>
          <w:rFonts w:hint="eastAsia"/>
        </w:rPr>
        <w:t xml:space="preserve">这一架构与</w:t>
      </w:r>
      <w:r>
        <w:t xml:space="preserve"> </w:t>
      </w:r>
      <w:r>
        <w:rPr>
          <w:rFonts w:hint="eastAsia"/>
        </w:rPr>
        <w:t xml:space="preserve">HydroOS（T4</w:t>
      </w:r>
      <w:r>
        <w:t xml:space="preserve"> </w:t>
      </w:r>
      <w:r>
        <w:rPr>
          <w:rFonts w:hint="eastAsia"/>
        </w:rPr>
        <w:t xml:space="preserve">卷第</w:t>
      </w:r>
      <w:r>
        <w:t xml:space="preserve"> 4 </w:t>
      </w:r>
      <w:r>
        <w:rPr>
          <w:rFonts w:hint="eastAsia"/>
        </w:rPr>
        <w:t xml:space="preserve">章）步长级仿控耦合机制在接口层完全对齐：数字孪生平台输出的</w:t>
      </w:r>
      <w:r>
        <w:t xml:space="preserve"> </w:t>
      </w:r>
      <m:oMath>
        <m:sSub>
          <m:e>
            <m:acc>
              <m:accPr>
                <m:chr m:val="̂"/>
              </m:accPr>
              <m:e>
                <m:r>
                  <m:rPr>
                    <m:sty m:val="bi"/>
                  </m:rPr>
                  <m:t>x</m:t>
                </m:r>
              </m:e>
            </m:acc>
          </m:e>
          <m:sub>
            <m:r>
              <m:t>k</m:t>
            </m:r>
          </m:sub>
        </m:sSub>
      </m:oMath>
      <w:r>
        <w:t xml:space="preserve"> </w:t>
      </w:r>
      <w:r>
        <w:rPr>
          <w:rFonts w:hint="eastAsia"/>
        </w:rPr>
        <w:t xml:space="preserve">通过</w:t>
      </w:r>
      <w:r>
        <w:t xml:space="preserve"> OPC-UA </w:t>
      </w:r>
      <w:r>
        <w:rPr>
          <w:rFonts w:hint="eastAsia"/>
        </w:rPr>
        <w:t xml:space="preserve">标准接口（T4</w:t>
      </w:r>
      <w:r>
        <w:t xml:space="preserve"> </w:t>
      </w:r>
      <w:r>
        <w:rPr>
          <w:rFonts w:hint="eastAsia"/>
        </w:rPr>
        <w:t xml:space="preserve">卷第</w:t>
      </w:r>
      <w:r>
        <w:t xml:space="preserve"> 5 </w:t>
      </w:r>
      <w:r>
        <w:rPr>
          <w:rFonts w:hint="eastAsia"/>
        </w:rPr>
        <w:t xml:space="preserve">章）传递给</w:t>
      </w:r>
      <w:r>
        <w:t xml:space="preserve"> HydroOS </w:t>
      </w:r>
      <w:r>
        <w:rPr>
          <w:rFonts w:hint="eastAsia"/>
        </w:rPr>
        <w:t xml:space="preserve">的</w:t>
      </w:r>
      <w:r>
        <w:t xml:space="preserve"> HydroCore </w:t>
      </w:r>
      <w:r>
        <w:rPr>
          <w:rFonts w:hint="eastAsia"/>
        </w:rPr>
        <w:t xml:space="preserve">引擎，HydroCore</w:t>
      </w:r>
      <w:r>
        <w:t xml:space="preserve"> </w:t>
      </w:r>
      <w:r>
        <w:rPr>
          <w:rFonts w:hint="eastAsia"/>
        </w:rPr>
        <w:t xml:space="preserve">完成</w:t>
      </w:r>
      <w:r>
        <w:t xml:space="preserve"> MPC </w:t>
      </w:r>
      <w:r>
        <w:rPr>
          <w:rFonts w:hint="eastAsia"/>
        </w:rPr>
        <w:t xml:space="preserve">求解后将控制指令</w:t>
      </w:r>
      <w:r>
        <w:t xml:space="preserve"> </w:t>
      </w:r>
      <m:oMath>
        <m:sSubSup>
          <m:e>
            <m:r>
              <m:rPr>
                <m:sty m:val="bi"/>
              </m:rPr>
              <m:t>u</m:t>
            </m:r>
          </m:e>
          <m:sub>
            <m:r>
              <m:t>k</m:t>
            </m:r>
          </m:sub>
          <m:sup>
            <m:r>
              <m:rPr>
                <m:sty m:val="p"/>
              </m:rPr>
              <m:t>*</m:t>
            </m:r>
          </m:sup>
        </m:sSubSup>
      </m:oMath>
      <w:r>
        <w:t xml:space="preserve"> </w:t>
      </w:r>
      <w:r>
        <w:rPr>
          <w:rFonts w:hint="eastAsia"/>
        </w:rPr>
        <w:t xml:space="preserve">写回数字孪生的“反事实通道”，用于下一步的预测初始化。</w:t>
      </w:r>
    </w:p>
    <w:p>
      <w:pPr>
        <w:pStyle w:val="BlockText"/>
      </w:pPr>
      <w:r>
        <w:rPr>
          <w:b/>
          <w:bCs/>
        </w:rPr>
        <w:t xml:space="preserve">V&amp;V </w:t>
      </w:r>
      <w:r>
        <w:rPr>
          <w:rFonts w:hint="eastAsia"/>
          <w:b/>
          <w:bCs/>
        </w:rPr>
        <w:t xml:space="preserve">要求</w:t>
      </w:r>
      <w:r>
        <w:rPr>
          <w:rFonts w:hint="eastAsia"/>
        </w:rPr>
        <w:t xml:space="preserve">：步长内仿控紧耦合系统在上线前，必须完成</w:t>
      </w:r>
      <w:r>
        <w:t xml:space="preserve"> </w:t>
      </w:r>
      <w:r>
        <w:rPr>
          <w:rFonts w:hint="eastAsia"/>
        </w:rPr>
        <w:t xml:space="preserve">HIL（硬件在环）测试，验证在计算超时、EnKF</w:t>
      </w:r>
      <w:r>
        <w:t xml:space="preserve"> </w:t>
      </w:r>
      <w:r>
        <w:rPr>
          <w:rFonts w:hint="eastAsia"/>
        </w:rPr>
        <w:t xml:space="preserve">发散、传感器数据缺失等极端场景下，系统能够正确触发降级机制，不出现状态向量“NaN</w:t>
      </w:r>
      <w:r>
        <w:t xml:space="preserve"> </w:t>
      </w:r>
      <w:r>
        <w:rPr>
          <w:rFonts w:hint="eastAsia"/>
        </w:rPr>
        <w:t xml:space="preserve">传播”（即一步计算的</w:t>
      </w:r>
      <w:r>
        <w:t xml:space="preserve"> NaN </w:t>
      </w:r>
      <w:r>
        <w:rPr>
          <w:rFonts w:hint="eastAsia"/>
        </w:rPr>
        <w:t xml:space="preserve">扩散到下一步导致全局崩溃）。这是</w:t>
      </w:r>
      <w:r>
        <w:t xml:space="preserve"> WNAL L3 </w:t>
      </w:r>
      <w:r>
        <w:rPr>
          <w:rFonts w:hint="eastAsia"/>
        </w:rPr>
        <w:t xml:space="preserve">认证的技术门禁之一（详见</w:t>
      </w:r>
      <w:r>
        <w:t xml:space="preserve"> T3 </w:t>
      </w:r>
      <w:r>
        <w:rPr>
          <w:rFonts w:hint="eastAsia"/>
        </w:rPr>
        <w:t xml:space="preserve">卷第四篇）。</w:t>
      </w:r>
    </w:p>
    <w:bookmarkEnd w:id="33"/>
    <w:bookmarkEnd w:id="34"/>
    <w:bookmarkEnd w:id="35"/>
    <w:bookmarkStart w:id="40" w:name="在线校正与数据同化"/>
    <w:p>
      <w:pPr>
        <w:pStyle w:val="Heading2"/>
      </w:pPr>
      <w:r>
        <w:rPr>
          <w:rStyle w:val="SectionNumber"/>
        </w:rPr>
        <w:t xml:space="preserve">1.6</w:t>
      </w:r>
      <w:r>
        <w:tab/>
      </w:r>
      <w:r>
        <w:t xml:space="preserve">13.5 </w:t>
      </w:r>
      <w:r>
        <w:rPr>
          <w:rFonts w:hint="eastAsia"/>
        </w:rPr>
        <w:t xml:space="preserve">在线校正与数据同化</w:t>
      </w:r>
    </w:p>
    <w:p>
      <w:pPr>
        <w:pStyle w:val="FirstParagraph"/>
      </w:pPr>
      <w:r>
        <w:rPr>
          <w:rFonts w:hint="eastAsia"/>
        </w:rPr>
        <w:t xml:space="preserve">在线数字孪生的核心能力是</w:t>
      </w:r>
      <w:r>
        <w:rPr>
          <w:rFonts w:hint="eastAsia"/>
          <w:b/>
          <w:bCs/>
        </w:rPr>
        <w:t xml:space="preserve">持续自我校正</w:t>
      </w:r>
      <w:r>
        <w:rPr>
          <w:rFonts w:hint="eastAsia"/>
        </w:rPr>
        <w:t xml:space="preserve">——通过比较模型预测与实测数据的偏差，自动调整模型参数，使数字孪生始终与物理系统保持一致。</w:t>
      </w:r>
    </w:p>
    <w:bookmarkStart w:id="36" w:name="参数同化的基本框架"/>
    <w:p>
      <w:pPr>
        <w:pStyle w:val="Heading3"/>
      </w:pPr>
      <w:r>
        <w:rPr>
          <w:rStyle w:val="SectionNumber"/>
        </w:rPr>
        <w:t xml:space="preserve">1.6.1</w:t>
      </w:r>
      <w:r>
        <w:tab/>
      </w:r>
      <w:r>
        <w:t xml:space="preserve">13.5.1 </w:t>
      </w:r>
      <w:r>
        <w:rPr>
          <w:rFonts w:hint="eastAsia"/>
        </w:rPr>
        <w:t xml:space="preserve">参数同化的基本框架</w:t>
      </w:r>
    </w:p>
    <w:p>
      <w:pPr>
        <w:pStyle w:val="FirstParagraph"/>
      </w:pPr>
      <w:r>
        <w:rPr>
          <w:rFonts w:hint="eastAsia"/>
        </w:rPr>
        <w:t xml:space="preserve">模型参数可以分为两类：</w:t>
      </w:r>
    </w:p>
    <w:p>
      <w:pPr>
        <w:pStyle w:val="BodyText"/>
      </w:pPr>
      <w:r>
        <w:rPr>
          <w:rFonts w:hint="eastAsia"/>
          <w:b/>
          <w:bCs/>
        </w:rPr>
        <w:t xml:space="preserve">稳定参数</w:t>
      </w:r>
      <w:r>
        <w:rPr>
          <w:rFonts w:hint="eastAsia"/>
        </w:rPr>
        <w:t xml:space="preserve">：在较长时间尺度（周—月）内基本不变的参数，如渠道粗糙系数</w:t>
      </w:r>
      <w:r>
        <w:t xml:space="preserve"> </w:t>
      </w:r>
      <m:oMath>
        <m:r>
          <m:t>n</m:t>
        </m:r>
      </m:oMath>
      <w:r>
        <w:rPr>
          <w:rFonts w:hint="eastAsia"/>
        </w:rPr>
        <w:t xml:space="preserve">、渠池面积</w:t>
      </w:r>
      <w:r>
        <w:t xml:space="preserve"> </w:t>
      </w:r>
      <m:oMath>
        <m:sSub>
          <m:e>
            <m:r>
              <m:t>A</m:t>
            </m:r>
          </m:e>
          <m:sub>
            <m:r>
              <m:t>s</m:t>
            </m:r>
          </m:sub>
        </m:sSub>
      </m:oMath>
      <w:r>
        <w:rPr>
          <w:rFonts w:hint="eastAsia"/>
        </w:rPr>
        <w:t xml:space="preserve">（在设计水位附近的线性近似）。这些参数通过离线标定确定，在线更新频率较低。</w:t>
      </w:r>
    </w:p>
    <w:p>
      <w:pPr>
        <w:pStyle w:val="BodyText"/>
      </w:pPr>
      <w:r>
        <w:rPr>
          <w:rFonts w:hint="eastAsia"/>
          <w:b/>
          <w:bCs/>
        </w:rPr>
        <w:t xml:space="preserve">漂移参数</w:t>
      </w:r>
      <w:r>
        <w:rPr>
          <w:rFonts w:hint="eastAsia"/>
        </w:rPr>
        <w:t xml:space="preserve">：随运行条件缓慢变化的参数，如泵效率</w:t>
      </w:r>
      <w:r>
        <w:t xml:space="preserve"> </w:t>
      </w:r>
      <m:oMath>
        <m:r>
          <m:t>η</m:t>
        </m:r>
      </m:oMath>
      <w:r>
        <w:rPr>
          <w:rFonts w:hint="eastAsia"/>
        </w:rPr>
        <w:t xml:space="preserve">（受磨损影响）、闸门特性曲线（受淤积影响）、传感器偏移（受环境影响）。这些参数需要在线持续更新。</w:t>
      </w:r>
    </w:p>
    <w:p>
      <w:pPr>
        <w:pStyle w:val="BodyText"/>
      </w:pPr>
      <w:r>
        <w:rPr>
          <w:rFonts w:hint="eastAsia"/>
        </w:rPr>
        <w:t xml:space="preserve">参数同化的通用框架可以表示为：</w:t>
      </w:r>
    </w:p>
    <w:p>
      <w:pPr>
        <w:pStyle w:val="BodyText"/>
      </w:pPr>
      <m:oMathPara>
        <m:oMathParaPr>
          <m:jc m:val="center"/>
        </m:oMathParaPr>
        <m:oMath>
          <m:sSub>
            <m:e>
              <m:r>
                <m:rPr>
                  <m:sty m:val="bi"/>
                </m:rPr>
                <m:t>θ</m:t>
              </m:r>
            </m:e>
            <m:sub>
              <m:r>
                <m:t>k</m:t>
              </m:r>
              <m:r>
                <m:rPr>
                  <m:sty m:val="p"/>
                </m:rPr>
                <m:t>+</m:t>
              </m:r>
              <m:r>
                <m:t>1</m:t>
              </m:r>
            </m:sub>
          </m:sSub>
          <m:r>
            <m:rPr>
              <m:sty m:val="p"/>
            </m:rPr>
            <m:t>=</m:t>
          </m:r>
          <m:sSub>
            <m:e>
              <m:r>
                <m:rPr>
                  <m:sty m:val="bi"/>
                </m:rPr>
                <m:t>θ</m:t>
              </m:r>
            </m:e>
            <m:sub>
              <m:r>
                <m:t>k</m:t>
              </m:r>
            </m:sub>
          </m:sSub>
          <m:r>
            <m:rPr>
              <m:sty m:val="p"/>
            </m:rPr>
            <m:t>+</m:t>
          </m:r>
          <m:sSub>
            <m:e>
              <m:r>
                <m:rPr>
                  <m:sty m:val="bi"/>
                </m:rPr>
                <m:t>K</m:t>
              </m:r>
            </m:e>
            <m:sub>
              <m:r>
                <m:t>k</m:t>
              </m:r>
            </m:sub>
          </m:sSub>
          <m:d>
            <m:dPr>
              <m:begChr m:val="("/>
              <m:sepChr m:val=""/>
              <m:endChr m:val=")"/>
              <m:grow/>
            </m:dPr>
            <m:e>
              <m:sSubSup>
                <m:e>
                  <m:r>
                    <m:rPr>
                      <m:sty m:val="bi"/>
                    </m:rPr>
                    <m:t>y</m:t>
                  </m:r>
                </m:e>
                <m:sub>
                  <m:r>
                    <m:t>k</m:t>
                  </m:r>
                </m:sub>
                <m:sup>
                  <m:r>
                    <m:rPr>
                      <m:nor/>
                      <m:sty m:val="p"/>
                    </m:rPr>
                    <m:t>obs</m:t>
                  </m:r>
                </m:sup>
              </m:sSubSup>
              <m:r>
                <m:rPr>
                  <m:sty m:val="p"/>
                </m:rPr>
                <m:t>−</m:t>
              </m:r>
              <m:sSubSup>
                <m:e>
                  <m:r>
                    <m:rPr>
                      <m:sty m:val="bi"/>
                    </m:rPr>
                    <m:t>y</m:t>
                  </m:r>
                </m:e>
                <m:sub>
                  <m:r>
                    <m:t>k</m:t>
                  </m:r>
                </m:sub>
                <m:sup>
                  <m:r>
                    <m:rPr>
                      <m:nor/>
                      <m:sty m:val="p"/>
                    </m:rPr>
                    <m:t>pred</m:t>
                  </m:r>
                </m:sup>
              </m:sSubSup>
              <m:r>
                <m:rPr>
                  <m:sty m:val="p"/>
                </m:rPr>
                <m:t>(</m:t>
              </m:r>
              <m:sSub>
                <m:e>
                  <m:r>
                    <m:rPr>
                      <m:sty m:val="bi"/>
                    </m:rPr>
                    <m:t>θ</m:t>
                  </m:r>
                </m:e>
                <m:sub>
                  <m:r>
                    <m:t>k</m:t>
                  </m:r>
                </m:sub>
              </m:sSub>
              <m:r>
                <m:rPr>
                  <m:sty m:val="p"/>
                </m:rPr>
                <m:t>)</m:t>
              </m:r>
            </m:e>
          </m:d>
        </m:oMath>
      </m:oMathPara>
    </w:p>
    <w:p>
      <w:pPr>
        <w:pStyle w:val="FirstParagraph"/>
      </w:pPr>
      <w:r>
        <w:rPr>
          <w:rFonts w:hint="eastAsia"/>
        </w:rPr>
        <w:t xml:space="preserve">其中</w:t>
      </w:r>
      <w:r>
        <w:t xml:space="preserve"> </w:t>
      </w:r>
      <m:oMath>
        <m:sSub>
          <m:e>
            <m:r>
              <m:rPr>
                <m:sty m:val="bi"/>
              </m:rPr>
              <m:t>θ</m:t>
            </m:r>
          </m:e>
          <m:sub>
            <m:r>
              <m:t>k</m:t>
            </m:r>
          </m:sub>
        </m:sSub>
      </m:oMath>
      <w:r>
        <w:t xml:space="preserve"> </w:t>
      </w:r>
      <w:r>
        <w:rPr>
          <w:rFonts w:hint="eastAsia"/>
        </w:rPr>
        <w:t xml:space="preserve">是第</w:t>
      </w:r>
      <w:r>
        <w:t xml:space="preserve"> </w:t>
      </w:r>
      <m:oMath>
        <m:r>
          <m:t>k</m:t>
        </m:r>
      </m:oMath>
      <w:r>
        <w:t xml:space="preserve"> </w:t>
      </w:r>
      <w:r>
        <w:rPr>
          <w:rFonts w:hint="eastAsia"/>
        </w:rPr>
        <w:t xml:space="preserve">步的参数估计值，</w:t>
      </w:r>
      <m:oMath>
        <m:sSubSup>
          <m:e>
            <m:r>
              <m:rPr>
                <m:sty m:val="bi"/>
              </m:rPr>
              <m:t>y</m:t>
            </m:r>
          </m:e>
          <m:sub>
            <m:r>
              <m:t>k</m:t>
            </m:r>
          </m:sub>
          <m:sup>
            <m:r>
              <m:rPr>
                <m:nor/>
                <m:sty m:val="p"/>
              </m:rPr>
              <m:t>obs</m:t>
            </m:r>
          </m:sup>
        </m:sSubSup>
      </m:oMath>
      <w:r>
        <w:t xml:space="preserve"> </w:t>
      </w:r>
      <w:r>
        <w:rPr>
          <w:rFonts w:hint="eastAsia"/>
        </w:rPr>
        <w:t xml:space="preserve">是实测数据，</w:t>
      </w:r>
      <m:oMath>
        <m:sSubSup>
          <m:e>
            <m:r>
              <m:rPr>
                <m:sty m:val="bi"/>
              </m:rPr>
              <m:t>y</m:t>
            </m:r>
          </m:e>
          <m:sub>
            <m:r>
              <m:t>k</m:t>
            </m:r>
          </m:sub>
          <m:sup>
            <m:r>
              <m:rPr>
                <m:nor/>
                <m:sty m:val="p"/>
              </m:rPr>
              <m:t>pred</m:t>
            </m:r>
          </m:sup>
        </m:sSubSup>
      </m:oMath>
      <w:r>
        <w:t xml:space="preserve"> </w:t>
      </w:r>
      <w:r>
        <w:rPr>
          <w:rFonts w:hint="eastAsia"/>
        </w:rPr>
        <w:t xml:space="preserve">是模型预测值，</w:t>
      </w:r>
      <m:oMath>
        <m:sSub>
          <m:e>
            <m:r>
              <m:rPr>
                <m:sty m:val="bi"/>
              </m:rPr>
              <m:t>K</m:t>
            </m:r>
          </m:e>
          <m:sub>
            <m:r>
              <m:t>k</m:t>
            </m:r>
          </m:sub>
        </m:sSub>
      </m:oMath>
      <w:r>
        <w:t xml:space="preserve"> </w:t>
      </w:r>
      <w:r>
        <w:rPr>
          <w:rFonts w:hint="eastAsia"/>
        </w:rPr>
        <w:t xml:space="preserve">是更新增益矩阵。不同的数据同化方法（如</w:t>
      </w:r>
      <w:r>
        <w:t xml:space="preserve"> Kalman </w:t>
      </w:r>
      <w:r>
        <w:rPr>
          <w:rFonts w:hint="eastAsia"/>
        </w:rPr>
        <w:t xml:space="preserve">滤波、变分法、粒子滤波）在</w:t>
      </w:r>
      <w:r>
        <w:t xml:space="preserve"> </w:t>
      </w:r>
      <m:oMath>
        <m:sSub>
          <m:e>
            <m:r>
              <m:rPr>
                <m:sty m:val="bi"/>
              </m:rPr>
              <m:t>K</m:t>
            </m:r>
          </m:e>
          <m:sub>
            <m:r>
              <m:t>k</m:t>
            </m:r>
          </m:sub>
        </m:sSub>
      </m:oMath>
      <w:r>
        <w:t xml:space="preserve"> </w:t>
      </w:r>
      <w:r>
        <w:rPr>
          <w:rFonts w:hint="eastAsia"/>
        </w:rPr>
        <w:t xml:space="preserve">的计算方式上有所不同。</w:t>
      </w:r>
    </w:p>
    <w:bookmarkEnd w:id="36"/>
    <w:bookmarkStart w:id="37" w:name="集合-kalman-滤波enkf参数估计"/>
    <w:p>
      <w:pPr>
        <w:pStyle w:val="Heading3"/>
      </w:pPr>
      <w:r>
        <w:rPr>
          <w:rStyle w:val="SectionNumber"/>
        </w:rPr>
        <w:t xml:space="preserve">1.6.2</w:t>
      </w:r>
      <w:r>
        <w:tab/>
      </w:r>
      <w:r>
        <w:t xml:space="preserve">13.5.2 </w:t>
      </w:r>
      <w:r>
        <w:rPr>
          <w:rFonts w:hint="eastAsia"/>
        </w:rPr>
        <w:t xml:space="preserve">集合</w:t>
      </w:r>
      <w:r>
        <w:t xml:space="preserve"> Kalman </w:t>
      </w:r>
      <w:r>
        <w:rPr>
          <w:rFonts w:hint="eastAsia"/>
        </w:rPr>
        <w:t xml:space="preserve">滤波（EnKF）参数估计</w:t>
      </w:r>
    </w:p>
    <w:p>
      <w:pPr>
        <w:pStyle w:val="FirstParagraph"/>
      </w:pPr>
      <w:r>
        <w:rPr>
          <w:rFonts w:hint="eastAsia"/>
        </w:rPr>
        <w:t xml:space="preserve">对于水力模型的参数估计，集合</w:t>
      </w:r>
      <w:r>
        <w:t xml:space="preserve"> Kalman </w:t>
      </w:r>
      <w:r>
        <w:rPr>
          <w:rFonts w:hint="eastAsia"/>
        </w:rPr>
        <w:t xml:space="preserve">滤波（Ensemble</w:t>
      </w:r>
      <w:r>
        <w:t xml:space="preserve"> Kalman Filter, </w:t>
      </w:r>
      <w:r>
        <w:rPr>
          <w:rFonts w:hint="eastAsia"/>
        </w:rPr>
        <w:t xml:space="preserve">EnKF）是最常用的方法（Evensen,</w:t>
      </w:r>
      <w:r>
        <w:t xml:space="preserve"> </w:t>
      </w:r>
      <w:r>
        <w:rPr>
          <w:rFonts w:hint="eastAsia"/>
        </w:rPr>
        <w:t xml:space="preserve">2009）。EnKF</w:t>
      </w:r>
      <w:r>
        <w:t xml:space="preserve"> </w:t>
      </w:r>
      <w:r>
        <w:rPr>
          <w:rFonts w:hint="eastAsia"/>
        </w:rPr>
        <w:t xml:space="preserve">的优势在于：(a)</w:t>
      </w:r>
      <w:r>
        <w:t xml:space="preserve"> </w:t>
      </w:r>
      <w:r>
        <w:rPr>
          <w:rFonts w:hint="eastAsia"/>
        </w:rPr>
        <w:t xml:space="preserve">不需要计算</w:t>
      </w:r>
      <w:r>
        <w:t xml:space="preserve"> Jacobian </w:t>
      </w:r>
      <w:r>
        <w:rPr>
          <w:rFonts w:hint="eastAsia"/>
        </w:rPr>
        <w:t xml:space="preserve">矩阵（与</w:t>
      </w:r>
      <w:r>
        <w:t xml:space="preserve"> EKF </w:t>
      </w:r>
      <w:r>
        <w:rPr>
          <w:rFonts w:hint="eastAsia"/>
        </w:rPr>
        <w:t xml:space="preserve">相比）；(b)</w:t>
      </w:r>
      <w:r>
        <w:t xml:space="preserve"> </w:t>
      </w:r>
      <w:r>
        <w:rPr>
          <w:rFonts w:hint="eastAsia"/>
        </w:rPr>
        <w:t xml:space="preserve">可以处理非线性模型；(c)</w:t>
      </w:r>
      <w:r>
        <w:t xml:space="preserve"> </w:t>
      </w:r>
      <w:r>
        <w:rPr>
          <w:rFonts w:hint="eastAsia"/>
        </w:rPr>
        <w:t xml:space="preserve">实现相对简单。</w:t>
      </w:r>
    </w:p>
    <w:p>
      <w:pPr>
        <w:pStyle w:val="BodyText"/>
      </w:pPr>
      <w:r>
        <w:t xml:space="preserve">EnKF </w:t>
      </w:r>
      <w:r>
        <w:rPr>
          <w:rFonts w:hint="eastAsia"/>
        </w:rPr>
        <w:t xml:space="preserve">的基本步骤如下：</w:t>
      </w:r>
    </w:p>
    <w:p>
      <w:pPr>
        <w:pStyle w:val="BodyText"/>
      </w:pPr>
      <w:r>
        <w:rPr>
          <w:rFonts w:hint="eastAsia"/>
          <w:b/>
          <w:bCs/>
        </w:rPr>
        <w:t xml:space="preserve">步骤</w:t>
      </w:r>
      <w:r>
        <w:rPr>
          <w:b/>
          <w:bCs/>
        </w:rPr>
        <w:t xml:space="preserve"> </w:t>
      </w:r>
      <w:r>
        <w:rPr>
          <w:rFonts w:hint="eastAsia"/>
          <w:b/>
          <w:bCs/>
        </w:rPr>
        <w:t xml:space="preserve">1：初始化集合</w:t>
      </w:r>
      <w:r>
        <w:rPr>
          <w:rFonts w:hint="eastAsia"/>
        </w:rPr>
        <w:t xml:space="preserve">。生成</w:t>
      </w:r>
      <w:r>
        <w:t xml:space="preserve"> </w:t>
      </w:r>
      <m:oMath>
        <m:sSub>
          <m:e>
            <m:r>
              <m:t>N</m:t>
            </m:r>
          </m:e>
          <m:sub>
            <m:r>
              <m:t>e</m:t>
            </m:r>
          </m:sub>
        </m:sSub>
      </m:oMath>
      <w:r>
        <w:t xml:space="preserve"> </w:t>
      </w:r>
      <w:r>
        <w:rPr>
          <w:rFonts w:hint="eastAsia"/>
        </w:rPr>
        <w:t xml:space="preserve">个参数样本（集合成员）：</w:t>
      </w:r>
    </w:p>
    <w:p>
      <w:pPr>
        <w:pStyle w:val="BodyText"/>
      </w:pPr>
      <w:r>
        <w:t xml:space="preserve">$$
    \boldsymbol{\theta}_0^{(j)} \sim \mathcal{N}(\bar{\boldsymbol{\theta}}_0, \mathbf{P}_0), \quad j = 1, \ldots, N_e \tag{13-17}
    $$</w:t>
      </w:r>
    </w:p>
    <w:p>
      <w:pPr>
        <w:pStyle w:val="FirstParagraph"/>
      </w:pPr>
      <w:r>
        <w:rPr>
          <w:rFonts w:hint="eastAsia"/>
        </w:rPr>
        <w:t xml:space="preserve">其中</w:t>
      </w:r>
      <w:r>
        <w:t xml:space="preserve"> </w:t>
      </w:r>
      <m:oMath>
        <m:sSub>
          <m:e>
            <m:acc>
              <m:accPr>
                <m:chr m:val="‾"/>
              </m:accPr>
              <m:e>
                <m:r>
                  <m:rPr>
                    <m:sty m:val="bi"/>
                  </m:rPr>
                  <m:t>θ</m:t>
                </m:r>
              </m:e>
            </m:acc>
          </m:e>
          <m:sub>
            <m:r>
              <m:t>0</m:t>
            </m:r>
          </m:sub>
        </m:sSub>
      </m:oMath>
      <w:r>
        <w:t xml:space="preserve"> </w:t>
      </w:r>
      <w:r>
        <w:rPr>
          <w:rFonts w:hint="eastAsia"/>
        </w:rPr>
        <w:t xml:space="preserve">是参数先验均值（来自离线标定），</w:t>
      </w:r>
      <m:oMath>
        <m:sSub>
          <m:e>
            <m:r>
              <m:rPr>
                <m:sty m:val="bi"/>
              </m:rPr>
              <m:t>P</m:t>
            </m:r>
          </m:e>
          <m:sub>
            <m:r>
              <m:t>0</m:t>
            </m:r>
          </m:sub>
        </m:sSub>
      </m:oMath>
      <w:r>
        <w:t xml:space="preserve"> </w:t>
      </w:r>
      <w:r>
        <w:rPr>
          <w:rFonts w:hint="eastAsia"/>
        </w:rPr>
        <w:t xml:space="preserve">是先验协方差（反映参数的不确定性范围）。典型的集合大小</w:t>
      </w:r>
      <w:r>
        <w:t xml:space="preserve"> </w:t>
      </w:r>
      <m:oMath>
        <m:sSub>
          <m:e>
            <m:r>
              <m:t>N</m:t>
            </m:r>
          </m:e>
          <m:sub>
            <m:r>
              <m:t>e</m:t>
            </m:r>
          </m:sub>
        </m:sSub>
        <m:r>
          <m:rPr>
            <m:sty m:val="p"/>
          </m:rPr>
          <m:t>=</m:t>
        </m:r>
        <m:r>
          <m:t>20</m:t>
        </m:r>
      </m:oMath>
      <w:r>
        <w:t xml:space="preserve">-</w:t>
      </w:r>
      <m:oMath>
        <m:r>
          <m:t>100</m:t>
        </m:r>
      </m:oMath>
      <w:r>
        <w:t xml:space="preserve">。</w:t>
      </w:r>
    </w:p>
    <w:p>
      <w:pPr>
        <w:pStyle w:val="BodyText"/>
      </w:pPr>
      <w:r>
        <w:rPr>
          <w:rFonts w:hint="eastAsia"/>
          <w:b/>
          <w:bCs/>
        </w:rPr>
        <w:t xml:space="preserve">步骤</w:t>
      </w:r>
      <w:r>
        <w:rPr>
          <w:b/>
          <w:bCs/>
        </w:rPr>
        <w:t xml:space="preserve"> </w:t>
      </w:r>
      <w:r>
        <w:rPr>
          <w:rFonts w:hint="eastAsia"/>
          <w:b/>
          <w:bCs/>
        </w:rPr>
        <w:t xml:space="preserve">2：预报</w:t>
      </w:r>
      <w:r>
        <w:rPr>
          <w:rFonts w:hint="eastAsia"/>
        </w:rPr>
        <w:t xml:space="preserve">。对每个集合成员运行模型前向仿真：</w:t>
      </w:r>
    </w:p>
    <w:p>
      <w:pPr>
        <w:pStyle w:val="BodyText"/>
      </w:pPr>
      <m:oMathPara>
        <m:oMathParaPr>
          <m:jc m:val="center"/>
        </m:oMathParaPr>
        <m:oMath>
          <m:sSubSup>
            <m:e>
              <m:r>
                <m:rPr>
                  <m:sty m:val="bi"/>
                </m:rPr>
                <m:t>y</m:t>
              </m:r>
            </m:e>
            <m:sub>
              <m:r>
                <m:t>k</m:t>
              </m:r>
            </m:sub>
            <m:sup>
              <m:r>
                <m:rPr>
                  <m:sty m:val="p"/>
                </m:rPr>
                <m:t>(</m:t>
              </m:r>
              <m:r>
                <m:t>j</m:t>
              </m:r>
              <m:r>
                <m:rPr>
                  <m:sty m:val="p"/>
                </m:rPr>
                <m:t>)</m:t>
              </m:r>
            </m:sup>
          </m:sSubSup>
          <m:r>
            <m:rPr>
              <m:sty m:val="p"/>
            </m:rPr>
            <m:t>=</m:t>
          </m:r>
          <m:r>
            <m:rPr>
              <m:scr m:val="script"/>
              <m:sty m:val="p"/>
            </m:rPr>
            <m:t>M</m:t>
          </m:r>
          <m:r>
            <m:rPr>
              <m:sty m:val="p"/>
            </m:rPr>
            <m:t>(</m:t>
          </m:r>
          <m:sSubSup>
            <m:e>
              <m:r>
                <m:rPr>
                  <m:sty m:val="bi"/>
                </m:rPr>
                <m:t>θ</m:t>
              </m:r>
            </m:e>
            <m:sub>
              <m:r>
                <m:t>k</m:t>
              </m:r>
            </m:sub>
            <m:sup>
              <m:r>
                <m:rPr>
                  <m:sty m:val="p"/>
                </m:rPr>
                <m:t>(</m:t>
              </m:r>
              <m:r>
                <m:t>j</m:t>
              </m:r>
              <m:r>
                <m:rPr>
                  <m:sty m:val="p"/>
                </m:rPr>
                <m:t>)</m:t>
              </m:r>
            </m:sup>
          </m:sSubSup>
          <m:r>
            <m:rPr>
              <m:sty m:val="p"/>
            </m:rPr>
            <m:t>,</m:t>
          </m:r>
          <m:sSub>
            <m:e>
              <m:r>
                <m:rPr>
                  <m:sty m:val="bi"/>
                </m:rPr>
                <m:t>u</m:t>
              </m:r>
            </m:e>
            <m:sub>
              <m:r>
                <m:t>k</m:t>
              </m:r>
            </m:sub>
          </m:sSub>
          <m:r>
            <m:rPr>
              <m:sty m:val="p"/>
            </m:rPr>
            <m:t>)</m:t>
          </m:r>
          <m:r>
            <m:rPr>
              <m:sty m:val="p"/>
            </m:rPr>
            <m:t>+</m:t>
          </m:r>
          <m:sSubSup>
            <m:e>
              <m:r>
                <m:rPr>
                  <m:sty m:val="bi"/>
                </m:rPr>
                <m:t>ε</m:t>
              </m:r>
            </m:e>
            <m:sub>
              <m:r>
                <m:t>k</m:t>
              </m:r>
            </m:sub>
            <m:sup>
              <m:r>
                <m:rPr>
                  <m:sty m:val="p"/>
                </m:rPr>
                <m:t>(</m:t>
              </m:r>
              <m:r>
                <m:t>j</m:t>
              </m:r>
              <m:r>
                <m:rPr>
                  <m:sty m:val="p"/>
                </m:rPr>
                <m:t>)</m:t>
              </m:r>
            </m:sup>
          </m:sSubSup>
        </m:oMath>
      </m:oMathPara>
    </w:p>
    <w:p>
      <w:pPr>
        <w:pStyle w:val="FirstParagraph"/>
      </w:pPr>
      <w:r>
        <w:rPr>
          <w:rFonts w:hint="eastAsia"/>
          <w:b/>
          <w:bCs/>
        </w:rPr>
        <w:t xml:space="preserve">物理直觉</w:t>
      </w:r>
      <w:r>
        <w:rPr>
          <w:rFonts w:hint="eastAsia"/>
        </w:rPr>
        <w:t xml:space="preserve">：EnKF</w:t>
      </w:r>
      <w:r>
        <w:t xml:space="preserve"> </w:t>
      </w:r>
      <w:r>
        <w:rPr>
          <w:rFonts w:hint="eastAsia"/>
        </w:rPr>
        <w:t xml:space="preserve">的核心思想是用”集合”替代”协方差矩阵”——传统</w:t>
      </w:r>
      <w:r>
        <w:t xml:space="preserve"> Kalman </w:t>
      </w:r>
      <w:r>
        <w:rPr>
          <w:rFonts w:hint="eastAsia"/>
        </w:rPr>
        <w:t xml:space="preserve">滤波需要显式传播协方差矩阵（涉及</w:t>
      </w:r>
      <w:r>
        <w:t xml:space="preserve"> Jacobian </w:t>
      </w:r>
      <w:r>
        <w:rPr>
          <w:rFonts w:hint="eastAsia"/>
        </w:rPr>
        <w:t xml:space="preserve">计算），而</w:t>
      </w:r>
      <w:r>
        <w:t xml:space="preserve"> EnKF </w:t>
      </w:r>
      <w:r>
        <w:rPr>
          <w:rFonts w:hint="eastAsia"/>
        </w:rPr>
        <w:t xml:space="preserve">通过多个集合成员的统计特征隐式估计协方差。这就像用蒙特卡罗方法估计积分一样：不需要知道被积函数的解析形式，只需要足够多的采样点即可逼近真值。集合成员之间的”散布程度”自然反映了参数的不确定性——散布越大，不确定性越高，Kalman</w:t>
      </w:r>
      <w:r>
        <w:t xml:space="preserve"> </w:t>
      </w:r>
      <w:r>
        <w:rPr>
          <w:rFonts w:hint="eastAsia"/>
        </w:rPr>
        <w:t xml:space="preserve">增益越大（更多地信任观测数据）。</w:t>
      </w:r>
    </w:p>
    <w:p>
      <w:pPr>
        <w:pStyle w:val="BodyText"/>
      </w:pPr>
      <w:r>
        <w:rPr>
          <w:rFonts w:hint="eastAsia"/>
          <w:b/>
          <w:bCs/>
        </w:rPr>
        <w:t xml:space="preserve">步骤</w:t>
      </w:r>
      <w:r>
        <w:rPr>
          <w:b/>
          <w:bCs/>
        </w:rPr>
        <w:t xml:space="preserve"> </w:t>
      </w:r>
      <w:r>
        <w:rPr>
          <w:rFonts w:hint="eastAsia"/>
          <w:b/>
          <w:bCs/>
        </w:rPr>
        <w:t xml:space="preserve">3：更新</w:t>
      </w:r>
      <w:r>
        <w:rPr>
          <w:rFonts w:hint="eastAsia"/>
        </w:rPr>
        <w:t xml:space="preserve">。当新的观测数据</w:t>
      </w:r>
      <w:r>
        <w:t xml:space="preserve"> </w:t>
      </w:r>
      <m:oMath>
        <m:sSubSup>
          <m:e>
            <m:r>
              <m:rPr>
                <m:sty m:val="bi"/>
              </m:rPr>
              <m:t>y</m:t>
            </m:r>
          </m:e>
          <m:sub>
            <m:r>
              <m:t>k</m:t>
            </m:r>
          </m:sub>
          <m:sup>
            <m:r>
              <m:rPr>
                <m:nor/>
                <m:sty m:val="p"/>
              </m:rPr>
              <m:t>obs</m:t>
            </m:r>
          </m:sup>
        </m:sSubSup>
      </m:oMath>
      <w:r>
        <w:t xml:space="preserve"> </w:t>
      </w:r>
      <w:r>
        <w:rPr>
          <w:rFonts w:hint="eastAsia"/>
        </w:rPr>
        <w:t xml:space="preserve">到达时，计算</w:t>
      </w:r>
      <w:r>
        <w:t xml:space="preserve"> Kalman </w:t>
      </w:r>
      <w:r>
        <w:rPr>
          <w:rFonts w:hint="eastAsia"/>
        </w:rPr>
        <w:t xml:space="preserve">增益并更新各集合成员：</w:t>
      </w:r>
    </w:p>
    <w:p>
      <w:pPr>
        <w:pStyle w:val="BodyText"/>
      </w:pPr>
      <m:oMathPara>
        <m:oMathParaPr>
          <m:jc m:val="center"/>
        </m:oMathParaPr>
        <m:oMath>
          <m:sSub>
            <m:e>
              <m:r>
                <m:rPr>
                  <m:sty m:val="bi"/>
                </m:rPr>
                <m:t>K</m:t>
              </m:r>
            </m:e>
            <m:sub>
              <m:r>
                <m:t>k</m:t>
              </m:r>
            </m:sub>
          </m:sSub>
          <m:r>
            <m:rPr>
              <m:sty m:val="p"/>
            </m:rPr>
            <m:t>=</m:t>
          </m:r>
          <m:sSubSup>
            <m:e>
              <m:r>
                <m:rPr>
                  <m:sty m:val="bi"/>
                </m:rPr>
                <m:t>P</m:t>
              </m:r>
            </m:e>
            <m:sub>
              <m:r>
                <m:t>k</m:t>
              </m:r>
            </m:sub>
            <m:sup>
              <m:r>
                <m:t>θ</m:t>
              </m:r>
              <m:r>
                <m:t>y</m:t>
              </m:r>
            </m:sup>
          </m:sSubSup>
          <m:sSup>
            <m:e>
              <m:d>
                <m:dPr>
                  <m:begChr m:val="("/>
                  <m:sepChr m:val=""/>
                  <m:endChr m:val=")"/>
                  <m:grow/>
                </m:dPr>
                <m:e>
                  <m:sSubSup>
                    <m:e>
                      <m:r>
                        <m:rPr>
                          <m:sty m:val="bi"/>
                        </m:rPr>
                        <m:t>P</m:t>
                      </m:r>
                    </m:e>
                    <m:sub>
                      <m:r>
                        <m:t>k</m:t>
                      </m:r>
                    </m:sub>
                    <m:sup>
                      <m:r>
                        <m:t>y</m:t>
                      </m:r>
                      <m:r>
                        <m:t>y</m:t>
                      </m:r>
                    </m:sup>
                  </m:sSubSup>
                  <m:r>
                    <m:rPr>
                      <m:sty m:val="p"/>
                    </m:rPr>
                    <m:t>+</m:t>
                  </m:r>
                  <m:r>
                    <m:rPr>
                      <m:sty m:val="bi"/>
                    </m:rPr>
                    <m:t>R</m:t>
                  </m:r>
                </m:e>
              </m:d>
            </m:e>
            <m:sup>
              <m:r>
                <m:rPr>
                  <m:sty m:val="p"/>
                </m:rPr>
                <m:t>−</m:t>
              </m:r>
              <m:r>
                <m:t>1</m:t>
              </m:r>
            </m:sup>
          </m:sSup>
        </m:oMath>
      </m:oMathPara>
    </w:p>
    <w:p>
      <w:pPr>
        <w:pStyle w:val="FirstParagraph"/>
      </w:pPr>
      <m:oMathPara>
        <m:oMathParaPr>
          <m:jc m:val="center"/>
        </m:oMathParaPr>
        <m:oMath>
          <m:sSubSup>
            <m:e>
              <m:r>
                <m:rPr>
                  <m:sty m:val="bi"/>
                </m:rPr>
                <m:t>θ</m:t>
              </m:r>
            </m:e>
            <m:sub>
              <m:r>
                <m:t>k</m:t>
              </m:r>
              <m:r>
                <m:rPr>
                  <m:sty m:val="p"/>
                </m:rPr>
                <m:t>+</m:t>
              </m:r>
              <m:r>
                <m:t>1</m:t>
              </m:r>
            </m:sub>
            <m:sup>
              <m:r>
                <m:rPr>
                  <m:sty m:val="p"/>
                </m:rPr>
                <m:t>(</m:t>
              </m:r>
              <m:r>
                <m:t>j</m:t>
              </m:r>
              <m:r>
                <m:rPr>
                  <m:sty m:val="p"/>
                </m:rPr>
                <m:t>)</m:t>
              </m:r>
            </m:sup>
          </m:sSubSup>
          <m:r>
            <m:rPr>
              <m:sty m:val="p"/>
            </m:rPr>
            <m:t>=</m:t>
          </m:r>
          <m:sSubSup>
            <m:e>
              <m:r>
                <m:rPr>
                  <m:sty m:val="bi"/>
                </m:rPr>
                <m:t>θ</m:t>
              </m:r>
            </m:e>
            <m:sub>
              <m:r>
                <m:t>k</m:t>
              </m:r>
            </m:sub>
            <m:sup>
              <m:r>
                <m:rPr>
                  <m:sty m:val="p"/>
                </m:rPr>
                <m:t>(</m:t>
              </m:r>
              <m:r>
                <m:t>j</m:t>
              </m:r>
              <m:r>
                <m:rPr>
                  <m:sty m:val="p"/>
                </m:rPr>
                <m:t>)</m:t>
              </m:r>
            </m:sup>
          </m:sSubSup>
          <m:r>
            <m:rPr>
              <m:sty m:val="p"/>
            </m:rPr>
            <m:t>+</m:t>
          </m:r>
          <m:sSub>
            <m:e>
              <m:r>
                <m:rPr>
                  <m:sty m:val="bi"/>
                </m:rPr>
                <m:t>K</m:t>
              </m:r>
            </m:e>
            <m:sub>
              <m:r>
                <m:t>k</m:t>
              </m:r>
            </m:sub>
          </m:sSub>
          <m:d>
            <m:dPr>
              <m:begChr m:val="("/>
              <m:sepChr m:val=""/>
              <m:endChr m:val=")"/>
              <m:grow/>
            </m:dPr>
            <m:e>
              <m:sSubSup>
                <m:e>
                  <m:r>
                    <m:rPr>
                      <m:sty m:val="bi"/>
                    </m:rPr>
                    <m:t>y</m:t>
                  </m:r>
                </m:e>
                <m:sub>
                  <m:r>
                    <m:t>k</m:t>
                  </m:r>
                </m:sub>
                <m:sup>
                  <m:r>
                    <m:rPr>
                      <m:nor/>
                      <m:sty m:val="p"/>
                    </m:rPr>
                    <m:t>obs</m:t>
                  </m:r>
                </m:sup>
              </m:sSubSup>
              <m:r>
                <m:rPr>
                  <m:sty m:val="p"/>
                </m:rPr>
                <m:t>+</m:t>
              </m:r>
              <m:sSubSup>
                <m:e>
                  <m:r>
                    <m:rPr>
                      <m:sty m:val="bi"/>
                    </m:rPr>
                    <m:t>ϵ</m:t>
                  </m:r>
                </m:e>
                <m:sub>
                  <m:r>
                    <m:t>k</m:t>
                  </m:r>
                </m:sub>
                <m:sup>
                  <m:r>
                    <m:rPr>
                      <m:sty m:val="p"/>
                    </m:rPr>
                    <m:t>(</m:t>
                  </m:r>
                  <m:r>
                    <m:t>j</m:t>
                  </m:r>
                  <m:r>
                    <m:rPr>
                      <m:sty m:val="p"/>
                    </m:rPr>
                    <m:t>)</m:t>
                  </m:r>
                </m:sup>
              </m:sSubSup>
              <m:r>
                <m:rPr>
                  <m:sty m:val="p"/>
                </m:rPr>
                <m:t>−</m:t>
              </m:r>
              <m:sSubSup>
                <m:e>
                  <m:r>
                    <m:rPr>
                      <m:sty m:val="bi"/>
                    </m:rPr>
                    <m:t>y</m:t>
                  </m:r>
                </m:e>
                <m:sub>
                  <m:r>
                    <m:t>k</m:t>
                  </m:r>
                </m:sub>
                <m:sup>
                  <m:r>
                    <m:rPr>
                      <m:sty m:val="p"/>
                    </m:rPr>
                    <m:t>(</m:t>
                  </m:r>
                  <m:r>
                    <m:t>j</m:t>
                  </m:r>
                  <m:r>
                    <m:rPr>
                      <m:sty m:val="p"/>
                    </m:rPr>
                    <m:t>)</m:t>
                  </m:r>
                </m:sup>
              </m:sSubSup>
            </m:e>
          </m:d>
        </m:oMath>
      </m:oMathPara>
    </w:p>
    <w:p>
      <w:pPr>
        <w:pStyle w:val="FirstParagraph"/>
      </w:pPr>
      <w:r>
        <w:rPr>
          <w:rFonts w:hint="eastAsia"/>
        </w:rPr>
        <w:t xml:space="preserve">其中</w:t>
      </w:r>
      <w:r>
        <w:t xml:space="preserve"> </w:t>
      </w:r>
      <m:oMath>
        <m:sSubSup>
          <m:e>
            <m:r>
              <m:rPr>
                <m:sty m:val="bi"/>
              </m:rPr>
              <m:t>P</m:t>
            </m:r>
          </m:e>
          <m:sub>
            <m:r>
              <m:t>k</m:t>
            </m:r>
          </m:sub>
          <m:sup>
            <m:r>
              <m:t>θ</m:t>
            </m:r>
            <m:r>
              <m:t>y</m:t>
            </m:r>
          </m:sup>
        </m:sSubSup>
      </m:oMath>
      <w:r>
        <w:t xml:space="preserve"> </w:t>
      </w:r>
      <w:r>
        <w:rPr>
          <w:rFonts w:hint="eastAsia"/>
        </w:rPr>
        <w:t xml:space="preserve">是参数-观测交叉协方差，</w:t>
      </w:r>
      <m:oMath>
        <m:sSubSup>
          <m:e>
            <m:r>
              <m:rPr>
                <m:sty m:val="bi"/>
              </m:rPr>
              <m:t>P</m:t>
            </m:r>
          </m:e>
          <m:sub>
            <m:r>
              <m:t>k</m:t>
            </m:r>
          </m:sub>
          <m:sup>
            <m:r>
              <m:t>y</m:t>
            </m:r>
            <m:r>
              <m:t>y</m:t>
            </m:r>
          </m:sup>
        </m:sSubSup>
      </m:oMath>
      <w:r>
        <w:t xml:space="preserve"> </w:t>
      </w:r>
      <w:r>
        <w:rPr>
          <w:rFonts w:hint="eastAsia"/>
        </w:rPr>
        <w:t xml:space="preserve">是观测预报协方差，</w:t>
      </w:r>
      <m:oMath>
        <m:r>
          <m:rPr>
            <m:sty m:val="bi"/>
          </m:rPr>
          <m:t>R</m:t>
        </m:r>
      </m:oMath>
      <w:r>
        <w:t xml:space="preserve"> </w:t>
      </w:r>
      <w:r>
        <w:rPr>
          <w:rFonts w:hint="eastAsia"/>
        </w:rPr>
        <w:t xml:space="preserve">是观测噪声协方差矩阵，</w:t>
      </w:r>
      <m:oMath>
        <m:sSubSup>
          <m:e>
            <m:r>
              <m:rPr>
                <m:sty m:val="bi"/>
              </m:rPr>
              <m:t>ϵ</m:t>
            </m:r>
          </m:e>
          <m:sub>
            <m:r>
              <m:t>k</m:t>
            </m:r>
          </m:sub>
          <m:sup>
            <m:r>
              <m:rPr>
                <m:sty m:val="p"/>
              </m:rPr>
              <m:t>(</m:t>
            </m:r>
            <m:r>
              <m:t>j</m:t>
            </m:r>
            <m:r>
              <m:rPr>
                <m:sty m:val="p"/>
              </m:rPr>
              <m:t>)</m:t>
            </m:r>
          </m:sup>
        </m:sSubSup>
      </m:oMath>
      <w:r>
        <w:t xml:space="preserve"> </w:t>
      </w:r>
      <w:r>
        <w:rPr>
          <w:rFonts w:hint="eastAsia"/>
        </w:rPr>
        <w:t xml:space="preserve">是人工添加的观测扰动（随机</w:t>
      </w:r>
      <w:r>
        <w:t xml:space="preserve"> </w:t>
      </w:r>
      <w:r>
        <w:rPr>
          <w:rFonts w:hint="eastAsia"/>
        </w:rPr>
        <w:t xml:space="preserve">EnKF）。需要注意的是，这里的随机扰动会引入额外采样噪声，近年来</w:t>
      </w:r>
      <w:r>
        <w:rPr>
          <w:rFonts w:hint="eastAsia"/>
          <w:b/>
          <w:bCs/>
        </w:rPr>
        <w:t xml:space="preserve">确定性</w:t>
      </w:r>
      <w:r>
        <w:rPr>
          <w:b/>
          <w:bCs/>
        </w:rPr>
        <w:t xml:space="preserve"> EnKF</w:t>
      </w:r>
      <w:r>
        <w:rPr>
          <w:rFonts w:hint="eastAsia"/>
        </w:rPr>
        <w:t xml:space="preserve">（Deterministic</w:t>
      </w:r>
      <w:r>
        <w:t xml:space="preserve"> EnKF, Sakov &amp; Oke, </w:t>
      </w:r>
      <w:r>
        <w:rPr>
          <w:rFonts w:hint="eastAsia"/>
        </w:rPr>
        <w:t xml:space="preserve">2008）通过对更新量进行均方根分解避免了这一问题，在实践中更为常用。两种变体的更新结果在集合均值上一致，区别仅在集合散布的处理方式。</w:t>
      </w:r>
    </w:p>
    <w:p>
      <w:pPr>
        <w:pStyle w:val="BodyText"/>
      </w:pPr>
      <w:r>
        <w:rPr>
          <w:rFonts w:hint="eastAsia"/>
          <w:b/>
          <w:bCs/>
        </w:rPr>
        <w:t xml:space="preserve">步骤</w:t>
      </w:r>
      <w:r>
        <w:rPr>
          <w:b/>
          <w:bCs/>
        </w:rPr>
        <w:t xml:space="preserve"> </w:t>
      </w:r>
      <w:r>
        <w:rPr>
          <w:rFonts w:hint="eastAsia"/>
          <w:b/>
          <w:bCs/>
        </w:rPr>
        <w:t xml:space="preserve">4：集合统计</w:t>
      </w:r>
      <w:r>
        <w:rPr>
          <w:rFonts w:hint="eastAsia"/>
        </w:rPr>
        <w:t xml:space="preserve">。更新后的参数均值和方差：</w:t>
      </w:r>
    </w:p>
    <w:p>
      <w:pPr>
        <w:pStyle w:val="BodyText"/>
      </w:pPr>
      <m:oMathPara>
        <m:oMathParaPr>
          <m:jc m:val="center"/>
        </m:oMathParaPr>
        <m:oMath>
          <m:sSub>
            <m:e>
              <m:acc>
                <m:accPr>
                  <m:chr m:val="‾"/>
                </m:accPr>
                <m:e>
                  <m:r>
                    <m:rPr>
                      <m:sty m:val="bi"/>
                    </m:rPr>
                    <m:t>θ</m:t>
                  </m:r>
                </m:e>
              </m:acc>
            </m:e>
            <m:sub>
              <m:r>
                <m:t>k</m:t>
              </m:r>
              <m:r>
                <m:rPr>
                  <m:sty m:val="p"/>
                </m:rPr>
                <m:t>+</m:t>
              </m:r>
              <m:r>
                <m:t>1</m:t>
              </m:r>
            </m:sub>
          </m:sSub>
          <m:r>
            <m:rPr>
              <m:sty m:val="p"/>
            </m:rPr>
            <m:t>=</m:t>
          </m:r>
          <m:f>
            <m:fPr>
              <m:type m:val="bar"/>
            </m:fPr>
            <m:num>
              <m:r>
                <m:t>1</m:t>
              </m:r>
            </m:num>
            <m:den>
              <m:sSub>
                <m:e>
                  <m:r>
                    <m:t>N</m:t>
                  </m:r>
                </m:e>
                <m:sub>
                  <m:r>
                    <m:t>e</m:t>
                  </m:r>
                </m:sub>
              </m:sSub>
            </m:den>
          </m:f>
          <m:nary>
            <m:naryPr>
              <m:chr m:val="∑"/>
              <m:limLoc m:val="undOvr"/>
              <m:subHide m:val="off"/>
              <m:supHide m:val="off"/>
            </m:naryPr>
            <m:sub>
              <m:r>
                <m:t>j</m:t>
              </m:r>
              <m:r>
                <m:rPr>
                  <m:sty m:val="p"/>
                </m:rPr>
                <m:t>=</m:t>
              </m:r>
              <m:r>
                <m:t>1</m:t>
              </m:r>
            </m:sub>
            <m:sup>
              <m:sSub>
                <m:e>
                  <m:r>
                    <m:t>N</m:t>
                  </m:r>
                </m:e>
                <m:sub>
                  <m:r>
                    <m:t>e</m:t>
                  </m:r>
                </m:sub>
              </m:sSub>
            </m:sup>
            <m:e>
              <m:sSubSup>
                <m:e>
                  <m:r>
                    <m:rPr>
                      <m:sty m:val="bi"/>
                    </m:rPr>
                    <m:t>θ</m:t>
                  </m:r>
                </m:e>
                <m:sub>
                  <m:r>
                    <m:t>k</m:t>
                  </m:r>
                  <m:r>
                    <m:rPr>
                      <m:sty m:val="p"/>
                    </m:rPr>
                    <m:t>+</m:t>
                  </m:r>
                  <m:r>
                    <m:t>1</m:t>
                  </m:r>
                </m:sub>
                <m:sup>
                  <m:r>
                    <m:rPr>
                      <m:sty m:val="p"/>
                    </m:rPr>
                    <m:t>(</m:t>
                  </m:r>
                  <m:r>
                    <m:t>j</m:t>
                  </m:r>
                  <m:r>
                    <m:rPr>
                      <m:sty m:val="p"/>
                    </m:rPr>
                    <m:t>)</m:t>
                  </m:r>
                </m:sup>
              </m:sSubSup>
            </m:e>
          </m:nary>
          <m:r>
            <m:rPr>
              <m:sty m:val="p"/>
            </m:rPr>
            <m:t>,</m:t>
          </m:r>
          <m:r>
            <m:t> </m:t>
          </m:r>
          <m:r>
            <m:rPr>
              <m:nor/>
              <m:sty m:val="p"/>
            </m:rPr>
            <m:t>Var</m:t>
          </m:r>
          <m:r>
            <m:rPr>
              <m:sty m:val="p"/>
            </m:rPr>
            <m:t>(</m:t>
          </m:r>
          <m:sSub>
            <m:e>
              <m:r>
                <m:rPr>
                  <m:sty m:val="bi"/>
                </m:rPr>
                <m:t>θ</m:t>
              </m:r>
            </m:e>
            <m:sub>
              <m:r>
                <m:t>k</m:t>
              </m:r>
              <m:r>
                <m:rPr>
                  <m:sty m:val="p"/>
                </m:rPr>
                <m:t>+</m:t>
              </m:r>
              <m:r>
                <m:t>1</m:t>
              </m:r>
            </m:sub>
          </m:sSub>
          <m:r>
            <m:rPr>
              <m:sty m:val="p"/>
            </m:rPr>
            <m:t>)</m:t>
          </m:r>
          <m:r>
            <m:rPr>
              <m:sty m:val="p"/>
            </m:rPr>
            <m:t>=</m:t>
          </m:r>
          <m:f>
            <m:fPr>
              <m:type m:val="bar"/>
            </m:fPr>
            <m:num>
              <m:r>
                <m:t>1</m:t>
              </m:r>
            </m:num>
            <m:den>
              <m:sSub>
                <m:e>
                  <m:r>
                    <m:t>N</m:t>
                  </m:r>
                </m:e>
                <m:sub>
                  <m:r>
                    <m:t>e</m:t>
                  </m:r>
                </m:sub>
              </m:sSub>
              <m:r>
                <m:rPr>
                  <m:sty m:val="p"/>
                </m:rPr>
                <m:t>−</m:t>
              </m:r>
              <m:r>
                <m:t>1</m:t>
              </m:r>
            </m:den>
          </m:f>
          <m:nary>
            <m:naryPr>
              <m:chr m:val="∑"/>
              <m:limLoc m:val="undOvr"/>
              <m:subHide m:val="off"/>
              <m:supHide m:val="off"/>
            </m:naryPr>
            <m:sub>
              <m:r>
                <m:t>j</m:t>
              </m:r>
              <m:r>
                <m:rPr>
                  <m:sty m:val="p"/>
                </m:rPr>
                <m:t>=</m:t>
              </m:r>
              <m:r>
                <m:t>1</m:t>
              </m:r>
            </m:sub>
            <m:sup>
              <m:sSub>
                <m:e>
                  <m:r>
                    <m:t>N</m:t>
                  </m:r>
                </m:e>
                <m:sub>
                  <m:r>
                    <m:t>e</m:t>
                  </m:r>
                </m:sub>
              </m:sSub>
            </m:sup>
            <m:e>
              <m:r>
                <m:rPr>
                  <m:sty m:val="p"/>
                </m:rPr>
                <m:t>(</m:t>
              </m:r>
            </m:e>
          </m:nary>
          <m:sSubSup>
            <m:e>
              <m:r>
                <m:rPr>
                  <m:sty m:val="bi"/>
                </m:rPr>
                <m:t>θ</m:t>
              </m:r>
            </m:e>
            <m:sub>
              <m:r>
                <m:t>k</m:t>
              </m:r>
              <m:r>
                <m:rPr>
                  <m:sty m:val="p"/>
                </m:rPr>
                <m:t>+</m:t>
              </m:r>
              <m:r>
                <m:t>1</m:t>
              </m:r>
            </m:sub>
            <m:sup>
              <m:r>
                <m:rPr>
                  <m:sty m:val="p"/>
                </m:rPr>
                <m:t>(</m:t>
              </m:r>
              <m:r>
                <m:t>j</m:t>
              </m:r>
              <m:r>
                <m:rPr>
                  <m:sty m:val="p"/>
                </m:rPr>
                <m:t>)</m:t>
              </m:r>
            </m:sup>
          </m:sSubSup>
          <m:r>
            <m:rPr>
              <m:sty m:val="p"/>
            </m:rPr>
            <m:t>−</m:t>
          </m:r>
          <m:sSub>
            <m:e>
              <m:acc>
                <m:accPr>
                  <m:chr m:val="‾"/>
                </m:accPr>
                <m:e>
                  <m:r>
                    <m:rPr>
                      <m:sty m:val="bi"/>
                    </m:rPr>
                    <m:t>θ</m:t>
                  </m:r>
                </m:e>
              </m:acc>
            </m:e>
            <m:sub>
              <m:r>
                <m:t>k</m:t>
              </m:r>
              <m:r>
                <m:rPr>
                  <m:sty m:val="p"/>
                </m:rPr>
                <m:t>+</m:t>
              </m:r>
              <m:r>
                <m:t>1</m:t>
              </m:r>
            </m:sub>
          </m:sSub>
          <m:sSup>
            <m:e>
              <m:r>
                <m:rPr>
                  <m:sty m:val="p"/>
                </m:rPr>
                <m:t>)</m:t>
              </m:r>
            </m:e>
            <m:sup>
              <m:r>
                <m:t>2</m:t>
              </m:r>
            </m:sup>
          </m:sSup>
        </m:oMath>
      </m:oMathPara>
    </w:p>
    <w:p>
      <w:pPr>
        <w:pStyle w:val="FirstParagraph"/>
      </w:pPr>
      <w:r>
        <w:rPr>
          <w:rFonts w:hint="eastAsia"/>
        </w:rPr>
        <w:t xml:space="preserve">当</w:t>
      </w:r>
      <w:r>
        <w:t xml:space="preserve"> </w:t>
      </w:r>
      <m:oMath>
        <m:r>
          <m:rPr>
            <m:nor/>
            <m:sty m:val="p"/>
          </m:rPr>
          <m:t>Var</m:t>
        </m:r>
        <m:r>
          <m:rPr>
            <m:sty m:val="p"/>
          </m:rPr>
          <m:t>(</m:t>
        </m:r>
        <m:r>
          <m:rPr>
            <m:sty m:val="bi"/>
          </m:rPr>
          <m:t>θ</m:t>
        </m:r>
        <m:r>
          <m:rPr>
            <m:sty m:val="p"/>
          </m:rPr>
          <m:t>)</m:t>
        </m:r>
      </m:oMath>
      <w:r>
        <w:t xml:space="preserve"> </w:t>
      </w:r>
      <w:r>
        <w:rPr>
          <w:rFonts w:hint="eastAsia"/>
        </w:rPr>
        <w:t xml:space="preserve">收缩到足够小时，说明参数估计已收敛。</w:t>
      </w:r>
    </w:p>
    <w:p>
      <w:pPr>
        <w:pStyle w:val="BodyText"/>
      </w:pPr>
      <w:r>
        <w:t xml:space="preserve">Moradkhani </w:t>
      </w:r>
      <w:r>
        <w:rPr>
          <w:rFonts w:hint="eastAsia"/>
        </w:rPr>
        <w:t xml:space="preserve">等（2005）首先将</w:t>
      </w:r>
      <w:r>
        <w:t xml:space="preserve"> EnKF </w:t>
      </w:r>
      <w:r>
        <w:rPr>
          <w:rFonts w:hint="eastAsia"/>
        </w:rPr>
        <w:t xml:space="preserve">应用于水文模型的双状态-参数估计，证明了</w:t>
      </w:r>
      <w:r>
        <w:t xml:space="preserve"> EnKF </w:t>
      </w:r>
      <w:r>
        <w:rPr>
          <w:rFonts w:hint="eastAsia"/>
        </w:rPr>
        <w:t xml:space="preserve">在非线性水力模型中的有效性。Liu</w:t>
      </w:r>
      <w:r>
        <w:t xml:space="preserve"> </w:t>
      </w:r>
      <w:r>
        <w:rPr>
          <w:rFonts w:hint="eastAsia"/>
        </w:rPr>
        <w:t xml:space="preserve">和</w:t>
      </w:r>
      <w:r>
        <w:t xml:space="preserve"> </w:t>
      </w:r>
      <w:r>
        <w:rPr>
          <w:rFonts w:hint="eastAsia"/>
        </w:rPr>
        <w:t xml:space="preserve">Gupta（2007）进一步提出了面向水文模型不确定性的集成数据同化框架，将模型结构误差纳入考虑。</w:t>
      </w:r>
    </w:p>
    <w:p>
      <w:pPr>
        <w:pStyle w:val="BodyText"/>
      </w:pPr>
      <w:r>
        <w:rPr>
          <w:b/>
          <w:bCs/>
        </w:rPr>
        <w:t xml:space="preserve">EnKF </w:t>
      </w:r>
      <w:r>
        <w:rPr>
          <w:rFonts w:hint="eastAsia"/>
          <w:b/>
          <w:bCs/>
        </w:rPr>
        <w:t xml:space="preserve">与</w:t>
      </w:r>
      <w:r>
        <w:rPr>
          <w:b/>
          <w:bCs/>
        </w:rPr>
        <w:t xml:space="preserve"> 4D-Var </w:t>
      </w:r>
      <w:r>
        <w:rPr>
          <w:rFonts w:hint="eastAsia"/>
          <w:b/>
          <w:bCs/>
        </w:rPr>
        <w:t xml:space="preserve">的对比</w:t>
      </w:r>
    </w:p>
    <w:p>
      <w:pPr>
        <w:pStyle w:val="BodyText"/>
      </w:pPr>
      <w:r>
        <w:rPr>
          <w:rFonts w:hint="eastAsia"/>
        </w:rPr>
        <w:t xml:space="preserve">除</w:t>
      </w:r>
      <w:r>
        <w:t xml:space="preserve"> EnKF </w:t>
      </w:r>
      <w:r>
        <w:rPr>
          <w:rFonts w:hint="eastAsia"/>
        </w:rPr>
        <w:t xml:space="preserve">外，四维变分同化（4D-Var）是另一种常用的数据同化方法。两者的本质区别在于：</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维度</w:t>
            </w:r>
          </w:p>
        </w:tc>
        <w:tc>
          <w:tcPr/>
          <w:p>
            <w:pPr>
              <w:pStyle w:val="Compact"/>
            </w:pPr>
            <w:r>
              <w:t xml:space="preserve">EnKF</w:t>
            </w:r>
          </w:p>
        </w:tc>
        <w:tc>
          <w:tcPr/>
          <w:p>
            <w:pPr>
              <w:pStyle w:val="Compact"/>
            </w:pPr>
            <w:r>
              <w:t xml:space="preserve">4D-Var</w:t>
            </w:r>
          </w:p>
        </w:tc>
      </w:tr>
      <w:tr>
        <w:tc>
          <w:tcPr/>
          <w:p>
            <w:pPr>
              <w:pStyle w:val="Compact"/>
            </w:pPr>
            <w:r>
              <w:rPr>
                <w:rFonts w:hint="eastAsia"/>
              </w:rPr>
              <w:t xml:space="preserve">理论基础</w:t>
            </w:r>
          </w:p>
        </w:tc>
        <w:tc>
          <w:tcPr/>
          <w:p>
            <w:pPr>
              <w:pStyle w:val="Compact"/>
            </w:pPr>
            <w:r>
              <w:rPr>
                <w:rFonts w:hint="eastAsia"/>
              </w:rPr>
              <w:t xml:space="preserve">蒙特卡罗采样</w:t>
            </w:r>
          </w:p>
        </w:tc>
        <w:tc>
          <w:tcPr/>
          <w:p>
            <w:pPr>
              <w:pStyle w:val="Compact"/>
            </w:pPr>
            <w:r>
              <w:rPr>
                <w:rFonts w:hint="eastAsia"/>
              </w:rPr>
              <w:t xml:space="preserve">变分最优化</w:t>
            </w:r>
          </w:p>
        </w:tc>
      </w:tr>
      <w:tr>
        <w:tc>
          <w:tcPr/>
          <w:p>
            <w:pPr>
              <w:pStyle w:val="Compact"/>
            </w:pPr>
            <w:r>
              <w:rPr>
                <w:rFonts w:hint="eastAsia"/>
              </w:rPr>
              <w:t xml:space="preserve">线性化要求</w:t>
            </w:r>
          </w:p>
        </w:tc>
        <w:tc>
          <w:tcPr/>
          <w:p>
            <w:pPr>
              <w:pStyle w:val="Compact"/>
            </w:pPr>
            <w:r>
              <w:rPr>
                <w:rFonts w:hint="eastAsia"/>
              </w:rPr>
              <w:t xml:space="preserve">不需要</w:t>
            </w:r>
            <w:r>
              <w:t xml:space="preserve"> Jacobian</w:t>
            </w:r>
          </w:p>
        </w:tc>
        <w:tc>
          <w:tcPr/>
          <w:p>
            <w:pPr>
              <w:pStyle w:val="Compact"/>
            </w:pPr>
            <w:r>
              <w:rPr>
                <w:rFonts w:hint="eastAsia"/>
              </w:rPr>
              <w:t xml:space="preserve">需要伴随模型</w:t>
            </w:r>
          </w:p>
        </w:tc>
      </w:tr>
      <w:tr>
        <w:tc>
          <w:tcPr/>
          <w:p>
            <w:pPr>
              <w:pStyle w:val="Compact"/>
            </w:pPr>
            <w:r>
              <w:rPr>
                <w:rFonts w:hint="eastAsia"/>
              </w:rPr>
              <w:t xml:space="preserve">计算方式</w:t>
            </w:r>
          </w:p>
        </w:tc>
        <w:tc>
          <w:tcPr/>
          <w:p>
            <w:pPr>
              <w:pStyle w:val="Compact"/>
            </w:pPr>
            <w:r>
              <w:rPr>
                <w:rFonts w:hint="eastAsia"/>
              </w:rPr>
              <w:t xml:space="preserve">并行集合仿真</w:t>
            </w:r>
          </w:p>
        </w:tc>
        <w:tc>
          <w:tcPr/>
          <w:p>
            <w:pPr>
              <w:pStyle w:val="Compact"/>
            </w:pPr>
            <w:r>
              <w:rPr>
                <w:rFonts w:hint="eastAsia"/>
              </w:rPr>
              <w:t xml:space="preserve">迭代梯度下降</w:t>
            </w:r>
          </w:p>
        </w:tc>
      </w:tr>
      <w:tr>
        <w:tc>
          <w:tcPr/>
          <w:p>
            <w:pPr>
              <w:pStyle w:val="Compact"/>
            </w:pPr>
            <w:r>
              <w:rPr>
                <w:rFonts w:hint="eastAsia"/>
              </w:rPr>
              <w:t xml:space="preserve">适合场景</w:t>
            </w:r>
          </w:p>
        </w:tc>
        <w:tc>
          <w:tcPr/>
          <w:p>
            <w:pPr>
              <w:pStyle w:val="Compact"/>
            </w:pPr>
            <w:r>
              <w:rPr>
                <w:rFonts w:hint="eastAsia"/>
              </w:rPr>
              <w:t xml:space="preserve">中-高维参数（</w:t>
            </w:r>
            <m:oMath>
              <m:sSub>
                <m:e>
                  <m:r>
                    <m:t>n</m:t>
                  </m:r>
                </m:e>
                <m:sub>
                  <m:r>
                    <m:t>θ</m:t>
                  </m:r>
                </m:sub>
              </m:sSub>
            </m:oMath>
            <w:r>
              <w:t xml:space="preserve"> </w:t>
            </w:r>
            <w:r>
              <w:rPr>
                <w:rFonts w:hint="eastAsia"/>
              </w:rPr>
              <w:t xml:space="preserve">可达</w:t>
            </w:r>
            <w:r>
              <w:t xml:space="preserve"> </w:t>
            </w:r>
            <m:oMath>
              <m:sSup>
                <m:e>
                  <m:r>
                    <m:t>10</m:t>
                  </m:r>
                </m:e>
                <m:sup>
                  <m:r>
                    <m:t>4</m:t>
                  </m:r>
                </m:sup>
              </m:sSup>
            </m:oMath>
            <w:r>
              <w:t xml:space="preserve"> </w:t>
            </w:r>
            <w:r>
              <w:rPr>
                <w:rFonts w:hint="eastAsia"/>
              </w:rPr>
              <w:t xml:space="preserve">以上，需配合局部化）</w:t>
            </w:r>
          </w:p>
        </w:tc>
        <w:tc>
          <w:tcPr/>
          <w:p>
            <w:pPr>
              <w:pStyle w:val="Compact"/>
            </w:pPr>
            <w:r>
              <w:rPr>
                <w:rFonts w:hint="eastAsia"/>
              </w:rPr>
              <w:t xml:space="preserve">高维空间分布参数</w:t>
            </w:r>
          </w:p>
        </w:tc>
      </w:tr>
      <w:tr>
        <w:tc>
          <w:tcPr/>
          <w:p>
            <w:pPr>
              <w:pStyle w:val="Compact"/>
            </w:pPr>
            <w:r>
              <w:rPr>
                <w:rFonts w:hint="eastAsia"/>
              </w:rPr>
              <w:t xml:space="preserve">实时性</w:t>
            </w:r>
          </w:p>
        </w:tc>
        <w:tc>
          <w:tcPr/>
          <w:p>
            <w:pPr>
              <w:pStyle w:val="Compact"/>
            </w:pPr>
            <w:r>
              <w:rPr>
                <w:rFonts w:hint="eastAsia"/>
              </w:rPr>
              <w:t xml:space="preserve">适合在线（单步更新）</w:t>
            </w:r>
          </w:p>
        </w:tc>
        <w:tc>
          <w:tcPr/>
          <w:p>
            <w:pPr>
              <w:pStyle w:val="Compact"/>
            </w:pPr>
            <w:r>
              <w:rPr>
                <w:rFonts w:hint="eastAsia"/>
              </w:rPr>
              <w:t xml:space="preserve">适合离线（需要迭代）</w:t>
            </w:r>
          </w:p>
        </w:tc>
      </w:tr>
      <w:tr>
        <w:tc>
          <w:tcPr/>
          <w:p>
            <w:pPr>
              <w:pStyle w:val="Compact"/>
            </w:pPr>
            <w:r>
              <w:rPr>
                <w:rFonts w:hint="eastAsia"/>
              </w:rPr>
              <w:t xml:space="preserve">实现难度</w:t>
            </w:r>
          </w:p>
        </w:tc>
        <w:tc>
          <w:tcPr/>
          <w:p>
            <w:pPr>
              <w:pStyle w:val="Compact"/>
            </w:pPr>
            <w:r>
              <w:rPr>
                <w:rFonts w:hint="eastAsia"/>
              </w:rPr>
              <w:t xml:space="preserve">中等</w:t>
            </w:r>
          </w:p>
        </w:tc>
        <w:tc>
          <w:tcPr/>
          <w:p>
            <w:pPr>
              <w:pStyle w:val="Compact"/>
            </w:pPr>
            <w:r>
              <w:rPr>
                <w:rFonts w:hint="eastAsia"/>
              </w:rPr>
              <w:t xml:space="preserve">较高（需要伴随模型）</w:t>
            </w:r>
          </w:p>
        </w:tc>
      </w:tr>
    </w:tbl>
    <w:p>
      <w:pPr>
        <w:pStyle w:val="BodyText"/>
      </w:pPr>
      <w:r>
        <w:rPr>
          <w:rFonts w:hint="eastAsia"/>
        </w:rPr>
        <w:t xml:space="preserve">对于水系统数字孪生，</w:t>
      </w:r>
      <w:r>
        <w:rPr>
          <w:b/>
          <w:bCs/>
        </w:rPr>
        <w:t xml:space="preserve">EnKF </w:t>
      </w:r>
      <w:r>
        <w:rPr>
          <w:rFonts w:hint="eastAsia"/>
          <w:b/>
          <w:bCs/>
        </w:rPr>
        <w:t xml:space="preserve">是首选方法</w:t>
      </w:r>
      <w:r>
        <w:rPr>
          <w:rFonts w:hint="eastAsia"/>
        </w:rPr>
        <w:t xml:space="preserve">——因为它不需要推导伴随模型（水力模型的伴随推导非常复杂），且天然支持并行计算和在线更新。4D-Var</w:t>
      </w:r>
      <w:r>
        <w:t xml:space="preserve"> </w:t>
      </w:r>
      <w:r>
        <w:rPr>
          <w:rFonts w:hint="eastAsia"/>
        </w:rPr>
        <w:t xml:space="preserve">更适合离线的、空间高分辨率的参数反演（如流域尺度的降雨-径流模型标定）。</w:t>
      </w:r>
    </w:p>
    <w:p>
      <w:pPr>
        <w:pStyle w:val="BodyText"/>
      </w:pPr>
      <w:r>
        <w:rPr>
          <w:b/>
          <w:bCs/>
        </w:rPr>
        <w:t xml:space="preserve">EnKF </w:t>
      </w:r>
      <w:r>
        <w:rPr>
          <w:rFonts w:hint="eastAsia"/>
          <w:b/>
          <w:bCs/>
        </w:rPr>
        <w:t xml:space="preserve">工程调参指南</w:t>
      </w:r>
      <w:r>
        <w:rPr>
          <w:rFonts w:hint="eastAsia"/>
        </w:rPr>
        <w:t xml:space="preserve">：EnKF</w:t>
      </w:r>
      <w:r>
        <w:t xml:space="preserve"> </w:t>
      </w:r>
      <w:r>
        <w:rPr>
          <w:rFonts w:hint="eastAsia"/>
        </w:rPr>
        <w:t xml:space="preserve">的实际应用中，以下调参经验对收敛性和精度至关重要：</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rPr>
                <w:rFonts w:hint="eastAsia"/>
              </w:rPr>
              <w:t xml:space="preserve">参数</w:t>
            </w:r>
          </w:p>
        </w:tc>
        <w:tc>
          <w:tcPr/>
          <w:p>
            <w:pPr>
              <w:pStyle w:val="Compact"/>
            </w:pPr>
            <w:r>
              <w:rPr>
                <w:rFonts w:hint="eastAsia"/>
              </w:rPr>
              <w:t xml:space="preserve">推荐值</w:t>
            </w:r>
          </w:p>
        </w:tc>
        <w:tc>
          <w:tcPr/>
          <w:p>
            <w:pPr>
              <w:pStyle w:val="Compact"/>
            </w:pPr>
            <w:r>
              <w:rPr>
                <w:rFonts w:hint="eastAsia"/>
              </w:rPr>
              <w:t xml:space="preserve">调整依据</w:t>
            </w:r>
          </w:p>
        </w:tc>
      </w:tr>
      <w:tr>
        <w:tc>
          <w:tcPr/>
          <w:p>
            <w:pPr>
              <w:pStyle w:val="Compact"/>
            </w:pPr>
            <w:r>
              <w:rPr>
                <w:rFonts w:hint="eastAsia"/>
              </w:rPr>
              <w:t xml:space="preserve">集合大小</w:t>
            </w:r>
            <w:r>
              <w:t xml:space="preserve"> </w:t>
            </w:r>
            <m:oMath>
              <m:sSub>
                <m:e>
                  <m:r>
                    <m:t>N</m:t>
                  </m:r>
                </m:e>
                <m:sub>
                  <m:r>
                    <m:t>e</m:t>
                  </m:r>
                </m:sub>
              </m:sSub>
            </m:oMath>
          </w:p>
        </w:tc>
        <w:tc>
          <w:tcPr/>
          <w:p>
            <w:pPr>
              <w:pStyle w:val="Compact"/>
            </w:pPr>
            <w:r>
              <w:t xml:space="preserve">20-50</w:t>
            </w:r>
          </w:p>
        </w:tc>
        <w:tc>
          <w:tcPr/>
          <w:p>
            <w:pPr>
              <w:pStyle w:val="Compact"/>
            </w:pPr>
            <m:oMath>
              <m:sSub>
                <m:e>
                  <m:r>
                    <m:t>N</m:t>
                  </m:r>
                </m:e>
                <m:sub>
                  <m:r>
                    <m:t>e</m:t>
                  </m:r>
                </m:sub>
              </m:sSub>
              <m:r>
                <m:rPr>
                  <m:sty m:val="p"/>
                </m:rPr>
                <m:t>&gt;</m:t>
              </m:r>
              <m:r>
                <m:t>2</m:t>
              </m:r>
              <m:sSub>
                <m:e>
                  <m:r>
                    <m:t>n</m:t>
                  </m:r>
                </m:e>
                <m:sub>
                  <m:r>
                    <m:t>θ</m:t>
                  </m:r>
                </m:sub>
              </m:sSub>
            </m:oMath>
            <w:r>
              <w:t xml:space="preserve"> </w:t>
            </w:r>
            <w:r>
              <w:rPr>
                <w:rFonts w:hint="eastAsia"/>
              </w:rPr>
              <w:t xml:space="preserve">保证协方差矩阵的秩充分</w:t>
            </w:r>
          </w:p>
        </w:tc>
      </w:tr>
      <w:tr>
        <w:tc>
          <w:tcPr/>
          <w:p>
            <w:pPr>
              <w:pStyle w:val="Compact"/>
            </w:pPr>
            <w:r>
              <w:rPr>
                <w:rFonts w:hint="eastAsia"/>
              </w:rPr>
              <w:t xml:space="preserve">膨胀系数</w:t>
            </w:r>
            <w:r>
              <w:t xml:space="preserve"> </w:t>
            </w:r>
            <m:oMath>
              <m:sSub>
                <m:e>
                  <m:r>
                    <m:t>ρ</m:t>
                  </m:r>
                </m:e>
                <m:sub>
                  <m:r>
                    <m:rPr>
                      <m:nor/>
                      <m:sty m:val="p"/>
                    </m:rPr>
                    <m:t>inf</m:t>
                  </m:r>
                </m:sub>
              </m:sSub>
            </m:oMath>
          </w:p>
        </w:tc>
        <w:tc>
          <w:tcPr/>
          <w:p>
            <w:pPr>
              <w:pStyle w:val="Compact"/>
            </w:pPr>
            <w:r>
              <w:t xml:space="preserve">1.01-1.10</w:t>
            </w:r>
          </w:p>
        </w:tc>
        <w:tc>
          <w:tcPr/>
          <w:p>
            <w:pPr>
              <w:pStyle w:val="Compact"/>
            </w:pPr>
            <w:r>
              <w:rPr>
                <w:rFonts w:hint="eastAsia"/>
              </w:rPr>
              <w:t xml:space="preserve">防止集合退化（</w:t>
            </w:r>
            <w:r>
              <w:rPr>
                <w:rFonts w:hint="eastAsia"/>
              </w:rPr>
              <w:t xml:space="preserve">“滤波发散”</w:t>
            </w:r>
            <w:r>
              <w:rPr>
                <w:rFonts w:hint="eastAsia"/>
              </w:rPr>
              <w:t xml:space="preserve">），对协方差矩阵乘以</w:t>
            </w:r>
            <w:r>
              <w:t xml:space="preserve"> </w:t>
            </w:r>
            <m:oMath>
              <m:sSubSup>
                <m:e>
                  <m:r>
                    <m:t>ρ</m:t>
                  </m:r>
                </m:e>
                <m:sub>
                  <m:r>
                    <m:rPr>
                      <m:nor/>
                      <m:sty m:val="p"/>
                    </m:rPr>
                    <m:t>inf</m:t>
                  </m:r>
                </m:sub>
                <m:sup>
                  <m:r>
                    <m:t>2</m:t>
                  </m:r>
                </m:sup>
              </m:sSubSup>
            </m:oMath>
          </w:p>
        </w:tc>
      </w:tr>
      <w:tr>
        <w:tc>
          <w:tcPr/>
          <w:p>
            <w:pPr>
              <w:pStyle w:val="Compact"/>
            </w:pPr>
            <w:r>
              <w:rPr>
                <w:rFonts w:hint="eastAsia"/>
              </w:rPr>
              <w:t xml:space="preserve">局部化半径</w:t>
            </w:r>
            <w:r>
              <w:t xml:space="preserve"> </w:t>
            </w:r>
            <m:oMath>
              <m:sSub>
                <m:e>
                  <m:r>
                    <m:t>r</m:t>
                  </m:r>
                </m:e>
                <m:sub>
                  <m:r>
                    <m:rPr>
                      <m:nor/>
                      <m:sty m:val="p"/>
                    </m:rPr>
                    <m:t>loc</m:t>
                  </m:r>
                </m:sub>
              </m:sSub>
            </m:oMath>
          </w:p>
        </w:tc>
        <w:tc>
          <w:tcPr/>
          <w:p>
            <w:pPr>
              <w:pStyle w:val="Compact"/>
            </w:pPr>
            <w:r>
              <w:t xml:space="preserve">3-5 </w:t>
            </w:r>
            <w:r>
              <w:rPr>
                <w:rFonts w:hint="eastAsia"/>
              </w:rPr>
              <w:t xml:space="preserve">倍渠池长度</w:t>
            </w:r>
          </w:p>
        </w:tc>
        <w:tc>
          <w:tcPr/>
          <w:p>
            <w:pPr>
              <w:pStyle w:val="Compact"/>
            </w:pPr>
            <w:r>
              <w:rPr>
                <w:rFonts w:hint="eastAsia"/>
              </w:rPr>
              <w:t xml:space="preserve">抑制虚假远距离相关，仅在大系统中需要</w:t>
            </w:r>
          </w:p>
        </w:tc>
      </w:tr>
      <w:tr>
        <w:tc>
          <w:tcPr/>
          <w:p>
            <w:pPr>
              <w:pStyle w:val="Compact"/>
            </w:pPr>
            <w:r>
              <w:rPr>
                <w:rFonts w:hint="eastAsia"/>
              </w:rPr>
              <w:t xml:space="preserve">观测间隔</w:t>
            </w:r>
          </w:p>
        </w:tc>
        <w:tc>
          <w:tcPr/>
          <w:p>
            <w:pPr>
              <w:pStyle w:val="Compact"/>
            </w:pPr>
            <w:r>
              <w:t xml:space="preserve">1-24 </w:t>
            </w:r>
            <w:r>
              <w:rPr>
                <w:rFonts w:hint="eastAsia"/>
              </w:rPr>
              <w:t xml:space="preserve">小时</w:t>
            </w:r>
          </w:p>
        </w:tc>
        <w:tc>
          <w:tcPr/>
          <w:p>
            <w:pPr>
              <w:pStyle w:val="Compact"/>
            </w:pPr>
            <w:r>
              <w:rPr>
                <w:rFonts w:hint="eastAsia"/>
              </w:rPr>
              <w:t xml:space="preserve">过高频率导致过度拟合，过低频率导致更新不足</w:t>
            </w:r>
          </w:p>
        </w:tc>
      </w:tr>
    </w:tbl>
    <w:p>
      <w:pPr>
        <w:pStyle w:val="BodyText"/>
      </w:pPr>
      <w:r>
        <w:rPr>
          <w:rFonts w:hint="eastAsia"/>
          <w:b/>
          <w:bCs/>
        </w:rPr>
        <w:t xml:space="preserve">集合膨胀</w:t>
      </w:r>
      <w:r>
        <w:rPr>
          <w:rFonts w:hint="eastAsia"/>
        </w:rPr>
        <w:t xml:space="preserve">（Inflation）是</w:t>
      </w:r>
      <w:r>
        <w:t xml:space="preserve"> EnKF </w:t>
      </w:r>
      <w:r>
        <w:rPr>
          <w:rFonts w:hint="eastAsia"/>
        </w:rPr>
        <w:t xml:space="preserve">最重要的工程技巧之一。由于有限集合无法完美表示真实的参数分布，集合方差会随时间单调缩小（</w:t>
      </w:r>
      <w:r>
        <w:rPr>
          <w:rFonts w:hint="eastAsia"/>
        </w:rPr>
        <w:t xml:space="preserve">“滤波过度自信”</w:t>
      </w:r>
      <w:r>
        <w:rPr>
          <w:rFonts w:hint="eastAsia"/>
        </w:rPr>
        <w:t xml:space="preserve">），最终导致</w:t>
      </w:r>
      <w:r>
        <w:t xml:space="preserve"> Kalman </w:t>
      </w:r>
      <w:r>
        <w:rPr>
          <w:rFonts w:hint="eastAsia"/>
        </w:rPr>
        <w:t xml:space="preserve">增益趋近于零，停止从观测数据学习。膨胀通过在每步更新后适度放大集合偏差来对抗这一退化：</w:t>
      </w:r>
    </w:p>
    <w:p>
      <w:pPr>
        <w:pStyle w:val="BodyText"/>
      </w:pPr>
      <m:oMathPara>
        <m:oMathParaPr>
          <m:jc m:val="center"/>
        </m:oMathParaPr>
        <m:oMath>
          <m:sSubSup>
            <m:e>
              <m:r>
                <m:rPr>
                  <m:sty m:val="bi"/>
                </m:rPr>
                <m:t>θ</m:t>
              </m:r>
            </m:e>
            <m:sub>
              <m:r>
                <m:t>k</m:t>
              </m:r>
              <m:r>
                <m:rPr>
                  <m:sty m:val="p"/>
                </m:rPr>
                <m:t>+</m:t>
              </m:r>
              <m:r>
                <m:t>1</m:t>
              </m:r>
            </m:sub>
            <m:sup>
              <m:r>
                <m:rPr>
                  <m:sty m:val="p"/>
                </m:rPr>
                <m:t>(</m:t>
              </m:r>
              <m:r>
                <m:t>j</m:t>
              </m:r>
              <m:r>
                <m:rPr>
                  <m:sty m:val="p"/>
                </m:rPr>
                <m:t>)</m:t>
              </m:r>
            </m:sup>
          </m:sSubSup>
          <m:r>
            <m:rPr>
              <m:sty m:val="p"/>
            </m:rPr>
            <m:t>←</m:t>
          </m:r>
          <m:sSub>
            <m:e>
              <m:acc>
                <m:accPr>
                  <m:chr m:val="‾"/>
                </m:accPr>
                <m:e>
                  <m:r>
                    <m:rPr>
                      <m:sty m:val="bi"/>
                    </m:rPr>
                    <m:t>θ</m:t>
                  </m:r>
                </m:e>
              </m:acc>
            </m:e>
            <m:sub>
              <m:r>
                <m:t>k</m:t>
              </m:r>
              <m:r>
                <m:rPr>
                  <m:sty m:val="p"/>
                </m:rPr>
                <m:t>+</m:t>
              </m:r>
              <m:r>
                <m:t>1</m:t>
              </m:r>
            </m:sub>
          </m:sSub>
          <m:r>
            <m:rPr>
              <m:sty m:val="p"/>
            </m:rPr>
            <m:t>+</m:t>
          </m:r>
          <m:sSub>
            <m:e>
              <m:r>
                <m:t>ρ</m:t>
              </m:r>
            </m:e>
            <m:sub>
              <m:r>
                <m:rPr>
                  <m:nor/>
                  <m:sty m:val="p"/>
                </m:rPr>
                <m:t>inf</m:t>
              </m:r>
            </m:sub>
          </m:sSub>
          <m:r>
            <m:rPr>
              <m:sty m:val="p"/>
            </m:rPr>
            <m:t>⋅</m:t>
          </m:r>
          <m:r>
            <m:rPr>
              <m:sty m:val="p"/>
            </m:rPr>
            <m:t>(</m:t>
          </m:r>
          <m:sSubSup>
            <m:e>
              <m:r>
                <m:rPr>
                  <m:sty m:val="bi"/>
                </m:rPr>
                <m:t>θ</m:t>
              </m:r>
            </m:e>
            <m:sub>
              <m:r>
                <m:t>k</m:t>
              </m:r>
              <m:r>
                <m:rPr>
                  <m:sty m:val="p"/>
                </m:rPr>
                <m:t>+</m:t>
              </m:r>
              <m:r>
                <m:t>1</m:t>
              </m:r>
            </m:sub>
            <m:sup>
              <m:r>
                <m:rPr>
                  <m:sty m:val="p"/>
                </m:rPr>
                <m:t>(</m:t>
              </m:r>
              <m:r>
                <m:t>j</m:t>
              </m:r>
              <m:r>
                <m:rPr>
                  <m:sty m:val="p"/>
                </m:rPr>
                <m:t>)</m:t>
              </m:r>
            </m:sup>
          </m:sSubSup>
          <m:r>
            <m:rPr>
              <m:sty m:val="p"/>
            </m:rPr>
            <m:t>−</m:t>
          </m:r>
          <m:sSub>
            <m:e>
              <m:acc>
                <m:accPr>
                  <m:chr m:val="‾"/>
                </m:accPr>
                <m:e>
                  <m:r>
                    <m:rPr>
                      <m:sty m:val="bi"/>
                    </m:rPr>
                    <m:t>θ</m:t>
                  </m:r>
                </m:e>
              </m:acc>
            </m:e>
            <m:sub>
              <m:r>
                <m:t>k</m:t>
              </m:r>
              <m:r>
                <m:rPr>
                  <m:sty m:val="p"/>
                </m:rPr>
                <m:t>+</m:t>
              </m:r>
              <m:r>
                <m:t>1</m:t>
              </m:r>
            </m:sub>
          </m:sSub>
          <m:r>
            <m:rPr>
              <m:sty m:val="p"/>
            </m:rPr>
            <m:t>)</m:t>
          </m:r>
        </m:oMath>
      </m:oMathPara>
    </w:p>
    <w:bookmarkEnd w:id="37"/>
    <w:bookmarkStart w:id="38" w:name="安全约束下的参数更新"/>
    <w:p>
      <w:pPr>
        <w:pStyle w:val="Heading3"/>
      </w:pPr>
      <w:r>
        <w:rPr>
          <w:rStyle w:val="SectionNumber"/>
        </w:rPr>
        <w:t xml:space="preserve">1.6.3</w:t>
      </w:r>
      <w:r>
        <w:tab/>
      </w:r>
      <w:r>
        <w:t xml:space="preserve">13.5.3 </w:t>
      </w:r>
      <w:r>
        <w:rPr>
          <w:rFonts w:hint="eastAsia"/>
        </w:rPr>
        <w:t xml:space="preserve">安全约束下的参数更新</w:t>
      </w:r>
    </w:p>
    <w:p>
      <w:pPr>
        <w:pStyle w:val="FirstParagraph"/>
      </w:pPr>
      <w:r>
        <w:rPr>
          <w:rFonts w:hint="eastAsia"/>
        </w:rPr>
        <w:t xml:space="preserve">在线参数更新不能”无界自由调整”——否则可能因为一个异常观测值导致参数跳变，进而引发控制器行为突变。必须施加以下安全约束：</w:t>
      </w:r>
    </w:p>
    <w:p>
      <w:pPr>
        <w:pStyle w:val="BodyText"/>
      </w:pPr>
      <w:r>
        <w:rPr>
          <w:rFonts w:hint="eastAsia"/>
          <w:b/>
          <w:bCs/>
        </w:rPr>
        <w:t xml:space="preserve">约束一：参数物理范围</w:t>
      </w:r>
      <w:r>
        <w:rPr>
          <w:rFonts w:hint="eastAsia"/>
        </w:rPr>
        <w:t xml:space="preserve">。每个参数有明确的物理上下界。例如：</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pPr>
            <w:r>
              <w:rPr>
                <w:rFonts w:hint="eastAsia"/>
              </w:rPr>
              <w:t xml:space="preserve">参数</w:t>
            </w:r>
          </w:p>
        </w:tc>
        <w:tc>
          <w:tcPr/>
          <w:p>
            <w:pPr>
              <w:pStyle w:val="Compact"/>
            </w:pPr>
            <w:r>
              <w:rPr>
                <w:rFonts w:hint="eastAsia"/>
              </w:rPr>
              <w:t xml:space="preserve">物理下界</w:t>
            </w:r>
          </w:p>
        </w:tc>
        <w:tc>
          <w:tcPr/>
          <w:p>
            <w:pPr>
              <w:pStyle w:val="Compact"/>
            </w:pPr>
            <w:r>
              <w:rPr>
                <w:rFonts w:hint="eastAsia"/>
              </w:rPr>
              <w:t xml:space="preserve">物理上界</w:t>
            </w:r>
          </w:p>
        </w:tc>
        <w:tc>
          <w:tcPr/>
          <w:p>
            <w:pPr>
              <w:pStyle w:val="Compact"/>
            </w:pPr>
            <w:r>
              <w:rPr>
                <w:rFonts w:hint="eastAsia"/>
              </w:rPr>
              <w:t xml:space="preserve">说明</w:t>
            </w:r>
          </w:p>
        </w:tc>
      </w:tr>
      <w:tr>
        <w:tc>
          <w:tcPr/>
          <w:p>
            <w:pPr>
              <w:pStyle w:val="Compact"/>
            </w:pPr>
            <w:r>
              <w:t xml:space="preserve">Manning</w:t>
            </w:r>
            <w:r>
              <w:t xml:space="preserve"> </w:t>
            </w:r>
            <m:oMath>
              <m:r>
                <m:t>n</m:t>
              </m:r>
            </m:oMath>
          </w:p>
        </w:tc>
        <w:tc>
          <w:tcPr/>
          <w:p>
            <w:pPr>
              <w:pStyle w:val="Compact"/>
            </w:pPr>
            <w:r>
              <w:t xml:space="preserve">0.010</w:t>
            </w:r>
          </w:p>
        </w:tc>
        <w:tc>
          <w:tcPr/>
          <w:p>
            <w:pPr>
              <w:pStyle w:val="Compact"/>
            </w:pPr>
            <w:r>
              <w:t xml:space="preserve">0.040</w:t>
            </w:r>
          </w:p>
        </w:tc>
        <w:tc>
          <w:tcPr/>
          <w:p>
            <w:pPr>
              <w:pStyle w:val="Compact"/>
            </w:pPr>
            <w:r>
              <w:rPr>
                <w:rFonts w:hint="eastAsia"/>
              </w:rPr>
              <w:t xml:space="preserve">混凝土渠道典型范围</w:t>
            </w:r>
          </w:p>
        </w:tc>
      </w:tr>
      <w:tr>
        <w:tc>
          <w:tcPr/>
          <w:p>
            <w:pPr>
              <w:pStyle w:val="Compact"/>
            </w:pPr>
            <m:oMath>
              <m:sSub>
                <m:e>
                  <m:r>
                    <m:t>A</m:t>
                  </m:r>
                </m:e>
                <m:sub>
                  <m:r>
                    <m:t>s</m:t>
                  </m:r>
                </m:sub>
              </m:sSub>
            </m:oMath>
          </w:p>
        </w:tc>
        <w:tc>
          <w:tcPr/>
          <w:p>
            <w:pPr>
              <w:pStyle w:val="Compact"/>
            </w:pPr>
            <m:oMath>
              <m:r>
                <m:t>0.5</m:t>
              </m:r>
              <m:sSub>
                <m:e>
                  <m:r>
                    <m:t>A</m:t>
                  </m:r>
                </m:e>
                <m:sub>
                  <m:r>
                    <m:t>s</m:t>
                  </m:r>
                  <m:r>
                    <m:rPr>
                      <m:sty m:val="p"/>
                    </m:rPr>
                    <m:t>,</m:t>
                  </m:r>
                  <m:r>
                    <m:rPr>
                      <m:nor/>
                      <m:sty m:val="p"/>
                    </m:rPr>
                    <m:t>设计</m:t>
                  </m:r>
                </m:sub>
              </m:sSub>
            </m:oMath>
          </w:p>
        </w:tc>
        <w:tc>
          <w:tcPr/>
          <w:p>
            <w:pPr>
              <w:pStyle w:val="Compact"/>
            </w:pPr>
            <m:oMath>
              <m:r>
                <m:t>2.0</m:t>
              </m:r>
              <m:sSub>
                <m:e>
                  <m:r>
                    <m:t>A</m:t>
                  </m:r>
                </m:e>
                <m:sub>
                  <m:r>
                    <m:t>s</m:t>
                  </m:r>
                  <m:r>
                    <m:rPr>
                      <m:sty m:val="p"/>
                    </m:rPr>
                    <m:t>,</m:t>
                  </m:r>
                  <m:r>
                    <m:rPr>
                      <m:nor/>
                      <m:sty m:val="p"/>
                    </m:rPr>
                    <m:t>设计</m:t>
                  </m:r>
                </m:sub>
              </m:sSub>
            </m:oMath>
          </w:p>
        </w:tc>
        <w:tc>
          <w:tcPr/>
          <w:p>
            <w:pPr>
              <w:pStyle w:val="Compact"/>
            </w:pPr>
            <w:r>
              <w:rPr>
                <w:rFonts w:hint="eastAsia"/>
              </w:rPr>
              <w:t xml:space="preserve">不应偏离设计值过远</w:t>
            </w:r>
          </w:p>
        </w:tc>
      </w:tr>
      <w:tr>
        <w:tc>
          <w:tcPr/>
          <w:p>
            <w:pPr>
              <w:pStyle w:val="Compact"/>
            </w:pPr>
            <w:r>
              <w:rPr>
                <w:rFonts w:hint="eastAsia"/>
              </w:rPr>
              <w:t xml:space="preserve">泵效率</w:t>
            </w:r>
            <w:r>
              <w:t xml:space="preserve"> </w:t>
            </w:r>
            <m:oMath>
              <m:r>
                <m:t>η</m:t>
              </m:r>
            </m:oMath>
          </w:p>
        </w:tc>
        <w:tc>
          <w:tcPr/>
          <w:p>
            <w:pPr>
              <w:pStyle w:val="Compact"/>
            </w:pPr>
            <w:r>
              <w:t xml:space="preserve">0.50</w:t>
            </w:r>
          </w:p>
        </w:tc>
        <w:tc>
          <w:tcPr/>
          <w:p>
            <w:pPr>
              <w:pStyle w:val="Compact"/>
            </w:pPr>
            <w:r>
              <w:t xml:space="preserve">0.90</w:t>
            </w:r>
          </w:p>
        </w:tc>
        <w:tc>
          <w:tcPr/>
          <w:p>
            <w:pPr>
              <w:pStyle w:val="Compact"/>
            </w:pPr>
            <w:r>
              <w:rPr>
                <w:rFonts w:hint="eastAsia"/>
              </w:rPr>
              <w:t xml:space="preserve">低于</w:t>
            </w:r>
            <w:r>
              <w:t xml:space="preserve"> 0.50 </w:t>
            </w:r>
            <w:r>
              <w:rPr>
                <w:rFonts w:hint="eastAsia"/>
              </w:rPr>
              <w:t xml:space="preserve">说明泵已严重老化</w:t>
            </w:r>
          </w:p>
        </w:tc>
      </w:tr>
      <w:tr>
        <w:tc>
          <w:tcPr/>
          <w:p>
            <w:pPr>
              <w:pStyle w:val="Compact"/>
            </w:pPr>
            <w:r>
              <w:rPr>
                <w:rFonts w:hint="eastAsia"/>
              </w:rPr>
              <w:t xml:space="preserve">传感器偏移</w:t>
            </w:r>
          </w:p>
        </w:tc>
        <w:tc>
          <w:tcPr/>
          <w:p>
            <w:pPr>
              <w:pStyle w:val="Compact"/>
            </w:pPr>
            <m:oMath>
              <m:r>
                <m:rPr>
                  <m:sty m:val="p"/>
                </m:rPr>
                <m:t>−</m:t>
              </m:r>
              <m:r>
                <m:t>0.10</m:t>
              </m:r>
            </m:oMath>
            <w:r>
              <w:t xml:space="preserve"> </w:t>
            </w:r>
            <w:r>
              <w:t xml:space="preserve">m</w:t>
            </w:r>
          </w:p>
        </w:tc>
        <w:tc>
          <w:tcPr/>
          <w:p>
            <w:pPr>
              <w:pStyle w:val="Compact"/>
            </w:pPr>
            <m:oMath>
              <m:r>
                <m:rPr>
                  <m:sty m:val="p"/>
                </m:rPr>
                <m:t>+</m:t>
              </m:r>
              <m:r>
                <m:t>0.10</m:t>
              </m:r>
            </m:oMath>
            <w:r>
              <w:t xml:space="preserve"> </w:t>
            </w:r>
            <w:r>
              <w:t xml:space="preserve">m</w:t>
            </w:r>
          </w:p>
        </w:tc>
        <w:tc>
          <w:tcPr/>
          <w:p>
            <w:pPr>
              <w:pStyle w:val="Compact"/>
            </w:pPr>
            <w:r>
              <w:rPr>
                <w:rFonts w:hint="eastAsia"/>
              </w:rPr>
              <w:t xml:space="preserve">超出</w:t>
            </w:r>
            <w:r>
              <w:t xml:space="preserve"> ±0.10 m </w:t>
            </w:r>
            <w:r>
              <w:rPr>
                <w:rFonts w:hint="eastAsia"/>
              </w:rPr>
              <w:t xml:space="preserve">进入影子审批，超出</w:t>
            </w:r>
            <w:r>
              <w:t xml:space="preserve"> ±0.50 m </w:t>
            </w:r>
            <w:r>
              <w:rPr>
                <w:rFonts w:hint="eastAsia"/>
              </w:rPr>
              <w:t xml:space="preserve">应报警检修</w:t>
            </w:r>
          </w:p>
        </w:tc>
      </w:tr>
    </w:tbl>
    <w:p>
      <w:pPr>
        <w:pStyle w:val="BodyText"/>
      </w:pPr>
      <m:oMathPara>
        <m:oMathParaPr>
          <m:jc m:val="center"/>
        </m:oMathParaPr>
        <m:oMath>
          <m:sSub>
            <m:e>
              <m:r>
                <m:rPr>
                  <m:sty m:val="bi"/>
                </m:rPr>
                <m:t>θ</m:t>
              </m:r>
            </m:e>
            <m:sub>
              <m:r>
                <m:rPr>
                  <m:sty m:val="p"/>
                </m:rPr>
                <m:t>min</m:t>
              </m:r>
            </m:sub>
          </m:sSub>
          <m:r>
            <m:rPr>
              <m:sty m:val="p"/>
            </m:rPr>
            <m:t>≤</m:t>
          </m:r>
          <m:sSub>
            <m:e>
              <m:r>
                <m:rPr>
                  <m:sty m:val="bi"/>
                </m:rPr>
                <m:t>θ</m:t>
              </m:r>
            </m:e>
            <m:sub>
              <m:r>
                <m:t>k</m:t>
              </m:r>
              <m:r>
                <m:rPr>
                  <m:sty m:val="p"/>
                </m:rPr>
                <m:t>+</m:t>
              </m:r>
              <m:r>
                <m:t>1</m:t>
              </m:r>
            </m:sub>
          </m:sSub>
          <m:r>
            <m:rPr>
              <m:sty m:val="p"/>
            </m:rPr>
            <m:t>≤</m:t>
          </m:r>
          <m:sSub>
            <m:e>
              <m:r>
                <m:rPr>
                  <m:sty m:val="bi"/>
                </m:rPr>
                <m:t>θ</m:t>
              </m:r>
            </m:e>
            <m:sub>
              <m:r>
                <m:rPr>
                  <m:sty m:val="p"/>
                </m:rPr>
                <m:t>max</m:t>
              </m:r>
            </m:sub>
          </m:sSub>
        </m:oMath>
      </m:oMathPara>
    </w:p>
    <w:p>
      <w:pPr>
        <w:pStyle w:val="FirstParagraph"/>
      </w:pPr>
      <w:r>
        <w:rPr>
          <w:rFonts w:hint="eastAsia"/>
          <w:b/>
          <w:bCs/>
        </w:rPr>
        <w:t xml:space="preserve">约束二：变化率限制</w:t>
      </w:r>
      <w:r>
        <w:rPr>
          <w:rFonts w:hint="eastAsia"/>
        </w:rPr>
        <w:t xml:space="preserve">。参数在相邻更新步之间的变化不能超过物理可能的最大值：</w:t>
      </w:r>
    </w:p>
    <w:p>
      <w:pPr>
        <w:pStyle w:val="BodyText"/>
      </w:pPr>
      <m:oMathPara>
        <m:oMathParaPr>
          <m:jc m:val="center"/>
        </m:oMathParaPr>
        <m:oMath>
          <m:r>
            <m:rPr>
              <m:sty m:val="p"/>
            </m:rPr>
            <m:t>|</m:t>
          </m:r>
          <m:sSub>
            <m:e>
              <m:r>
                <m:rPr>
                  <m:sty m:val="bi"/>
                </m:rPr>
                <m:t>θ</m:t>
              </m:r>
            </m:e>
            <m:sub>
              <m:r>
                <m:t>k</m:t>
              </m:r>
              <m:r>
                <m:rPr>
                  <m:sty m:val="p"/>
                </m:rPr>
                <m:t>+</m:t>
              </m:r>
              <m:r>
                <m:t>1</m:t>
              </m:r>
            </m:sub>
          </m:sSub>
          <m:r>
            <m:rPr>
              <m:sty m:val="p"/>
            </m:rPr>
            <m:t>−</m:t>
          </m:r>
          <m:sSub>
            <m:e>
              <m:r>
                <m:rPr>
                  <m:sty m:val="bi"/>
                </m:rPr>
                <m:t>θ</m:t>
              </m:r>
            </m:e>
            <m:sub>
              <m:r>
                <m:t>k</m:t>
              </m:r>
            </m:sub>
          </m:sSub>
          <m:r>
            <m:rPr>
              <m:sty m:val="p"/>
            </m:rPr>
            <m:t>|</m:t>
          </m:r>
          <m:r>
            <m:rPr>
              <m:sty m:val="p"/>
            </m:rPr>
            <m:t>≤</m:t>
          </m:r>
          <m:r>
            <m:rPr>
              <m:sty m:val="p"/>
            </m:rPr>
            <m:t>Δ</m:t>
          </m:r>
          <m:sSub>
            <m:e>
              <m:r>
                <m:rPr>
                  <m:sty m:val="bi"/>
                </m:rPr>
                <m:t>θ</m:t>
              </m:r>
            </m:e>
            <m:sub>
              <m:r>
                <m:rPr>
                  <m:sty m:val="p"/>
                </m:rPr>
                <m:t>max</m:t>
              </m:r>
            </m:sub>
          </m:sSub>
        </m:oMath>
      </m:oMathPara>
    </w:p>
    <w:p>
      <w:pPr>
        <w:pStyle w:val="FirstParagraph"/>
      </w:pPr>
      <w:r>
        <w:rPr>
          <w:rFonts w:hint="eastAsia"/>
        </w:rPr>
        <w:t xml:space="preserve">例如，泵效率不可能在一个小时内从</w:t>
      </w:r>
      <w:r>
        <w:t xml:space="preserve"> 0.80 </w:t>
      </w:r>
      <w:r>
        <w:rPr>
          <w:rFonts w:hint="eastAsia"/>
        </w:rPr>
        <w:t xml:space="preserve">变到</w:t>
      </w:r>
      <w:r>
        <w:t xml:space="preserve"> </w:t>
      </w:r>
      <w:r>
        <w:rPr>
          <w:rFonts w:hint="eastAsia"/>
        </w:rPr>
        <w:t xml:space="preserve">0.60——如果</w:t>
      </w:r>
      <w:r>
        <w:t xml:space="preserve"> EnKF </w:t>
      </w:r>
      <w:r>
        <w:rPr>
          <w:rFonts w:hint="eastAsia"/>
        </w:rPr>
        <w:t xml:space="preserve">给出这样的更新，说明存在观测异常而非参数突变。</w:t>
      </w:r>
    </w:p>
    <w:p>
      <w:pPr>
        <w:pStyle w:val="BodyText"/>
      </w:pPr>
      <w:r>
        <w:rPr>
          <w:rFonts w:hint="eastAsia"/>
          <w:b/>
          <w:bCs/>
        </w:rPr>
        <w:t xml:space="preserve">约束三：更新审批流程</w:t>
      </w:r>
      <w:r>
        <w:rPr>
          <w:rFonts w:hint="eastAsia"/>
        </w:rPr>
        <w:t xml:space="preserve">。参数更新分为三级：</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rPr>
                <w:rFonts w:hint="eastAsia"/>
              </w:rPr>
              <w:t xml:space="preserve">更新级别</w:t>
            </w:r>
          </w:p>
        </w:tc>
        <w:tc>
          <w:tcPr/>
          <w:p>
            <w:pPr>
              <w:pStyle w:val="Compact"/>
            </w:pPr>
            <w:r>
              <w:rPr>
                <w:rFonts w:hint="eastAsia"/>
              </w:rPr>
              <w:t xml:space="preserve">触发条件</w:t>
            </w:r>
          </w:p>
        </w:tc>
        <w:tc>
          <w:tcPr/>
          <w:p>
            <w:pPr>
              <w:pStyle w:val="Compact"/>
            </w:pPr>
            <w:r>
              <w:rPr>
                <w:rFonts w:hint="eastAsia"/>
              </w:rPr>
              <w:t xml:space="preserve">审批方式</w:t>
            </w:r>
          </w:p>
        </w:tc>
        <w:tc>
          <w:tcPr/>
          <w:p>
            <w:pPr>
              <w:pStyle w:val="Compact"/>
            </w:pPr>
            <w:r>
              <w:rPr>
                <w:rFonts w:hint="eastAsia"/>
              </w:rPr>
              <w:t xml:space="preserve">示例</w:t>
            </w:r>
          </w:p>
        </w:tc>
      </w:tr>
      <w:tr>
        <w:tc>
          <w:tcPr/>
          <w:p>
            <w:pPr>
              <w:pStyle w:val="Compact"/>
            </w:pPr>
            <w:r>
              <w:rPr>
                <w:rFonts w:hint="eastAsia"/>
              </w:rPr>
              <w:t xml:space="preserve">自动更新</w:t>
            </w:r>
          </w:p>
        </w:tc>
        <w:tc>
          <w:tcPr/>
          <w:p>
            <w:pPr>
              <w:pStyle w:val="Compact"/>
            </w:pPr>
            <w:r>
              <w:rPr>
                <w:rFonts w:hint="eastAsia"/>
              </w:rPr>
              <w:t xml:space="preserve">偏差</w:t>
            </w:r>
            <w:r>
              <w:t xml:space="preserve"> &lt; 5%</w:t>
            </w:r>
          </w:p>
        </w:tc>
        <w:tc>
          <w:tcPr/>
          <w:p>
            <w:pPr>
              <w:pStyle w:val="Compact"/>
            </w:pPr>
            <w:r>
              <w:rPr>
                <w:rFonts w:hint="eastAsia"/>
              </w:rPr>
              <w:t xml:space="preserve">无需审批，自动生效</w:t>
            </w:r>
          </w:p>
        </w:tc>
        <w:tc>
          <w:tcPr/>
          <w:p>
            <w:pPr>
              <w:pStyle w:val="Compact"/>
            </w:pPr>
            <w:r>
              <w:rPr>
                <w:rFonts w:hint="eastAsia"/>
              </w:rPr>
              <w:t xml:space="preserve">传感器微小漂移</w:t>
            </w:r>
          </w:p>
        </w:tc>
      </w:tr>
      <w:tr>
        <w:tc>
          <w:tcPr/>
          <w:p>
            <w:pPr>
              <w:pStyle w:val="Compact"/>
            </w:pPr>
            <w:r>
              <w:rPr>
                <w:rFonts w:hint="eastAsia"/>
              </w:rPr>
              <w:t xml:space="preserve">影子更新</w:t>
            </w:r>
          </w:p>
        </w:tc>
        <w:tc>
          <w:tcPr/>
          <w:p>
            <w:pPr>
              <w:pStyle w:val="Compact"/>
            </w:pPr>
            <w:r>
              <w:t xml:space="preserve">5% ≤ </w:t>
            </w:r>
            <w:r>
              <w:rPr>
                <w:rFonts w:hint="eastAsia"/>
              </w:rPr>
              <w:t xml:space="preserve">偏差</w:t>
            </w:r>
            <w:r>
              <w:t xml:space="preserve"> &lt; 20%</w:t>
            </w:r>
          </w:p>
        </w:tc>
        <w:tc>
          <w:tcPr/>
          <w:p>
            <w:pPr>
              <w:pStyle w:val="Compact"/>
            </w:pPr>
            <w:r>
              <w:rPr>
                <w:rFonts w:hint="eastAsia"/>
              </w:rPr>
              <w:t xml:space="preserve">影子模式运行</w:t>
            </w:r>
            <w:r>
              <w:t xml:space="preserve"> </w:t>
            </w:r>
            <w:r>
              <w:rPr>
                <w:rFonts w:hint="eastAsia"/>
              </w:rPr>
              <w:t xml:space="preserve">24h，自动评估</w:t>
            </w:r>
          </w:p>
        </w:tc>
        <w:tc>
          <w:tcPr/>
          <w:p>
            <w:pPr>
              <w:pStyle w:val="Compact"/>
            </w:pPr>
            <w:r>
              <w:rPr>
                <w:rFonts w:hint="eastAsia"/>
              </w:rPr>
              <w:t xml:space="preserve">泵效率季节性变化</w:t>
            </w:r>
          </w:p>
        </w:tc>
      </w:tr>
      <w:tr>
        <w:tc>
          <w:tcPr/>
          <w:p>
            <w:pPr>
              <w:pStyle w:val="Compact"/>
            </w:pPr>
            <w:r>
              <w:rPr>
                <w:rFonts w:hint="eastAsia"/>
              </w:rPr>
              <w:t xml:space="preserve">人工审批</w:t>
            </w:r>
          </w:p>
        </w:tc>
        <w:tc>
          <w:tcPr/>
          <w:p>
            <w:pPr>
              <w:pStyle w:val="Compact"/>
            </w:pPr>
            <w:r>
              <w:rPr>
                <w:rFonts w:hint="eastAsia"/>
              </w:rPr>
              <w:t xml:space="preserve">偏差</w:t>
            </w:r>
            <w:r>
              <w:t xml:space="preserve"> ≥ 20%</w:t>
            </w:r>
          </w:p>
        </w:tc>
        <w:tc>
          <w:tcPr/>
          <w:p>
            <w:pPr>
              <w:pStyle w:val="Compact"/>
            </w:pPr>
            <w:r>
              <w:rPr>
                <w:rFonts w:hint="eastAsia"/>
              </w:rPr>
              <w:t xml:space="preserve">人工确认后方可生效</w:t>
            </w:r>
          </w:p>
        </w:tc>
        <w:tc>
          <w:tcPr/>
          <w:p>
            <w:pPr>
              <w:pStyle w:val="Compact"/>
            </w:pPr>
            <w:r>
              <w:t xml:space="preserve">Manning</w:t>
            </w:r>
            <w:r>
              <w:t xml:space="preserve"> </w:t>
            </w:r>
            <m:oMath>
              <m:r>
                <m:t>n</m:t>
              </m:r>
            </m:oMath>
            <w:r>
              <w:t xml:space="preserve"> </w:t>
            </w:r>
            <w:r>
              <w:rPr>
                <w:rFonts w:hint="eastAsia"/>
              </w:rPr>
              <w:t xml:space="preserve">大幅变化</w:t>
            </w:r>
          </w:p>
        </w:tc>
      </w:tr>
    </w:tbl>
    <w:bookmarkEnd w:id="38"/>
    <w:bookmarkStart w:id="39" w:name="影子模式与灰度发布"/>
    <w:p>
      <w:pPr>
        <w:pStyle w:val="Heading3"/>
      </w:pPr>
      <w:r>
        <w:rPr>
          <w:rStyle w:val="SectionNumber"/>
        </w:rPr>
        <w:t xml:space="preserve">1.6.4</w:t>
      </w:r>
      <w:r>
        <w:tab/>
      </w:r>
      <w:r>
        <w:t xml:space="preserve">13.5.4 </w:t>
      </w:r>
      <w:r>
        <w:rPr>
          <w:rFonts w:hint="eastAsia"/>
        </w:rPr>
        <w:t xml:space="preserve">影子模式与灰度发布</w:t>
      </w:r>
    </w:p>
    <w:p>
      <w:pPr>
        <w:pStyle w:val="FirstParagraph"/>
      </w:pPr>
      <w:r>
        <w:rPr>
          <w:rFonts w:hint="eastAsia"/>
        </w:rPr>
        <w:t xml:space="preserve">参数更新的安全部署采用”影子模式→灰度发布→全量上线”三段式流程：</w:t>
      </w:r>
    </w:p>
    <w:p>
      <w:pPr>
        <w:pStyle w:val="BodyText"/>
      </w:pPr>
      <w:r>
        <w:rPr>
          <w:rFonts w:hint="eastAsia"/>
          <w:b/>
          <w:bCs/>
        </w:rPr>
        <w:t xml:space="preserve">阶段一：影子模式</w:t>
      </w:r>
      <w:r>
        <w:rPr>
          <w:rFonts w:hint="eastAsia"/>
        </w:rPr>
        <w:t xml:space="preserve">。新参数加载到一个”影子孪生”实例中，与当前在线孪生并行运行。两者接收相同的</w:t>
      </w:r>
      <w:r>
        <w:t xml:space="preserve"> SCADA </w:t>
      </w:r>
      <w:r>
        <w:rPr>
          <w:rFonts w:hint="eastAsia"/>
        </w:rPr>
        <w:t xml:space="preserve">数据，但影子孪生的输出不送入控制器。比较两者的预测精度：</w:t>
      </w:r>
    </w:p>
    <w:p>
      <w:pPr>
        <w:pStyle w:val="BodyText"/>
      </w:pPr>
      <m:oMathPara>
        <m:oMathParaPr>
          <m:jc m:val="center"/>
        </m:oMathParaPr>
        <m:oMath>
          <m:sSub>
            <m:e>
              <m:r>
                <m:rPr>
                  <m:nor/>
                  <m:sty m:val="p"/>
                </m:rPr>
                <m:t>RMSE</m:t>
              </m:r>
            </m:e>
            <m:sub>
              <m:r>
                <m:rPr>
                  <m:nor/>
                  <m:sty m:val="p"/>
                </m:rPr>
                <m:t>shadow</m:t>
              </m:r>
            </m:sub>
          </m:sSub>
          <m:r>
            <m:rPr>
              <m:sty m:val="p"/>
            </m:rPr>
            <m:t>=</m:t>
          </m:r>
          <m:rad>
            <m:radPr>
              <m:degHide m:val="on"/>
            </m:radPr>
            <m:deg/>
            <m:e>
              <m:f>
                <m:fPr>
                  <m:type m:val="bar"/>
                </m:fPr>
                <m:num>
                  <m:r>
                    <m:t>1</m:t>
                  </m:r>
                </m:num>
                <m:den>
                  <m:r>
                    <m:t>M</m:t>
                  </m:r>
                </m:den>
              </m:f>
              <m:nary>
                <m:naryPr>
                  <m:chr m:val="∑"/>
                  <m:limLoc m:val="undOvr"/>
                  <m:subHide m:val="off"/>
                  <m:supHide m:val="off"/>
                </m:naryPr>
                <m:sub>
                  <m:r>
                    <m:t>k</m:t>
                  </m:r>
                  <m:r>
                    <m:rPr>
                      <m:sty m:val="p"/>
                    </m:rPr>
                    <m:t>=</m:t>
                  </m:r>
                  <m:r>
                    <m:t>1</m:t>
                  </m:r>
                </m:sub>
                <m:sup>
                  <m:r>
                    <m:t>M</m:t>
                  </m:r>
                </m:sup>
                <m:e>
                  <m:r>
                    <m:rPr>
                      <m:sty m:val="p"/>
                    </m:rPr>
                    <m:t>(</m:t>
                  </m:r>
                </m:e>
              </m:nary>
              <m:sSubSup>
                <m:e>
                  <m:r>
                    <m:t>y</m:t>
                  </m:r>
                </m:e>
                <m:sub>
                  <m:r>
                    <m:t>k</m:t>
                  </m:r>
                </m:sub>
                <m:sup>
                  <m:r>
                    <m:rPr>
                      <m:nor/>
                      <m:sty m:val="p"/>
                    </m:rPr>
                    <m:t>shadow</m:t>
                  </m:r>
                </m:sup>
              </m:sSubSup>
              <m:r>
                <m:rPr>
                  <m:sty m:val="p"/>
                </m:rPr>
                <m:t>−</m:t>
              </m:r>
              <m:sSubSup>
                <m:e>
                  <m:r>
                    <m:t>y</m:t>
                  </m:r>
                </m:e>
                <m:sub>
                  <m:r>
                    <m:t>k</m:t>
                  </m:r>
                </m:sub>
                <m:sup>
                  <m:r>
                    <m:rPr>
                      <m:nor/>
                      <m:sty m:val="p"/>
                    </m:rPr>
                    <m:t>obs</m:t>
                  </m:r>
                </m:sup>
              </m:sSubSup>
              <m:sSup>
                <m:e>
                  <m:r>
                    <m:rPr>
                      <m:sty m:val="p"/>
                    </m:rPr>
                    <m:t>)</m:t>
                  </m:r>
                </m:e>
                <m:sup>
                  <m:r>
                    <m:t>2</m:t>
                  </m:r>
                </m:sup>
              </m:sSup>
            </m:e>
          </m:rad>
        </m:oMath>
      </m:oMathPara>
    </w:p>
    <w:p>
      <w:pPr>
        <w:pStyle w:val="FirstParagraph"/>
      </w:pPr>
      <m:oMathPara>
        <m:oMathParaPr>
          <m:jc m:val="center"/>
        </m:oMathParaPr>
        <m:oMath>
          <m:sSub>
            <m:e>
              <m:r>
                <m:rPr>
                  <m:nor/>
                  <m:sty m:val="p"/>
                </m:rPr>
                <m:t>RMSE</m:t>
              </m:r>
            </m:e>
            <m:sub>
              <m:r>
                <m:rPr>
                  <m:nor/>
                  <m:sty m:val="p"/>
                </m:rPr>
                <m:t>current</m:t>
              </m:r>
            </m:sub>
          </m:sSub>
          <m:r>
            <m:rPr>
              <m:sty m:val="p"/>
            </m:rPr>
            <m:t>=</m:t>
          </m:r>
          <m:rad>
            <m:radPr>
              <m:degHide m:val="on"/>
            </m:radPr>
            <m:deg/>
            <m:e>
              <m:f>
                <m:fPr>
                  <m:type m:val="bar"/>
                </m:fPr>
                <m:num>
                  <m:r>
                    <m:t>1</m:t>
                  </m:r>
                </m:num>
                <m:den>
                  <m:r>
                    <m:t>M</m:t>
                  </m:r>
                </m:den>
              </m:f>
              <m:nary>
                <m:naryPr>
                  <m:chr m:val="∑"/>
                  <m:limLoc m:val="undOvr"/>
                  <m:subHide m:val="off"/>
                  <m:supHide m:val="off"/>
                </m:naryPr>
                <m:sub>
                  <m:r>
                    <m:t>k</m:t>
                  </m:r>
                  <m:r>
                    <m:rPr>
                      <m:sty m:val="p"/>
                    </m:rPr>
                    <m:t>=</m:t>
                  </m:r>
                  <m:r>
                    <m:t>1</m:t>
                  </m:r>
                </m:sub>
                <m:sup>
                  <m:r>
                    <m:t>M</m:t>
                  </m:r>
                </m:sup>
                <m:e>
                  <m:r>
                    <m:rPr>
                      <m:sty m:val="p"/>
                    </m:rPr>
                    <m:t>(</m:t>
                  </m:r>
                </m:e>
              </m:nary>
              <m:sSubSup>
                <m:e>
                  <m:r>
                    <m:t>y</m:t>
                  </m:r>
                </m:e>
                <m:sub>
                  <m:r>
                    <m:t>k</m:t>
                  </m:r>
                </m:sub>
                <m:sup>
                  <m:r>
                    <m:rPr>
                      <m:nor/>
                      <m:sty m:val="p"/>
                    </m:rPr>
                    <m:t>current</m:t>
                  </m:r>
                </m:sup>
              </m:sSubSup>
              <m:r>
                <m:rPr>
                  <m:sty m:val="p"/>
                </m:rPr>
                <m:t>−</m:t>
              </m:r>
              <m:sSubSup>
                <m:e>
                  <m:r>
                    <m:t>y</m:t>
                  </m:r>
                </m:e>
                <m:sub>
                  <m:r>
                    <m:t>k</m:t>
                  </m:r>
                </m:sub>
                <m:sup>
                  <m:r>
                    <m:rPr>
                      <m:nor/>
                      <m:sty m:val="p"/>
                    </m:rPr>
                    <m:t>obs</m:t>
                  </m:r>
                </m:sup>
              </m:sSubSup>
              <m:sSup>
                <m:e>
                  <m:r>
                    <m:rPr>
                      <m:sty m:val="p"/>
                    </m:rPr>
                    <m:t>)</m:t>
                  </m:r>
                </m:e>
                <m:sup>
                  <m:r>
                    <m:t>2</m:t>
                  </m:r>
                </m:sup>
              </m:sSup>
            </m:e>
          </m:rad>
        </m:oMath>
      </m:oMathPara>
    </w:p>
    <w:p>
      <w:pPr>
        <w:pStyle w:val="FirstParagraph"/>
      </w:pPr>
      <w:r>
        <w:rPr>
          <w:rFonts w:hint="eastAsia"/>
        </w:rPr>
        <w:t xml:space="preserve">只有当</w:t>
      </w:r>
      <w:r>
        <w:t xml:space="preserve"> </w:t>
      </w:r>
      <m:oMath>
        <m:sSub>
          <m:e>
            <m:r>
              <m:rPr>
                <m:nor/>
                <m:sty m:val="p"/>
              </m:rPr>
              <m:t>RMSE</m:t>
            </m:r>
          </m:e>
          <m:sub>
            <m:r>
              <m:rPr>
                <m:nor/>
                <m:sty m:val="p"/>
              </m:rPr>
              <m:t>shadow</m:t>
            </m:r>
          </m:sub>
        </m:sSub>
        <m:r>
          <m:rPr>
            <m:sty m:val="p"/>
          </m:rPr>
          <m:t>&lt;</m:t>
        </m:r>
        <m:r>
          <m:t>γ</m:t>
        </m:r>
        <m:r>
          <m:rPr>
            <m:sty m:val="p"/>
          </m:rPr>
          <m:t>⋅</m:t>
        </m:r>
        <m:sSub>
          <m:e>
            <m:r>
              <m:rPr>
                <m:nor/>
                <m:sty m:val="p"/>
              </m:rPr>
              <m:t>RMSE</m:t>
            </m:r>
          </m:e>
          <m:sub>
            <m:r>
              <m:rPr>
                <m:nor/>
                <m:sty m:val="p"/>
              </m:rPr>
              <m:t>current</m:t>
            </m:r>
          </m:sub>
        </m:sSub>
      </m:oMath>
      <w:r>
        <w:rPr>
          <w:rFonts w:hint="eastAsia"/>
        </w:rPr>
        <w:t xml:space="preserve">（</w:t>
      </w:r>
      <m:oMath>
        <m:r>
          <m:t>γ</m:t>
        </m:r>
        <m:r>
          <m:rPr>
            <m:sty m:val="p"/>
          </m:rPr>
          <m:t>∈</m:t>
        </m:r>
        <m:r>
          <m:rPr>
            <m:sty m:val="p"/>
          </m:rPr>
          <m:t>[</m:t>
        </m:r>
        <m:r>
          <m:t>0.8</m:t>
        </m:r>
        <m:r>
          <m:rPr>
            <m:sty m:val="p"/>
          </m:rPr>
          <m:t>,</m:t>
        </m:r>
        <m:r>
          <m:t>0.95</m:t>
        </m:r>
        <m:r>
          <m:rPr>
            <m:sty m:val="p"/>
          </m:rPr>
          <m:t>]</m:t>
        </m:r>
      </m:oMath>
      <w:r>
        <w:rPr>
          <w:rFonts w:hint="eastAsia"/>
        </w:rPr>
        <w:t xml:space="preserve">）时，影子参数才通过评估。</w:t>
      </w:r>
    </w:p>
    <w:p>
      <w:pPr>
        <w:pStyle w:val="BodyText"/>
      </w:pPr>
      <w:r>
        <w:rPr>
          <w:rFonts w:hint="eastAsia"/>
          <w:b/>
          <w:bCs/>
        </w:rPr>
        <w:t xml:space="preserve">阶段二：灰度发布</w:t>
      </w:r>
      <w:r>
        <w:rPr>
          <w:rFonts w:hint="eastAsia"/>
        </w:rPr>
        <w:t xml:space="preserve">。将影子参数发布到部分子系统（如</w:t>
      </w:r>
      <w:r>
        <w:t xml:space="preserve"> 30% </w:t>
      </w:r>
      <w:r>
        <w:rPr>
          <w:rFonts w:hint="eastAsia"/>
        </w:rPr>
        <w:t xml:space="preserve">的渠池），监测</w:t>
      </w:r>
      <w:r>
        <w:t xml:space="preserve"> 24-72 </w:t>
      </w:r>
      <w:r>
        <w:rPr>
          <w:rFonts w:hint="eastAsia"/>
        </w:rPr>
        <w:t xml:space="preserve">小时，确认无异常后扩展到全网。</w:t>
      </w:r>
    </w:p>
    <w:p>
      <w:pPr>
        <w:pStyle w:val="BodyText"/>
      </w:pPr>
      <w:r>
        <w:rPr>
          <w:rFonts w:hint="eastAsia"/>
          <w:b/>
          <w:bCs/>
        </w:rPr>
        <w:t xml:space="preserve">阶段三：全量上线</w:t>
      </w:r>
      <w:r>
        <w:rPr>
          <w:rFonts w:hint="eastAsia"/>
        </w:rPr>
        <w:t xml:space="preserve">。更新主线参数，记录变更日志，旧参数保留为回滚备份。</w:t>
      </w:r>
    </w:p>
    <w:p>
      <w:r>
        <w:pict>
          <v:rect style="width:0;height:1.5pt" o:hralign="center" o:hrstd="t" o:hr="t"/>
        </w:pict>
      </w:r>
    </w:p>
    <w:bookmarkEnd w:id="39"/>
    <w:bookmarkEnd w:id="40"/>
    <w:bookmarkStart w:id="45" w:name="孪生平台与在环验证协同"/>
    <w:p>
      <w:pPr>
        <w:pStyle w:val="Heading2"/>
      </w:pPr>
      <w:r>
        <w:rPr>
          <w:rStyle w:val="SectionNumber"/>
        </w:rPr>
        <w:t xml:space="preserve">1.7</w:t>
      </w:r>
      <w:r>
        <w:tab/>
      </w:r>
      <w:r>
        <w:t xml:space="preserve">13.6 </w:t>
      </w:r>
      <w:r>
        <w:rPr>
          <w:rFonts w:hint="eastAsia"/>
        </w:rPr>
        <w:t xml:space="preserve">孪生平台与在环验证协同</w:t>
      </w:r>
    </w:p>
    <w:bookmarkStart w:id="41" w:name="xil-与数字孪生的集成"/>
    <w:p>
      <w:pPr>
        <w:pStyle w:val="Heading3"/>
      </w:pPr>
      <w:r>
        <w:rPr>
          <w:rStyle w:val="SectionNumber"/>
        </w:rPr>
        <w:t xml:space="preserve">1.7.1</w:t>
      </w:r>
      <w:r>
        <w:tab/>
      </w:r>
      <w:r>
        <w:t xml:space="preserve">13.6.1 xIL </w:t>
      </w:r>
      <w:r>
        <w:rPr>
          <w:rFonts w:hint="eastAsia"/>
        </w:rPr>
        <w:t xml:space="preserve">与数字孪生的集成</w:t>
      </w:r>
    </w:p>
    <w:p>
      <w:pPr>
        <w:pStyle w:val="FirstParagraph"/>
      </w:pPr>
      <w:r>
        <w:rPr>
          <w:rFonts w:hint="eastAsia"/>
        </w:rPr>
        <w:t xml:space="preserve">数字孪生是</w:t>
      </w:r>
      <w:r>
        <w:t xml:space="preserve"> </w:t>
      </w:r>
      <w:r>
        <w:rPr>
          <w:rFonts w:hint="eastAsia"/>
        </w:rPr>
        <w:t xml:space="preserve">xIL（X-in-the-Loop）在环验证的核心基础设施（Lei</w:t>
      </w:r>
      <w:r>
        <w:t xml:space="preserve"> </w:t>
      </w:r>
      <w:r>
        <w:rPr>
          <w:rFonts w:hint="eastAsia"/>
        </w:rPr>
        <w:t xml:space="preserve">2025c）。不同的</w:t>
      </w:r>
      <w:r>
        <w:t xml:space="preserve"> xIL </w:t>
      </w:r>
      <w:r>
        <w:rPr>
          <w:rFonts w:hint="eastAsia"/>
        </w:rPr>
        <w:t xml:space="preserve">层级对数字孪生有不同的技术要求：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xIL </w:t>
            </w:r>
            <w:r>
              <w:rPr>
                <w:rFonts w:hint="eastAsia"/>
              </w:rPr>
              <w:t xml:space="preserve">层级</w:t>
            </w:r>
          </w:p>
        </w:tc>
        <w:tc>
          <w:tcPr/>
          <w:p>
            <w:pPr>
              <w:pStyle w:val="Compact"/>
            </w:pPr>
            <w:r>
              <w:rPr>
                <w:rFonts w:hint="eastAsia"/>
              </w:rPr>
              <w:t xml:space="preserve">孪生角色</w:t>
            </w:r>
          </w:p>
        </w:tc>
        <w:tc>
          <w:tcPr/>
          <w:p>
            <w:pPr>
              <w:pStyle w:val="Compact"/>
            </w:pPr>
            <w:r>
              <w:rPr>
                <w:rFonts w:hint="eastAsia"/>
              </w:rPr>
              <w:t xml:space="preserve">模型精度要求</w:t>
            </w:r>
          </w:p>
        </w:tc>
        <w:tc>
          <w:tcPr/>
          <w:p>
            <w:pPr>
              <w:pStyle w:val="Compact"/>
            </w:pPr>
            <w:r>
              <w:rPr>
                <w:rFonts w:hint="eastAsia"/>
              </w:rPr>
              <w:t xml:space="preserve">实时性要求</w:t>
            </w:r>
          </w:p>
        </w:tc>
      </w:tr>
      <w:tr>
        <w:tc>
          <w:tcPr/>
          <w:p>
            <w:pPr>
              <w:pStyle w:val="Compact"/>
            </w:pPr>
            <w:r>
              <w:rPr>
                <w:rFonts w:hint="eastAsia"/>
              </w:rPr>
              <w:t xml:space="preserve">MIL（模型在环）</w:t>
            </w:r>
          </w:p>
        </w:tc>
        <w:tc>
          <w:tcPr/>
          <w:p>
            <w:pPr>
              <w:pStyle w:val="Compact"/>
            </w:pPr>
            <w:r>
              <w:rPr>
                <w:rFonts w:hint="eastAsia"/>
              </w:rPr>
              <w:t xml:space="preserve">被控对象仿真</w:t>
            </w:r>
          </w:p>
        </w:tc>
        <w:tc>
          <w:tcPr/>
          <w:p>
            <w:pPr>
              <w:pStyle w:val="Compact"/>
            </w:pPr>
            <w:r>
              <w:rPr>
                <w:rFonts w:hint="eastAsia"/>
              </w:rPr>
              <w:t xml:space="preserve">高（Saint-Venant）</w:t>
            </w:r>
          </w:p>
        </w:tc>
        <w:tc>
          <w:tcPr/>
          <w:p>
            <w:pPr>
              <w:pStyle w:val="Compact"/>
            </w:pPr>
            <w:r>
              <w:rPr>
                <w:rFonts w:hint="eastAsia"/>
              </w:rPr>
              <w:t xml:space="preserve">非实时/加速</w:t>
            </w:r>
          </w:p>
        </w:tc>
      </w:tr>
      <w:tr>
        <w:tc>
          <w:tcPr/>
          <w:p>
            <w:pPr>
              <w:pStyle w:val="Compact"/>
            </w:pPr>
            <w:r>
              <w:rPr>
                <w:rFonts w:hint="eastAsia"/>
              </w:rPr>
              <w:t xml:space="preserve">SIL（软件在环）</w:t>
            </w:r>
          </w:p>
        </w:tc>
        <w:tc>
          <w:tcPr/>
          <w:p>
            <w:pPr>
              <w:pStyle w:val="Compact"/>
            </w:pPr>
            <w:r>
              <w:rPr>
                <w:rFonts w:hint="eastAsia"/>
              </w:rPr>
              <w:t xml:space="preserve">被控对象仿真</w:t>
            </w:r>
          </w:p>
        </w:tc>
        <w:tc>
          <w:tcPr/>
          <w:p>
            <w:pPr>
              <w:pStyle w:val="Compact"/>
            </w:pPr>
            <w:r>
              <w:rPr>
                <w:rFonts w:hint="eastAsia"/>
              </w:rPr>
              <w:t xml:space="preserve">中-高</w:t>
            </w:r>
          </w:p>
        </w:tc>
        <w:tc>
          <w:tcPr/>
          <w:p>
            <w:pPr>
              <w:pStyle w:val="Compact"/>
            </w:pPr>
            <w:r>
              <w:rPr>
                <w:rFonts w:hint="eastAsia"/>
              </w:rPr>
              <w:t xml:space="preserve">准实时</w:t>
            </w:r>
          </w:p>
        </w:tc>
      </w:tr>
      <w:tr>
        <w:tc>
          <w:tcPr/>
          <w:p>
            <w:pPr>
              <w:pStyle w:val="Compact"/>
            </w:pPr>
            <w:r>
              <w:rPr>
                <w:rFonts w:hint="eastAsia"/>
              </w:rPr>
              <w:t xml:space="preserve">HIL（硬件在环）</w:t>
            </w:r>
          </w:p>
        </w:tc>
        <w:tc>
          <w:tcPr/>
          <w:p>
            <w:pPr>
              <w:pStyle w:val="Compact"/>
            </w:pPr>
            <w:r>
              <w:rPr>
                <w:rFonts w:hint="eastAsia"/>
              </w:rPr>
              <w:t xml:space="preserve">被控对象仿真</w:t>
            </w:r>
            <w:r>
              <w:t xml:space="preserve"> + </w:t>
            </w:r>
            <w:r>
              <w:rPr>
                <w:rFonts w:hint="eastAsia"/>
              </w:rPr>
              <w:t xml:space="preserve">信号生成</w:t>
            </w:r>
          </w:p>
        </w:tc>
        <w:tc>
          <w:tcPr/>
          <w:p>
            <w:pPr>
              <w:pStyle w:val="Compact"/>
            </w:pPr>
            <w:r>
              <w:rPr>
                <w:rFonts w:hint="eastAsia"/>
              </w:rPr>
              <w:t xml:space="preserve">中</w:t>
            </w:r>
          </w:p>
        </w:tc>
        <w:tc>
          <w:tcPr/>
          <w:p>
            <w:pPr>
              <w:pStyle w:val="Compact"/>
            </w:pPr>
            <w:r>
              <w:rPr>
                <w:rFonts w:hint="eastAsia"/>
              </w:rPr>
              <w:t xml:space="preserve">严格实时</w:t>
            </w:r>
          </w:p>
        </w:tc>
      </w:tr>
      <w:tr>
        <w:tc>
          <w:tcPr/>
          <w:p>
            <w:pPr>
              <w:pStyle w:val="Compact"/>
            </w:pPr>
            <w:r>
              <w:rPr>
                <w:rFonts w:hint="eastAsia"/>
              </w:rPr>
              <w:t xml:space="preserve">OIL（运行在环）</w:t>
            </w:r>
          </w:p>
        </w:tc>
        <w:tc>
          <w:tcPr/>
          <w:p>
            <w:pPr>
              <w:pStyle w:val="Compact"/>
            </w:pPr>
            <w:r>
              <w:rPr>
                <w:rFonts w:hint="eastAsia"/>
              </w:rPr>
              <w:t xml:space="preserve">影子孪生</w:t>
            </w:r>
          </w:p>
        </w:tc>
        <w:tc>
          <w:tcPr/>
          <w:p>
            <w:pPr>
              <w:pStyle w:val="Compact"/>
            </w:pPr>
            <w:r>
              <w:rPr>
                <w:rFonts w:hint="eastAsia"/>
              </w:rPr>
              <w:t xml:space="preserve">中（IDZ）</w:t>
            </w:r>
          </w:p>
        </w:tc>
        <w:tc>
          <w:tcPr/>
          <w:p>
            <w:pPr>
              <w:pStyle w:val="Compact"/>
            </w:pPr>
            <w:r>
              <w:rPr>
                <w:rFonts w:hint="eastAsia"/>
              </w:rPr>
              <w:t xml:space="preserve">严格实时</w:t>
            </w:r>
          </w:p>
        </w:tc>
      </w:tr>
    </w:tbl>
    <w:p>
      <w:pPr>
        <w:pStyle w:val="BodyText"/>
      </w:pPr>
      <w:r>
        <w:rPr>
          <w:b/>
          <w:bCs/>
        </w:rPr>
        <w:t xml:space="preserve">MIL </w:t>
      </w:r>
      <w:r>
        <w:rPr>
          <w:rFonts w:hint="eastAsia"/>
          <w:b/>
          <w:bCs/>
        </w:rPr>
        <w:t xml:space="preserve">阶段</w:t>
      </w:r>
      <w:r>
        <w:rPr>
          <w:rFonts w:hint="eastAsia"/>
        </w:rPr>
        <w:t xml:space="preserve">：数字孪生运行完整</w:t>
      </w:r>
      <w:r>
        <w:t xml:space="preserve"> Saint-Venant </w:t>
      </w:r>
      <w:r>
        <w:rPr>
          <w:rFonts w:hint="eastAsia"/>
        </w:rPr>
        <w:t xml:space="preserve">模型，控制算法也在计算机中以软件形式运行。两者通过函数调用接口通信。MIL</w:t>
      </w:r>
      <w:r>
        <w:t xml:space="preserve"> </w:t>
      </w:r>
      <w:r>
        <w:rPr>
          <w:rFonts w:hint="eastAsia"/>
        </w:rPr>
        <w:t xml:space="preserve">的目的是验证控制算法的正确性和参数合理性。</w:t>
      </w:r>
    </w:p>
    <w:p>
      <w:pPr>
        <w:pStyle w:val="BodyText"/>
      </w:pPr>
      <w:r>
        <w:rPr>
          <w:b/>
          <w:bCs/>
        </w:rPr>
        <w:t xml:space="preserve">SIL </w:t>
      </w:r>
      <w:r>
        <w:rPr>
          <w:rFonts w:hint="eastAsia"/>
          <w:b/>
          <w:bCs/>
        </w:rPr>
        <w:t xml:space="preserve">阶段</w:t>
      </w:r>
      <w:r>
        <w:rPr>
          <w:rFonts w:hint="eastAsia"/>
        </w:rPr>
        <w:t xml:space="preserve">：控制软件编译为可部署的嵌入式代码，运行在目标硬件的仿真环境中。数字孪生通过</w:t>
      </w:r>
      <w:r>
        <w:t xml:space="preserve"> OPC-UA </w:t>
      </w:r>
      <w:r>
        <w:rPr>
          <w:rFonts w:hint="eastAsia"/>
        </w:rPr>
        <w:t xml:space="preserve">或</w:t>
      </w:r>
      <w:r>
        <w:t xml:space="preserve"> TCP/IP </w:t>
      </w:r>
      <w:r>
        <w:rPr>
          <w:rFonts w:hint="eastAsia"/>
        </w:rPr>
        <w:t xml:space="preserve">接口与控制软件通信，模拟真实的通信时延和数据格式。</w:t>
      </w:r>
    </w:p>
    <w:p>
      <w:pPr>
        <w:pStyle w:val="BodyText"/>
      </w:pPr>
      <w:r>
        <w:rPr>
          <w:b/>
          <w:bCs/>
        </w:rPr>
        <w:t xml:space="preserve">HIL </w:t>
      </w:r>
      <w:r>
        <w:rPr>
          <w:rFonts w:hint="eastAsia"/>
          <w:b/>
          <w:bCs/>
        </w:rPr>
        <w:t xml:space="preserve">阶段</w:t>
      </w:r>
      <w:r>
        <w:rPr>
          <w:rFonts w:hint="eastAsia"/>
        </w:rPr>
        <w:t xml:space="preserve">：控制软件运行在实际的</w:t>
      </w:r>
      <w:r>
        <w:t xml:space="preserve"> PLC/RTU </w:t>
      </w:r>
      <w:r>
        <w:rPr>
          <w:rFonts w:hint="eastAsia"/>
        </w:rPr>
        <w:t xml:space="preserve">硬件上，数字孪生通过</w:t>
      </w:r>
      <w:r>
        <w:t xml:space="preserve"> I/O </w:t>
      </w:r>
      <w:r>
        <w:rPr>
          <w:rFonts w:hint="eastAsia"/>
        </w:rPr>
        <w:t xml:space="preserve">接口生成模拟的传感器信号（4-20</w:t>
      </w:r>
      <w:r>
        <w:t xml:space="preserve"> mA </w:t>
      </w:r>
      <w:r>
        <w:rPr>
          <w:rFonts w:hint="eastAsia"/>
        </w:rPr>
        <w:t xml:space="preserve">电流或</w:t>
      </w:r>
      <w:r>
        <w:t xml:space="preserve"> RS-485 </w:t>
      </w:r>
      <w:r>
        <w:rPr>
          <w:rFonts w:hint="eastAsia"/>
        </w:rPr>
        <w:t xml:space="preserve">数字信号），接收</w:t>
      </w:r>
      <w:r>
        <w:t xml:space="preserve"> PLC </w:t>
      </w:r>
      <w:r>
        <w:rPr>
          <w:rFonts w:hint="eastAsia"/>
        </w:rPr>
        <w:t xml:space="preserve">输出的执行器控制指令。HIL</w:t>
      </w:r>
      <w:r>
        <w:t xml:space="preserve"> </w:t>
      </w:r>
      <w:r>
        <w:rPr>
          <w:rFonts w:hint="eastAsia"/>
        </w:rPr>
        <w:t xml:space="preserve">测试的关键挑战是</w:t>
      </w:r>
      <w:r>
        <w:rPr>
          <w:rFonts w:hint="eastAsia"/>
          <w:b/>
          <w:bCs/>
        </w:rPr>
        <w:t xml:space="preserve">信号接口的真实性</w:t>
      </w:r>
      <w:r>
        <w:rPr>
          <w:rFonts w:hint="eastAsia"/>
        </w:rPr>
        <w:t xml:space="preserve">——数字孪生生成的模拟信号必须与真实传感器的特性一致，包括噪声水平、采样延迟和分辨率。这通常需要专用的信号模拟硬件（如</w:t>
      </w:r>
      <w:r>
        <w:t xml:space="preserve"> National Instruments </w:t>
      </w:r>
      <w:r>
        <w:rPr>
          <w:rFonts w:hint="eastAsia"/>
        </w:rPr>
        <w:t xml:space="preserve">的实时仿真平台或</w:t>
      </w:r>
      <w:r>
        <w:t xml:space="preserve"> dSPACE </w:t>
      </w:r>
      <w:r>
        <w:rPr>
          <w:rFonts w:hint="eastAsia"/>
        </w:rPr>
        <w:t xml:space="preserve">的</w:t>
      </w:r>
      <w:r>
        <w:t xml:space="preserve"> HIL </w:t>
      </w:r>
      <w:r>
        <w:rPr>
          <w:rFonts w:hint="eastAsia"/>
        </w:rPr>
        <w:t xml:space="preserve">系统）。</w:t>
      </w:r>
    </w:p>
    <w:p>
      <w:pPr>
        <w:pStyle w:val="BodyText"/>
      </w:pPr>
      <w:r>
        <w:rPr>
          <w:b/>
          <w:bCs/>
        </w:rPr>
        <w:t xml:space="preserve">OIL </w:t>
      </w:r>
      <w:r>
        <w:rPr>
          <w:rFonts w:hint="eastAsia"/>
          <w:b/>
          <w:bCs/>
        </w:rPr>
        <w:t xml:space="preserve">阶段</w:t>
      </w:r>
      <w:r>
        <w:rPr>
          <w:rFonts w:hint="eastAsia"/>
        </w:rPr>
        <w:t xml:space="preserve">（运行在环，运行后引入）：控制系统连接真实的传感器和执行器，数字孪生以影子模式并行运行，用于监测控制器性能和检测异常。OIL</w:t>
      </w:r>
      <w:r>
        <w:t xml:space="preserve"> </w:t>
      </w:r>
      <w:r>
        <w:rPr>
          <w:rFonts w:hint="eastAsia"/>
        </w:rPr>
        <w:t xml:space="preserve">是数字孪生从”测试工具”到”运行基础设施”的关键转变——在这个阶段，数字孪生不再是临时搭建的测试环境，而是长期运行的生产系统，需要具备高可用性和自动运维能力。</w:t>
      </w:r>
    </w:p>
    <w:p>
      <w:pPr>
        <w:pStyle w:val="BodyText"/>
      </w:pPr>
      <w:r>
        <w:rPr>
          <w:b/>
          <w:bCs/>
        </w:rPr>
        <w:t xml:space="preserve">xIL </w:t>
      </w:r>
      <w:r>
        <w:rPr>
          <w:rFonts w:hint="eastAsia"/>
          <w:b/>
          <w:bCs/>
        </w:rPr>
        <w:t xml:space="preserve">各阶段的数据流对比</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xIL </w:t>
            </w:r>
            <w:r>
              <w:rPr>
                <w:rFonts w:hint="eastAsia"/>
              </w:rPr>
              <w:t xml:space="preserve">阶段</w:t>
            </w:r>
          </w:p>
        </w:tc>
        <w:tc>
          <w:tcPr/>
          <w:p>
            <w:pPr>
              <w:pStyle w:val="Compact"/>
            </w:pPr>
            <w:r>
              <w:rPr>
                <w:rFonts w:hint="eastAsia"/>
              </w:rPr>
              <w:t xml:space="preserve">被控对象</w:t>
            </w:r>
          </w:p>
        </w:tc>
        <w:tc>
          <w:tcPr/>
          <w:p>
            <w:pPr>
              <w:pStyle w:val="Compact"/>
            </w:pPr>
            <w:r>
              <w:rPr>
                <w:rFonts w:hint="eastAsia"/>
              </w:rPr>
              <w:t xml:space="preserve">控制器</w:t>
            </w:r>
          </w:p>
        </w:tc>
        <w:tc>
          <w:tcPr/>
          <w:p>
            <w:pPr>
              <w:pStyle w:val="Compact"/>
            </w:pPr>
            <w:r>
              <w:rPr>
                <w:rFonts w:hint="eastAsia"/>
              </w:rPr>
              <w:t xml:space="preserve">接口类型</w:t>
            </w:r>
          </w:p>
        </w:tc>
        <w:tc>
          <w:tcPr/>
          <w:p>
            <w:pPr>
              <w:pStyle w:val="Compact"/>
            </w:pPr>
            <w:r>
              <w:rPr>
                <w:rFonts w:hint="eastAsia"/>
              </w:rPr>
              <w:t xml:space="preserve">典型时延</w:t>
            </w:r>
          </w:p>
        </w:tc>
      </w:tr>
      <w:tr>
        <w:tc>
          <w:tcPr/>
          <w:p>
            <w:pPr>
              <w:pStyle w:val="Compact"/>
            </w:pPr>
            <w:r>
              <w:t xml:space="preserve">MIL</w:t>
            </w:r>
          </w:p>
        </w:tc>
        <w:tc>
          <w:tcPr/>
          <w:p>
            <w:pPr>
              <w:pStyle w:val="Compact"/>
            </w:pPr>
            <w:r>
              <w:rPr>
                <w:rFonts w:hint="eastAsia"/>
              </w:rPr>
              <w:t xml:space="preserve">数字孪生（软件）</w:t>
            </w:r>
          </w:p>
        </w:tc>
        <w:tc>
          <w:tcPr/>
          <w:p>
            <w:pPr>
              <w:pStyle w:val="Compact"/>
            </w:pPr>
            <w:r>
              <w:rPr>
                <w:rFonts w:hint="eastAsia"/>
              </w:rPr>
              <w:t xml:space="preserve">算法代码</w:t>
            </w:r>
          </w:p>
        </w:tc>
        <w:tc>
          <w:tcPr/>
          <w:p>
            <w:pPr>
              <w:pStyle w:val="Compact"/>
            </w:pPr>
            <w:r>
              <w:rPr>
                <w:rFonts w:hint="eastAsia"/>
              </w:rPr>
              <w:t xml:space="preserve">函数调用</w:t>
            </w:r>
          </w:p>
        </w:tc>
        <w:tc>
          <w:tcPr/>
          <w:p>
            <w:pPr>
              <w:pStyle w:val="Compact"/>
            </w:pPr>
            <w:r>
              <w:t xml:space="preserve">&lt; 1 ms</w:t>
            </w:r>
          </w:p>
        </w:tc>
      </w:tr>
      <w:tr>
        <w:tc>
          <w:tcPr/>
          <w:p>
            <w:pPr>
              <w:pStyle w:val="Compact"/>
            </w:pPr>
            <w:r>
              <w:t xml:space="preserve">SIL</w:t>
            </w:r>
          </w:p>
        </w:tc>
        <w:tc>
          <w:tcPr/>
          <w:p>
            <w:pPr>
              <w:pStyle w:val="Compact"/>
            </w:pPr>
            <w:r>
              <w:rPr>
                <w:rFonts w:hint="eastAsia"/>
              </w:rPr>
              <w:t xml:space="preserve">数字孪生（软件）</w:t>
            </w:r>
          </w:p>
        </w:tc>
        <w:tc>
          <w:tcPr/>
          <w:p>
            <w:pPr>
              <w:pStyle w:val="Compact"/>
            </w:pPr>
            <w:r>
              <w:rPr>
                <w:rFonts w:hint="eastAsia"/>
              </w:rPr>
              <w:t xml:space="preserve">嵌入式代码</w:t>
            </w:r>
          </w:p>
        </w:tc>
        <w:tc>
          <w:tcPr/>
          <w:p>
            <w:pPr>
              <w:pStyle w:val="Compact"/>
            </w:pPr>
            <w:r>
              <w:t xml:space="preserve">OPC-UA / TCP</w:t>
            </w:r>
          </w:p>
        </w:tc>
        <w:tc>
          <w:tcPr/>
          <w:p>
            <w:pPr>
              <w:pStyle w:val="Compact"/>
            </w:pPr>
            <w:r>
              <w:t xml:space="preserve">1-10 ms</w:t>
            </w:r>
          </w:p>
        </w:tc>
      </w:tr>
      <w:tr>
        <w:tc>
          <w:tcPr/>
          <w:p>
            <w:pPr>
              <w:pStyle w:val="Compact"/>
            </w:pPr>
            <w:r>
              <w:t xml:space="preserve">HIL</w:t>
            </w:r>
          </w:p>
        </w:tc>
        <w:tc>
          <w:tcPr/>
          <w:p>
            <w:pPr>
              <w:pStyle w:val="Compact"/>
            </w:pPr>
            <w:r>
              <w:rPr>
                <w:rFonts w:hint="eastAsia"/>
              </w:rPr>
              <w:t xml:space="preserve">数字孪生（软件+硬件）</w:t>
            </w:r>
          </w:p>
        </w:tc>
        <w:tc>
          <w:tcPr/>
          <w:p>
            <w:pPr>
              <w:pStyle w:val="Compact"/>
            </w:pPr>
            <w:r>
              <w:t xml:space="preserve">PLC/RTU</w:t>
            </w:r>
          </w:p>
        </w:tc>
        <w:tc>
          <w:tcPr/>
          <w:p>
            <w:pPr>
              <w:pStyle w:val="Compact"/>
            </w:pPr>
            <w:r>
              <w:t xml:space="preserve">4-20 mA / Modbus</w:t>
            </w:r>
          </w:p>
        </w:tc>
        <w:tc>
          <w:tcPr/>
          <w:p>
            <w:pPr>
              <w:pStyle w:val="Compact"/>
            </w:pPr>
            <w:r>
              <w:t xml:space="preserve">10-100 ms</w:t>
            </w:r>
          </w:p>
        </w:tc>
      </w:tr>
      <w:tr>
        <w:tc>
          <w:tcPr/>
          <w:p>
            <w:pPr>
              <w:pStyle w:val="Compact"/>
            </w:pPr>
            <w:r>
              <w:t xml:space="preserve">OIL</w:t>
            </w:r>
          </w:p>
        </w:tc>
        <w:tc>
          <w:tcPr/>
          <w:p>
            <w:pPr>
              <w:pStyle w:val="Compact"/>
            </w:pPr>
            <w:r>
              <w:rPr>
                <w:rFonts w:hint="eastAsia"/>
              </w:rPr>
              <w:t xml:space="preserve">物理系统</w:t>
            </w:r>
          </w:p>
        </w:tc>
        <w:tc>
          <w:tcPr/>
          <w:p>
            <w:pPr>
              <w:pStyle w:val="Compact"/>
            </w:pPr>
            <w:r>
              <w:t xml:space="preserve">PLC/RTU</w:t>
            </w:r>
          </w:p>
        </w:tc>
        <w:tc>
          <w:tcPr/>
          <w:p>
            <w:pPr>
              <w:pStyle w:val="Compact"/>
            </w:pPr>
            <w:r>
              <w:rPr>
                <w:rFonts w:hint="eastAsia"/>
              </w:rPr>
              <w:t xml:space="preserve">同</w:t>
            </w:r>
            <w:r>
              <w:t xml:space="preserve"> HIL</w:t>
            </w:r>
          </w:p>
        </w:tc>
        <w:tc>
          <w:tcPr/>
          <w:p>
            <w:pPr>
              <w:pStyle w:val="Compact"/>
            </w:pPr>
            <w:r>
              <w:rPr>
                <w:rFonts w:hint="eastAsia"/>
              </w:rPr>
              <w:t xml:space="preserve">同</w:t>
            </w:r>
            <w:r>
              <w:t xml:space="preserve"> HIL</w:t>
            </w:r>
          </w:p>
        </w:tc>
      </w:tr>
    </w:tbl>
    <w:p>
      <w:pPr>
        <w:pStyle w:val="BodyText"/>
      </w:pPr>
      <w:r>
        <w:rPr>
          <w:rFonts w:hint="eastAsia"/>
        </w:rPr>
        <w:t xml:space="preserve">从</w:t>
      </w:r>
      <w:r>
        <w:t xml:space="preserve"> MIL </w:t>
      </w:r>
      <w:r>
        <w:rPr>
          <w:rFonts w:hint="eastAsia"/>
        </w:rPr>
        <w:t xml:space="preserve">到</w:t>
      </w:r>
      <w:r>
        <w:t xml:space="preserve"> </w:t>
      </w:r>
      <w:r>
        <w:rPr>
          <w:rFonts w:hint="eastAsia"/>
        </w:rPr>
        <w:t xml:space="preserve">OIL，接口类型越来越接近真实系统，测试的真实性越来越高，但测试的灵活性和重复性越来越低。因此，大部分测试应在</w:t>
      </w:r>
      <w:r>
        <w:t xml:space="preserve"> MIL/SIL </w:t>
      </w:r>
      <w:r>
        <w:rPr>
          <w:rFonts w:hint="eastAsia"/>
        </w:rPr>
        <w:t xml:space="preserve">阶段完成（成本低、速度快），HIL</w:t>
      </w:r>
      <w:r>
        <w:t xml:space="preserve"> </w:t>
      </w:r>
      <w:r>
        <w:rPr>
          <w:rFonts w:hint="eastAsia"/>
        </w:rPr>
        <w:t xml:space="preserve">和</w:t>
      </w:r>
      <w:r>
        <w:t xml:space="preserve"> OIL </w:t>
      </w:r>
      <w:r>
        <w:rPr>
          <w:rFonts w:hint="eastAsia"/>
        </w:rPr>
        <w:t xml:space="preserve">只用于最终确认。</w:t>
      </w:r>
    </w:p>
    <w:bookmarkEnd w:id="41"/>
    <w:bookmarkStart w:id="42" w:name="测试场景设计"/>
    <w:p>
      <w:pPr>
        <w:pStyle w:val="Heading3"/>
      </w:pPr>
      <w:r>
        <w:rPr>
          <w:rStyle w:val="SectionNumber"/>
        </w:rPr>
        <w:t xml:space="preserve">1.7.2</w:t>
      </w:r>
      <w:r>
        <w:tab/>
      </w:r>
      <w:r>
        <w:t xml:space="preserve">13.6.2 </w:t>
      </w:r>
      <w:r>
        <w:rPr>
          <w:rFonts w:hint="eastAsia"/>
        </w:rPr>
        <w:t xml:space="preserve">测试场景设计</w:t>
      </w:r>
    </w:p>
    <w:p>
      <w:pPr>
        <w:pStyle w:val="FirstParagraph"/>
      </w:pPr>
      <w:r>
        <w:rPr>
          <w:rFonts w:hint="eastAsia"/>
        </w:rPr>
        <w:t xml:space="preserve">数字孪生的一个核心价值是支持系统化的测试场景设计。测试场景可以分为三类：</w:t>
      </w:r>
    </w:p>
    <w:p>
      <w:pPr>
        <w:pStyle w:val="BodyText"/>
      </w:pPr>
      <w:r>
        <w:rPr>
          <w:rFonts w:hint="eastAsia"/>
          <w:b/>
          <w:bCs/>
        </w:rPr>
        <w:t xml:space="preserve">标准场景</w:t>
      </w:r>
      <w:r>
        <w:rPr>
          <w:rFonts w:hint="eastAsia"/>
        </w:rPr>
        <w:t xml:space="preserve">：覆盖日常运行工况。包括稳态运行、需水量阶跃变化、日周期性波动等。标准场景的数量通常为</w:t>
      </w:r>
      <w:r>
        <w:t xml:space="preserve"> 20-50 </w:t>
      </w:r>
      <w:r>
        <w:rPr>
          <w:rFonts w:hint="eastAsia"/>
        </w:rPr>
        <w:t xml:space="preserve">个。</w:t>
      </w:r>
    </w:p>
    <w:p>
      <w:pPr>
        <w:pStyle w:val="BodyText"/>
      </w:pPr>
      <w:r>
        <w:rPr>
          <w:rFonts w:hint="eastAsia"/>
          <w:b/>
          <w:bCs/>
        </w:rPr>
        <w:t xml:space="preserve">极端场景</w:t>
      </w:r>
      <w:r>
        <w:rPr>
          <w:rFonts w:hint="eastAsia"/>
        </w:rPr>
        <w:t xml:space="preserve">：覆盖设计工况的边界。包括最大/最小流量、设备满负荷运行、通信全部中断等。极端场景的设计应参考</w:t>
      </w:r>
      <w:r>
        <w:t xml:space="preserve"> </w:t>
      </w:r>
      <w:r>
        <w:rPr>
          <w:rFonts w:hint="eastAsia"/>
        </w:rPr>
        <w:t xml:space="preserve">ODD（运行设计域，ch10）的边界定义。</w:t>
      </w:r>
    </w:p>
    <w:p>
      <w:pPr>
        <w:pStyle w:val="BodyText"/>
      </w:pPr>
      <w:r>
        <w:rPr>
          <w:rFonts w:hint="eastAsia"/>
          <w:b/>
          <w:bCs/>
        </w:rPr>
        <w:t xml:space="preserve">故障场景</w:t>
      </w:r>
      <w:r>
        <w:rPr>
          <w:rFonts w:hint="eastAsia"/>
        </w:rPr>
        <w:t xml:space="preserve">：注入各类故障测试系统的鲁棒性。包括：</w:t>
      </w:r>
      <w:r>
        <w:t xml:space="preserve"> </w:t>
      </w:r>
      <w:r>
        <w:t xml:space="preserve">- </w:t>
      </w:r>
      <w:r>
        <w:rPr>
          <w:rFonts w:hint="eastAsia"/>
        </w:rPr>
        <w:t xml:space="preserve">传感器故障（固定值、漂移、噪声增大）</w:t>
      </w:r>
      <w:r>
        <w:t xml:space="preserve"> </w:t>
      </w:r>
      <w:r>
        <w:t xml:space="preserve">- </w:t>
      </w:r>
      <w:r>
        <w:rPr>
          <w:rFonts w:hint="eastAsia"/>
        </w:rPr>
        <w:t xml:space="preserve">执行器故障（卡死、响应迟缓、反向动作）</w:t>
      </w:r>
      <w:r>
        <w:t xml:space="preserve"> </w:t>
      </w:r>
      <w:r>
        <w:t xml:space="preserve">- </w:t>
      </w:r>
      <w:r>
        <w:rPr>
          <w:rFonts w:hint="eastAsia"/>
        </w:rPr>
        <w:t xml:space="preserve">通信故障（中断、延迟、数据损坏）</w:t>
      </w:r>
      <w:r>
        <w:t xml:space="preserve"> </w:t>
      </w:r>
      <w:r>
        <w:t xml:space="preserve">- </w:t>
      </w:r>
      <w:r>
        <w:rPr>
          <w:rFonts w:hint="eastAsia"/>
        </w:rPr>
        <w:t xml:space="preserve">模型失配（参数突变、结构变化）</w:t>
      </w:r>
    </w:p>
    <w:p>
      <w:pPr>
        <w:pStyle w:val="BodyText"/>
      </w:pPr>
      <w:r>
        <w:rPr>
          <w:rFonts w:hint="eastAsia"/>
        </w:rPr>
        <w:t xml:space="preserve">每个测试场景应包含以下要素：</w:t>
      </w:r>
    </w:p>
    <w:p>
      <w:pPr>
        <w:pStyle w:val="BodyText"/>
      </w:pPr>
      <m:oMathPara>
        <m:oMathParaPr>
          <m:jc m:val="center"/>
        </m:oMathParaPr>
        <m:oMath>
          <m:r>
            <m:rPr>
              <m:nor/>
              <m:sty m:val="p"/>
            </m:rPr>
            <m:t>Scene</m:t>
          </m:r>
          <m:r>
            <m:rPr>
              <m:sty m:val="p"/>
            </m:rPr>
            <m:t>=</m:t>
          </m:r>
          <m:r>
            <m:rPr>
              <m:sty m:val="p"/>
            </m:rPr>
            <m:t>(</m:t>
          </m:r>
          <m:r>
            <m:rPr>
              <m:nor/>
              <m:sty m:val="p"/>
            </m:rPr>
            <m:t>初始条件</m:t>
          </m:r>
          <m:r>
            <m:rPr>
              <m:sty m:val="p"/>
            </m:rPr>
            <m:t>,</m:t>
          </m:r>
          <m:r>
            <m:rPr>
              <m:nor/>
              <m:sty m:val="p"/>
            </m:rPr>
            <m:t>边界序列</m:t>
          </m:r>
          <m:r>
            <m:rPr>
              <m:sty m:val="p"/>
            </m:rPr>
            <m:t>,</m:t>
          </m:r>
          <m:r>
            <m:rPr>
              <m:nor/>
              <m:sty m:val="p"/>
            </m:rPr>
            <m:t>故障注入</m:t>
          </m:r>
          <m:r>
            <m:rPr>
              <m:sty m:val="p"/>
            </m:rPr>
            <m:t>,</m:t>
          </m:r>
          <m:r>
            <m:rPr>
              <m:nor/>
              <m:sty m:val="p"/>
            </m:rPr>
            <m:t>期望行为</m:t>
          </m:r>
          <m:r>
            <m:rPr>
              <m:sty m:val="p"/>
            </m:rPr>
            <m:t>,</m:t>
          </m:r>
          <m:r>
            <m:rPr>
              <m:nor/>
              <m:sty m:val="p"/>
            </m:rPr>
            <m:t>通过准则</m:t>
          </m:r>
          <m:r>
            <m:rPr>
              <m:sty m:val="p"/>
            </m:rPr>
            <m:t>)</m:t>
          </m:r>
        </m:oMath>
      </m:oMathPara>
    </w:p>
    <w:bookmarkEnd w:id="42"/>
    <w:bookmarkStart w:id="43" w:name="覆盖度评估"/>
    <w:p>
      <w:pPr>
        <w:pStyle w:val="Heading3"/>
      </w:pPr>
      <w:r>
        <w:rPr>
          <w:rStyle w:val="SectionNumber"/>
        </w:rPr>
        <w:t xml:space="preserve">1.7.3</w:t>
      </w:r>
      <w:r>
        <w:tab/>
      </w:r>
      <w:r>
        <w:t xml:space="preserve">13.6.3 </w:t>
      </w:r>
      <w:r>
        <w:rPr>
          <w:rFonts w:hint="eastAsia"/>
        </w:rPr>
        <w:t xml:space="preserve">覆盖度评估</w:t>
      </w:r>
    </w:p>
    <w:p>
      <w:pPr>
        <w:pStyle w:val="FirstParagraph"/>
      </w:pPr>
      <w:r>
        <w:rPr>
          <w:rFonts w:hint="eastAsia"/>
        </w:rPr>
        <w:t xml:space="preserve">测试覆盖度是评价</w:t>
      </w:r>
      <w:r>
        <w:t xml:space="preserve"> xIL </w:t>
      </w:r>
      <w:r>
        <w:rPr>
          <w:rFonts w:hint="eastAsia"/>
        </w:rPr>
        <w:t xml:space="preserve">验证充分性的关键指标。水系统</w:t>
      </w:r>
      <w:r>
        <w:t xml:space="preserve"> xIL </w:t>
      </w:r>
      <w:r>
        <w:rPr>
          <w:rFonts w:hint="eastAsia"/>
        </w:rPr>
        <w:t xml:space="preserve">的覆盖度可以从三个维度度量：</w:t>
      </w:r>
    </w:p>
    <w:p>
      <w:pPr>
        <w:pStyle w:val="BodyText"/>
      </w:pPr>
      <w:r>
        <w:rPr>
          <w:rFonts w:hint="eastAsia"/>
          <w:b/>
          <w:bCs/>
        </w:rPr>
        <w:t xml:space="preserve">工况覆盖度</w:t>
      </w:r>
      <w:r>
        <w:rPr>
          <w:rFonts w:hint="eastAsia"/>
        </w:rPr>
        <w:t xml:space="preserve">：已测试工况占</w:t>
      </w:r>
      <w:r>
        <w:t xml:space="preserve"> ODD </w:t>
      </w:r>
      <w:r>
        <w:rPr>
          <w:rFonts w:hint="eastAsia"/>
        </w:rPr>
        <w:t xml:space="preserve">定义的全部工况的比例。</w:t>
      </w:r>
    </w:p>
    <w:p>
      <w:pPr>
        <w:pStyle w:val="BodyText"/>
      </w:pPr>
      <m:oMathPara>
        <m:oMathParaPr>
          <m:jc m:val="center"/>
        </m:oMathParaPr>
        <m:oMath>
          <m:sSub>
            <m:e>
              <m:r>
                <m:t>C</m:t>
              </m:r>
            </m:e>
            <m:sub>
              <m:r>
                <m:rPr>
                  <m:nor/>
                  <m:sty m:val="p"/>
                </m:rPr>
                <m:t>ODD</m:t>
              </m:r>
            </m:sub>
          </m:sSub>
          <m:r>
            <m:rPr>
              <m:sty m:val="p"/>
            </m:rPr>
            <m:t>=</m:t>
          </m:r>
          <m:f>
            <m:fPr>
              <m:type m:val="bar"/>
            </m:fPr>
            <m:num>
              <m:r>
                <m:rPr>
                  <m:sty m:val="p"/>
                </m:rPr>
                <m:t>|</m:t>
              </m:r>
              <m:r>
                <m:rPr>
                  <m:nor/>
                  <m:sty m:val="p"/>
                </m:rPr>
                <m:t>已测试工况</m:t>
              </m:r>
              <m:r>
                <m:rPr>
                  <m:sty m:val="p"/>
                </m:rPr>
                <m:t>∩</m:t>
              </m:r>
              <m:r>
                <m:rPr>
                  <m:nor/>
                  <m:sty m:val="p"/>
                </m:rPr>
                <m:t>ODD</m:t>
              </m:r>
              <m:r>
                <m:rPr>
                  <m:sty m:val="p"/>
                </m:rPr>
                <m:t>|</m:t>
              </m:r>
            </m:num>
            <m:den>
              <m:r>
                <m:rPr>
                  <m:sty m:val="p"/>
                </m:rPr>
                <m:t>|</m:t>
              </m:r>
              <m:r>
                <m:rPr>
                  <m:nor/>
                  <m:sty m:val="p"/>
                </m:rPr>
                <m:t>ODD</m:t>
              </m:r>
              <m:r>
                <m:rPr>
                  <m:sty m:val="p"/>
                </m:rPr>
                <m:t>|</m:t>
              </m:r>
            </m:den>
          </m:f>
          <m:r>
            <m:rPr>
              <m:sty m:val="p"/>
            </m:rPr>
            <m:t>×</m:t>
          </m:r>
          <m:r>
            <m:t>100</m:t>
          </m:r>
          <m:r>
            <m:rPr>
              <m:sty m:val="p"/>
            </m:rPr>
            <m:t>%</m:t>
          </m:r>
        </m:oMath>
      </m:oMathPara>
    </w:p>
    <w:p>
      <w:pPr>
        <w:pStyle w:val="FirstParagraph"/>
      </w:pPr>
      <w:r>
        <w:rPr>
          <w:rFonts w:hint="eastAsia"/>
          <w:b/>
          <w:bCs/>
        </w:rPr>
        <w:t xml:space="preserve">代码覆盖度</w:t>
      </w:r>
      <w:r>
        <w:rPr>
          <w:rFonts w:hint="eastAsia"/>
        </w:rPr>
        <w:t xml:space="preserve">：控制器软件中已被测试执行的代码行占总代码行的比例。对于安全关键的控制软件，目标代码覆盖度应</w:t>
      </w:r>
      <w:r>
        <w:t xml:space="preserve"> ≥ </w:t>
      </w:r>
      <w:r>
        <w:rPr>
          <w:rFonts w:hint="eastAsia"/>
        </w:rPr>
        <w:t xml:space="preserve">90%（其中安全联锁代码</w:t>
      </w:r>
      <w:r>
        <w:t xml:space="preserve"> ≥ </w:t>
      </w:r>
      <w:r>
        <w:rPr>
          <w:rFonts w:hint="eastAsia"/>
        </w:rPr>
        <w:t xml:space="preserve">99%）。</w:t>
      </w:r>
    </w:p>
    <w:p>
      <w:pPr>
        <w:pStyle w:val="BodyText"/>
      </w:pPr>
      <w:r>
        <w:rPr>
          <w:rFonts w:hint="eastAsia"/>
          <w:b/>
          <w:bCs/>
        </w:rPr>
        <w:t xml:space="preserve">故障覆盖度</w:t>
      </w:r>
      <w:r>
        <w:rPr>
          <w:rFonts w:hint="eastAsia"/>
        </w:rPr>
        <w:t xml:space="preserve">：已测试的故障模式占</w:t>
      </w:r>
      <w:r>
        <w:t xml:space="preserve"> FMEA </w:t>
      </w:r>
      <w:r>
        <w:rPr>
          <w:rFonts w:hint="eastAsia"/>
        </w:rPr>
        <w:t xml:space="preserve">分析中识别的全部故障模式的比例。</w:t>
      </w:r>
    </w:p>
    <w:p>
      <w:pPr>
        <w:pStyle w:val="BodyText"/>
      </w:pPr>
      <w:r>
        <w:rPr>
          <w:rFonts w:hint="eastAsia"/>
        </w:rPr>
        <w:t xml:space="preserve">覆盖度评估应在每次控制器版本更新后自动执行（回归测试），并生成量化的覆盖度报告。</w:t>
      </w:r>
    </w:p>
    <w:p>
      <w:pPr>
        <w:pStyle w:val="BodyText"/>
      </w:pPr>
      <w:r>
        <w:rPr>
          <w:rFonts w:hint="eastAsia"/>
          <w:b/>
          <w:bCs/>
        </w:rPr>
        <w:t xml:space="preserve">覆盖度不足时的处理策略</w:t>
      </w:r>
      <w:r>
        <w:rPr>
          <w:rFonts w:hint="eastAsia"/>
        </w:rPr>
        <w:t xml:space="preserve">：当某一维度的覆盖度不达标时，应采取针对性措施——工况覆盖度不足需要增加测试场景（可使用拉丁超立方采样高效填充工况空间），故障覆盖度不足需要根据</w:t>
      </w:r>
      <w:r>
        <w:t xml:space="preserve"> </w:t>
      </w:r>
      <w:r>
        <w:rPr>
          <w:rFonts w:hint="eastAsia"/>
        </w:rPr>
        <w:t xml:space="preserve">FMEA（故障模式与影响分析）补充相应故障注入场景，代码覆盖度不足需要设计专门的边界条件触发未执行的代码分支。工程实践中建议设置</w:t>
      </w:r>
      <w:r>
        <w:rPr>
          <w:rFonts w:hint="eastAsia"/>
          <w:b/>
          <w:bCs/>
        </w:rPr>
        <w:t xml:space="preserve">最低覆盖度门限</w:t>
      </w:r>
      <w:r>
        <w:rPr>
          <w:rFonts w:hint="eastAsia"/>
        </w:rPr>
        <w:t xml:space="preserve">：工况覆盖度</w:t>
      </w:r>
      <w:r>
        <w:t xml:space="preserve"> ≥ </w:t>
      </w:r>
      <w:r>
        <w:rPr>
          <w:rFonts w:hint="eastAsia"/>
        </w:rPr>
        <w:t xml:space="preserve">95%，代码覆盖度</w:t>
      </w:r>
      <w:r>
        <w:t xml:space="preserve"> ≥ </w:t>
      </w:r>
      <w:r>
        <w:rPr>
          <w:rFonts w:hint="eastAsia"/>
        </w:rPr>
        <w:t xml:space="preserve">90%（安全联锁代码</w:t>
      </w:r>
      <w:r>
        <w:t xml:space="preserve"> ≥ </w:t>
      </w:r>
      <w:r>
        <w:rPr>
          <w:rFonts w:hint="eastAsia"/>
        </w:rPr>
        <w:t xml:space="preserve">99%），故障覆盖度</w:t>
      </w:r>
      <w:r>
        <w:t xml:space="preserve"> ≥ 85%。</w:t>
      </w:r>
    </w:p>
    <w:bookmarkEnd w:id="43"/>
    <w:bookmarkStart w:id="44" w:name="发布门禁"/>
    <w:p>
      <w:pPr>
        <w:pStyle w:val="Heading3"/>
      </w:pPr>
      <w:r>
        <w:rPr>
          <w:rStyle w:val="SectionNumber"/>
        </w:rPr>
        <w:t xml:space="preserve">1.7.4</w:t>
      </w:r>
      <w:r>
        <w:tab/>
      </w:r>
      <w:r>
        <w:t xml:space="preserve">13.6.4 </w:t>
      </w:r>
      <w:r>
        <w:rPr>
          <w:rFonts w:hint="eastAsia"/>
        </w:rPr>
        <w:t xml:space="preserve">发布门禁</w:t>
      </w:r>
    </w:p>
    <w:p>
      <w:pPr>
        <w:pStyle w:val="FirstParagraph"/>
      </w:pPr>
      <w:r>
        <w:rPr>
          <w:rFonts w:hint="eastAsia"/>
        </w:rPr>
        <w:t xml:space="preserve">控制器软件从开发到上线运行，必须通过一系列门禁检查。数字孪生在门禁流程中的作用如表</w:t>
      </w:r>
      <w:r>
        <w:t xml:space="preserve"> 13-3 </w:t>
      </w:r>
      <w:r>
        <w:rPr>
          <w:rFonts w:hint="eastAsia"/>
        </w:rPr>
        <w:t xml:space="preserve">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门禁阶段</w:t>
            </w:r>
          </w:p>
        </w:tc>
        <w:tc>
          <w:tcPr/>
          <w:p>
            <w:pPr>
              <w:pStyle w:val="Compact"/>
            </w:pPr>
            <w:r>
              <w:rPr>
                <w:rFonts w:hint="eastAsia"/>
              </w:rPr>
              <w:t xml:space="preserve">检查内容</w:t>
            </w:r>
          </w:p>
        </w:tc>
        <w:tc>
          <w:tcPr/>
          <w:p>
            <w:pPr>
              <w:pStyle w:val="Compact"/>
            </w:pPr>
            <w:r>
              <w:rPr>
                <w:rFonts w:hint="eastAsia"/>
              </w:rPr>
              <w:t xml:space="preserve">通过标准</w:t>
            </w:r>
          </w:p>
        </w:tc>
        <w:tc>
          <w:tcPr/>
          <w:p>
            <w:pPr>
              <w:pStyle w:val="Compact"/>
            </w:pPr>
            <w:r>
              <w:rPr>
                <w:rFonts w:hint="eastAsia"/>
              </w:rPr>
              <w:t xml:space="preserve">孪生角色</w:t>
            </w:r>
          </w:p>
        </w:tc>
      </w:tr>
      <w:tr>
        <w:tc>
          <w:tcPr/>
          <w:p>
            <w:pPr>
              <w:pStyle w:val="Compact"/>
            </w:pPr>
            <w:r>
              <w:rPr>
                <w:rFonts w:hint="eastAsia"/>
              </w:rPr>
              <w:t xml:space="preserve">G1：单元测试</w:t>
            </w:r>
          </w:p>
        </w:tc>
        <w:tc>
          <w:tcPr/>
          <w:p>
            <w:pPr>
              <w:pStyle w:val="Compact"/>
            </w:pPr>
            <w:r>
              <w:rPr>
                <w:rFonts w:hint="eastAsia"/>
              </w:rPr>
              <w:t xml:space="preserve">单个控制回路功能</w:t>
            </w:r>
          </w:p>
        </w:tc>
        <w:tc>
          <w:tcPr/>
          <w:p>
            <w:pPr>
              <w:pStyle w:val="Compact"/>
            </w:pPr>
            <w:r>
              <w:rPr>
                <w:rFonts w:hint="eastAsia"/>
              </w:rPr>
              <w:t xml:space="preserve">输出偏差</w:t>
            </w:r>
            <w:r>
              <w:t xml:space="preserve"> &lt; 1%</w:t>
            </w:r>
          </w:p>
        </w:tc>
        <w:tc>
          <w:tcPr/>
          <w:p>
            <w:pPr>
              <w:pStyle w:val="Compact"/>
            </w:pPr>
            <w:r>
              <w:t xml:space="preserve">MIL</w:t>
            </w:r>
          </w:p>
        </w:tc>
      </w:tr>
      <w:tr>
        <w:tc>
          <w:tcPr/>
          <w:p>
            <w:pPr>
              <w:pStyle w:val="Compact"/>
            </w:pPr>
            <w:r>
              <w:rPr>
                <w:rFonts w:hint="eastAsia"/>
              </w:rPr>
              <w:t xml:space="preserve">G2：集成测试</w:t>
            </w:r>
          </w:p>
        </w:tc>
        <w:tc>
          <w:tcPr/>
          <w:p>
            <w:pPr>
              <w:pStyle w:val="Compact"/>
            </w:pPr>
            <w:r>
              <w:rPr>
                <w:rFonts w:hint="eastAsia"/>
              </w:rPr>
              <w:t xml:space="preserve">多回路协调功能</w:t>
            </w:r>
          </w:p>
        </w:tc>
        <w:tc>
          <w:tcPr/>
          <w:p>
            <w:pPr>
              <w:pStyle w:val="Compact"/>
            </w:pPr>
            <w:r>
              <w:rPr>
                <w:rFonts w:hint="eastAsia"/>
              </w:rPr>
              <w:t xml:space="preserve">全局性能指标</w:t>
            </w:r>
          </w:p>
        </w:tc>
        <w:tc>
          <w:tcPr/>
          <w:p>
            <w:pPr>
              <w:pStyle w:val="Compact"/>
            </w:pPr>
            <w:r>
              <w:t xml:space="preserve">SIL</w:t>
            </w:r>
          </w:p>
        </w:tc>
      </w:tr>
      <w:tr>
        <w:tc>
          <w:tcPr/>
          <w:p>
            <w:pPr>
              <w:pStyle w:val="Compact"/>
            </w:pPr>
            <w:r>
              <w:rPr>
                <w:rFonts w:hint="eastAsia"/>
              </w:rPr>
              <w:t xml:space="preserve">G3：回归测试</w:t>
            </w:r>
          </w:p>
        </w:tc>
        <w:tc>
          <w:tcPr/>
          <w:p>
            <w:pPr>
              <w:pStyle w:val="Compact"/>
            </w:pPr>
            <w:r>
              <w:rPr>
                <w:rFonts w:hint="eastAsia"/>
              </w:rPr>
              <w:t xml:space="preserve">旧功能不退化</w:t>
            </w:r>
          </w:p>
        </w:tc>
        <w:tc>
          <w:tcPr/>
          <w:p>
            <w:pPr>
              <w:pStyle w:val="Compact"/>
            </w:pPr>
            <w:r>
              <w:rPr>
                <w:rFonts w:hint="eastAsia"/>
              </w:rPr>
              <w:t xml:space="preserve">全部历史场景通过</w:t>
            </w:r>
          </w:p>
        </w:tc>
        <w:tc>
          <w:tcPr/>
          <w:p>
            <w:pPr>
              <w:pStyle w:val="Compact"/>
            </w:pPr>
            <w:r>
              <w:t xml:space="preserve">SIL</w:t>
            </w:r>
          </w:p>
        </w:tc>
      </w:tr>
      <w:tr>
        <w:tc>
          <w:tcPr/>
          <w:p>
            <w:pPr>
              <w:pStyle w:val="Compact"/>
            </w:pPr>
            <w:r>
              <w:rPr>
                <w:rFonts w:hint="eastAsia"/>
              </w:rPr>
              <w:t xml:space="preserve">G4：压力测试</w:t>
            </w:r>
          </w:p>
        </w:tc>
        <w:tc>
          <w:tcPr/>
          <w:p>
            <w:pPr>
              <w:pStyle w:val="Compact"/>
            </w:pPr>
            <w:r>
              <w:rPr>
                <w:rFonts w:hint="eastAsia"/>
              </w:rPr>
              <w:t xml:space="preserve">极端工况表现</w:t>
            </w:r>
          </w:p>
        </w:tc>
        <w:tc>
          <w:tcPr/>
          <w:p>
            <w:pPr>
              <w:pStyle w:val="Compact"/>
            </w:pPr>
            <w:r>
              <w:rPr>
                <w:rFonts w:hint="eastAsia"/>
              </w:rPr>
              <w:t xml:space="preserve">无安全违规</w:t>
            </w:r>
          </w:p>
        </w:tc>
        <w:tc>
          <w:tcPr/>
          <w:p>
            <w:pPr>
              <w:pStyle w:val="Compact"/>
            </w:pPr>
            <w:r>
              <w:t xml:space="preserve">SIL/HIL</w:t>
            </w:r>
          </w:p>
        </w:tc>
      </w:tr>
      <w:tr>
        <w:tc>
          <w:tcPr/>
          <w:p>
            <w:pPr>
              <w:pStyle w:val="Compact"/>
            </w:pPr>
            <w:r>
              <w:rPr>
                <w:rFonts w:hint="eastAsia"/>
              </w:rPr>
              <w:t xml:space="preserve">G5：影子评估</w:t>
            </w:r>
          </w:p>
        </w:tc>
        <w:tc>
          <w:tcPr/>
          <w:p>
            <w:pPr>
              <w:pStyle w:val="Compact"/>
            </w:pPr>
            <w:r>
              <w:rPr>
                <w:rFonts w:hint="eastAsia"/>
              </w:rPr>
              <w:t xml:space="preserve">与实际运行对比</w:t>
            </w:r>
          </w:p>
        </w:tc>
        <w:tc>
          <w:tcPr/>
          <w:p>
            <w:pPr>
              <w:pStyle w:val="Compact"/>
            </w:pPr>
            <w:r>
              <w:t xml:space="preserve">RMSE </w:t>
            </w:r>
            <w:r>
              <w:rPr>
                <w:rFonts w:hint="eastAsia"/>
              </w:rPr>
              <w:t xml:space="preserve">优于当前版本</w:t>
            </w:r>
          </w:p>
        </w:tc>
        <w:tc>
          <w:tcPr/>
          <w:p>
            <w:pPr>
              <w:pStyle w:val="Compact"/>
            </w:pPr>
            <w:r>
              <w:t xml:space="preserve">OIL</w:t>
            </w:r>
          </w:p>
        </w:tc>
      </w:tr>
    </w:tbl>
    <w:p>
      <w:pPr>
        <w:pStyle w:val="BodyText"/>
      </w:pPr>
      <w:r>
        <w:rPr>
          <w:rFonts w:hint="eastAsia"/>
        </w:rPr>
        <w:t xml:space="preserve">只有</w:t>
      </w:r>
      <w:r>
        <w:t xml:space="preserve"> G1-G5 </w:t>
      </w:r>
      <w:r>
        <w:rPr>
          <w:rFonts w:hint="eastAsia"/>
        </w:rPr>
        <w:t xml:space="preserve">全部通过，控制器新版本才能上线运行。任何一个门禁未通过，必须返回修复后重新测试。</w:t>
      </w:r>
    </w:p>
    <w:p>
      <w:r>
        <w:pict>
          <v:rect style="width:0;height:1.5pt" o:hralign="center" o:hrstd="t" o:hr="t"/>
        </w:pict>
      </w:r>
    </w:p>
    <w:bookmarkEnd w:id="44"/>
    <w:bookmarkEnd w:id="45"/>
    <w:bookmarkStart w:id="50" w:name="模型置信度管理"/>
    <w:p>
      <w:pPr>
        <w:pStyle w:val="Heading2"/>
      </w:pPr>
      <w:r>
        <w:rPr>
          <w:rStyle w:val="SectionNumber"/>
        </w:rPr>
        <w:t xml:space="preserve">1.8</w:t>
      </w:r>
      <w:r>
        <w:tab/>
      </w:r>
      <w:r>
        <w:t xml:space="preserve">13.7 </w:t>
      </w:r>
      <w:r>
        <w:rPr>
          <w:rFonts w:hint="eastAsia"/>
        </w:rPr>
        <w:t xml:space="preserve">模型置信度管理</w:t>
      </w:r>
    </w:p>
    <w:bookmarkStart w:id="46" w:name="vv-框架"/>
    <w:p>
      <w:pPr>
        <w:pStyle w:val="Heading3"/>
      </w:pPr>
      <w:r>
        <w:rPr>
          <w:rStyle w:val="SectionNumber"/>
        </w:rPr>
        <w:t xml:space="preserve">1.8.1</w:t>
      </w:r>
      <w:r>
        <w:tab/>
      </w:r>
      <w:r>
        <w:t xml:space="preserve">13.7.1 V&amp;V </w:t>
      </w:r>
      <w:r>
        <w:rPr>
          <w:rFonts w:hint="eastAsia"/>
        </w:rPr>
        <w:t xml:space="preserve">框架</w:t>
      </w:r>
    </w:p>
    <w:p>
      <w:pPr>
        <w:pStyle w:val="FirstParagraph"/>
      </w:pPr>
      <w:r>
        <w:rPr>
          <w:rFonts w:hint="eastAsia"/>
        </w:rPr>
        <w:t xml:space="preserve">验证与确认（Verification</w:t>
      </w:r>
      <w:r>
        <w:t xml:space="preserve"> and Validation, </w:t>
      </w:r>
      <w:r>
        <w:rPr>
          <w:rFonts w:hint="eastAsia"/>
        </w:rPr>
        <w:t xml:space="preserve">V&amp;V）是保障数字孪生可信度的系统化方法。ASME</w:t>
      </w:r>
      <w:r>
        <w:t xml:space="preserve"> V&amp;V </w:t>
      </w:r>
      <w:r>
        <w:rPr>
          <w:rFonts w:hint="eastAsia"/>
        </w:rPr>
        <w:t xml:space="preserve">40（2018）提出了”验证—确认—可信度评估”三层框架，可以适配到水系统数字孪生中：</w:t>
      </w:r>
    </w:p>
    <w:p>
      <w:pPr>
        <w:pStyle w:val="BodyText"/>
      </w:pPr>
      <w:r>
        <w:rPr>
          <w:rFonts w:hint="eastAsia"/>
          <w:b/>
          <w:bCs/>
        </w:rPr>
        <w:t xml:space="preserve">验证（Verification）</w:t>
      </w:r>
      <w:r>
        <w:rPr>
          <w:rFonts w:hint="eastAsia"/>
        </w:rPr>
        <w:t xml:space="preserve">：回答”模型是否正确实现了预期的数学方程？“——关注的是代码实现的正确性。验证方法包括：</w:t>
      </w:r>
      <w:r>
        <w:t xml:space="preserve"> </w:t>
      </w:r>
      <w:r>
        <w:t xml:space="preserve">- </w:t>
      </w:r>
      <w:r>
        <w:rPr>
          <w:rFonts w:hint="eastAsia"/>
        </w:rPr>
        <w:t xml:space="preserve">代码审查</w:t>
      </w:r>
      <w:r>
        <w:t xml:space="preserve"> </w:t>
      </w:r>
      <w:r>
        <w:t xml:space="preserve">- </w:t>
      </w:r>
      <w:r>
        <w:rPr>
          <w:rFonts w:hint="eastAsia"/>
        </w:rPr>
        <w:t xml:space="preserve">与解析解对比（如均匀流条件下的</w:t>
      </w:r>
      <w:r>
        <w:t xml:space="preserve"> Manning </w:t>
      </w:r>
      <w:r>
        <w:rPr>
          <w:rFonts w:hint="eastAsia"/>
        </w:rPr>
        <w:t xml:space="preserve">公式）</w:t>
      </w:r>
      <w:r>
        <w:t xml:space="preserve"> </w:t>
      </w:r>
      <w:r>
        <w:t xml:space="preserve">- </w:t>
      </w:r>
      <w:r>
        <w:rPr>
          <w:rFonts w:hint="eastAsia"/>
        </w:rPr>
        <w:t xml:space="preserve">网格收敛性分析（空间离散步长的影响）</w:t>
      </w:r>
      <w:r>
        <w:t xml:space="preserve"> </w:t>
      </w:r>
      <w:r>
        <w:t xml:space="preserve">- </w:t>
      </w:r>
      <w:r>
        <w:rPr>
          <w:rFonts w:hint="eastAsia"/>
        </w:rPr>
        <w:t xml:space="preserve">时间步长敏感性分析</w:t>
      </w:r>
    </w:p>
    <w:p>
      <w:pPr>
        <w:pStyle w:val="BodyText"/>
      </w:pPr>
      <w:r>
        <w:rPr>
          <w:rFonts w:hint="eastAsia"/>
          <w:b/>
          <w:bCs/>
        </w:rPr>
        <w:t xml:space="preserve">确认（Validation）</w:t>
      </w:r>
      <w:r>
        <w:rPr>
          <w:rFonts w:hint="eastAsia"/>
        </w:rPr>
        <w:t xml:space="preserve">：回答”模型是否足够准确地反映了物理现实？“——关注的是模型与实际系统的一致性。Sargent（2013）将确认进一步细分为三个层次：</w:t>
      </w:r>
    </w:p>
    <w:p>
      <w:pPr>
        <w:pStyle w:val="Compact"/>
        <w:numPr>
          <w:ilvl w:val="0"/>
          <w:numId w:val="1015"/>
        </w:numPr>
      </w:pPr>
      <w:r>
        <w:rPr>
          <w:rFonts w:hint="eastAsia"/>
          <w:b/>
          <w:bCs/>
        </w:rPr>
        <w:t xml:space="preserve">概念模型确认</w:t>
      </w:r>
      <w:r>
        <w:rPr>
          <w:rFonts w:hint="eastAsia"/>
        </w:rPr>
        <w:t xml:space="preserve">：模型中的物理假设（如忽略风浪、假设均匀断面）是否合理？</w:t>
      </w:r>
    </w:p>
    <w:p>
      <w:pPr>
        <w:pStyle w:val="Compact"/>
        <w:numPr>
          <w:ilvl w:val="0"/>
          <w:numId w:val="1015"/>
        </w:numPr>
      </w:pPr>
      <w:r>
        <w:rPr>
          <w:rFonts w:hint="eastAsia"/>
          <w:b/>
          <w:bCs/>
        </w:rPr>
        <w:t xml:space="preserve">运行确认</w:t>
      </w:r>
      <w:r>
        <w:rPr>
          <w:rFonts w:hint="eastAsia"/>
        </w:rPr>
        <w:t xml:space="preserve">：在模型的设计工况范围内，输出与实测数据是否吻合？</w:t>
      </w:r>
    </w:p>
    <w:p>
      <w:pPr>
        <w:pStyle w:val="Compact"/>
        <w:numPr>
          <w:ilvl w:val="0"/>
          <w:numId w:val="1015"/>
        </w:numPr>
      </w:pPr>
      <w:r>
        <w:rPr>
          <w:rFonts w:hint="eastAsia"/>
          <w:b/>
          <w:bCs/>
        </w:rPr>
        <w:t xml:space="preserve">泛化确认</w:t>
      </w:r>
      <w:r>
        <w:rPr>
          <w:rFonts w:hint="eastAsia"/>
        </w:rPr>
        <w:t xml:space="preserve">：在模型的设计工况之外（如极端洪水、非典型断面），模型是否仍然可用？</w:t>
      </w:r>
    </w:p>
    <w:p>
      <w:pPr>
        <w:pStyle w:val="FirstParagraph"/>
      </w:pPr>
      <w:r>
        <w:rPr>
          <w:rFonts w:hint="eastAsia"/>
        </w:rPr>
        <w:t xml:space="preserve">确认的具体方法包括：</w:t>
      </w:r>
      <w:r>
        <w:t xml:space="preserve"> </w:t>
      </w:r>
      <w:r>
        <w:t xml:space="preserve">- </w:t>
      </w:r>
      <w:r>
        <w:rPr>
          <w:rFonts w:hint="eastAsia"/>
        </w:rPr>
        <w:t xml:space="preserve">与实测数据对比（稳态工况和动态工况），使用多个统计指标（RMSE、Nash-Sutcliffe</w:t>
      </w:r>
      <w:r>
        <w:t xml:space="preserve"> </w:t>
      </w:r>
      <w:r>
        <w:rPr>
          <w:rFonts w:hint="eastAsia"/>
        </w:rPr>
        <w:t xml:space="preserve">效率系数、相关系数）</w:t>
      </w:r>
      <w:r>
        <w:t xml:space="preserve"> </w:t>
      </w:r>
      <w:r>
        <w:t xml:space="preserve">- </w:t>
      </w:r>
      <w:r>
        <w:rPr>
          <w:rFonts w:hint="eastAsia"/>
        </w:rPr>
        <w:t xml:space="preserve">与高精度模型对比（如</w:t>
      </w:r>
      <w:r>
        <w:t xml:space="preserve"> IDZ vs. </w:t>
      </w:r>
      <w:r>
        <w:rPr>
          <w:rFonts w:hint="eastAsia"/>
        </w:rPr>
        <w:t xml:space="preserve">Saint-Venant），量化降阶误差</w:t>
      </w:r>
      <w:r>
        <w:t xml:space="preserve"> </w:t>
      </w:r>
      <w:r>
        <w:t xml:space="preserve">- </w:t>
      </w:r>
      <w:r>
        <w:rPr>
          <w:rFonts w:hint="eastAsia"/>
        </w:rPr>
        <w:t xml:space="preserve">跨工况泛化性评估（标定工况</w:t>
      </w:r>
      <w:r>
        <w:t xml:space="preserve"> vs. </w:t>
      </w:r>
      <w:r>
        <w:rPr>
          <w:rFonts w:hint="eastAsia"/>
        </w:rPr>
        <w:t xml:space="preserve">非标定工况），评估模型的外推能力</w:t>
      </w:r>
      <w:r>
        <w:t xml:space="preserve"> </w:t>
      </w:r>
      <w:r>
        <w:t xml:space="preserve">- </w:t>
      </w:r>
      <w:r>
        <w:rPr>
          <w:rFonts w:hint="eastAsia"/>
        </w:rPr>
        <w:t xml:space="preserve">敏感性分析，识别对输出影响最大的参数，优先标定</w:t>
      </w:r>
    </w:p>
    <w:p>
      <w:pPr>
        <w:pStyle w:val="BodyText"/>
      </w:pPr>
      <w:r>
        <w:rPr>
          <w:rFonts w:hint="eastAsia"/>
          <w:b/>
          <w:bCs/>
        </w:rPr>
        <w:t xml:space="preserve">可信度评估（Credibility</w:t>
      </w:r>
      <w:r>
        <w:rPr>
          <w:b/>
          <w:bCs/>
        </w:rPr>
        <w:t xml:space="preserve"> </w:t>
      </w:r>
      <w:r>
        <w:rPr>
          <w:rFonts w:hint="eastAsia"/>
          <w:b/>
          <w:bCs/>
        </w:rPr>
        <w:t xml:space="preserve">Assessment）</w:t>
      </w:r>
      <w:r>
        <w:rPr>
          <w:rFonts w:hint="eastAsia"/>
        </w:rPr>
        <w:t xml:space="preserve">：综合验证和确认的结果，给出模型的可信度等级。可信度不是一个绝对值，而是</w:t>
      </w:r>
      <w:r>
        <w:rPr>
          <w:rFonts w:hint="eastAsia"/>
          <w:b/>
          <w:bCs/>
        </w:rPr>
        <w:t xml:space="preserve">相对于具体应用场景</w:t>
      </w:r>
      <w:r>
        <w:rPr>
          <w:rFonts w:hint="eastAsia"/>
        </w:rPr>
        <w:t xml:space="preserve">的评估——同一个模型在正常工况下可能高度可信，在极端工况下可能不可信。</w:t>
      </w:r>
    </w:p>
    <w:bookmarkEnd w:id="46"/>
    <w:bookmarkStart w:id="47" w:name="置信度评估指标"/>
    <w:p>
      <w:pPr>
        <w:pStyle w:val="Heading3"/>
      </w:pPr>
      <w:r>
        <w:rPr>
          <w:rStyle w:val="SectionNumber"/>
        </w:rPr>
        <w:t xml:space="preserve">1.8.2</w:t>
      </w:r>
      <w:r>
        <w:tab/>
      </w:r>
      <w:r>
        <w:t xml:space="preserve">13.7.2 </w:t>
      </w:r>
      <w:r>
        <w:rPr>
          <w:rFonts w:hint="eastAsia"/>
        </w:rPr>
        <w:t xml:space="preserve">置信度评估指标</w:t>
      </w:r>
    </w:p>
    <w:p>
      <w:pPr>
        <w:pStyle w:val="FirstParagraph"/>
      </w:pPr>
      <w:r>
        <w:rPr>
          <w:rFonts w:hint="eastAsia"/>
        </w:rPr>
        <w:t xml:space="preserve">我们定义四个量化指标来评估数字孪生的置信度：</w:t>
      </w:r>
    </w:p>
    <w:p>
      <w:pPr>
        <w:pStyle w:val="BodyText"/>
      </w:pPr>
      <w:r>
        <w:rPr>
          <w:rFonts w:hint="eastAsia"/>
          <w:b/>
          <w:bCs/>
        </w:rPr>
        <w:t xml:space="preserve">指标一：预测精度</w:t>
      </w:r>
      <w:r>
        <w:t xml:space="preserve"> </w:t>
      </w:r>
      <m:oMath>
        <m:sSub>
          <m:e>
            <m:r>
              <m:t>ϕ</m:t>
            </m:r>
          </m:e>
          <m:sub>
            <m:r>
              <m:t>1</m:t>
            </m:r>
          </m:sub>
        </m:sSub>
      </m:oMath>
      <w:r>
        <w:rPr>
          <w:rFonts w:hint="eastAsia"/>
        </w:rPr>
        <w:t xml:space="preserve">。模型预测值与实测值的归一化均方根误差：</w:t>
      </w:r>
    </w:p>
    <w:p>
      <w:pPr>
        <w:pStyle w:val="BodyText"/>
      </w:pPr>
      <m:oMathPara>
        <m:oMathParaPr>
          <m:jc m:val="center"/>
        </m:oMathParaPr>
        <m:oMath>
          <m:sSub>
            <m:e>
              <m:r>
                <m:t>ϕ</m:t>
              </m:r>
            </m:e>
            <m:sub>
              <m:r>
                <m:t>1</m:t>
              </m:r>
            </m:sub>
          </m:sSub>
          <m:r>
            <m:rPr>
              <m:sty m:val="p"/>
            </m:rPr>
            <m:t>=</m:t>
          </m:r>
          <m:r>
            <m:t>1</m:t>
          </m:r>
          <m:r>
            <m:rPr>
              <m:sty m:val="p"/>
            </m:rPr>
            <m:t>−</m:t>
          </m:r>
          <m:f>
            <m:fPr>
              <m:type m:val="bar"/>
            </m:fPr>
            <m:num>
              <m:r>
                <m:rPr>
                  <m:nor/>
                  <m:sty m:val="p"/>
                </m:rPr>
                <m:t>RMSE</m:t>
              </m:r>
            </m:num>
            <m:den>
              <m:sSub>
                <m:e>
                  <m:r>
                    <m:t>σ</m:t>
                  </m:r>
                </m:e>
                <m:sub>
                  <m:r>
                    <m:rPr>
                      <m:nor/>
                      <m:sty m:val="p"/>
                    </m:rPr>
                    <m:t>obs</m:t>
                  </m:r>
                </m:sub>
              </m:sSub>
            </m:den>
          </m:f>
        </m:oMath>
      </m:oMathPara>
    </w:p>
    <w:p>
      <w:pPr>
        <w:pStyle w:val="FirstParagraph"/>
      </w:pPr>
      <w:r>
        <w:rPr>
          <w:rFonts w:hint="eastAsia"/>
        </w:rPr>
        <w:t xml:space="preserve">其中</w:t>
      </w:r>
      <w:r>
        <w:t xml:space="preserve"> </w:t>
      </w:r>
      <m:oMath>
        <m:sSub>
          <m:e>
            <m:r>
              <m:t>σ</m:t>
            </m:r>
          </m:e>
          <m:sub>
            <m:r>
              <m:rPr>
                <m:nor/>
                <m:sty m:val="p"/>
              </m:rPr>
              <m:t>obs</m:t>
            </m:r>
          </m:sub>
        </m:sSub>
      </m:oMath>
      <w:r>
        <w:t xml:space="preserve"> </w:t>
      </w:r>
      <w:r>
        <w:rPr>
          <w:rFonts w:hint="eastAsia"/>
        </w:rPr>
        <w:t xml:space="preserve">是观测值的标准差。</w:t>
      </w:r>
      <m:oMath>
        <m:sSub>
          <m:e>
            <m:r>
              <m:t>ϕ</m:t>
            </m:r>
          </m:e>
          <m:sub>
            <m:r>
              <m:t>1</m:t>
            </m:r>
          </m:sub>
        </m:sSub>
        <m:r>
          <m:rPr>
            <m:sty m:val="p"/>
          </m:rPr>
          <m:t>→</m:t>
        </m:r>
        <m:r>
          <m:t>1</m:t>
        </m:r>
      </m:oMath>
      <w:r>
        <w:t xml:space="preserve"> </w:t>
      </w:r>
      <w:r>
        <w:rPr>
          <w:rFonts w:hint="eastAsia"/>
        </w:rPr>
        <w:t xml:space="preserve">表示预测高度准确。当</w:t>
      </w:r>
      <w:r>
        <w:t xml:space="preserve"> RMSE &gt;</w:t>
      </w:r>
      <w:r>
        <w:t xml:space="preserve"> </w:t>
      </w:r>
      <m:oMath>
        <m:sSub>
          <m:e>
            <m:r>
              <m:t>σ</m:t>
            </m:r>
          </m:e>
          <m:sub>
            <m:r>
              <m:rPr>
                <m:nor/>
                <m:sty m:val="p"/>
              </m:rPr>
              <m:t>obs</m:t>
            </m:r>
          </m:sub>
        </m:sSub>
      </m:oMath>
      <w:r>
        <w:t xml:space="preserve"> </w:t>
      </w:r>
      <w:r>
        <w:rPr>
          <w:rFonts w:hint="eastAsia"/>
        </w:rPr>
        <w:t xml:space="preserve">时（模型预测还不如直接使用均值），</w:t>
      </w:r>
      <m:oMath>
        <m:sSub>
          <m:e>
            <m:r>
              <m:t>ϕ</m:t>
            </m:r>
          </m:e>
          <m:sub>
            <m:r>
              <m:t>1</m:t>
            </m:r>
          </m:sub>
        </m:sSub>
        <m:r>
          <m:rPr>
            <m:sty m:val="p"/>
          </m:rPr>
          <m:t>&lt;</m:t>
        </m:r>
        <m:r>
          <m:t>0</m:t>
        </m:r>
      </m:oMath>
      <w:r>
        <w:rPr>
          <w:rFonts w:hint="eastAsia"/>
        </w:rPr>
        <w:t xml:space="preserve">，此时应截断为</w:t>
      </w:r>
      <w:r>
        <w:t xml:space="preserve"> </w:t>
      </w:r>
      <m:oMath>
        <m:sSub>
          <m:e>
            <m:r>
              <m:t>ϕ</m:t>
            </m:r>
          </m:e>
          <m:sub>
            <m:r>
              <m:t>1</m:t>
            </m:r>
          </m:sub>
        </m:sSub>
        <m:r>
          <m:rPr>
            <m:sty m:val="p"/>
          </m:rPr>
          <m:t>=</m:t>
        </m:r>
        <m:r>
          <m:rPr>
            <m:sty m:val="p"/>
          </m:rPr>
          <m:t>max</m:t>
        </m:r>
        <m:r>
          <m:rPr>
            <m:sty m:val="p"/>
          </m:rPr>
          <m:t>(</m:t>
        </m:r>
        <m:r>
          <m:t>0</m:t>
        </m:r>
        <m:r>
          <m:rPr>
            <m:sty m:val="p"/>
          </m:rPr>
          <m:t>,</m:t>
        </m:r>
        <m:sSub>
          <m:e>
            <m:r>
              <m:t>ϕ</m:t>
            </m:r>
          </m:e>
          <m:sub>
            <m:r>
              <m:t>1</m:t>
            </m:r>
          </m:sub>
        </m:sSub>
        <m:r>
          <m:rPr>
            <m:sty m:val="p"/>
          </m:rPr>
          <m:t>)</m:t>
        </m:r>
      </m:oMath>
      <w:r>
        <w:t xml:space="preserve">。</w:t>
      </w:r>
    </w:p>
    <w:p>
      <w:pPr>
        <w:pStyle w:val="BodyText"/>
      </w:pPr>
      <w:r>
        <w:rPr>
          <w:rFonts w:hint="eastAsia"/>
          <w:b/>
          <w:bCs/>
        </w:rPr>
        <w:t xml:space="preserve">指标二：参数稳定度</w:t>
      </w:r>
      <w:r>
        <w:t xml:space="preserve"> </w:t>
      </w:r>
      <m:oMath>
        <m:sSub>
          <m:e>
            <m:r>
              <m:t>ϕ</m:t>
            </m:r>
          </m:e>
          <m:sub>
            <m:r>
              <m:t>2</m:t>
            </m:r>
          </m:sub>
        </m:sSub>
      </m:oMath>
      <w:r>
        <w:rPr>
          <w:rFonts w:hint="eastAsia"/>
        </w:rPr>
        <w:t xml:space="preserve">。参数在线更新的变异系数：</w:t>
      </w:r>
    </w:p>
    <w:p>
      <w:pPr>
        <w:pStyle w:val="BodyText"/>
      </w:pPr>
      <m:oMathPara>
        <m:oMathParaPr>
          <m:jc m:val="center"/>
        </m:oMathParaPr>
        <m:oMath>
          <m:sSub>
            <m:e>
              <m:r>
                <m:t>ϕ</m:t>
              </m:r>
            </m:e>
            <m:sub>
              <m:r>
                <m:t>2</m:t>
              </m:r>
            </m:sub>
          </m:sSub>
          <m:r>
            <m:rPr>
              <m:sty m:val="p"/>
            </m:rPr>
            <m:t>=</m:t>
          </m:r>
          <m:r>
            <m:t>1</m:t>
          </m:r>
          <m:r>
            <m:rPr>
              <m:sty m:val="p"/>
            </m:rPr>
            <m:t>−</m:t>
          </m:r>
          <m:f>
            <m:fPr>
              <m:type m:val="bar"/>
            </m:fPr>
            <m:num>
              <m:r>
                <m:t>1</m:t>
              </m:r>
            </m:num>
            <m:den>
              <m:sSub>
                <m:e>
                  <m:r>
                    <m:t>n</m:t>
                  </m:r>
                </m:e>
                <m:sub>
                  <m:r>
                    <m:t>θ</m:t>
                  </m:r>
                </m:sub>
              </m:sSub>
            </m:den>
          </m:f>
          <m:nary>
            <m:naryPr>
              <m:chr m:val="∑"/>
              <m:limLoc m:val="undOvr"/>
              <m:subHide m:val="off"/>
              <m:supHide m:val="off"/>
            </m:naryPr>
            <m:sub>
              <m:r>
                <m:t>i</m:t>
              </m:r>
              <m:r>
                <m:rPr>
                  <m:sty m:val="p"/>
                </m:rPr>
                <m:t>=</m:t>
              </m:r>
              <m:r>
                <m:t>1</m:t>
              </m:r>
            </m:sub>
            <m:sup>
              <m:sSub>
                <m:e>
                  <m:r>
                    <m:t>n</m:t>
                  </m:r>
                </m:e>
                <m:sub>
                  <m:r>
                    <m:t>θ</m:t>
                  </m:r>
                </m:sub>
              </m:sSub>
            </m:sup>
            <m:e>
              <m:f>
                <m:fPr>
                  <m:type m:val="bar"/>
                </m:fPr>
                <m:num>
                  <m:r>
                    <m:rPr>
                      <m:nor/>
                      <m:sty m:val="p"/>
                    </m:rPr>
                    <m:t>Std</m:t>
                  </m:r>
                  <m:r>
                    <m:rPr>
                      <m:sty m:val="p"/>
                    </m:rPr>
                    <m:t>(</m:t>
                  </m:r>
                  <m:sSub>
                    <m:e>
                      <m:r>
                        <m:t>θ</m:t>
                      </m:r>
                    </m:e>
                    <m:sub>
                      <m:r>
                        <m:t>i</m:t>
                      </m:r>
                    </m:sub>
                  </m:sSub>
                  <m:r>
                    <m:rPr>
                      <m:sty m:val="p"/>
                    </m:rPr>
                    <m:t>)</m:t>
                  </m:r>
                </m:num>
                <m:den>
                  <m:sSub>
                    <m:e>
                      <m:acc>
                        <m:accPr>
                          <m:chr m:val="‾"/>
                        </m:accPr>
                        <m:e>
                          <m:r>
                            <m:t>θ</m:t>
                          </m:r>
                        </m:e>
                      </m:acc>
                    </m:e>
                    <m:sub>
                      <m:r>
                        <m:t>i</m:t>
                      </m:r>
                    </m:sub>
                  </m:sSub>
                </m:den>
              </m:f>
            </m:e>
          </m:nary>
        </m:oMath>
      </m:oMathPara>
    </w:p>
    <w:p>
      <w:pPr>
        <w:pStyle w:val="FirstParagraph"/>
      </w:pPr>
      <m:oMath>
        <m:sSub>
          <m:e>
            <m:r>
              <m:t>ϕ</m:t>
            </m:r>
          </m:e>
          <m:sub>
            <m:r>
              <m:t>2</m:t>
            </m:r>
          </m:sub>
        </m:sSub>
      </m:oMath>
      <w:r>
        <w:t xml:space="preserve"> </w:t>
      </w:r>
      <w:r>
        <w:rPr>
          <w:rFonts w:hint="eastAsia"/>
        </w:rPr>
        <w:t xml:space="preserve">高表示参数估计稳定，模型结构与实际系统匹配良好（Lemos</w:t>
      </w:r>
      <w:r>
        <w:t xml:space="preserve"> et al., 2009 </w:t>
      </w:r>
      <w:r>
        <w:rPr>
          <w:rFonts w:hint="eastAsia"/>
        </w:rPr>
        <w:t xml:space="preserve">在自适应预测控制中也使用了类似的参数稳定性指标）。注意：当某个参数的均值</w:t>
      </w:r>
      <w:r>
        <w:t xml:space="preserve"> </w:t>
      </w:r>
      <m:oMath>
        <m:sSub>
          <m:e>
            <m:acc>
              <m:accPr>
                <m:chr m:val="‾"/>
              </m:accPr>
              <m:e>
                <m:r>
                  <m:t>θ</m:t>
                </m:r>
              </m:e>
            </m:acc>
          </m:e>
          <m:sub>
            <m:r>
              <m:t>i</m:t>
            </m:r>
          </m:sub>
        </m:sSub>
      </m:oMath>
      <w:r>
        <w:t xml:space="preserve"> </w:t>
      </w:r>
      <w:r>
        <w:rPr>
          <w:rFonts w:hint="eastAsia"/>
        </w:rPr>
        <w:t xml:space="preserve">接近零时，变异系数会异常增大，此时应对</w:t>
      </w:r>
      <w:r>
        <w:t xml:space="preserve"> </w:t>
      </w:r>
      <m:oMath>
        <m:sSub>
          <m:e>
            <m:r>
              <m:t>ϕ</m:t>
            </m:r>
          </m:e>
          <m:sub>
            <m:r>
              <m:t>2</m:t>
            </m:r>
          </m:sub>
        </m:sSub>
      </m:oMath>
      <w:r>
        <w:t xml:space="preserve"> </w:t>
      </w:r>
      <w:r>
        <w:rPr>
          <w:rFonts w:hint="eastAsia"/>
        </w:rPr>
        <w:t xml:space="preserve">取截断</w:t>
      </w:r>
      <w:r>
        <w:t xml:space="preserve"> </w:t>
      </w:r>
      <m:oMath>
        <m:sSub>
          <m:e>
            <m:r>
              <m:t>ϕ</m:t>
            </m:r>
          </m:e>
          <m:sub>
            <m:r>
              <m:t>2</m:t>
            </m:r>
          </m:sub>
        </m:sSub>
        <m:r>
          <m:rPr>
            <m:sty m:val="p"/>
          </m:rPr>
          <m:t>=</m:t>
        </m:r>
        <m:r>
          <m:rPr>
            <m:sty m:val="p"/>
          </m:rPr>
          <m:t>max</m:t>
        </m:r>
        <m:r>
          <m:rPr>
            <m:sty m:val="p"/>
          </m:rPr>
          <m:t>(</m:t>
        </m:r>
        <m:r>
          <m:t>0</m:t>
        </m:r>
        <m:r>
          <m:rPr>
            <m:sty m:val="p"/>
          </m:rPr>
          <m:t>,</m:t>
        </m:r>
        <m:sSub>
          <m:e>
            <m:r>
              <m:t>ϕ</m:t>
            </m:r>
          </m:e>
          <m:sub>
            <m:r>
              <m:t>2</m:t>
            </m:r>
          </m:sub>
        </m:sSub>
        <m:r>
          <m:rPr>
            <m:sty m:val="p"/>
          </m:rPr>
          <m:t>)</m:t>
        </m:r>
      </m:oMath>
      <w:r>
        <w:rPr>
          <w:rFonts w:hint="eastAsia"/>
        </w:rPr>
        <w:t xml:space="preserve">，或改用绝对标准差替代变异系数。</w:t>
      </w:r>
    </w:p>
    <w:p>
      <w:pPr>
        <w:pStyle w:val="BodyText"/>
      </w:pPr>
      <w:r>
        <w:rPr>
          <w:rFonts w:hint="eastAsia"/>
          <w:b/>
          <w:bCs/>
        </w:rPr>
        <w:t xml:space="preserve">指标三：工况泛化度</w:t>
      </w:r>
      <w:r>
        <w:t xml:space="preserve"> </w:t>
      </w:r>
      <m:oMath>
        <m:sSub>
          <m:e>
            <m:r>
              <m:t>ϕ</m:t>
            </m:r>
          </m:e>
          <m:sub>
            <m:r>
              <m:t>3</m:t>
            </m:r>
          </m:sub>
        </m:sSub>
      </m:oMath>
      <w:r>
        <w:rPr>
          <w:rFonts w:hint="eastAsia"/>
        </w:rPr>
        <w:t xml:space="preserve">。模型在非标定工况下的性能与标定工况的性能之比。</w:t>
      </w:r>
    </w:p>
    <w:p>
      <w:pPr>
        <w:pStyle w:val="BodyText"/>
      </w:pPr>
      <w:r>
        <w:rPr>
          <w:rFonts w:hint="eastAsia"/>
          <w:b/>
          <w:bCs/>
        </w:rPr>
        <w:t xml:space="preserve">指标四：异常率</w:t>
      </w:r>
      <w:r>
        <w:t xml:space="preserve"> </w:t>
      </w:r>
      <m:oMath>
        <m:sSub>
          <m:e>
            <m:r>
              <m:t>ϕ</m:t>
            </m:r>
          </m:e>
          <m:sub>
            <m:r>
              <m:t>4</m:t>
            </m:r>
          </m:sub>
        </m:sSub>
      </m:oMath>
      <w:r>
        <w:rPr>
          <w:rFonts w:hint="eastAsia"/>
        </w:rPr>
        <w:t xml:space="preserve">。预测误差超过三倍标准差的观测占总观测的比例（取反）。</w:t>
      </w:r>
    </w:p>
    <w:p>
      <w:pPr>
        <w:pStyle w:val="BodyText"/>
      </w:pPr>
      <w:r>
        <w:rPr>
          <w:rFonts w:hint="eastAsia"/>
        </w:rPr>
        <w:t xml:space="preserve">综合置信度：</w:t>
      </w:r>
    </w:p>
    <w:p>
      <w:pPr>
        <w:pStyle w:val="BodyText"/>
      </w:pPr>
      <m:oMathPara>
        <m:oMathParaPr>
          <m:jc m:val="center"/>
        </m:oMathParaPr>
        <m:oMath>
          <m:r>
            <m:rPr>
              <m:sty m:val="p"/>
            </m:rPr>
            <m:t>Φ</m:t>
          </m:r>
          <m:r>
            <m:rPr>
              <m:sty m:val="p"/>
            </m:rPr>
            <m:t>=</m:t>
          </m:r>
          <m:sSub>
            <m:e>
              <m:r>
                <m:t>w</m:t>
              </m:r>
            </m:e>
            <m:sub>
              <m:r>
                <m:t>1</m:t>
              </m:r>
            </m:sub>
          </m:sSub>
          <m:sSub>
            <m:e>
              <m:r>
                <m:t>ϕ</m:t>
              </m:r>
            </m:e>
            <m:sub>
              <m:r>
                <m:t>1</m:t>
              </m:r>
            </m:sub>
          </m:sSub>
          <m:r>
            <m:rPr>
              <m:sty m:val="p"/>
            </m:rPr>
            <m:t>+</m:t>
          </m:r>
          <m:sSub>
            <m:e>
              <m:r>
                <m:t>w</m:t>
              </m:r>
            </m:e>
            <m:sub>
              <m:r>
                <m:t>2</m:t>
              </m:r>
            </m:sub>
          </m:sSub>
          <m:sSub>
            <m:e>
              <m:r>
                <m:t>ϕ</m:t>
              </m:r>
            </m:e>
            <m:sub>
              <m:r>
                <m:t>2</m:t>
              </m:r>
            </m:sub>
          </m:sSub>
          <m:r>
            <m:rPr>
              <m:sty m:val="p"/>
            </m:rPr>
            <m:t>+</m:t>
          </m:r>
          <m:sSub>
            <m:e>
              <m:r>
                <m:t>w</m:t>
              </m:r>
            </m:e>
            <m:sub>
              <m:r>
                <m:t>3</m:t>
              </m:r>
            </m:sub>
          </m:sSub>
          <m:sSub>
            <m:e>
              <m:r>
                <m:t>ϕ</m:t>
              </m:r>
            </m:e>
            <m:sub>
              <m:r>
                <m:t>3</m:t>
              </m:r>
            </m:sub>
          </m:sSub>
          <m:r>
            <m:rPr>
              <m:sty m:val="p"/>
            </m:rPr>
            <m:t>+</m:t>
          </m:r>
          <m:sSub>
            <m:e>
              <m:r>
                <m:t>w</m:t>
              </m:r>
            </m:e>
            <m:sub>
              <m:r>
                <m:t>4</m:t>
              </m:r>
            </m:sub>
          </m:sSub>
          <m:sSub>
            <m:e>
              <m:r>
                <m:t>ϕ</m:t>
              </m:r>
            </m:e>
            <m:sub>
              <m:r>
                <m:t>4</m:t>
              </m:r>
            </m:sub>
          </m:sSub>
          <m:r>
            <m:rPr>
              <m:sty m:val="p"/>
            </m:rPr>
            <m:t>,</m:t>
          </m:r>
          <m:r>
            <m:t> </m:t>
          </m:r>
          <m:r>
            <m:rPr>
              <m:sty m:val="p"/>
            </m:rPr>
            <m:t>∑</m:t>
          </m:r>
          <m:sSub>
            <m:e>
              <m:r>
                <m:t>w</m:t>
              </m:r>
            </m:e>
            <m:sub>
              <m:r>
                <m:t>i</m:t>
              </m:r>
            </m:sub>
          </m:sSub>
          <m:r>
            <m:rPr>
              <m:sty m:val="p"/>
            </m:rPr>
            <m:t>=</m:t>
          </m:r>
          <m:r>
            <m:t>1</m:t>
          </m:r>
        </m:oMath>
      </m:oMathPara>
    </w:p>
    <w:p>
      <w:pPr>
        <w:pStyle w:val="FirstParagraph"/>
      </w:pPr>
      <w:r>
        <w:rPr>
          <w:rFonts w:hint="eastAsia"/>
        </w:rPr>
        <w:t xml:space="preserve">典型权重：</w:t>
      </w:r>
      <m:oMath>
        <m:sSub>
          <m:e>
            <m:r>
              <m:t>w</m:t>
            </m:r>
          </m:e>
          <m:sub>
            <m:r>
              <m:t>1</m:t>
            </m:r>
          </m:sub>
        </m:sSub>
        <m:r>
          <m:rPr>
            <m:sty m:val="p"/>
          </m:rPr>
          <m:t>=</m:t>
        </m:r>
        <m:r>
          <m:t>0.4</m:t>
        </m:r>
      </m:oMath>
      <w:r>
        <w:t xml:space="preserve">,</w:t>
      </w:r>
      <w:r>
        <w:t xml:space="preserve"> </w:t>
      </w:r>
      <m:oMath>
        <m:sSub>
          <m:e>
            <m:r>
              <m:t>w</m:t>
            </m:r>
          </m:e>
          <m:sub>
            <m:r>
              <m:t>2</m:t>
            </m:r>
          </m:sub>
        </m:sSub>
        <m:r>
          <m:rPr>
            <m:sty m:val="p"/>
          </m:rPr>
          <m:t>=</m:t>
        </m:r>
        <m:r>
          <m:t>0.2</m:t>
        </m:r>
      </m:oMath>
      <w:r>
        <w:t xml:space="preserve">,</w:t>
      </w:r>
      <w:r>
        <w:t xml:space="preserve"> </w:t>
      </w:r>
      <m:oMath>
        <m:sSub>
          <m:e>
            <m:r>
              <m:t>w</m:t>
            </m:r>
          </m:e>
          <m:sub>
            <m:r>
              <m:t>3</m:t>
            </m:r>
          </m:sub>
        </m:sSub>
        <m:r>
          <m:rPr>
            <m:sty m:val="p"/>
          </m:rPr>
          <m:t>=</m:t>
        </m:r>
        <m:r>
          <m:t>0.2</m:t>
        </m:r>
      </m:oMath>
      <w:r>
        <w:t xml:space="preserve">,</w:t>
      </w:r>
      <w:r>
        <w:t xml:space="preserve"> </w:t>
      </w:r>
      <m:oMath>
        <m:sSub>
          <m:e>
            <m:r>
              <m:t>w</m:t>
            </m:r>
          </m:e>
          <m:sub>
            <m:r>
              <m:t>4</m:t>
            </m:r>
          </m:sub>
        </m:sSub>
        <m:r>
          <m:rPr>
            <m:sty m:val="p"/>
          </m:rPr>
          <m:t>=</m:t>
        </m:r>
        <m:r>
          <m:t>0.2</m:t>
        </m:r>
      </m:oMath>
      <w:r>
        <w:t xml:space="preserve">。</w:t>
      </w:r>
    </w:p>
    <w:bookmarkEnd w:id="47"/>
    <w:bookmarkStart w:id="48" w:name="动态置信度与控制策略联动"/>
    <w:p>
      <w:pPr>
        <w:pStyle w:val="Heading3"/>
      </w:pPr>
      <w:r>
        <w:rPr>
          <w:rStyle w:val="SectionNumber"/>
        </w:rPr>
        <w:t xml:space="preserve">1.8.3</w:t>
      </w:r>
      <w:r>
        <w:tab/>
      </w:r>
      <w:r>
        <w:t xml:space="preserve">13.7.3 </w:t>
      </w:r>
      <w:r>
        <w:rPr>
          <w:rFonts w:hint="eastAsia"/>
        </w:rPr>
        <w:t xml:space="preserve">动态置信度与控制策略联动</w:t>
      </w:r>
    </w:p>
    <w:p>
      <w:pPr>
        <w:pStyle w:val="FirstParagraph"/>
      </w:pPr>
      <w:r>
        <w:rPr>
          <w:rFonts w:hint="eastAsia"/>
        </w:rPr>
        <w:t xml:space="preserve">数字孪生的置信度不是静态的——它随运行工况和数据质量动态变化。当置信度下降时，控制策略应自动调整：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置信度范围</w:t>
            </w:r>
          </w:p>
        </w:tc>
        <w:tc>
          <w:tcPr/>
          <w:p>
            <w:pPr>
              <w:pStyle w:val="Compact"/>
            </w:pPr>
            <w:r>
              <w:rPr>
                <w:rFonts w:hint="eastAsia"/>
              </w:rPr>
              <w:t xml:space="preserve">状态</w:t>
            </w:r>
          </w:p>
        </w:tc>
        <w:tc>
          <w:tcPr/>
          <w:p>
            <w:pPr>
              <w:pStyle w:val="Compact"/>
            </w:pPr>
            <w:r>
              <w:rPr>
                <w:rFonts w:hint="eastAsia"/>
              </w:rPr>
              <w:t xml:space="preserve">控制策略</w:t>
            </w:r>
          </w:p>
        </w:tc>
      </w:tr>
      <w:tr>
        <w:tc>
          <w:tcPr/>
          <w:p>
            <w:pPr>
              <w:pStyle w:val="Compact"/>
            </w:pPr>
            <m:oMath>
              <m:r>
                <m:rPr>
                  <m:sty m:val="p"/>
                </m:rPr>
                <m:t>Φ</m:t>
              </m:r>
              <m:r>
                <m:rPr>
                  <m:sty m:val="p"/>
                </m:rPr>
                <m:t>≥</m:t>
              </m:r>
              <m:r>
                <m:t>0.85</m:t>
              </m:r>
            </m:oMath>
          </w:p>
        </w:tc>
        <w:tc>
          <w:tcPr/>
          <w:p>
            <w:pPr>
              <w:pStyle w:val="Compact"/>
            </w:pPr>
            <w:r>
              <w:rPr>
                <w:rFonts w:hint="eastAsia"/>
              </w:rPr>
              <w:t xml:space="preserve">正常</w:t>
            </w:r>
          </w:p>
        </w:tc>
        <w:tc>
          <w:tcPr/>
          <w:p>
            <w:pPr>
              <w:pStyle w:val="Compact"/>
            </w:pPr>
            <w:r>
              <w:t xml:space="preserve">MPC </w:t>
            </w:r>
            <w:r>
              <w:rPr>
                <w:rFonts w:hint="eastAsia"/>
              </w:rPr>
              <w:t xml:space="preserve">正常运行</w:t>
            </w:r>
          </w:p>
        </w:tc>
      </w:tr>
      <w:tr>
        <w:tc>
          <w:tcPr/>
          <w:p>
            <w:pPr>
              <w:pStyle w:val="Compact"/>
            </w:pPr>
            <m:oMath>
              <m:r>
                <m:t>0.70</m:t>
              </m:r>
              <m:r>
                <m:rPr>
                  <m:sty m:val="p"/>
                </m:rPr>
                <m:t>≤</m:t>
              </m:r>
              <m:r>
                <m:rPr>
                  <m:sty m:val="p"/>
                </m:rPr>
                <m:t>Φ</m:t>
              </m:r>
              <m:r>
                <m:rPr>
                  <m:sty m:val="p"/>
                </m:rPr>
                <m:t>&lt;</m:t>
              </m:r>
              <m:r>
                <m:t>0.85</m:t>
              </m:r>
            </m:oMath>
          </w:p>
        </w:tc>
        <w:tc>
          <w:tcPr/>
          <w:p>
            <w:pPr>
              <w:pStyle w:val="Compact"/>
            </w:pPr>
            <w:r>
              <w:rPr>
                <w:rFonts w:hint="eastAsia"/>
              </w:rPr>
              <w:t xml:space="preserve">警戒</w:t>
            </w:r>
          </w:p>
        </w:tc>
        <w:tc>
          <w:tcPr/>
          <w:p>
            <w:pPr>
              <w:pStyle w:val="Compact"/>
            </w:pPr>
            <w:r>
              <w:t xml:space="preserve">MPC </w:t>
            </w:r>
            <w:r>
              <w:rPr>
                <w:rFonts w:hint="eastAsia"/>
              </w:rPr>
              <w:t xml:space="preserve">约束收紧</w:t>
            </w:r>
            <w:r>
              <w:t xml:space="preserve"> </w:t>
            </w:r>
            <w:r>
              <w:rPr>
                <w:rFonts w:hint="eastAsia"/>
              </w:rPr>
              <w:t xml:space="preserve">10%，通知调度员</w:t>
            </w:r>
          </w:p>
        </w:tc>
      </w:tr>
      <w:tr>
        <w:tc>
          <w:tcPr/>
          <w:p>
            <w:pPr>
              <w:pStyle w:val="Compact"/>
            </w:pPr>
            <m:oMath>
              <m:r>
                <m:t>0.50</m:t>
              </m:r>
              <m:r>
                <m:rPr>
                  <m:sty m:val="p"/>
                </m:rPr>
                <m:t>≤</m:t>
              </m:r>
              <m:r>
                <m:rPr>
                  <m:sty m:val="p"/>
                </m:rPr>
                <m:t>Φ</m:t>
              </m:r>
              <m:r>
                <m:rPr>
                  <m:sty m:val="p"/>
                </m:rPr>
                <m:t>&lt;</m:t>
              </m:r>
              <m:r>
                <m:t>0.70</m:t>
              </m:r>
            </m:oMath>
          </w:p>
        </w:tc>
        <w:tc>
          <w:tcPr/>
          <w:p>
            <w:pPr>
              <w:pStyle w:val="Compact"/>
            </w:pPr>
            <w:r>
              <w:rPr>
                <w:rFonts w:hint="eastAsia"/>
              </w:rPr>
              <w:t xml:space="preserve">降级</w:t>
            </w:r>
          </w:p>
        </w:tc>
        <w:tc>
          <w:tcPr/>
          <w:p>
            <w:pPr>
              <w:pStyle w:val="Compact"/>
            </w:pPr>
            <w:r>
              <w:rPr>
                <w:rFonts w:hint="eastAsia"/>
              </w:rPr>
              <w:t xml:space="preserve">切换至保守</w:t>
            </w:r>
            <w:r>
              <w:t xml:space="preserve"> PID </w:t>
            </w:r>
            <w:r>
              <w:rPr>
                <w:rFonts w:hint="eastAsia"/>
              </w:rPr>
              <w:t xml:space="preserve">控制</w:t>
            </w:r>
          </w:p>
        </w:tc>
      </w:tr>
      <w:tr>
        <w:tc>
          <w:tcPr/>
          <w:p>
            <w:pPr>
              <w:pStyle w:val="Compact"/>
            </w:pPr>
            <m:oMath>
              <m:r>
                <m:rPr>
                  <m:sty m:val="p"/>
                </m:rPr>
                <m:t>Φ</m:t>
              </m:r>
              <m:r>
                <m:rPr>
                  <m:sty m:val="p"/>
                </m:rPr>
                <m:t>&lt;</m:t>
              </m:r>
              <m:r>
                <m:t>0.50</m:t>
              </m:r>
            </m:oMath>
          </w:p>
        </w:tc>
        <w:tc>
          <w:tcPr/>
          <w:p>
            <w:pPr>
              <w:pStyle w:val="Compact"/>
            </w:pPr>
            <w:r>
              <w:rPr>
                <w:rFonts w:hint="eastAsia"/>
              </w:rPr>
              <w:t xml:space="preserve">不可信</w:t>
            </w:r>
          </w:p>
        </w:tc>
        <w:tc>
          <w:tcPr/>
          <w:p>
            <w:pPr>
              <w:pStyle w:val="Compact"/>
            </w:pPr>
            <w:r>
              <w:rPr>
                <w:rFonts w:hint="eastAsia"/>
              </w:rPr>
              <w:t xml:space="preserve">冻结控制输出，等待人工确认</w:t>
            </w:r>
          </w:p>
        </w:tc>
      </w:tr>
    </w:tbl>
    <w:p>
      <w:pPr>
        <w:pStyle w:val="BodyText"/>
      </w:pPr>
      <w:r>
        <w:rPr>
          <w:rFonts w:hint="eastAsia"/>
        </w:rPr>
        <w:t xml:space="preserve">这种联动机制确保了”控制策略的复杂度与模型置信度匹配”——当模型可信时使用高级控制（MPC），当模型不可信时退回到简单但稳健的控制（PID），与</w:t>
      </w:r>
      <w:r>
        <w:t xml:space="preserve"> ch12 HDC </w:t>
      </w:r>
      <w:r>
        <w:rPr>
          <w:rFonts w:hint="eastAsia"/>
        </w:rPr>
        <w:t xml:space="preserve">降级策略的理念一致。</w:t>
      </w:r>
    </w:p>
    <w:p>
      <w:pPr>
        <w:pStyle w:val="BodyText"/>
      </w:pPr>
      <w:r>
        <w:rPr>
          <w:rFonts w:hint="eastAsia"/>
          <w:b/>
          <w:bCs/>
        </w:rPr>
        <w:t xml:space="preserve">滞回机制</w:t>
      </w:r>
      <w:r>
        <w:rPr>
          <w:rFonts w:hint="eastAsia"/>
        </w:rPr>
        <w:t xml:space="preserve">：为了避免置信度在阈值附近小幅波动时频繁切换控制策略（</w:t>
      </w:r>
      <w:r>
        <w:rPr>
          <w:rFonts w:hint="eastAsia"/>
        </w:rPr>
        <w:t xml:space="preserve">“振荡效应”</w:t>
      </w:r>
      <w:r>
        <w:rPr>
          <w:rFonts w:hint="eastAsia"/>
        </w:rPr>
        <w:t xml:space="preserve">），切换逻辑应引入滞回（Hysteresis）。上升阈值比下降阈值高出</w:t>
      </w:r>
      <w:r>
        <w:t xml:space="preserve"> </w:t>
      </w:r>
      <m:oMath>
        <m:sSub>
          <m:e>
            <m:r>
              <m:rPr>
                <m:sty m:val="p"/>
              </m:rPr>
              <m:t>Δ</m:t>
            </m:r>
          </m:e>
          <m:sub>
            <m:r>
              <m:t>h</m:t>
            </m:r>
          </m:sub>
        </m:sSub>
      </m:oMath>
      <w:r>
        <w:rPr>
          <w:rFonts w:hint="eastAsia"/>
        </w:rPr>
        <w:t xml:space="preserve">：</w:t>
      </w:r>
    </w:p>
    <w:p>
      <w:pPr>
        <w:pStyle w:val="BodyText"/>
      </w:pPr>
      <m:oMathPara>
        <m:oMathParaPr>
          <m:jc m:val="center"/>
        </m:oMathParaPr>
        <m:oMath>
          <m:r>
            <m:rPr>
              <m:nor/>
              <m:sty m:val="p"/>
            </m:rPr>
            <m:t>升级阈值</m:t>
          </m:r>
          <m:r>
            <m:rPr>
              <m:sty m:val="p"/>
            </m:rPr>
            <m:t>=</m:t>
          </m:r>
          <m:sSub>
            <m:e>
              <m:r>
                <m:rPr>
                  <m:sty m:val="p"/>
                </m:rPr>
                <m:t>Φ</m:t>
              </m:r>
            </m:e>
            <m:sub>
              <m:r>
                <m:rPr>
                  <m:nor/>
                  <m:sty m:val="p"/>
                </m:rPr>
                <m:t>th</m:t>
              </m:r>
            </m:sub>
          </m:sSub>
          <m:r>
            <m:rPr>
              <m:sty m:val="p"/>
            </m:rPr>
            <m:t>+</m:t>
          </m:r>
          <m:sSub>
            <m:e>
              <m:r>
                <m:rPr>
                  <m:sty m:val="p"/>
                </m:rPr>
                <m:t>Δ</m:t>
              </m:r>
            </m:e>
            <m:sub>
              <m:r>
                <m:t>h</m:t>
              </m:r>
            </m:sub>
          </m:sSub>
          <m:r>
            <m:rPr>
              <m:sty m:val="p"/>
            </m:rPr>
            <m:t>,</m:t>
          </m:r>
          <m:r>
            <m:t> </m:t>
          </m:r>
          <m:r>
            <m:rPr>
              <m:nor/>
              <m:sty m:val="p"/>
            </m:rPr>
            <m:t>降级阈值</m:t>
          </m:r>
          <m:r>
            <m:rPr>
              <m:sty m:val="p"/>
            </m:rPr>
            <m:t>=</m:t>
          </m:r>
          <m:sSub>
            <m:e>
              <m:r>
                <m:rPr>
                  <m:sty m:val="p"/>
                </m:rPr>
                <m:t>Φ</m:t>
              </m:r>
            </m:e>
            <m:sub>
              <m:r>
                <m:rPr>
                  <m:nor/>
                  <m:sty m:val="p"/>
                </m:rPr>
                <m:t>th</m:t>
              </m:r>
            </m:sub>
          </m:sSub>
          <m:r>
            <m:rPr>
              <m:sty m:val="p"/>
            </m:rPr>
            <m:t>−</m:t>
          </m:r>
          <m:sSub>
            <m:e>
              <m:r>
                <m:rPr>
                  <m:sty m:val="p"/>
                </m:rPr>
                <m:t>Δ</m:t>
              </m:r>
            </m:e>
            <m:sub>
              <m:r>
                <m:t>h</m:t>
              </m:r>
            </m:sub>
          </m:sSub>
          <m:r>
            <m:rPr>
              <m:sty m:val="p"/>
            </m:rPr>
            <m:t>,</m:t>
          </m:r>
          <m:r>
            <m:t> </m:t>
          </m:r>
          <m:sSub>
            <m:e>
              <m:r>
                <m:rPr>
                  <m:sty m:val="p"/>
                </m:rPr>
                <m:t>Δ</m:t>
              </m:r>
            </m:e>
            <m:sub>
              <m:r>
                <m:t>h</m:t>
              </m:r>
            </m:sub>
          </m:sSub>
          <m:r>
            <m:rPr>
              <m:sty m:val="p"/>
            </m:rPr>
            <m:t>=</m:t>
          </m:r>
          <m:r>
            <m:t>0.05</m:t>
          </m:r>
        </m:oMath>
      </m:oMathPara>
    </w:p>
    <w:p>
      <w:pPr>
        <w:pStyle w:val="FirstParagraph"/>
      </w:pPr>
      <w:r>
        <w:rPr>
          <w:rFonts w:hint="eastAsia"/>
        </w:rPr>
        <w:t xml:space="preserve">例如，从”警戒”恢复到”正常”需要</w:t>
      </w:r>
      <w:r>
        <w:t xml:space="preserve"> </w:t>
      </w:r>
      <m:oMath>
        <m:r>
          <m:rPr>
            <m:sty m:val="p"/>
          </m:rPr>
          <m:t>Φ</m:t>
        </m:r>
        <m:r>
          <m:rPr>
            <m:sty m:val="p"/>
          </m:rPr>
          <m:t>≥</m:t>
        </m:r>
        <m:r>
          <m:t>0.90</m:t>
        </m:r>
      </m:oMath>
      <w:r>
        <w:rPr>
          <w:rFonts w:hint="eastAsia"/>
        </w:rPr>
        <w:t xml:space="preserve">（而非</w:t>
      </w:r>
      <w:r>
        <w:t xml:space="preserve"> </w:t>
      </w:r>
      <w:r>
        <w:rPr>
          <w:rFonts w:hint="eastAsia"/>
        </w:rPr>
        <w:t xml:space="preserve">0.85），但从”正常”降级到”警戒”仍在</w:t>
      </w:r>
      <w:r>
        <w:t xml:space="preserve"> </w:t>
      </w:r>
      <m:oMath>
        <m:r>
          <m:rPr>
            <m:sty m:val="p"/>
          </m:rPr>
          <m:t>Φ</m:t>
        </m:r>
        <m:r>
          <m:rPr>
            <m:sty m:val="p"/>
          </m:rPr>
          <m:t>&lt;</m:t>
        </m:r>
        <m:r>
          <m:t>0.85</m:t>
        </m:r>
      </m:oMath>
      <w:r>
        <w:t xml:space="preserve"> </w:t>
      </w:r>
      <w:r>
        <w:rPr>
          <w:rFonts w:hint="eastAsia"/>
        </w:rPr>
        <w:t xml:space="preserve">时触发。此外，每次策略切换后应设置</w:t>
      </w:r>
      <w:r>
        <w:rPr>
          <w:rFonts w:hint="eastAsia"/>
          <w:b/>
          <w:bCs/>
        </w:rPr>
        <w:t xml:space="preserve">最小保持时间</w:t>
      </w:r>
      <w:r>
        <w:rPr>
          <w:rFonts w:hint="eastAsia"/>
        </w:rPr>
        <w:t xml:space="preserve">（如</w:t>
      </w:r>
      <w:r>
        <w:t xml:space="preserve"> 1 </w:t>
      </w:r>
      <w:r>
        <w:rPr>
          <w:rFonts w:hint="eastAsia"/>
        </w:rPr>
        <w:t xml:space="preserve">小时），在此期间即使置信度回升也不立即切换，避免”切换风暴”导致控制系统不稳定。</w:t>
      </w:r>
    </w:p>
    <w:bookmarkEnd w:id="48"/>
    <w:bookmarkStart w:id="49" w:name="置信度的时空分布"/>
    <w:p>
      <w:pPr>
        <w:pStyle w:val="Heading3"/>
      </w:pPr>
      <w:r>
        <w:rPr>
          <w:rStyle w:val="SectionNumber"/>
        </w:rPr>
        <w:t xml:space="preserve">1.8.4</w:t>
      </w:r>
      <w:r>
        <w:tab/>
      </w:r>
      <w:r>
        <w:t xml:space="preserve">13.7.4 </w:t>
      </w:r>
      <w:r>
        <w:rPr>
          <w:rFonts w:hint="eastAsia"/>
        </w:rPr>
        <w:t xml:space="preserve">置信度的时空分布</w:t>
      </w:r>
    </w:p>
    <w:p>
      <w:pPr>
        <w:pStyle w:val="FirstParagraph"/>
      </w:pPr>
      <w:r>
        <w:rPr>
          <w:rFonts w:hint="eastAsia"/>
        </w:rPr>
        <w:t xml:space="preserve">在多渠池系统中，置信度不是一个全局标量——不同渠池、不同时段的置信度可能显著不同。例如，传感器密集的渠段置信度高，传感器稀疏的渠段置信度低；白天流量稳定时置信度高，夜间用水突变时置信度低。</w:t>
      </w:r>
    </w:p>
    <w:p>
      <w:pPr>
        <w:pStyle w:val="BodyText"/>
      </w:pPr>
      <w:r>
        <w:rPr>
          <w:rFonts w:hint="eastAsia"/>
        </w:rPr>
        <w:t xml:space="preserve">将置信度从标量扩展为</w:t>
      </w:r>
      <w:r>
        <w:rPr>
          <w:rFonts w:hint="eastAsia"/>
          <w:b/>
          <w:bCs/>
        </w:rPr>
        <w:t xml:space="preserve">时空分布</w:t>
      </w:r>
      <w:r>
        <w:rPr>
          <w:rFonts w:hint="eastAsia"/>
        </w:rPr>
        <w:t xml:space="preserve">：</w:t>
      </w:r>
    </w:p>
    <w:p>
      <w:pPr>
        <w:pStyle w:val="BodyText"/>
      </w:pPr>
      <m:oMathPara>
        <m:oMathParaPr>
          <m:jc m:val="center"/>
        </m:oMathParaPr>
        <m:oMath>
          <m:r>
            <m:rPr>
              <m:sty m:val="p"/>
            </m:rPr>
            <m:t>Φ</m:t>
          </m:r>
          <m:r>
            <m:rPr>
              <m:sty m:val="p"/>
            </m:rPr>
            <m:t>(</m:t>
          </m:r>
          <m:r>
            <m:t>i</m:t>
          </m:r>
          <m:r>
            <m:rPr>
              <m:sty m:val="p"/>
            </m:rPr>
            <m:t>,</m:t>
          </m:r>
          <m:r>
            <m:t>t</m:t>
          </m:r>
          <m:r>
            <m:rPr>
              <m:sty m:val="p"/>
            </m:rPr>
            <m:t>)</m:t>
          </m:r>
          <m:r>
            <m:rPr>
              <m:sty m:val="p"/>
            </m:rPr>
            <m:t>=</m:t>
          </m:r>
          <m:sSub>
            <m:e>
              <m:r>
                <m:t>w</m:t>
              </m:r>
            </m:e>
            <m:sub>
              <m:r>
                <m:t>1</m:t>
              </m:r>
            </m:sub>
          </m:sSub>
          <m:sSub>
            <m:e>
              <m:r>
                <m:t>ϕ</m:t>
              </m:r>
            </m:e>
            <m:sub>
              <m:r>
                <m:t>1</m:t>
              </m:r>
            </m:sub>
          </m:sSub>
          <m:r>
            <m:rPr>
              <m:sty m:val="p"/>
            </m:rPr>
            <m:t>(</m:t>
          </m:r>
          <m:r>
            <m:t>i</m:t>
          </m:r>
          <m:r>
            <m:rPr>
              <m:sty m:val="p"/>
            </m:rPr>
            <m:t>,</m:t>
          </m:r>
          <m:r>
            <m:t>t</m:t>
          </m:r>
          <m:r>
            <m:rPr>
              <m:sty m:val="p"/>
            </m:rPr>
            <m:t>)</m:t>
          </m:r>
          <m:r>
            <m:rPr>
              <m:sty m:val="p"/>
            </m:rPr>
            <m:t>+</m:t>
          </m:r>
          <m:sSub>
            <m:e>
              <m:r>
                <m:t>w</m:t>
              </m:r>
            </m:e>
            <m:sub>
              <m:r>
                <m:t>2</m:t>
              </m:r>
            </m:sub>
          </m:sSub>
          <m:sSub>
            <m:e>
              <m:r>
                <m:t>ϕ</m:t>
              </m:r>
            </m:e>
            <m:sub>
              <m:r>
                <m:t>2</m:t>
              </m:r>
            </m:sub>
          </m:sSub>
          <m:r>
            <m:rPr>
              <m:sty m:val="p"/>
            </m:rPr>
            <m:t>(</m:t>
          </m:r>
          <m:r>
            <m:t>i</m:t>
          </m:r>
          <m:r>
            <m:rPr>
              <m:sty m:val="p"/>
            </m:rPr>
            <m:t>,</m:t>
          </m:r>
          <m:r>
            <m:t>t</m:t>
          </m:r>
          <m:r>
            <m:rPr>
              <m:sty m:val="p"/>
            </m:rPr>
            <m:t>)</m:t>
          </m:r>
          <m:r>
            <m:rPr>
              <m:sty m:val="p"/>
            </m:rPr>
            <m:t>+</m:t>
          </m:r>
          <m:sSub>
            <m:e>
              <m:r>
                <m:t>w</m:t>
              </m:r>
            </m:e>
            <m:sub>
              <m:r>
                <m:t>3</m:t>
              </m:r>
            </m:sub>
          </m:sSub>
          <m:sSub>
            <m:e>
              <m:r>
                <m:t>ϕ</m:t>
              </m:r>
            </m:e>
            <m:sub>
              <m:r>
                <m:t>3</m:t>
              </m:r>
            </m:sub>
          </m:sSub>
          <m:r>
            <m:rPr>
              <m:sty m:val="p"/>
            </m:rPr>
            <m:t>(</m:t>
          </m:r>
          <m:r>
            <m:t>i</m:t>
          </m:r>
          <m:r>
            <m:rPr>
              <m:sty m:val="p"/>
            </m:rPr>
            <m:t>,</m:t>
          </m:r>
          <m:r>
            <m:t>t</m:t>
          </m:r>
          <m:r>
            <m:rPr>
              <m:sty m:val="p"/>
            </m:rPr>
            <m:t>)</m:t>
          </m:r>
          <m:r>
            <m:rPr>
              <m:sty m:val="p"/>
            </m:rPr>
            <m:t>+</m:t>
          </m:r>
          <m:sSub>
            <m:e>
              <m:r>
                <m:t>w</m:t>
              </m:r>
            </m:e>
            <m:sub>
              <m:r>
                <m:t>4</m:t>
              </m:r>
            </m:sub>
          </m:sSub>
          <m:sSub>
            <m:e>
              <m:r>
                <m:t>ϕ</m:t>
              </m:r>
            </m:e>
            <m:sub>
              <m:r>
                <m:t>4</m:t>
              </m:r>
            </m:sub>
          </m:sSub>
          <m:r>
            <m:rPr>
              <m:sty m:val="p"/>
            </m:rPr>
            <m:t>(</m:t>
          </m:r>
          <m:r>
            <m:t>i</m:t>
          </m:r>
          <m:r>
            <m:rPr>
              <m:sty m:val="p"/>
            </m:rPr>
            <m:t>,</m:t>
          </m:r>
          <m:r>
            <m:t>t</m:t>
          </m:r>
          <m:r>
            <m:rPr>
              <m:sty m:val="p"/>
            </m:rPr>
            <m:t>)</m:t>
          </m:r>
        </m:oMath>
      </m:oMathPara>
    </w:p>
    <w:p>
      <w:pPr>
        <w:pStyle w:val="FirstParagraph"/>
      </w:pPr>
      <w:r>
        <w:rPr>
          <w:rFonts w:hint="eastAsia"/>
        </w:rPr>
        <w:t xml:space="preserve">其中</w:t>
      </w:r>
      <w:r>
        <w:t xml:space="preserve"> </w:t>
      </w:r>
      <m:oMath>
        <m:r>
          <m:t>i</m:t>
        </m:r>
      </m:oMath>
      <w:r>
        <w:t xml:space="preserve"> </w:t>
      </w:r>
      <w:r>
        <w:rPr>
          <w:rFonts w:hint="eastAsia"/>
        </w:rPr>
        <w:t xml:space="preserve">为渠池编号，</w:t>
      </w:r>
      <m:oMath>
        <m:r>
          <m:t>t</m:t>
        </m:r>
      </m:oMath>
      <w:r>
        <w:t xml:space="preserve"> </w:t>
      </w:r>
      <w:r>
        <w:rPr>
          <w:rFonts w:hint="eastAsia"/>
        </w:rPr>
        <w:t xml:space="preserve">为时间。基于时空分布的置信度，控制策略可以实现</w:t>
      </w:r>
      <w:r>
        <w:rPr>
          <w:rFonts w:hint="eastAsia"/>
          <w:b/>
          <w:bCs/>
        </w:rPr>
        <w:t xml:space="preserve">局部差异化</w:t>
      </w:r>
      <w:r>
        <w:rPr>
          <w:rFonts w:hint="eastAsia"/>
        </w:rPr>
        <w:t xml:space="preserve">：置信度高的渠段使用</w:t>
      </w:r>
      <w:r>
        <w:t xml:space="preserve"> </w:t>
      </w:r>
      <w:r>
        <w:rPr>
          <w:rFonts w:hint="eastAsia"/>
        </w:rPr>
        <w:t xml:space="preserve">MPC，置信度低的渠段退回到</w:t>
      </w:r>
      <w:r>
        <w:t xml:space="preserve"> </w:t>
      </w:r>
      <w:r>
        <w:rPr>
          <w:rFonts w:hint="eastAsia"/>
        </w:rPr>
        <w:t xml:space="preserve">PID，而非全网统一降级。这与</w:t>
      </w:r>
      <w:r>
        <w:t xml:space="preserve"> ch12 HDC </w:t>
      </w:r>
      <w:r>
        <w:rPr>
          <w:rFonts w:hint="eastAsia"/>
        </w:rPr>
        <w:t xml:space="preserve">的”分区自治”理念一致——每个子系统根据自身条件选择最合适的控制策略。</w:t>
      </w:r>
    </w:p>
    <w:p>
      <w:pPr>
        <w:pStyle w:val="BodyText"/>
      </w:pPr>
      <w:r>
        <w:rPr>
          <w:rFonts w:hint="eastAsia"/>
        </w:rPr>
        <w:t xml:space="preserve">时空置信度分布还可以指导传感器的优化部署——置信度持续偏低的区域是传感器加密的优先区域。这将本章的数字孪生置信度管理与</w:t>
      </w:r>
      <w:r>
        <w:t xml:space="preserve"> ch09 </w:t>
      </w:r>
      <w:r>
        <w:rPr>
          <w:rFonts w:hint="eastAsia"/>
        </w:rPr>
        <w:t xml:space="preserve">的传感器布局优化问题联系起来。</w:t>
      </w:r>
    </w:p>
    <w:p>
      <w:r>
        <w:pict>
          <v:rect style="width:0;height:1.5pt" o:hralign="center" o:hrstd="t" o:hr="t"/>
        </w:pict>
      </w:r>
    </w:p>
    <w:bookmarkEnd w:id="49"/>
    <w:bookmarkEnd w:id="50"/>
    <w:bookmarkStart w:id="57" w:name="孪生平台软件架构"/>
    <w:p>
      <w:pPr>
        <w:pStyle w:val="Heading2"/>
      </w:pPr>
      <w:r>
        <w:rPr>
          <w:rStyle w:val="SectionNumber"/>
        </w:rPr>
        <w:t xml:space="preserve">1.9</w:t>
      </w:r>
      <w:r>
        <w:tab/>
      </w:r>
      <w:r>
        <w:t xml:space="preserve">13.8 </w:t>
      </w:r>
      <w:r>
        <w:rPr>
          <w:rFonts w:hint="eastAsia"/>
        </w:rPr>
        <w:t xml:space="preserve">孪生平台软件架构</w:t>
      </w:r>
    </w:p>
    <w:bookmarkStart w:id="51" w:name="分层架构设计"/>
    <w:p>
      <w:pPr>
        <w:pStyle w:val="Heading3"/>
      </w:pPr>
      <w:r>
        <w:rPr>
          <w:rStyle w:val="SectionNumber"/>
        </w:rPr>
        <w:t xml:space="preserve">1.9.1</w:t>
      </w:r>
      <w:r>
        <w:tab/>
      </w:r>
      <w:r>
        <w:t xml:space="preserve">13.8.1 </w:t>
      </w:r>
      <w:r>
        <w:rPr>
          <w:rFonts w:hint="eastAsia"/>
        </w:rPr>
        <w:t xml:space="preserve">分层架构设计</w:t>
      </w:r>
    </w:p>
    <w:p>
      <w:pPr>
        <w:pStyle w:val="FirstParagraph"/>
      </w:pPr>
      <w:r>
        <w:rPr>
          <w:rFonts w:hint="eastAsia"/>
        </w:rPr>
        <w:t xml:space="preserve">水系统数字孪生平台采用四层架构：</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层级</w:t>
            </w:r>
          </w:p>
        </w:tc>
        <w:tc>
          <w:tcPr/>
          <w:p>
            <w:pPr>
              <w:pStyle w:val="Compact"/>
            </w:pPr>
            <w:r>
              <w:rPr>
                <w:rFonts w:hint="eastAsia"/>
              </w:rPr>
              <w:t xml:space="preserve">功能</w:t>
            </w:r>
          </w:p>
        </w:tc>
        <w:tc>
          <w:tcPr/>
          <w:p>
            <w:pPr>
              <w:pStyle w:val="Compact"/>
            </w:pPr>
            <w:r>
              <w:rPr>
                <w:rFonts w:hint="eastAsia"/>
              </w:rPr>
              <w:t xml:space="preserve">关键组件</w:t>
            </w:r>
          </w:p>
        </w:tc>
      </w:tr>
      <w:tr>
        <w:tc>
          <w:tcPr/>
          <w:p>
            <w:pPr>
              <w:pStyle w:val="Compact"/>
            </w:pPr>
            <w:r>
              <w:rPr>
                <w:rFonts w:hint="eastAsia"/>
              </w:rPr>
              <w:t xml:space="preserve">数据接入层</w:t>
            </w:r>
          </w:p>
        </w:tc>
        <w:tc>
          <w:tcPr/>
          <w:p>
            <w:pPr>
              <w:pStyle w:val="Compact"/>
            </w:pPr>
            <w:r>
              <w:t xml:space="preserve">SCADA </w:t>
            </w:r>
            <w:r>
              <w:rPr>
                <w:rFonts w:hint="eastAsia"/>
              </w:rPr>
              <w:t xml:space="preserve">数据采集、清洗、对齐</w:t>
            </w:r>
          </w:p>
        </w:tc>
        <w:tc>
          <w:tcPr/>
          <w:p>
            <w:pPr>
              <w:pStyle w:val="Compact"/>
            </w:pPr>
            <w:r>
              <w:t xml:space="preserve">OPC-UA </w:t>
            </w:r>
            <w:r>
              <w:rPr>
                <w:rFonts w:hint="eastAsia"/>
              </w:rPr>
              <w:t xml:space="preserve">适配器、数据清洗引擎</w:t>
            </w:r>
          </w:p>
        </w:tc>
      </w:tr>
      <w:tr>
        <w:tc>
          <w:tcPr/>
          <w:p>
            <w:pPr>
              <w:pStyle w:val="Compact"/>
            </w:pPr>
            <w:r>
              <w:rPr>
                <w:rFonts w:hint="eastAsia"/>
              </w:rPr>
              <w:t xml:space="preserve">模型计算层</w:t>
            </w:r>
          </w:p>
        </w:tc>
        <w:tc>
          <w:tcPr/>
          <w:p>
            <w:pPr>
              <w:pStyle w:val="Compact"/>
            </w:pPr>
            <w:r>
              <w:t xml:space="preserve">FMU </w:t>
            </w:r>
            <w:r>
              <w:rPr>
                <w:rFonts w:hint="eastAsia"/>
              </w:rPr>
              <w:t xml:space="preserve">仿真引擎、EnKF</w:t>
            </w:r>
            <w:r>
              <w:t xml:space="preserve"> </w:t>
            </w:r>
            <w:r>
              <w:rPr>
                <w:rFonts w:hint="eastAsia"/>
              </w:rPr>
              <w:t xml:space="preserve">同化引擎</w:t>
            </w:r>
          </w:p>
        </w:tc>
        <w:tc>
          <w:tcPr/>
          <w:p>
            <w:pPr>
              <w:pStyle w:val="Compact"/>
            </w:pPr>
            <w:r>
              <w:t xml:space="preserve">FMI </w:t>
            </w:r>
            <w:r>
              <w:rPr>
                <w:rFonts w:hint="eastAsia"/>
              </w:rPr>
              <w:t xml:space="preserve">Master、并行调度器</w:t>
            </w:r>
          </w:p>
        </w:tc>
      </w:tr>
      <w:tr>
        <w:tc>
          <w:tcPr/>
          <w:p>
            <w:pPr>
              <w:pStyle w:val="Compact"/>
            </w:pPr>
            <w:r>
              <w:rPr>
                <w:rFonts w:hint="eastAsia"/>
              </w:rPr>
              <w:t xml:space="preserve">应用服务层</w:t>
            </w:r>
          </w:p>
        </w:tc>
        <w:tc>
          <w:tcPr/>
          <w:p>
            <w:pPr>
              <w:pStyle w:val="Compact"/>
            </w:pPr>
            <w:r>
              <w:rPr>
                <w:rFonts w:hint="eastAsia"/>
              </w:rPr>
              <w:t xml:space="preserve">预测、诊断、xIL</w:t>
            </w:r>
            <w:r>
              <w:t xml:space="preserve"> </w:t>
            </w:r>
            <w:r>
              <w:rPr>
                <w:rFonts w:hint="eastAsia"/>
              </w:rPr>
              <w:t xml:space="preserve">测试、参数管理</w:t>
            </w:r>
          </w:p>
        </w:tc>
        <w:tc>
          <w:tcPr/>
          <w:p>
            <w:pPr>
              <w:pStyle w:val="Compact"/>
            </w:pPr>
            <w:r>
              <w:t xml:space="preserve">REST </w:t>
            </w:r>
            <w:r>
              <w:rPr>
                <w:rFonts w:hint="eastAsia"/>
              </w:rPr>
              <w:t xml:space="preserve">API、消息队列</w:t>
            </w:r>
          </w:p>
        </w:tc>
      </w:tr>
      <w:tr>
        <w:tc>
          <w:tcPr/>
          <w:p>
            <w:pPr>
              <w:pStyle w:val="Compact"/>
            </w:pPr>
            <w:r>
              <w:rPr>
                <w:rFonts w:hint="eastAsia"/>
              </w:rPr>
              <w:t xml:space="preserve">展示交互层</w:t>
            </w:r>
          </w:p>
        </w:tc>
        <w:tc>
          <w:tcPr/>
          <w:p>
            <w:pPr>
              <w:pStyle w:val="Compact"/>
            </w:pPr>
            <w:r>
              <w:rPr>
                <w:rFonts w:hint="eastAsia"/>
              </w:rPr>
              <w:t xml:space="preserve">可视化、告警、决策支持界面</w:t>
            </w:r>
          </w:p>
        </w:tc>
        <w:tc>
          <w:tcPr/>
          <w:p>
            <w:pPr>
              <w:pStyle w:val="Compact"/>
            </w:pPr>
            <w:r>
              <w:t xml:space="preserve">WebSocket、GIS </w:t>
            </w:r>
            <w:r>
              <w:rPr>
                <w:rFonts w:hint="eastAsia"/>
              </w:rPr>
              <w:t xml:space="preserve">地图</w:t>
            </w:r>
          </w:p>
        </w:tc>
      </w:tr>
    </w:tbl>
    <w:p>
      <w:pPr>
        <w:pStyle w:val="BodyText"/>
      </w:pPr>
      <w:r>
        <w:rPr>
          <w:rFonts w:hint="eastAsia"/>
        </w:rPr>
        <w:t xml:space="preserve">各层之间通过标准化接口通信，每层可以独立升级和扩展——这与</w:t>
      </w:r>
      <w:r>
        <w:t xml:space="preserve"> ch12 HDC </w:t>
      </w:r>
      <w:r>
        <w:rPr>
          <w:rFonts w:hint="eastAsia"/>
        </w:rPr>
        <w:t xml:space="preserve">的分层设计理念一致。</w:t>
      </w:r>
    </w:p>
    <w:bookmarkEnd w:id="51"/>
    <w:bookmarkStart w:id="52" w:name="数据管道设计"/>
    <w:p>
      <w:pPr>
        <w:pStyle w:val="Heading3"/>
      </w:pPr>
      <w:r>
        <w:rPr>
          <w:rStyle w:val="SectionNumber"/>
        </w:rPr>
        <w:t xml:space="preserve">1.9.2</w:t>
      </w:r>
      <w:r>
        <w:tab/>
      </w:r>
      <w:r>
        <w:t xml:space="preserve">13.8.2 </w:t>
      </w:r>
      <w:r>
        <w:rPr>
          <w:rFonts w:hint="eastAsia"/>
        </w:rPr>
        <w:t xml:space="preserve">数据管道设计</w:t>
      </w:r>
    </w:p>
    <w:p>
      <w:pPr>
        <w:pStyle w:val="FirstParagraph"/>
      </w:pPr>
      <w:r>
        <w:rPr>
          <w:rFonts w:hint="eastAsia"/>
        </w:rPr>
        <w:t xml:space="preserve">从</w:t>
      </w:r>
      <w:r>
        <w:t xml:space="preserve"> SCADA </w:t>
      </w:r>
      <w:r>
        <w:rPr>
          <w:rFonts w:hint="eastAsia"/>
        </w:rPr>
        <w:t xml:space="preserve">到数字孪生的数据管道是平台的”生命线”。数据管道须解决以下问题：</w:t>
      </w:r>
    </w:p>
    <w:p>
      <w:pPr>
        <w:pStyle w:val="BodyText"/>
      </w:pPr>
      <w:r>
        <w:rPr>
          <w:rFonts w:hint="eastAsia"/>
          <w:b/>
          <w:bCs/>
        </w:rPr>
        <w:t xml:space="preserve">数据清洗</w:t>
      </w:r>
      <w:r>
        <w:rPr>
          <w:rFonts w:hint="eastAsia"/>
        </w:rPr>
        <w:t xml:space="preserve">：SCADA</w:t>
      </w:r>
      <w:r>
        <w:t xml:space="preserve"> </w:t>
      </w:r>
      <w:r>
        <w:rPr>
          <w:rFonts w:hint="eastAsia"/>
        </w:rPr>
        <w:t xml:space="preserve">原始数据可能包含缺失值、异常值和时间戳错误。数据清洗引擎应实现：</w:t>
      </w:r>
      <w:r>
        <w:t xml:space="preserve"> </w:t>
      </w:r>
      <w:r>
        <w:t xml:space="preserve">- </w:t>
      </w:r>
      <w:r>
        <w:rPr>
          <w:rFonts w:hint="eastAsia"/>
        </w:rPr>
        <w:t xml:space="preserve">缺失值检测与插值（线性插值或最近邻插值）</w:t>
      </w:r>
      <w:r>
        <w:t xml:space="preserve"> </w:t>
      </w:r>
      <w:r>
        <w:t xml:space="preserve">- </w:t>
      </w:r>
      <w:r>
        <w:rPr>
          <w:rFonts w:hint="eastAsia"/>
        </w:rPr>
        <w:t xml:space="preserve">异常值检测与标记（ch11</w:t>
      </w:r>
      <w:r>
        <w:t xml:space="preserve"> </w:t>
      </w:r>
      <w:r>
        <w:rPr>
          <w:rFonts w:hint="eastAsia"/>
        </w:rPr>
        <w:t xml:space="preserve">的</w:t>
      </w:r>
      <w:r>
        <w:t xml:space="preserve"> CUSUM/GLR </w:t>
      </w:r>
      <w:r>
        <w:rPr>
          <w:rFonts w:hint="eastAsia"/>
        </w:rPr>
        <w:t xml:space="preserve">检测方法）</w:t>
      </w:r>
      <w:r>
        <w:t xml:space="preserve"> </w:t>
      </w:r>
      <w:r>
        <w:t xml:space="preserve">- </w:t>
      </w:r>
      <w:r>
        <w:rPr>
          <w:rFonts w:hint="eastAsia"/>
        </w:rPr>
        <w:t xml:space="preserve">时间戳对齐（将不同采样频率的传感器数据对齐到统一时基）</w:t>
      </w:r>
    </w:p>
    <w:p>
      <w:pPr>
        <w:pStyle w:val="BodyText"/>
      </w:pPr>
      <w:r>
        <w:rPr>
          <w:rFonts w:hint="eastAsia"/>
          <w:b/>
          <w:bCs/>
        </w:rPr>
        <w:t xml:space="preserve">数据缓冲</w:t>
      </w:r>
      <w:r>
        <w:rPr>
          <w:rFonts w:hint="eastAsia"/>
        </w:rPr>
        <w:t xml:space="preserve">：SCADA</w:t>
      </w:r>
      <w:r>
        <w:t xml:space="preserve"> </w:t>
      </w:r>
      <w:r>
        <w:rPr>
          <w:rFonts w:hint="eastAsia"/>
        </w:rPr>
        <w:t xml:space="preserve">数据和数字孪生模型的时间尺度可能不同。数据缓冲区用于解耦两者：</w:t>
      </w:r>
    </w:p>
    <w:p>
      <w:pPr>
        <w:pStyle w:val="BodyText"/>
      </w:pPr>
      <w:r>
        <w:t xml:space="preserve">$$
    \text{SCADA} \xrightarrow{T_{\text{SCADA}}} </w:t>
      </w:r>
      <w:r>
        <w:rPr>
          <w:rFonts w:hint="eastAsia"/>
        </w:rPr>
        <w:t xml:space="preserve">\text{缓冲区}</w:t>
      </w:r>
      <w:r>
        <w:t xml:space="preserve"> \xrightarrow{T_{\text{DT}}} </w:t>
      </w:r>
      <w:r>
        <w:rPr>
          <w:rFonts w:hint="eastAsia"/>
        </w:rPr>
        <w:t xml:space="preserve">\text{孪生引擎}</w:t>
      </w:r>
      <w:r>
        <w:t xml:space="preserve"> \tag{13-34}
    $$</w:t>
      </w:r>
    </w:p>
    <w:p>
      <w:pPr>
        <w:pStyle w:val="FirstParagraph"/>
      </w:pPr>
      <w:r>
        <w:rPr>
          <w:rFonts w:hint="eastAsia"/>
        </w:rPr>
        <w:t xml:space="preserve">当</w:t>
      </w:r>
      <w:r>
        <w:t xml:space="preserve"> SCADA </w:t>
      </w:r>
      <w:r>
        <w:rPr>
          <w:rFonts w:hint="eastAsia"/>
        </w:rPr>
        <w:t xml:space="preserve">采样频率（如</w:t>
      </w:r>
      <w:r>
        <w:t xml:space="preserve"> 1 </w:t>
      </w:r>
      <w:r>
        <w:rPr>
          <w:rFonts w:hint="eastAsia"/>
        </w:rPr>
        <w:t xml:space="preserve">s）高于孪生模型更新频率（如</w:t>
      </w:r>
      <w:r>
        <w:t xml:space="preserve"> 60 </w:t>
      </w:r>
      <w:r>
        <w:rPr>
          <w:rFonts w:hint="eastAsia"/>
        </w:rPr>
        <w:t xml:space="preserve">s）时，缓冲区负责降采样和均值计算；反之则负责保持和插值。</w:t>
      </w:r>
    </w:p>
    <w:p>
      <w:pPr>
        <w:pStyle w:val="BodyText"/>
      </w:pPr>
      <w:r>
        <w:rPr>
          <w:rFonts w:hint="eastAsia"/>
          <w:b/>
          <w:bCs/>
        </w:rPr>
        <w:t xml:space="preserve">数据治理与元数据管理</w:t>
      </w:r>
      <w:r>
        <w:rPr>
          <w:rFonts w:hint="eastAsia"/>
        </w:rPr>
        <w:t xml:space="preserve">：在线数字孪生涉及大量时间序列数据的持续流入和存储，良好的数据治理是平台长期稳定运行的保障。核心数据治理规则包括：</w:t>
      </w:r>
    </w:p>
    <w:p>
      <w:pPr>
        <w:pStyle w:val="Compact"/>
        <w:numPr>
          <w:ilvl w:val="0"/>
          <w:numId w:val="1016"/>
        </w:numPr>
      </w:pPr>
      <w:r>
        <w:rPr>
          <w:rFonts w:hint="eastAsia"/>
          <w:b/>
          <w:bCs/>
        </w:rPr>
        <w:t xml:space="preserve">命名规范</w:t>
      </w:r>
      <w:r>
        <w:rPr>
          <w:rFonts w:hint="eastAsia"/>
        </w:rPr>
        <w:t xml:space="preserve">：每个测点采用”工程段.设备类型.物理量.方向”的四级命名，如</w:t>
      </w:r>
      <w:r>
        <w:t xml:space="preserve"> </w:t>
      </w:r>
      <w:r>
        <w:rPr>
          <w:rStyle w:val="VerbatimChar"/>
        </w:rPr>
        <w:t xml:space="preserve">JD03.GATE.OPENING.CMD</w:t>
      </w:r>
      <w:r>
        <w:rPr>
          <w:rFonts w:hint="eastAsia"/>
        </w:rPr>
        <w:t xml:space="preserve">（胶东第3段-闸门-开度-指令值）</w:t>
      </w:r>
    </w:p>
    <w:p>
      <w:pPr>
        <w:pStyle w:val="Compact"/>
        <w:numPr>
          <w:ilvl w:val="0"/>
          <w:numId w:val="1016"/>
        </w:numPr>
      </w:pPr>
      <w:r>
        <w:rPr>
          <w:rFonts w:hint="eastAsia"/>
          <w:b/>
          <w:bCs/>
        </w:rPr>
        <w:t xml:space="preserve">元数据注册</w:t>
      </w:r>
      <w:r>
        <w:rPr>
          <w:rFonts w:hint="eastAsia"/>
        </w:rPr>
        <w:t xml:space="preserve">：每个测点在注册时必须声明量程、精度、采样频率、所属</w:t>
      </w:r>
      <w:r>
        <w:t xml:space="preserve"> FMU </w:t>
      </w:r>
      <w:r>
        <w:rPr>
          <w:rFonts w:hint="eastAsia"/>
        </w:rPr>
        <w:t xml:space="preserve">和物理位置等元信息</w:t>
      </w:r>
    </w:p>
    <w:p>
      <w:pPr>
        <w:pStyle w:val="Compact"/>
        <w:numPr>
          <w:ilvl w:val="0"/>
          <w:numId w:val="1016"/>
        </w:numPr>
      </w:pPr>
      <w:r>
        <w:rPr>
          <w:rFonts w:hint="eastAsia"/>
          <w:b/>
          <w:bCs/>
        </w:rPr>
        <w:t xml:space="preserve">数据保留策略</w:t>
      </w:r>
      <w:r>
        <w:rPr>
          <w:rFonts w:hint="eastAsia"/>
        </w:rPr>
        <w:t xml:space="preserve">：原始数据保留</w:t>
      </w:r>
      <w:r>
        <w:t xml:space="preserve"> 5 </w:t>
      </w:r>
      <w:r>
        <w:rPr>
          <w:rFonts w:hint="eastAsia"/>
        </w:rPr>
        <w:t xml:space="preserve">年（监管要求），聚合数据（小时/日均值）永久保留</w:t>
      </w:r>
    </w:p>
    <w:p>
      <w:pPr>
        <w:pStyle w:val="Compact"/>
        <w:numPr>
          <w:ilvl w:val="0"/>
          <w:numId w:val="1016"/>
        </w:numPr>
      </w:pPr>
      <w:r>
        <w:rPr>
          <w:rFonts w:hint="eastAsia"/>
          <w:b/>
          <w:bCs/>
        </w:rPr>
        <w:t xml:space="preserve">数据血缘追踪</w:t>
      </w:r>
      <w:r>
        <w:rPr>
          <w:rFonts w:hint="eastAsia"/>
        </w:rPr>
        <w:t xml:space="preserve">：每条参数更新、模型预测结果都记录其依赖的输入数据</w:t>
      </w:r>
      <w:r>
        <w:t xml:space="preserve"> ID </w:t>
      </w:r>
      <w:r>
        <w:rPr>
          <w:rFonts w:hint="eastAsia"/>
        </w:rPr>
        <w:t xml:space="preserve">和模型版本，支持事后审计</w:t>
      </w:r>
    </w:p>
    <w:p>
      <w:pPr>
        <w:pStyle w:val="FirstParagraph"/>
      </w:pPr>
      <w:r>
        <w:rPr>
          <w:rFonts w:hint="eastAsia"/>
          <w:b/>
          <w:bCs/>
        </w:rPr>
        <w:t xml:space="preserve">数据质量标签</w:t>
      </w:r>
      <w:r>
        <w:rPr>
          <w:rFonts w:hint="eastAsia"/>
        </w:rPr>
        <w:t xml:space="preserve">：每条数据附带质量标签（Good</w:t>
      </w:r>
      <w:r>
        <w:t xml:space="preserve"> / Uncertain / </w:t>
      </w:r>
      <w:r>
        <w:rPr>
          <w:rFonts w:hint="eastAsia"/>
        </w:rPr>
        <w:t xml:space="preserve">Bad），数字孪生根据标签自动调整</w:t>
      </w:r>
      <w:r>
        <w:t xml:space="preserve"> EnKF </w:t>
      </w:r>
      <w:r>
        <w:rPr>
          <w:rFonts w:hint="eastAsia"/>
        </w:rPr>
        <w:t xml:space="preserve">的观测噪声协方差</w:t>
      </w:r>
      <w:r>
        <w:t xml:space="preserve"> </w:t>
      </w:r>
      <m:oMath>
        <m:r>
          <m:rPr>
            <m:sty m:val="bi"/>
          </m:rPr>
          <m:t>R</m:t>
        </m:r>
      </m:oMath>
      <w:r>
        <w:rPr>
          <w:rFonts w:hint="eastAsia"/>
        </w:rPr>
        <w:t xml:space="preserve">：</w:t>
      </w:r>
    </w:p>
    <w:p>
      <w:pPr>
        <w:pStyle w:val="BodyText"/>
      </w:pPr>
      <m:oMathPara>
        <m:oMathParaPr>
          <m:jc m:val="center"/>
        </m:oMathParaPr>
        <m:oMath>
          <m:sSub>
            <m:e>
              <m:r>
                <m:t>R</m:t>
              </m:r>
            </m:e>
            <m:sub>
              <m:r>
                <m:t>i</m:t>
              </m:r>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R</m:t>
                        </m:r>
                      </m:e>
                      <m:sub>
                        <m:r>
                          <m:rPr>
                            <m:nor/>
                            <m:sty m:val="p"/>
                          </m:rPr>
                          <m:t>normal</m:t>
                        </m:r>
                      </m:sub>
                    </m:sSub>
                  </m:e>
                  <m:e>
                    <m:r>
                      <m:rPr>
                        <m:nor/>
                        <m:sty m:val="p"/>
                      </m:rPr>
                      <m:t>if quality = Good</m:t>
                    </m:r>
                  </m:e>
                </m:mr>
                <m:mr>
                  <m:e>
                    <m:r>
                      <m:t>10</m:t>
                    </m:r>
                    <m:r>
                      <m:rPr>
                        <m:sty m:val="p"/>
                      </m:rPr>
                      <m:t>⋅</m:t>
                    </m:r>
                    <m:sSub>
                      <m:e>
                        <m:r>
                          <m:t>R</m:t>
                        </m:r>
                      </m:e>
                      <m:sub>
                        <m:r>
                          <m:rPr>
                            <m:nor/>
                            <m:sty m:val="p"/>
                          </m:rPr>
                          <m:t>normal</m:t>
                        </m:r>
                      </m:sub>
                    </m:sSub>
                  </m:e>
                  <m:e>
                    <m:r>
                      <m:rPr>
                        <m:nor/>
                        <m:sty m:val="p"/>
                      </m:rPr>
                      <m:t>if quality = Uncertain</m:t>
                    </m:r>
                  </m:e>
                </m:mr>
                <m:mr>
                  <m:e>
                    <m:r>
                      <m:rPr>
                        <m:sty m:val="p"/>
                      </m:rPr>
                      <m:t>+</m:t>
                    </m:r>
                    <m:r>
                      <m:rPr>
                        <m:sty m:val="p"/>
                      </m:rPr>
                      <m:t>∞</m:t>
                    </m:r>
                  </m:e>
                  <m:e>
                    <m:r>
                      <m:rPr>
                        <m:nor/>
                        <m:sty m:val="p"/>
                      </m:rPr>
                      <m:t>if quality = Bad (忽略该观测)</m:t>
                    </m:r>
                  </m:e>
                </m:mr>
              </m:m>
            </m:e>
          </m:d>
        </m:oMath>
      </m:oMathPara>
    </w:p>
    <w:bookmarkEnd w:id="52"/>
    <w:bookmarkStart w:id="53" w:name="部署方案"/>
    <w:p>
      <w:pPr>
        <w:pStyle w:val="Heading3"/>
      </w:pPr>
      <w:r>
        <w:rPr>
          <w:rStyle w:val="SectionNumber"/>
        </w:rPr>
        <w:t xml:space="preserve">1.9.3</w:t>
      </w:r>
      <w:r>
        <w:tab/>
      </w:r>
      <w:r>
        <w:t xml:space="preserve">13.8.3 </w:t>
      </w:r>
      <w:r>
        <w:rPr>
          <w:rFonts w:hint="eastAsia"/>
        </w:rPr>
        <w:t xml:space="preserve">部署方案</w:t>
      </w:r>
    </w:p>
    <w:p>
      <w:pPr>
        <w:pStyle w:val="FirstParagraph"/>
      </w:pPr>
      <w:r>
        <w:rPr>
          <w:rFonts w:hint="eastAsia"/>
        </w:rPr>
        <w:t xml:space="preserve">数字孪生平台的部署根据系统规模和实时性要求有三种方案：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部署方案</w:t>
            </w:r>
          </w:p>
        </w:tc>
        <w:tc>
          <w:tcPr/>
          <w:p>
            <w:pPr>
              <w:pStyle w:val="Compact"/>
            </w:pPr>
            <w:r>
              <w:rPr>
                <w:rFonts w:hint="eastAsia"/>
              </w:rPr>
              <w:t xml:space="preserve">适用场景</w:t>
            </w:r>
          </w:p>
        </w:tc>
        <w:tc>
          <w:tcPr/>
          <w:p>
            <w:pPr>
              <w:pStyle w:val="Compact"/>
            </w:pPr>
            <w:r>
              <w:rPr>
                <w:rFonts w:hint="eastAsia"/>
              </w:rPr>
              <w:t xml:space="preserve">计算资源</w:t>
            </w:r>
          </w:p>
        </w:tc>
        <w:tc>
          <w:tcPr/>
          <w:p>
            <w:pPr>
              <w:pStyle w:val="Compact"/>
            </w:pPr>
            <w:r>
              <w:rPr>
                <w:rFonts w:hint="eastAsia"/>
              </w:rPr>
              <w:t xml:space="preserve">时延</w:t>
            </w:r>
          </w:p>
        </w:tc>
      </w:tr>
      <w:tr>
        <w:tc>
          <w:tcPr/>
          <w:p>
            <w:pPr>
              <w:pStyle w:val="Compact"/>
            </w:pPr>
            <w:r>
              <w:rPr>
                <w:rFonts w:hint="eastAsia"/>
              </w:rPr>
              <w:t xml:space="preserve">边缘部署</w:t>
            </w:r>
          </w:p>
        </w:tc>
        <w:tc>
          <w:tcPr/>
          <w:p>
            <w:pPr>
              <w:pStyle w:val="Compact"/>
            </w:pPr>
            <w:r>
              <w:rPr>
                <w:rFonts w:hint="eastAsia"/>
              </w:rPr>
              <w:t xml:space="preserve">单站/单渠段（IDZ</w:t>
            </w:r>
            <w:r>
              <w:t xml:space="preserve"> </w:t>
            </w:r>
            <w:r>
              <w:rPr>
                <w:rFonts w:hint="eastAsia"/>
              </w:rPr>
              <w:t xml:space="preserve">模型）</w:t>
            </w:r>
          </w:p>
        </w:tc>
        <w:tc>
          <w:tcPr/>
          <w:p>
            <w:pPr>
              <w:pStyle w:val="Compact"/>
            </w:pPr>
            <w:r>
              <w:rPr>
                <w:rFonts w:hint="eastAsia"/>
              </w:rPr>
              <w:t xml:space="preserve">工控机（8核</w:t>
            </w:r>
            <w:r>
              <w:t xml:space="preserve"> </w:t>
            </w:r>
            <w:r>
              <w:rPr>
                <w:rFonts w:hint="eastAsia"/>
              </w:rPr>
              <w:t xml:space="preserve">32GB）</w:t>
            </w:r>
          </w:p>
        </w:tc>
        <w:tc>
          <w:tcPr/>
          <w:p>
            <w:pPr>
              <w:pStyle w:val="Compact"/>
            </w:pPr>
            <w:r>
              <w:t xml:space="preserve">&lt; 100 ms</w:t>
            </w:r>
          </w:p>
        </w:tc>
      </w:tr>
      <w:tr>
        <w:tc>
          <w:tcPr/>
          <w:p>
            <w:pPr>
              <w:pStyle w:val="Compact"/>
            </w:pPr>
            <w:r>
              <w:rPr>
                <w:rFonts w:hint="eastAsia"/>
              </w:rPr>
              <w:t xml:space="preserve">区域部署</w:t>
            </w:r>
          </w:p>
        </w:tc>
        <w:tc>
          <w:tcPr/>
          <w:p>
            <w:pPr>
              <w:pStyle w:val="Compact"/>
            </w:pPr>
            <w:r>
              <w:rPr>
                <w:rFonts w:hint="eastAsia"/>
              </w:rPr>
              <w:t xml:space="preserve">管理段（10-30</w:t>
            </w:r>
            <w:r>
              <w:t xml:space="preserve"> </w:t>
            </w:r>
            <w:r>
              <w:rPr>
                <w:rFonts w:hint="eastAsia"/>
              </w:rPr>
              <w:t xml:space="preserve">渠池）</w:t>
            </w:r>
          </w:p>
        </w:tc>
        <w:tc>
          <w:tcPr/>
          <w:p>
            <w:pPr>
              <w:pStyle w:val="Compact"/>
            </w:pPr>
            <w:r>
              <w:rPr>
                <w:rFonts w:hint="eastAsia"/>
              </w:rPr>
              <w:t xml:space="preserve">工业服务器（16核</w:t>
            </w:r>
            <w:r>
              <w:t xml:space="preserve"> </w:t>
            </w:r>
            <w:r>
              <w:rPr>
                <w:rFonts w:hint="eastAsia"/>
              </w:rPr>
              <w:t xml:space="preserve">64GB）</w:t>
            </w:r>
          </w:p>
        </w:tc>
        <w:tc>
          <w:tcPr/>
          <w:p>
            <w:pPr>
              <w:pStyle w:val="Compact"/>
            </w:pPr>
            <w:r>
              <w:t xml:space="preserve">&lt; 1 s</w:t>
            </w:r>
          </w:p>
        </w:tc>
      </w:tr>
      <w:tr>
        <w:tc>
          <w:tcPr/>
          <w:p>
            <w:pPr>
              <w:pStyle w:val="Compact"/>
            </w:pPr>
            <w:r>
              <w:rPr>
                <w:rFonts w:hint="eastAsia"/>
              </w:rPr>
              <w:t xml:space="preserve">云端部署</w:t>
            </w:r>
          </w:p>
        </w:tc>
        <w:tc>
          <w:tcPr/>
          <w:p>
            <w:pPr>
              <w:pStyle w:val="Compact"/>
            </w:pPr>
            <w:r>
              <w:rPr>
                <w:rFonts w:hint="eastAsia"/>
              </w:rPr>
              <w:t xml:space="preserve">全网（50+</w:t>
            </w:r>
            <w:r>
              <w:t xml:space="preserve"> </w:t>
            </w:r>
            <w:r>
              <w:rPr>
                <w:rFonts w:hint="eastAsia"/>
              </w:rPr>
              <w:t xml:space="preserve">渠池）</w:t>
            </w:r>
          </w:p>
        </w:tc>
        <w:tc>
          <w:tcPr/>
          <w:p>
            <w:pPr>
              <w:pStyle w:val="Compact"/>
            </w:pPr>
            <w:r>
              <w:rPr>
                <w:rFonts w:hint="eastAsia"/>
              </w:rPr>
              <w:t xml:space="preserve">云服务器集群</w:t>
            </w:r>
          </w:p>
        </w:tc>
        <w:tc>
          <w:tcPr/>
          <w:p>
            <w:pPr>
              <w:pStyle w:val="Compact"/>
            </w:pPr>
            <w:r>
              <w:t xml:space="preserve">&lt; 5 s</w:t>
            </w:r>
          </w:p>
        </w:tc>
      </w:tr>
    </w:tbl>
    <w:p>
      <w:pPr>
        <w:pStyle w:val="BodyText"/>
      </w:pPr>
      <w:r>
        <w:rPr>
          <w:rFonts w:hint="eastAsia"/>
          <w:b/>
          <w:bCs/>
        </w:rPr>
        <w:t xml:space="preserve">混合部署推荐</w:t>
      </w:r>
      <w:r>
        <w:rPr>
          <w:rFonts w:hint="eastAsia"/>
        </w:rPr>
        <w:t xml:space="preserve">：L0/L1</w:t>
      </w:r>
      <w:r>
        <w:t xml:space="preserve"> </w:t>
      </w:r>
      <w:r>
        <w:rPr>
          <w:rFonts w:hint="eastAsia"/>
        </w:rPr>
        <w:t xml:space="preserve">对应的孪生模型部署在边缘或区域节点（保证低时延和离线可用），L2</w:t>
      </w:r>
      <w:r>
        <w:t xml:space="preserve"> </w:t>
      </w:r>
      <w:r>
        <w:rPr>
          <w:rFonts w:hint="eastAsia"/>
        </w:rPr>
        <w:t xml:space="preserve">对应的全网孪生模型部署在云端（利用弹性计算资源）。这与</w:t>
      </w:r>
      <w:r>
        <w:t xml:space="preserve"> ch12 HDC </w:t>
      </w:r>
      <w:r>
        <w:rPr>
          <w:rFonts w:hint="eastAsia"/>
        </w:rPr>
        <w:t xml:space="preserve">的”快环就地、慢环上收”原则一致。</w:t>
      </w:r>
    </w:p>
    <w:bookmarkEnd w:id="53"/>
    <w:bookmarkStart w:id="54" w:name="运行监测与告警"/>
    <w:p>
      <w:pPr>
        <w:pStyle w:val="Heading3"/>
      </w:pPr>
      <w:r>
        <w:rPr>
          <w:rStyle w:val="SectionNumber"/>
        </w:rPr>
        <w:t xml:space="preserve">1.9.4</w:t>
      </w:r>
      <w:r>
        <w:tab/>
      </w:r>
      <w:r>
        <w:t xml:space="preserve">13.8.4 </w:t>
      </w:r>
      <w:r>
        <w:rPr>
          <w:rFonts w:hint="eastAsia"/>
        </w:rPr>
        <w:t xml:space="preserve">运行监测与告警</w:t>
      </w:r>
    </w:p>
    <w:p>
      <w:pPr>
        <w:pStyle w:val="FirstParagraph"/>
      </w:pPr>
      <w:r>
        <w:rPr>
          <w:rFonts w:hint="eastAsia"/>
        </w:rPr>
        <w:t xml:space="preserve">数字孪生平台上线后，需要持续监测其自身的运行健康状态——数字孪生本身也是一个”系统”，需要被监控。</w:t>
      </w:r>
    </w:p>
    <w:p>
      <w:pPr>
        <w:pStyle w:val="BodyText"/>
      </w:pPr>
      <w:r>
        <w:rPr>
          <w:rFonts w:hint="eastAsia"/>
          <w:b/>
          <w:bCs/>
        </w:rPr>
        <w:t xml:space="preserve">关键监测指标</w:t>
      </w:r>
      <w:r>
        <w:rPr>
          <w:rFonts w:hint="eastAsia"/>
        </w:rPr>
        <w:t xml:space="preserve">：</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pPr>
            <w:r>
              <w:rPr>
                <w:rFonts w:hint="eastAsia"/>
              </w:rPr>
              <w:t xml:space="preserve">指标</w:t>
            </w:r>
          </w:p>
        </w:tc>
        <w:tc>
          <w:tcPr/>
          <w:p>
            <w:pPr>
              <w:pStyle w:val="Compact"/>
            </w:pPr>
            <w:r>
              <w:rPr>
                <w:rFonts w:hint="eastAsia"/>
              </w:rPr>
              <w:t xml:space="preserve">正常范围</w:t>
            </w:r>
          </w:p>
        </w:tc>
        <w:tc>
          <w:tcPr/>
          <w:p>
            <w:pPr>
              <w:pStyle w:val="Compact"/>
            </w:pPr>
            <w:r>
              <w:rPr>
                <w:rFonts w:hint="eastAsia"/>
              </w:rPr>
              <w:t xml:space="preserve">告警阈值</w:t>
            </w:r>
          </w:p>
        </w:tc>
        <w:tc>
          <w:tcPr/>
          <w:p>
            <w:pPr>
              <w:pStyle w:val="Compact"/>
            </w:pPr>
            <w:r>
              <w:rPr>
                <w:rFonts w:hint="eastAsia"/>
              </w:rPr>
              <w:t xml:space="preserve">说明</w:t>
            </w:r>
          </w:p>
        </w:tc>
      </w:tr>
      <w:tr>
        <w:tc>
          <w:tcPr/>
          <w:p>
            <w:pPr>
              <w:pStyle w:val="Compact"/>
            </w:pPr>
            <w:r>
              <w:rPr>
                <w:rFonts w:hint="eastAsia"/>
              </w:rPr>
              <w:t xml:space="preserve">模型计算时间</w:t>
            </w:r>
          </w:p>
        </w:tc>
        <w:tc>
          <w:tcPr/>
          <w:p>
            <w:pPr>
              <w:pStyle w:val="Compact"/>
            </w:pPr>
            <m:oMath>
              <m:sSub>
                <m:e>
                  <m:r>
                    <m:t>t</m:t>
                  </m:r>
                </m:e>
                <m:sub>
                  <m:r>
                    <m:rPr>
                      <m:nor/>
                      <m:sty m:val="p"/>
                    </m:rPr>
                    <m:t>comp</m:t>
                  </m:r>
                </m:sub>
              </m:sSub>
              <m:r>
                <m:rPr>
                  <m:sty m:val="p"/>
                </m:rPr>
                <m:t>&lt;</m:t>
              </m:r>
              <m:r>
                <m:t>0.5</m:t>
              </m:r>
              <m:sSub>
                <m:e>
                  <m:r>
                    <m:t>T</m:t>
                  </m:r>
                </m:e>
                <m:sub>
                  <m:r>
                    <m:t>s</m:t>
                  </m:r>
                </m:sub>
              </m:sSub>
            </m:oMath>
          </w:p>
        </w:tc>
        <w:tc>
          <w:tcPr/>
          <w:p>
            <w:pPr>
              <w:pStyle w:val="Compact"/>
            </w:pPr>
            <m:oMath>
              <m:sSub>
                <m:e>
                  <m:r>
                    <m:t>t</m:t>
                  </m:r>
                </m:e>
                <m:sub>
                  <m:r>
                    <m:rPr>
                      <m:nor/>
                      <m:sty m:val="p"/>
                    </m:rPr>
                    <m:t>comp</m:t>
                  </m:r>
                </m:sub>
              </m:sSub>
              <m:r>
                <m:rPr>
                  <m:sty m:val="p"/>
                </m:rPr>
                <m:t>&gt;</m:t>
              </m:r>
              <m:r>
                <m:t>0.7</m:t>
              </m:r>
              <m:sSub>
                <m:e>
                  <m:r>
                    <m:t>T</m:t>
                  </m:r>
                </m:e>
                <m:sub>
                  <m:r>
                    <m:t>s</m:t>
                  </m:r>
                </m:sub>
              </m:sSub>
            </m:oMath>
          </w:p>
        </w:tc>
        <w:tc>
          <w:tcPr/>
          <w:p>
            <w:pPr>
              <w:pStyle w:val="Compact"/>
            </w:pPr>
            <w:r>
              <w:rPr>
                <w:rFonts w:hint="eastAsia"/>
              </w:rPr>
              <w:t xml:space="preserve">接近实时性极限</w:t>
            </w:r>
          </w:p>
        </w:tc>
      </w:tr>
      <w:tr>
        <w:tc>
          <w:tcPr/>
          <w:p>
            <w:pPr>
              <w:pStyle w:val="Compact"/>
            </w:pPr>
            <w:r>
              <w:t xml:space="preserve">SCADA </w:t>
            </w:r>
            <w:r>
              <w:rPr>
                <w:rFonts w:hint="eastAsia"/>
              </w:rPr>
              <w:t xml:space="preserve">数据完整率</w:t>
            </w:r>
          </w:p>
        </w:tc>
        <w:tc>
          <w:tcPr/>
          <w:p>
            <w:pPr>
              <w:pStyle w:val="Compact"/>
            </w:pPr>
            <w:r>
              <w:t xml:space="preserve">&gt; 98%</w:t>
            </w:r>
          </w:p>
        </w:tc>
        <w:tc>
          <w:tcPr/>
          <w:p>
            <w:pPr>
              <w:pStyle w:val="Compact"/>
            </w:pPr>
            <w:r>
              <w:t xml:space="preserve">&lt; 95%</w:t>
            </w:r>
          </w:p>
        </w:tc>
        <w:tc>
          <w:tcPr/>
          <w:p>
            <w:pPr>
              <w:pStyle w:val="Compact"/>
            </w:pPr>
            <w:r>
              <w:rPr>
                <w:rFonts w:hint="eastAsia"/>
              </w:rPr>
              <w:t xml:space="preserve">数据接入层问题</w:t>
            </w:r>
          </w:p>
        </w:tc>
      </w:tr>
      <w:tr>
        <w:tc>
          <w:tcPr/>
          <w:p>
            <w:pPr>
              <w:pStyle w:val="Compact"/>
            </w:pPr>
            <w:r>
              <w:rPr>
                <w:rFonts w:hint="eastAsia"/>
              </w:rPr>
              <w:t xml:space="preserve">预测-观测偏差</w:t>
            </w:r>
          </w:p>
        </w:tc>
        <w:tc>
          <w:tcPr/>
          <w:p>
            <w:pPr>
              <w:pStyle w:val="Compact"/>
            </w:pPr>
            <w:r>
              <w:t xml:space="preserve">RMSE &lt;</w:t>
            </w:r>
            <w:r>
              <w:t xml:space="preserve"> </w:t>
            </w:r>
            <m:oMath>
              <m:r>
                <m:t>2</m:t>
              </m:r>
              <m:sSub>
                <m:e>
                  <m:r>
                    <m:t>σ</m:t>
                  </m:r>
                </m:e>
                <m:sub>
                  <m:r>
                    <m:rPr>
                      <m:nor/>
                      <m:sty m:val="p"/>
                    </m:rPr>
                    <m:t>obs</m:t>
                  </m:r>
                </m:sub>
              </m:sSub>
            </m:oMath>
          </w:p>
        </w:tc>
        <w:tc>
          <w:tcPr/>
          <w:p>
            <w:pPr>
              <w:pStyle w:val="Compact"/>
            </w:pPr>
            <w:r>
              <w:t xml:space="preserve">RMSE &gt;</w:t>
            </w:r>
            <w:r>
              <w:t xml:space="preserve"> </w:t>
            </w:r>
            <m:oMath>
              <m:r>
                <m:t>5</m:t>
              </m:r>
              <m:sSub>
                <m:e>
                  <m:r>
                    <m:t>σ</m:t>
                  </m:r>
                </m:e>
                <m:sub>
                  <m:r>
                    <m:rPr>
                      <m:nor/>
                      <m:sty m:val="p"/>
                    </m:rPr>
                    <m:t>obs</m:t>
                  </m:r>
                </m:sub>
              </m:sSub>
            </m:oMath>
          </w:p>
        </w:tc>
        <w:tc>
          <w:tcPr/>
          <w:p>
            <w:pPr>
              <w:pStyle w:val="Compact"/>
            </w:pPr>
            <w:r>
              <w:rPr>
                <w:rFonts w:hint="eastAsia"/>
              </w:rPr>
              <w:t xml:space="preserve">模型精度下降</w:t>
            </w:r>
          </w:p>
        </w:tc>
      </w:tr>
      <w:tr>
        <w:tc>
          <w:tcPr/>
          <w:p>
            <w:pPr>
              <w:pStyle w:val="Compact"/>
            </w:pPr>
            <w:r>
              <w:t xml:space="preserve">EnKF </w:t>
            </w:r>
            <w:r>
              <w:rPr>
                <w:rFonts w:hint="eastAsia"/>
              </w:rPr>
              <w:t xml:space="preserve">集合发散度</w:t>
            </w:r>
          </w:p>
        </w:tc>
        <w:tc>
          <w:tcPr/>
          <w:p>
            <w:pPr>
              <w:pStyle w:val="Compact"/>
            </w:pPr>
            <m:oMath>
              <m:r>
                <m:rPr>
                  <m:nor/>
                  <m:sty m:val="p"/>
                </m:rPr>
                <m:t>Spread</m:t>
              </m:r>
              <m:r>
                <m:rPr>
                  <m:sty m:val="p"/>
                </m:rPr>
                <m:t>&lt;</m:t>
              </m:r>
              <m:r>
                <m:t>3</m:t>
              </m:r>
              <m:sSub>
                <m:e>
                  <m:r>
                    <m:t>σ</m:t>
                  </m:r>
                </m:e>
                <m:sub>
                  <m:r>
                    <m:t>0</m:t>
                  </m:r>
                </m:sub>
              </m:sSub>
            </m:oMath>
          </w:p>
        </w:tc>
        <w:tc>
          <w:tcPr/>
          <w:p>
            <w:pPr>
              <w:pStyle w:val="Compact"/>
            </w:pPr>
            <m:oMath>
              <m:r>
                <m:rPr>
                  <m:nor/>
                  <m:sty m:val="p"/>
                </m:rPr>
                <m:t>Spread</m:t>
              </m:r>
              <m:r>
                <m:rPr>
                  <m:sty m:val="p"/>
                </m:rPr>
                <m:t>&gt;</m:t>
              </m:r>
              <m:r>
                <m:t>5</m:t>
              </m:r>
              <m:sSub>
                <m:e>
                  <m:r>
                    <m:t>σ</m:t>
                  </m:r>
                </m:e>
                <m:sub>
                  <m:r>
                    <m:t>0</m:t>
                  </m:r>
                </m:sub>
              </m:sSub>
            </m:oMath>
          </w:p>
        </w:tc>
        <w:tc>
          <w:tcPr/>
          <w:p>
            <w:pPr>
              <w:pStyle w:val="Compact"/>
            </w:pPr>
            <w:r>
              <w:rPr>
                <w:rFonts w:hint="eastAsia"/>
              </w:rPr>
              <w:t xml:space="preserve">同化过程异常</w:t>
            </w:r>
          </w:p>
        </w:tc>
      </w:tr>
      <w:tr>
        <w:tc>
          <w:tcPr/>
          <w:p>
            <w:pPr>
              <w:pStyle w:val="Compact"/>
            </w:pPr>
            <w:r>
              <w:rPr>
                <w:rFonts w:hint="eastAsia"/>
              </w:rPr>
              <w:t xml:space="preserve">参数漂移速率</w:t>
            </w:r>
          </w:p>
        </w:tc>
        <w:tc>
          <w:tcPr/>
          <w:p>
            <w:pPr>
              <w:pStyle w:val="Compact"/>
            </w:pPr>
            <m:oMath>
              <m:r>
                <m:rPr>
                  <m:sty m:val="p"/>
                </m:rPr>
                <m:t>|</m:t>
              </m:r>
              <m:acc>
                <m:accPr>
                  <m:chr m:val="̇"/>
                </m:accPr>
                <m:e>
                  <m:r>
                    <m:t>θ</m:t>
                  </m:r>
                </m:e>
              </m:acc>
              <m:r>
                <m:rPr>
                  <m:sty m:val="p"/>
                </m:rPr>
                <m:t>|</m:t>
              </m:r>
              <m:r>
                <m:rPr>
                  <m:sty m:val="p"/>
                </m:rPr>
                <m:t>&lt;</m:t>
              </m:r>
              <m:r>
                <m:rPr>
                  <m:sty m:val="p"/>
                </m:rPr>
                <m:t>Δ</m:t>
              </m:r>
              <m:sSub>
                <m:e>
                  <m:r>
                    <m:t>θ</m:t>
                  </m:r>
                </m:e>
                <m:sub>
                  <m:r>
                    <m:rPr>
                      <m:sty m:val="p"/>
                    </m:rPr>
                    <m:t>max</m:t>
                  </m:r>
                </m:sub>
              </m:sSub>
              <m:r>
                <m:rPr>
                  <m:sty m:val="p"/>
                </m:rPr>
                <m:t>/</m:t>
              </m:r>
              <m:r>
                <m:t>T</m:t>
              </m:r>
            </m:oMath>
          </w:p>
        </w:tc>
        <w:tc>
          <w:tcPr/>
          <w:p>
            <w:pPr>
              <w:pStyle w:val="Compact"/>
            </w:pPr>
            <w:r>
              <w:rPr>
                <w:rFonts w:hint="eastAsia"/>
              </w:rPr>
              <w:t xml:space="preserve">超出阈值</w:t>
            </w:r>
          </w:p>
        </w:tc>
        <w:tc>
          <w:tcPr/>
          <w:p>
            <w:pPr>
              <w:pStyle w:val="Compact"/>
            </w:pPr>
            <w:r>
              <w:rPr>
                <w:rFonts w:hint="eastAsia"/>
              </w:rPr>
              <w:t xml:space="preserve">物理系统变化</w:t>
            </w:r>
          </w:p>
        </w:tc>
      </w:tr>
    </w:tbl>
    <w:p>
      <w:pPr>
        <w:pStyle w:val="BodyText"/>
      </w:pPr>
      <w:r>
        <w:rPr>
          <w:rFonts w:hint="eastAsia"/>
          <w:b/>
          <w:bCs/>
        </w:rPr>
        <w:t xml:space="preserve">自动降级策略</w:t>
      </w:r>
      <w:r>
        <w:rPr>
          <w:rFonts w:hint="eastAsia"/>
        </w:rPr>
        <w:t xml:space="preserve">：当数字孪生自身出现故障时（如模型发散、数据中断），应采用容错控制思想（Blanke</w:t>
      </w:r>
      <w:r>
        <w:t xml:space="preserve"> et al., </w:t>
      </w:r>
      <w:r>
        <w:rPr>
          <w:rFonts w:hint="eastAsia"/>
        </w:rPr>
        <w:t xml:space="preserve">2016）自动切换到降级模式：</w:t>
      </w:r>
    </w:p>
    <w:p>
      <w:pPr>
        <w:pStyle w:val="Compact"/>
        <w:numPr>
          <w:ilvl w:val="0"/>
          <w:numId w:val="1017"/>
        </w:numPr>
      </w:pPr>
      <w:r>
        <w:rPr>
          <w:rFonts w:hint="eastAsia"/>
          <w:b/>
          <w:bCs/>
        </w:rPr>
        <w:t xml:space="preserve">轻度降级</w:t>
      </w:r>
      <w:r>
        <w:rPr>
          <w:rFonts w:hint="eastAsia"/>
        </w:rPr>
        <w:t xml:space="preserve">：冻结参数更新，使用最新的有效参数继续运行</w:t>
      </w:r>
    </w:p>
    <w:p>
      <w:pPr>
        <w:pStyle w:val="Compact"/>
        <w:numPr>
          <w:ilvl w:val="0"/>
          <w:numId w:val="1017"/>
        </w:numPr>
      </w:pPr>
      <w:r>
        <w:rPr>
          <w:rFonts w:hint="eastAsia"/>
          <w:b/>
          <w:bCs/>
        </w:rPr>
        <w:t xml:space="preserve">中度降级</w:t>
      </w:r>
      <w:r>
        <w:rPr>
          <w:rFonts w:hint="eastAsia"/>
        </w:rPr>
        <w:t xml:space="preserve">：切换到保守预测（使用更大的不确定性区间）</w:t>
      </w:r>
    </w:p>
    <w:p>
      <w:pPr>
        <w:pStyle w:val="Compact"/>
        <w:numPr>
          <w:ilvl w:val="0"/>
          <w:numId w:val="1017"/>
        </w:numPr>
      </w:pPr>
      <w:r>
        <w:rPr>
          <w:rFonts w:hint="eastAsia"/>
          <w:b/>
          <w:bCs/>
        </w:rPr>
        <w:t xml:space="preserve">重度降级</w:t>
      </w:r>
      <w:r>
        <w:rPr>
          <w:rFonts w:hint="eastAsia"/>
        </w:rPr>
        <w:t xml:space="preserve">：暂停在线孪生输出，通知调度员切换到人工模式</w:t>
      </w:r>
    </w:p>
    <w:p>
      <w:pPr>
        <w:pStyle w:val="FirstParagraph"/>
      </w:pPr>
      <w:r>
        <w:rPr>
          <w:rFonts w:hint="eastAsia"/>
        </w:rPr>
        <w:t xml:space="preserve">这种分级降级策略与</w:t>
      </w:r>
      <w:r>
        <w:t xml:space="preserve"> ch12 HDC </w:t>
      </w:r>
      <w:r>
        <w:rPr>
          <w:rFonts w:hint="eastAsia"/>
        </w:rPr>
        <w:t xml:space="preserve">的降级设计理念完全一致——</w:t>
      </w:r>
      <w:r>
        <w:rPr>
          <w:rFonts w:hint="eastAsia"/>
        </w:rPr>
        <w:t xml:space="preserve">“宁可性能降低，不可行为失控”</w:t>
      </w:r>
      <w:r>
        <w:t xml:space="preserve">。</w:t>
      </w:r>
    </w:p>
    <w:bookmarkEnd w:id="54"/>
    <w:bookmarkStart w:id="55" w:name="工程实施路径"/>
    <w:p>
      <w:pPr>
        <w:pStyle w:val="Heading3"/>
      </w:pPr>
      <w:r>
        <w:rPr>
          <w:rStyle w:val="SectionNumber"/>
        </w:rPr>
        <w:t xml:space="preserve">1.9.5</w:t>
      </w:r>
      <w:r>
        <w:tab/>
      </w:r>
      <w:r>
        <w:t xml:space="preserve">13.8.5 </w:t>
      </w:r>
      <w:r>
        <w:rPr>
          <w:rFonts w:hint="eastAsia"/>
        </w:rPr>
        <w:t xml:space="preserve">工程实施路径</w:t>
      </w:r>
    </w:p>
    <w:p>
      <w:pPr>
        <w:pStyle w:val="FirstParagraph"/>
      </w:pPr>
      <w:r>
        <w:rPr>
          <w:rFonts w:hint="eastAsia"/>
        </w:rPr>
        <w:t xml:space="preserve">数字孪生平台的建设不是一蹴而就的，推荐采用”三步走”渐进策略：</w:t>
      </w:r>
    </w:p>
    <w:p>
      <w:pPr>
        <w:pStyle w:val="BodyText"/>
      </w:pPr>
      <w:r>
        <w:rPr>
          <w:rFonts w:hint="eastAsia"/>
          <w:b/>
          <w:bCs/>
        </w:rPr>
        <w:t xml:space="preserve">第一步：离线仿真平台</w:t>
      </w:r>
      <w:r>
        <w:rPr>
          <w:rFonts w:hint="eastAsia"/>
        </w:rPr>
        <w:t xml:space="preserve">（6-12</w:t>
      </w:r>
      <w:r>
        <w:t xml:space="preserve"> </w:t>
      </w:r>
      <w:r>
        <w:rPr>
          <w:rFonts w:hint="eastAsia"/>
        </w:rPr>
        <w:t xml:space="preserve">个月）。建立水力模型，完成标定和验证，搭建离线仿真环境。此阶段的产出是经过验证的模型库和标准化的</w:t>
      </w:r>
      <w:r>
        <w:t xml:space="preserve"> FMU </w:t>
      </w:r>
      <w:r>
        <w:rPr>
          <w:rFonts w:hint="eastAsia"/>
        </w:rPr>
        <w:t xml:space="preserve">组件。</w:t>
      </w:r>
    </w:p>
    <w:p>
      <w:pPr>
        <w:pStyle w:val="BodyText"/>
      </w:pPr>
      <w:r>
        <w:rPr>
          <w:rFonts w:hint="eastAsia"/>
          <w:b/>
          <w:bCs/>
        </w:rPr>
        <w:t xml:space="preserve">第二步：准实时仿真</w:t>
      </w:r>
      <w:r>
        <w:rPr>
          <w:b/>
          <w:bCs/>
        </w:rPr>
        <w:t xml:space="preserve"> + xIL</w:t>
      </w:r>
      <w:r>
        <w:rPr>
          <w:rFonts w:hint="eastAsia"/>
        </w:rPr>
        <w:t xml:space="preserve">（6-12</w:t>
      </w:r>
      <w:r>
        <w:t xml:space="preserve"> </w:t>
      </w:r>
      <w:r>
        <w:rPr>
          <w:rFonts w:hint="eastAsia"/>
        </w:rPr>
        <w:t xml:space="preserve">个月）。在离线仿真的基础上，接入</w:t>
      </w:r>
      <w:r>
        <w:t xml:space="preserve"> SCADA </w:t>
      </w:r>
      <w:r>
        <w:rPr>
          <w:rFonts w:hint="eastAsia"/>
        </w:rPr>
        <w:t xml:space="preserve">数据接口，实现准实时仿真。同时搭建</w:t>
      </w:r>
      <w:r>
        <w:t xml:space="preserve"> xIL </w:t>
      </w:r>
      <w:r>
        <w:rPr>
          <w:rFonts w:hint="eastAsia"/>
        </w:rPr>
        <w:t xml:space="preserve">测试环境（MIL/SIL），用于控制器开发和验证。此阶段的产出是经过</w:t>
      </w:r>
      <w:r>
        <w:t xml:space="preserve"> xIL </w:t>
      </w:r>
      <w:r>
        <w:rPr>
          <w:rFonts w:hint="eastAsia"/>
        </w:rPr>
        <w:t xml:space="preserve">验证的控制器软件。</w:t>
      </w:r>
    </w:p>
    <w:p>
      <w:pPr>
        <w:pStyle w:val="BodyText"/>
      </w:pPr>
      <w:r>
        <w:rPr>
          <w:rFonts w:hint="eastAsia"/>
          <w:b/>
          <w:bCs/>
        </w:rPr>
        <w:t xml:space="preserve">第三步：在线数字孪生</w:t>
      </w:r>
      <w:r>
        <w:rPr>
          <w:rFonts w:hint="eastAsia"/>
        </w:rPr>
        <w:t xml:space="preserve">（6-12</w:t>
      </w:r>
      <w:r>
        <w:t xml:space="preserve"> </w:t>
      </w:r>
      <w:r>
        <w:rPr>
          <w:rFonts w:hint="eastAsia"/>
        </w:rPr>
        <w:t xml:space="preserve">个月）。实现</w:t>
      </w:r>
      <w:r>
        <w:t xml:space="preserve"> EnKF </w:t>
      </w:r>
      <w:r>
        <w:rPr>
          <w:rFonts w:hint="eastAsia"/>
        </w:rPr>
        <w:t xml:space="preserve">在线校正、影子模式评估和灰度发布流程。此阶段的产出是持续运行的在线孪生平台和配套的运维流程。</w:t>
      </w:r>
    </w:p>
    <w:p>
      <w:pPr>
        <w:pStyle w:val="BodyText"/>
      </w:pPr>
      <w:r>
        <w:t xml:space="preserve">$$
    </w:t>
      </w:r>
      <w:r>
        <w:rPr>
          <w:rFonts w:hint="eastAsia"/>
        </w:rPr>
        <w:t xml:space="preserve">\text{离线仿真}</w:t>
      </w:r>
      <w:r>
        <w:t xml:space="preserve"> </w:t>
      </w:r>
      <w:r>
        <w:rPr>
          <w:rFonts w:hint="eastAsia"/>
        </w:rPr>
        <w:t xml:space="preserve">\xrightarrow[\text{接入</w:t>
      </w:r>
      <w:r>
        <w:t xml:space="preserve"> </w:t>
      </w:r>
      <w:r>
        <w:rPr>
          <w:rFonts w:hint="eastAsia"/>
        </w:rPr>
        <w:t xml:space="preserve">SCADA}]{\text{6-12月}}</w:t>
      </w:r>
      <w:r>
        <w:t xml:space="preserve"> </w:t>
      </w:r>
      <w:r>
        <w:rPr>
          <w:rFonts w:hint="eastAsia"/>
        </w:rPr>
        <w:t xml:space="preserve">\text{准实时仿真}</w:t>
      </w:r>
      <w:r>
        <w:t xml:space="preserve"> \xrightarrow[\text{EnKF </w:t>
      </w:r>
      <w:r>
        <w:rPr>
          <w:rFonts w:hint="eastAsia"/>
        </w:rPr>
        <w:t xml:space="preserve">校正}]{\text{6-12月}}</w:t>
      </w:r>
      <w:r>
        <w:t xml:space="preserve"> </w:t>
      </w:r>
      <w:r>
        <w:rPr>
          <w:rFonts w:hint="eastAsia"/>
        </w:rPr>
        <w:t xml:space="preserve">\text{在线孪生}</w:t>
      </w:r>
      <w:r>
        <w:t xml:space="preserve"> \tag{13-36}
    $$</w:t>
      </w:r>
    </w:p>
    <w:p>
      <w:pPr>
        <w:pStyle w:val="FirstParagraph"/>
      </w:pPr>
      <w:r>
        <w:rPr>
          <w:rFonts w:hint="eastAsia"/>
        </w:rPr>
        <w:t xml:space="preserve">每一步都应设置明确的”里程碑验收标准”——只有上一步的验收标准达标，才能进入下一步。这种渐进策略降低了技术风险和投资风险。</w:t>
      </w:r>
    </w:p>
    <w:bookmarkEnd w:id="55"/>
    <w:bookmarkStart w:id="56" w:name="数字孪生平台的信息安全"/>
    <w:p>
      <w:pPr>
        <w:pStyle w:val="Heading3"/>
      </w:pPr>
      <w:r>
        <w:rPr>
          <w:rStyle w:val="SectionNumber"/>
        </w:rPr>
        <w:t xml:space="preserve">1.9.6</w:t>
      </w:r>
      <w:r>
        <w:tab/>
      </w:r>
      <w:r>
        <w:t xml:space="preserve">13.8.6 </w:t>
      </w:r>
      <w:r>
        <w:rPr>
          <w:rFonts w:hint="eastAsia"/>
        </w:rPr>
        <w:t xml:space="preserve">数字孪生平台的信息安全</w:t>
      </w:r>
    </w:p>
    <w:p>
      <w:pPr>
        <w:pStyle w:val="FirstParagraph"/>
      </w:pPr>
      <w:r>
        <w:rPr>
          <w:rFonts w:hint="eastAsia"/>
        </w:rPr>
        <w:t xml:space="preserve">数字孪生平台连接了</w:t>
      </w:r>
      <w:r>
        <w:t xml:space="preserve"> SCADA </w:t>
      </w:r>
      <w:r>
        <w:rPr>
          <w:rFonts w:hint="eastAsia"/>
        </w:rPr>
        <w:t xml:space="preserve">系统和控制器，一旦被入侵，攻击者可能通过篡改模型参数或伪造预测结果，间接操控物理系统的控制行为。因此，信息安全不是”加分项”而是”生命线”——与</w:t>
      </w:r>
      <w:r>
        <w:t xml:space="preserve"> ch12 §12.3.6 </w:t>
      </w:r>
      <w:r>
        <w:rPr>
          <w:rFonts w:hint="eastAsia"/>
        </w:rPr>
        <w:t xml:space="preserve">讨论的</w:t>
      </w:r>
      <w:r>
        <w:t xml:space="preserve"> HDC </w:t>
      </w:r>
      <w:r>
        <w:rPr>
          <w:rFonts w:hint="eastAsia"/>
        </w:rPr>
        <w:t xml:space="preserve">通信安全一脉相承。</w:t>
      </w:r>
    </w:p>
    <w:p>
      <w:pPr>
        <w:pStyle w:val="BodyText"/>
      </w:pPr>
      <w:r>
        <w:rPr>
          <w:rFonts w:hint="eastAsia"/>
          <w:b/>
          <w:bCs/>
        </w:rPr>
        <w:t xml:space="preserve">核心安全措施</w:t>
      </w:r>
      <w:r>
        <w:rPr>
          <w:rFonts w:hint="eastAsia"/>
        </w:rPr>
        <w:t xml:space="preserve">：</w:t>
      </w:r>
    </w:p>
    <w:p>
      <w:pPr>
        <w:numPr>
          <w:ilvl w:val="0"/>
          <w:numId w:val="1018"/>
        </w:numPr>
      </w:pPr>
      <w:r>
        <w:rPr>
          <w:rFonts w:hint="eastAsia"/>
          <w:b/>
          <w:bCs/>
        </w:rPr>
        <w:t xml:space="preserve">网络隔离</w:t>
      </w:r>
      <w:r>
        <w:rPr>
          <w:rFonts w:hint="eastAsia"/>
        </w:rPr>
        <w:t xml:space="preserve">：数字孪生平台部署在独立的工控网段，与办公网和互联网物理隔离。SCADA</w:t>
      </w:r>
      <w:r>
        <w:t xml:space="preserve"> </w:t>
      </w:r>
      <w:r>
        <w:rPr>
          <w:rFonts w:hint="eastAsia"/>
        </w:rPr>
        <w:t xml:space="preserve">数据通过安全隔离网关传入孪生平台；孪生预测结果通过独立的安全通道（经白名单过滤和协议深度检测）回传至控制系统。两条通道物理分离，分别审计。</w:t>
      </w:r>
    </w:p>
    <w:p>
      <w:pPr>
        <w:numPr>
          <w:ilvl w:val="0"/>
          <w:numId w:val="1018"/>
        </w:numPr>
      </w:pPr>
      <w:r>
        <w:rPr>
          <w:rFonts w:hint="eastAsia"/>
          <w:b/>
          <w:bCs/>
        </w:rPr>
        <w:t xml:space="preserve">访问控制</w:t>
      </w:r>
      <w:r>
        <w:rPr>
          <w:rFonts w:hint="eastAsia"/>
        </w:rPr>
        <w:t xml:space="preserve">：参数修改、模型更换和控制器接口操作必须经过多因素认证（MFA），操作日志不可篡改（Append-Only</w:t>
      </w:r>
      <w:r>
        <w:t xml:space="preserve"> </w:t>
      </w:r>
      <w:r>
        <w:rPr>
          <w:rFonts w:hint="eastAsia"/>
        </w:rPr>
        <w:t xml:space="preserve">Log），支持事后审计。</w:t>
      </w:r>
    </w:p>
    <w:p>
      <w:pPr>
        <w:numPr>
          <w:ilvl w:val="0"/>
          <w:numId w:val="1018"/>
        </w:numPr>
      </w:pPr>
      <w:r>
        <w:rPr>
          <w:rFonts w:hint="eastAsia"/>
          <w:b/>
          <w:bCs/>
        </w:rPr>
        <w:t xml:space="preserve">模型完整性校验</w:t>
      </w:r>
      <w:r>
        <w:rPr>
          <w:rFonts w:hint="eastAsia"/>
        </w:rPr>
        <w:t xml:space="preserve">：每个</w:t>
      </w:r>
      <w:r>
        <w:t xml:space="preserve"> FMU </w:t>
      </w:r>
      <w:r>
        <w:rPr>
          <w:rFonts w:hint="eastAsia"/>
        </w:rPr>
        <w:t xml:space="preserve">文件在加载前须验证</w:t>
      </w:r>
      <w:r>
        <w:t xml:space="preserve"> SHA-256 </w:t>
      </w:r>
      <w:r>
        <w:rPr>
          <w:rFonts w:hint="eastAsia"/>
        </w:rPr>
        <w:t xml:space="preserve">哈希值与注册中心的记录一致。任何未经注册的</w:t>
      </w:r>
      <w:r>
        <w:t xml:space="preserve"> FMU </w:t>
      </w:r>
      <w:r>
        <w:rPr>
          <w:rFonts w:hint="eastAsia"/>
        </w:rPr>
        <w:t xml:space="preserve">不得加载到在线孪生环境。</w:t>
      </w:r>
    </w:p>
    <w:p>
      <w:pPr>
        <w:numPr>
          <w:ilvl w:val="0"/>
          <w:numId w:val="1018"/>
        </w:numPr>
      </w:pPr>
      <w:r>
        <w:rPr>
          <w:rFonts w:hint="eastAsia"/>
          <w:b/>
          <w:bCs/>
        </w:rPr>
        <w:t xml:space="preserve">异常行为检测</w:t>
      </w:r>
      <w:r>
        <w:rPr>
          <w:rFonts w:hint="eastAsia"/>
        </w:rPr>
        <w:t xml:space="preserve">：监测模型输出和参数更新的统计特征。如果短时间内出现多个参数的同步异常变化，可能是攻击信号而非自然漂移，应立即触发安全告警并冻结参数更新。</w:t>
      </w:r>
    </w:p>
    <w:p>
      <w:pPr>
        <w:numPr>
          <w:ilvl w:val="0"/>
          <w:numId w:val="1018"/>
        </w:numPr>
      </w:pPr>
      <w:r>
        <w:rPr>
          <w:rFonts w:hint="eastAsia"/>
          <w:b/>
          <w:bCs/>
        </w:rPr>
        <w:t xml:space="preserve">灾难恢复</w:t>
      </w:r>
      <w:r>
        <w:rPr>
          <w:rFonts w:hint="eastAsia"/>
        </w:rPr>
        <w:t xml:space="preserve">：定期备份完整的模型库、参数集和配置信息，支持在</w:t>
      </w:r>
      <w:r>
        <w:t xml:space="preserve"> 4 </w:t>
      </w:r>
      <w:r>
        <w:rPr>
          <w:rFonts w:hint="eastAsia"/>
        </w:rPr>
        <w:t xml:space="preserve">小时内恢复到最近的安全状态（RPO</w:t>
      </w:r>
      <w:r>
        <w:t xml:space="preserve"> &lt; 1h, RTO &lt; </w:t>
      </w:r>
      <w:r>
        <w:rPr>
          <w:rFonts w:hint="eastAsia"/>
        </w:rPr>
        <w:t xml:space="preserve">4h）。</w:t>
      </w:r>
    </w:p>
    <w:p>
      <w:pPr>
        <w:pStyle w:val="FirstParagraph"/>
      </w:pPr>
      <w:r>
        <w:rPr>
          <w:rFonts w:hint="eastAsia"/>
        </w:rPr>
        <w:t xml:space="preserve">这些安全措施的总原则是”纵深防御”——不依赖单一防线，而是在网络、主机、应用和数据四个层面分别设防，使攻击者即使突破一层也无法造成物理后果。</w:t>
      </w:r>
    </w:p>
    <w:p>
      <w:r>
        <w:pict>
          <v:rect style="width:0;height:1.5pt" o:hralign="center" o:hrstd="t" o:hr="t"/>
        </w:pict>
      </w:r>
    </w:p>
    <w:bookmarkEnd w:id="56"/>
    <w:bookmarkEnd w:id="57"/>
    <w:bookmarkStart w:id="65" w:name="例题"/>
    <w:p>
      <w:pPr>
        <w:pStyle w:val="Heading2"/>
      </w:pPr>
      <w:r>
        <w:rPr>
          <w:rStyle w:val="SectionNumber"/>
        </w:rPr>
        <w:t xml:space="preserve">1.10</w:t>
      </w:r>
      <w:r>
        <w:tab/>
      </w:r>
      <w:r>
        <w:t xml:space="preserve">13.9 </w:t>
      </w:r>
      <w:r>
        <w:rPr>
          <w:rFonts w:hint="eastAsia"/>
        </w:rPr>
        <w:t xml:space="preserve">例题</w:t>
      </w:r>
    </w:p>
    <w:bookmarkStart w:id="58" w:name="例-13-1渠池-idz-模型的-fmu-封装"/>
    <w:p>
      <w:pPr>
        <w:pStyle w:val="Heading3"/>
      </w:pPr>
      <w:r>
        <w:rPr>
          <w:rStyle w:val="SectionNumber"/>
        </w:rPr>
        <w:t xml:space="preserve">1.10.1</w:t>
      </w:r>
      <w:r>
        <w:tab/>
      </w:r>
      <w:r>
        <w:rPr>
          <w:rFonts w:hint="eastAsia"/>
        </w:rPr>
        <w:t xml:space="preserve">【例</w:t>
      </w:r>
      <w:r>
        <w:t xml:space="preserve"> </w:t>
      </w:r>
      <w:r>
        <w:rPr>
          <w:rFonts w:hint="eastAsia"/>
        </w:rPr>
        <w:t xml:space="preserve">13-1】渠池</w:t>
      </w:r>
      <w:r>
        <w:t xml:space="preserve"> IDZ </w:t>
      </w:r>
      <w:r>
        <w:rPr>
          <w:rFonts w:hint="eastAsia"/>
        </w:rPr>
        <w:t xml:space="preserve">模型的</w:t>
      </w:r>
      <w:r>
        <w:t xml:space="preserve"> FMU </w:t>
      </w:r>
      <w:r>
        <w:rPr>
          <w:rFonts w:hint="eastAsia"/>
        </w:rPr>
        <w:t xml:space="preserve">封装</w:t>
      </w:r>
    </w:p>
    <w:p>
      <w:pPr>
        <w:pStyle w:val="FirstParagraph"/>
      </w:pPr>
      <w:r>
        <w:rPr>
          <w:rFonts w:hint="eastAsia"/>
        </w:rPr>
        <w:t xml:space="preserve">某明渠渠池的</w:t>
      </w:r>
      <w:r>
        <w:t xml:space="preserve"> IDZ </w:t>
      </w:r>
      <w:r>
        <w:rPr>
          <w:rFonts w:hint="eastAsia"/>
        </w:rPr>
        <w:t xml:space="preserve">模型参数为：水面面积</w:t>
      </w:r>
      <w:r>
        <w:t xml:space="preserve"> </w:t>
      </w:r>
      <m:oMath>
        <m:sSub>
          <m:e>
            <m:r>
              <m:t>A</m:t>
            </m:r>
          </m:e>
          <m:sub>
            <m:r>
              <m:t>s</m:t>
            </m:r>
          </m:sub>
        </m:sSub>
        <m:r>
          <m:rPr>
            <m:sty m:val="p"/>
          </m:rPr>
          <m:t>=</m:t>
        </m:r>
        <m:r>
          <m:t>50</m:t>
        </m:r>
      </m:oMath>
      <w:r>
        <w:t xml:space="preserve"> </w:t>
      </w:r>
      <w:r>
        <w:rPr>
          <w:rFonts w:hint="eastAsia"/>
        </w:rPr>
        <w:t xml:space="preserve">m²，传输时延</w:t>
      </w:r>
      <w:r>
        <w:t xml:space="preserve"> </w:t>
      </w:r>
      <m:oMath>
        <m:sSub>
          <m:e>
            <m:r>
              <m:t>τ</m:t>
            </m:r>
          </m:e>
          <m:sub>
            <m:r>
              <m:t>d</m:t>
            </m:r>
          </m:sub>
        </m:sSub>
        <m:r>
          <m:rPr>
            <m:sty m:val="p"/>
          </m:rPr>
          <m:t>=</m:t>
        </m:r>
        <m:r>
          <m:t>300</m:t>
        </m:r>
      </m:oMath>
      <w:r>
        <w:t xml:space="preserve"> </w:t>
      </w:r>
      <w:r>
        <w:rPr>
          <w:rFonts w:hint="eastAsia"/>
        </w:rPr>
        <w:t xml:space="preserve">s，回水时间</w:t>
      </w:r>
      <w:r>
        <w:t xml:space="preserve"> </w:t>
      </w:r>
      <m:oMath>
        <m:sSub>
          <m:e>
            <m:r>
              <m:t>τ</m:t>
            </m:r>
          </m:e>
          <m:sub>
            <m:r>
              <m:t>m</m:t>
            </m:r>
          </m:sub>
        </m:sSub>
        <m:r>
          <m:rPr>
            <m:sty m:val="p"/>
          </m:rPr>
          <m:t>=</m:t>
        </m:r>
        <m:r>
          <m:t>100</m:t>
        </m:r>
      </m:oMath>
      <w:r>
        <w:t xml:space="preserve"> </w:t>
      </w:r>
      <w:r>
        <w:rPr>
          <w:rFonts w:hint="eastAsia"/>
        </w:rPr>
        <w:t xml:space="preserve">s。请设计该渠池的</w:t>
      </w:r>
      <w:r>
        <w:t xml:space="preserve"> FMU </w:t>
      </w:r>
      <w:r>
        <w:rPr>
          <w:rFonts w:hint="eastAsia"/>
        </w:rPr>
        <w:t xml:space="preserve">封装方案。</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1：确定变量列表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变量名</w:t>
            </w:r>
          </w:p>
        </w:tc>
        <w:tc>
          <w:tcPr/>
          <w:p>
            <w:pPr>
              <w:pStyle w:val="Compact"/>
            </w:pPr>
            <w:r>
              <w:rPr>
                <w:rFonts w:hint="eastAsia"/>
              </w:rPr>
              <w:t xml:space="preserve">因果关系</w:t>
            </w:r>
          </w:p>
        </w:tc>
        <w:tc>
          <w:tcPr/>
          <w:p>
            <w:pPr>
              <w:pStyle w:val="Compact"/>
            </w:pPr>
            <w:r>
              <w:rPr>
                <w:rFonts w:hint="eastAsia"/>
              </w:rPr>
              <w:t xml:space="preserve">类型</w:t>
            </w:r>
          </w:p>
        </w:tc>
        <w:tc>
          <w:tcPr/>
          <w:p>
            <w:pPr>
              <w:pStyle w:val="Compact"/>
            </w:pPr>
            <w:r>
              <w:rPr>
                <w:rFonts w:hint="eastAsia"/>
              </w:rPr>
              <w:t xml:space="preserve">单位</w:t>
            </w:r>
          </w:p>
        </w:tc>
        <w:tc>
          <w:tcPr/>
          <w:p>
            <w:pPr>
              <w:pStyle w:val="Compact"/>
            </w:pPr>
            <w:r>
              <w:rPr>
                <w:rFonts w:hint="eastAsia"/>
              </w:rPr>
              <w:t xml:space="preserve">说明</w:t>
            </w:r>
          </w:p>
        </w:tc>
      </w:tr>
      <w:tr>
        <w:tc>
          <w:tcPr/>
          <w:p>
            <w:pPr>
              <w:pStyle w:val="Compact"/>
            </w:pPr>
            <w:r>
              <w:rPr>
                <w:rStyle w:val="VerbatimChar"/>
              </w:rPr>
              <w:t xml:space="preserve">Q_in</w:t>
            </w:r>
          </w:p>
        </w:tc>
        <w:tc>
          <w:tcPr/>
          <w:p>
            <w:pPr>
              <w:pStyle w:val="Compact"/>
            </w:pPr>
            <w:r>
              <w:t xml:space="preserve">input</w:t>
            </w:r>
          </w:p>
        </w:tc>
        <w:tc>
          <w:tcPr/>
          <w:p>
            <w:pPr>
              <w:pStyle w:val="Compact"/>
            </w:pPr>
            <w:r>
              <w:t xml:space="preserve">Real</w:t>
            </w:r>
          </w:p>
        </w:tc>
        <w:tc>
          <w:tcPr/>
          <w:p>
            <w:pPr>
              <w:pStyle w:val="Compact"/>
            </w:pPr>
            <w:r>
              <w:t xml:space="preserve">m³/s</w:t>
            </w:r>
          </w:p>
        </w:tc>
        <w:tc>
          <w:tcPr/>
          <w:p>
            <w:pPr>
              <w:pStyle w:val="Compact"/>
            </w:pPr>
            <w:r>
              <w:rPr>
                <w:rFonts w:hint="eastAsia"/>
              </w:rPr>
              <w:t xml:space="preserve">上游入流量</w:t>
            </w:r>
          </w:p>
        </w:tc>
      </w:tr>
      <w:tr>
        <w:tc>
          <w:tcPr/>
          <w:p>
            <w:pPr>
              <w:pStyle w:val="Compact"/>
            </w:pPr>
            <w:r>
              <w:rPr>
                <w:rStyle w:val="VerbatimChar"/>
              </w:rPr>
              <w:t xml:space="preserve">Q_out</w:t>
            </w:r>
          </w:p>
        </w:tc>
        <w:tc>
          <w:tcPr/>
          <w:p>
            <w:pPr>
              <w:pStyle w:val="Compact"/>
            </w:pPr>
            <w:r>
              <w:t xml:space="preserve">output</w:t>
            </w:r>
          </w:p>
        </w:tc>
        <w:tc>
          <w:tcPr/>
          <w:p>
            <w:pPr>
              <w:pStyle w:val="Compact"/>
            </w:pPr>
            <w:r>
              <w:t xml:space="preserve">Real</w:t>
            </w:r>
          </w:p>
        </w:tc>
        <w:tc>
          <w:tcPr/>
          <w:p>
            <w:pPr>
              <w:pStyle w:val="Compact"/>
            </w:pPr>
            <w:r>
              <w:t xml:space="preserve">m³/s</w:t>
            </w:r>
          </w:p>
        </w:tc>
        <w:tc>
          <w:tcPr/>
          <w:p>
            <w:pPr>
              <w:pStyle w:val="Compact"/>
            </w:pPr>
            <w:r>
              <w:rPr>
                <w:rFonts w:hint="eastAsia"/>
              </w:rPr>
              <w:t xml:space="preserve">下游出流量</w:t>
            </w:r>
          </w:p>
        </w:tc>
      </w:tr>
      <w:tr>
        <w:tc>
          <w:tcPr/>
          <w:p>
            <w:pPr>
              <w:pStyle w:val="Compact"/>
            </w:pPr>
            <w:r>
              <w:rPr>
                <w:rStyle w:val="VerbatimChar"/>
              </w:rPr>
              <w:t xml:space="preserve">y_dn</w:t>
            </w:r>
          </w:p>
        </w:tc>
        <w:tc>
          <w:tcPr/>
          <w:p>
            <w:pPr>
              <w:pStyle w:val="Compact"/>
            </w:pPr>
            <w:r>
              <w:t xml:space="preserve">output</w:t>
            </w:r>
          </w:p>
        </w:tc>
        <w:tc>
          <w:tcPr/>
          <w:p>
            <w:pPr>
              <w:pStyle w:val="Compact"/>
            </w:pPr>
            <w:r>
              <w:t xml:space="preserve">Real</w:t>
            </w:r>
          </w:p>
        </w:tc>
        <w:tc>
          <w:tcPr/>
          <w:p>
            <w:pPr>
              <w:pStyle w:val="Compact"/>
            </w:pPr>
            <w:r>
              <w:t xml:space="preserve">m</w:t>
            </w:r>
          </w:p>
        </w:tc>
        <w:tc>
          <w:tcPr/>
          <w:p>
            <w:pPr>
              <w:pStyle w:val="Compact"/>
            </w:pPr>
            <w:r>
              <w:rPr>
                <w:rFonts w:hint="eastAsia"/>
              </w:rPr>
              <w:t xml:space="preserve">下游水位</w:t>
            </w:r>
          </w:p>
        </w:tc>
      </w:tr>
      <w:tr>
        <w:tc>
          <w:tcPr/>
          <w:p>
            <w:pPr>
              <w:pStyle w:val="Compact"/>
            </w:pPr>
            <w:r>
              <w:rPr>
                <w:rStyle w:val="VerbatimChar"/>
              </w:rPr>
              <w:t xml:space="preserve">y_up</w:t>
            </w:r>
          </w:p>
        </w:tc>
        <w:tc>
          <w:tcPr/>
          <w:p>
            <w:pPr>
              <w:pStyle w:val="Compact"/>
            </w:pPr>
            <w:r>
              <w:t xml:space="preserve">input</w:t>
            </w:r>
          </w:p>
        </w:tc>
        <w:tc>
          <w:tcPr/>
          <w:p>
            <w:pPr>
              <w:pStyle w:val="Compact"/>
            </w:pPr>
            <w:r>
              <w:t xml:space="preserve">Real</w:t>
            </w:r>
          </w:p>
        </w:tc>
        <w:tc>
          <w:tcPr/>
          <w:p>
            <w:pPr>
              <w:pStyle w:val="Compact"/>
            </w:pPr>
            <w:r>
              <w:t xml:space="preserve">m</w:t>
            </w:r>
          </w:p>
        </w:tc>
        <w:tc>
          <w:tcPr/>
          <w:p>
            <w:pPr>
              <w:pStyle w:val="Compact"/>
            </w:pPr>
            <w:r>
              <w:rPr>
                <w:rFonts w:hint="eastAsia"/>
              </w:rPr>
              <w:t xml:space="preserve">上游水位</w:t>
            </w:r>
          </w:p>
        </w:tc>
      </w:tr>
      <w:tr>
        <w:tc>
          <w:tcPr/>
          <w:p>
            <w:pPr>
              <w:pStyle w:val="Compact"/>
            </w:pPr>
            <w:r>
              <w:rPr>
                <w:rStyle w:val="VerbatimChar"/>
              </w:rPr>
              <w:t xml:space="preserve">A_s</w:t>
            </w:r>
          </w:p>
        </w:tc>
        <w:tc>
          <w:tcPr/>
          <w:p>
            <w:pPr>
              <w:pStyle w:val="Compact"/>
            </w:pPr>
            <w:r>
              <w:t xml:space="preserve">parameter</w:t>
            </w:r>
          </w:p>
        </w:tc>
        <w:tc>
          <w:tcPr/>
          <w:p>
            <w:pPr>
              <w:pStyle w:val="Compact"/>
            </w:pPr>
            <w:r>
              <w:t xml:space="preserve">Real</w:t>
            </w:r>
          </w:p>
        </w:tc>
        <w:tc>
          <w:tcPr/>
          <w:p>
            <w:pPr>
              <w:pStyle w:val="Compact"/>
            </w:pPr>
            <w:r>
              <w:t xml:space="preserve">m²</w:t>
            </w:r>
          </w:p>
        </w:tc>
        <w:tc>
          <w:tcPr/>
          <w:p>
            <w:pPr>
              <w:pStyle w:val="Compact"/>
            </w:pPr>
            <w:r>
              <w:rPr>
                <w:rFonts w:hint="eastAsia"/>
              </w:rPr>
              <w:t xml:space="preserve">水面面积</w:t>
            </w:r>
          </w:p>
        </w:tc>
      </w:tr>
      <w:tr>
        <w:tc>
          <w:tcPr/>
          <w:p>
            <w:pPr>
              <w:pStyle w:val="Compact"/>
            </w:pPr>
            <w:r>
              <w:rPr>
                <w:rStyle w:val="VerbatimChar"/>
              </w:rPr>
              <w:t xml:space="preserve">tau_d</w:t>
            </w:r>
          </w:p>
        </w:tc>
        <w:tc>
          <w:tcPr/>
          <w:p>
            <w:pPr>
              <w:pStyle w:val="Compact"/>
            </w:pPr>
            <w:r>
              <w:t xml:space="preserve">parameter</w:t>
            </w:r>
          </w:p>
        </w:tc>
        <w:tc>
          <w:tcPr/>
          <w:p>
            <w:pPr>
              <w:pStyle w:val="Compact"/>
            </w:pPr>
            <w:r>
              <w:t xml:space="preserve">Real</w:t>
            </w:r>
          </w:p>
        </w:tc>
        <w:tc>
          <w:tcPr/>
          <w:p>
            <w:pPr>
              <w:pStyle w:val="Compact"/>
            </w:pPr>
            <w:r>
              <w:t xml:space="preserve">s</w:t>
            </w:r>
          </w:p>
        </w:tc>
        <w:tc>
          <w:tcPr/>
          <w:p>
            <w:pPr>
              <w:pStyle w:val="Compact"/>
            </w:pPr>
            <w:r>
              <w:rPr>
                <w:rFonts w:hint="eastAsia"/>
              </w:rPr>
              <w:t xml:space="preserve">传输时延</w:t>
            </w:r>
          </w:p>
        </w:tc>
      </w:tr>
      <w:tr>
        <w:tc>
          <w:tcPr/>
          <w:p>
            <w:pPr>
              <w:pStyle w:val="Compact"/>
            </w:pPr>
            <w:r>
              <w:rPr>
                <w:rStyle w:val="VerbatimChar"/>
              </w:rPr>
              <w:t xml:space="preserve">tau_m</w:t>
            </w:r>
          </w:p>
        </w:tc>
        <w:tc>
          <w:tcPr/>
          <w:p>
            <w:pPr>
              <w:pStyle w:val="Compact"/>
            </w:pPr>
            <w:r>
              <w:t xml:space="preserve">parameter</w:t>
            </w:r>
          </w:p>
        </w:tc>
        <w:tc>
          <w:tcPr/>
          <w:p>
            <w:pPr>
              <w:pStyle w:val="Compact"/>
            </w:pPr>
            <w:r>
              <w:t xml:space="preserve">Real</w:t>
            </w:r>
          </w:p>
        </w:tc>
        <w:tc>
          <w:tcPr/>
          <w:p>
            <w:pPr>
              <w:pStyle w:val="Compact"/>
            </w:pPr>
            <w:r>
              <w:t xml:space="preserve">s</w:t>
            </w:r>
          </w:p>
        </w:tc>
        <w:tc>
          <w:tcPr/>
          <w:p>
            <w:pPr>
              <w:pStyle w:val="Compact"/>
            </w:pPr>
            <w:r>
              <w:rPr>
                <w:rFonts w:hint="eastAsia"/>
              </w:rPr>
              <w:t xml:space="preserve">回水时间</w:t>
            </w:r>
          </w:p>
        </w:tc>
      </w:tr>
    </w:tbl>
    <w:p>
      <w:pPr>
        <w:pStyle w:val="BodyText"/>
      </w:pPr>
      <w:r>
        <w:rPr>
          <w:rFonts w:hint="eastAsia"/>
          <w:b/>
          <w:bCs/>
        </w:rPr>
        <w:t xml:space="preserve">步骤</w:t>
      </w:r>
      <w:r>
        <w:rPr>
          <w:b/>
          <w:bCs/>
        </w:rPr>
        <w:t xml:space="preserve"> </w:t>
      </w:r>
      <w:r>
        <w:rPr>
          <w:rFonts w:hint="eastAsia"/>
          <w:b/>
          <w:bCs/>
        </w:rPr>
        <w:t xml:space="preserve">2：确定模型方程</w:t>
      </w:r>
    </w:p>
    <w:p>
      <w:pPr>
        <w:pStyle w:val="BodyText"/>
      </w:pPr>
      <w:r>
        <w:t xml:space="preserve">IDZ </w:t>
      </w:r>
      <w:r>
        <w:rPr>
          <w:rFonts w:hint="eastAsia"/>
        </w:rPr>
        <w:t xml:space="preserve">传递函数（ch04）的离散化形式：</w:t>
      </w:r>
    </w:p>
    <w:p>
      <w:pPr>
        <w:pStyle w:val="BodyText"/>
      </w:pPr>
      <m:oMathPara>
        <m:oMathParaPr>
          <m:jc m:val="center"/>
        </m:oMathParaPr>
        <m:oMath>
          <m:sSub>
            <m:e>
              <m:r>
                <m:t>y</m:t>
              </m:r>
            </m:e>
            <m:sub>
              <m:r>
                <m:rPr>
                  <m:nor/>
                  <m:sty m:val="p"/>
                </m:rPr>
                <m:t>dn</m:t>
              </m:r>
            </m:sub>
          </m:sSub>
          <m:r>
            <m:rPr>
              <m:sty m:val="p"/>
            </m:rPr>
            <m:t>(</m:t>
          </m:r>
          <m:r>
            <m:t>k</m:t>
          </m:r>
          <m:r>
            <m:rPr>
              <m:sty m:val="p"/>
            </m:rPr>
            <m:t>)</m:t>
          </m:r>
          <m:r>
            <m:rPr>
              <m:sty m:val="p"/>
            </m:rPr>
            <m:t>=</m:t>
          </m:r>
          <m:sSub>
            <m:e>
              <m:r>
                <m:t>y</m:t>
              </m:r>
            </m:e>
            <m:sub>
              <m:r>
                <m:rPr>
                  <m:nor/>
                  <m:sty m:val="p"/>
                </m:rPr>
                <m:t>dn</m:t>
              </m:r>
            </m:sub>
          </m:sSub>
          <m:r>
            <m:rPr>
              <m:sty m:val="p"/>
            </m:rPr>
            <m:t>(</m:t>
          </m:r>
          <m:r>
            <m:t>k</m:t>
          </m:r>
          <m:r>
            <m:rPr>
              <m:sty m:val="p"/>
            </m:rPr>
            <m:t>−</m:t>
          </m:r>
          <m:r>
            <m:t>1</m:t>
          </m:r>
          <m:r>
            <m:rPr>
              <m:sty m:val="p"/>
            </m:rPr>
            <m:t>)</m:t>
          </m:r>
          <m:r>
            <m:rPr>
              <m:sty m:val="p"/>
            </m:rPr>
            <m:t>+</m:t>
          </m:r>
          <m:f>
            <m:fPr>
              <m:type m:val="bar"/>
            </m:fPr>
            <m:num>
              <m:sSub>
                <m:e>
                  <m:r>
                    <m:t>T</m:t>
                  </m:r>
                </m:e>
                <m:sub>
                  <m:r>
                    <m:t>s</m:t>
                  </m:r>
                </m:sub>
              </m:sSub>
            </m:num>
            <m:den>
              <m:sSub>
                <m:e>
                  <m:r>
                    <m:t>A</m:t>
                  </m:r>
                </m:e>
                <m:sub>
                  <m:r>
                    <m:t>s</m:t>
                  </m:r>
                </m:sub>
              </m:sSub>
            </m:den>
          </m:f>
          <m:d>
            <m:dPr>
              <m:begChr m:val="["/>
              <m:sepChr m:val=""/>
              <m:endChr m:val="]"/>
              <m:grow/>
            </m:dPr>
            <m:e>
              <m:sSub>
                <m:e>
                  <m:r>
                    <m:t>Q</m:t>
                  </m:r>
                </m:e>
                <m:sub>
                  <m:r>
                    <m:rPr>
                      <m:nor/>
                      <m:sty m:val="p"/>
                    </m:rPr>
                    <m:t>in</m:t>
                  </m:r>
                </m:sub>
              </m:sSub>
              <m:r>
                <m:rPr>
                  <m:sty m:val="p"/>
                </m:rPr>
                <m:t>(</m:t>
              </m:r>
              <m:r>
                <m:t>k</m:t>
              </m:r>
              <m:r>
                <m:rPr>
                  <m:sty m:val="p"/>
                </m:rPr>
                <m:t>−</m:t>
              </m:r>
              <m:sSub>
                <m:e>
                  <m:r>
                    <m:t>N</m:t>
                  </m:r>
                </m:e>
                <m:sub>
                  <m:r>
                    <m:t>d</m:t>
                  </m:r>
                </m:sub>
              </m:sSub>
              <m:r>
                <m:rPr>
                  <m:sty m:val="p"/>
                </m:rPr>
                <m:t>)</m:t>
              </m:r>
              <m:r>
                <m:rPr>
                  <m:sty m:val="p"/>
                </m:rPr>
                <m:t>+</m:t>
              </m:r>
              <m:f>
                <m:fPr>
                  <m:type m:val="bar"/>
                </m:fPr>
                <m:num>
                  <m:sSub>
                    <m:e>
                      <m:r>
                        <m:t>τ</m:t>
                      </m:r>
                    </m:e>
                    <m:sub>
                      <m:r>
                        <m:t>m</m:t>
                      </m:r>
                    </m:sub>
                  </m:sSub>
                </m:num>
                <m:den>
                  <m:sSub>
                    <m:e>
                      <m:r>
                        <m:t>T</m:t>
                      </m:r>
                    </m:e>
                    <m:sub>
                      <m:r>
                        <m:t>s</m:t>
                      </m:r>
                    </m:sub>
                  </m:sSub>
                </m:den>
              </m:f>
              <m:d>
                <m:dPr>
                  <m:begChr m:val="("/>
                  <m:sepChr m:val=""/>
                  <m:endChr m:val=")"/>
                  <m:grow/>
                </m:dPr>
                <m:e>
                  <m:sSub>
                    <m:e>
                      <m:r>
                        <m:t>Q</m:t>
                      </m:r>
                    </m:e>
                    <m:sub>
                      <m:r>
                        <m:rPr>
                          <m:nor/>
                          <m:sty m:val="p"/>
                        </m:rPr>
                        <m:t>in</m:t>
                      </m:r>
                    </m:sub>
                  </m:sSub>
                  <m:r>
                    <m:rPr>
                      <m:sty m:val="p"/>
                    </m:rPr>
                    <m:t>(</m:t>
                  </m:r>
                  <m:r>
                    <m:t>k</m:t>
                  </m:r>
                  <m:r>
                    <m:rPr>
                      <m:sty m:val="p"/>
                    </m:rPr>
                    <m:t>−</m:t>
                  </m:r>
                  <m:sSub>
                    <m:e>
                      <m:r>
                        <m:t>N</m:t>
                      </m:r>
                    </m:e>
                    <m:sub>
                      <m:r>
                        <m:t>d</m:t>
                      </m:r>
                    </m:sub>
                  </m:sSub>
                  <m:r>
                    <m:rPr>
                      <m:sty m:val="p"/>
                    </m:rPr>
                    <m:t>)</m:t>
                  </m:r>
                  <m:r>
                    <m:rPr>
                      <m:sty m:val="p"/>
                    </m:rPr>
                    <m:t>−</m:t>
                  </m:r>
                  <m:sSub>
                    <m:e>
                      <m:r>
                        <m:t>Q</m:t>
                      </m:r>
                    </m:e>
                    <m:sub>
                      <m:r>
                        <m:rPr>
                          <m:nor/>
                          <m:sty m:val="p"/>
                        </m:rPr>
                        <m:t>in</m:t>
                      </m:r>
                    </m:sub>
                  </m:sSub>
                  <m:r>
                    <m:rPr>
                      <m:sty m:val="p"/>
                    </m:rPr>
                    <m:t>(</m:t>
                  </m:r>
                  <m:r>
                    <m:t>k</m:t>
                  </m:r>
                  <m:r>
                    <m:rPr>
                      <m:sty m:val="p"/>
                    </m:rPr>
                    <m:t>−</m:t>
                  </m:r>
                  <m:sSub>
                    <m:e>
                      <m:r>
                        <m:t>N</m:t>
                      </m:r>
                    </m:e>
                    <m:sub>
                      <m:r>
                        <m:t>d</m:t>
                      </m:r>
                    </m:sub>
                  </m:sSub>
                  <m:r>
                    <m:rPr>
                      <m:sty m:val="p"/>
                    </m:rPr>
                    <m:t>−</m:t>
                  </m:r>
                  <m:r>
                    <m:t>1</m:t>
                  </m:r>
                  <m:r>
                    <m:rPr>
                      <m:sty m:val="p"/>
                    </m:rPr>
                    <m:t>)</m:t>
                  </m:r>
                </m:e>
              </m:d>
              <m:r>
                <m:rPr>
                  <m:sty m:val="p"/>
                </m:rPr>
                <m:t>−</m:t>
              </m:r>
              <m:sSub>
                <m:e>
                  <m:r>
                    <m:t>Q</m:t>
                  </m:r>
                </m:e>
                <m:sub>
                  <m:r>
                    <m:rPr>
                      <m:nor/>
                      <m:sty m:val="p"/>
                    </m:rPr>
                    <m:t>out</m:t>
                  </m:r>
                </m:sub>
              </m:sSub>
              <m:r>
                <m:rPr>
                  <m:sty m:val="p"/>
                </m:rPr>
                <m:t>(</m:t>
              </m:r>
              <m:r>
                <m:t>k</m:t>
              </m:r>
              <m:r>
                <m:rPr>
                  <m:sty m:val="p"/>
                </m:rPr>
                <m:t>)</m:t>
              </m:r>
            </m:e>
          </m:d>
        </m:oMath>
      </m:oMathPara>
    </w:p>
    <w:p>
      <w:pPr>
        <w:pStyle w:val="FirstParagraph"/>
      </w:pPr>
      <w:r>
        <w:rPr>
          <w:rFonts w:hint="eastAsia"/>
        </w:rPr>
        <w:t xml:space="preserve">其中</w:t>
      </w:r>
      <w:r>
        <w:t xml:space="preserve"> </w:t>
      </w:r>
      <m:oMath>
        <m:sSub>
          <m:e>
            <m:r>
              <m:t>N</m:t>
            </m:r>
          </m:e>
          <m:sub>
            <m:r>
              <m:t>d</m:t>
            </m:r>
          </m:sub>
        </m:sSub>
        <m:r>
          <m:rPr>
            <m:sty m:val="p"/>
          </m:rPr>
          <m:t>=</m:t>
        </m:r>
        <m:sSub>
          <m:e>
            <m:r>
              <m:t>τ</m:t>
            </m:r>
          </m:e>
          <m:sub>
            <m:r>
              <m:t>d</m:t>
            </m:r>
          </m:sub>
        </m:sSub>
        <m:r>
          <m:rPr>
            <m:sty m:val="p"/>
          </m:rPr>
          <m:t>/</m:t>
        </m:r>
        <m:sSub>
          <m:e>
            <m:r>
              <m:t>T</m:t>
            </m:r>
          </m:e>
          <m:sub>
            <m:r>
              <m:t>s</m:t>
            </m:r>
          </m:sub>
        </m:sSub>
      </m:oMath>
      <w:r>
        <w:t xml:space="preserve"> </w:t>
      </w:r>
      <w:r>
        <w:rPr>
          <w:rFonts w:hint="eastAsia"/>
        </w:rPr>
        <w:t xml:space="preserve">为时延步数。</w:t>
      </w:r>
    </w:p>
    <w:p>
      <w:pPr>
        <w:pStyle w:val="BodyText"/>
      </w:pPr>
      <w:r>
        <w:rPr>
          <w:rFonts w:hint="eastAsia"/>
          <w:b/>
          <w:bCs/>
        </w:rPr>
        <w:t xml:space="preserve">步骤</w:t>
      </w:r>
      <w:r>
        <w:rPr>
          <w:b/>
          <w:bCs/>
        </w:rPr>
        <w:t xml:space="preserve"> </w:t>
      </w:r>
      <w:r>
        <w:rPr>
          <w:rFonts w:hint="eastAsia"/>
          <w:b/>
          <w:bCs/>
        </w:rPr>
        <w:t xml:space="preserve">3：选择</w:t>
      </w:r>
      <w:r>
        <w:rPr>
          <w:b/>
          <w:bCs/>
        </w:rPr>
        <w:t xml:space="preserve"> FMI </w:t>
      </w:r>
      <w:r>
        <w:rPr>
          <w:rFonts w:hint="eastAsia"/>
          <w:b/>
          <w:bCs/>
        </w:rPr>
        <w:t xml:space="preserve">模式</w:t>
      </w:r>
    </w:p>
    <w:p>
      <w:pPr>
        <w:pStyle w:val="BodyText"/>
      </w:pPr>
      <w:r>
        <w:rPr>
          <w:rFonts w:hint="eastAsia"/>
        </w:rPr>
        <w:t xml:space="preserve">选择</w:t>
      </w:r>
      <w:r>
        <w:t xml:space="preserve"> Co-Simulation </w:t>
      </w:r>
      <w:r>
        <w:rPr>
          <w:rFonts w:hint="eastAsia"/>
        </w:rPr>
        <w:t xml:space="preserve">模式，通信步长</w:t>
      </w:r>
      <w:r>
        <w:t xml:space="preserve"> </w:t>
      </w:r>
      <m:oMath>
        <m:sSub>
          <m:e>
            <m:r>
              <m:t>T</m:t>
            </m:r>
          </m:e>
          <m:sub>
            <m:r>
              <m:rPr>
                <m:nor/>
                <m:sty m:val="p"/>
              </m:rPr>
              <m:t>comm</m:t>
            </m:r>
          </m:sub>
        </m:sSub>
        <m:r>
          <m:rPr>
            <m:sty m:val="p"/>
          </m:rPr>
          <m:t>=</m:t>
        </m:r>
        <m:sSub>
          <m:e>
            <m:r>
              <m:t>T</m:t>
            </m:r>
          </m:e>
          <m:sub>
            <m:r>
              <m:t>s</m:t>
            </m:r>
          </m:sub>
        </m:sSub>
        <m:r>
          <m:rPr>
            <m:sty m:val="p"/>
          </m:rPr>
          <m:t>=</m:t>
        </m:r>
        <m:r>
          <m:t>60</m:t>
        </m:r>
      </m:oMath>
      <w:r>
        <w:t xml:space="preserve"> </w:t>
      </w:r>
      <w:r>
        <w:t xml:space="preserve">s。FMU </w:t>
      </w:r>
      <w:r>
        <w:rPr>
          <w:rFonts w:hint="eastAsia"/>
        </w:rPr>
        <w:t xml:space="preserve">内部实现延迟缓冲区（长度</w:t>
      </w:r>
      <w:r>
        <w:t xml:space="preserve"> </w:t>
      </w:r>
      <m:oMath>
        <m:sSub>
          <m:e>
            <m:r>
              <m:t>N</m:t>
            </m:r>
          </m:e>
          <m:sub>
            <m:r>
              <m:t>d</m:t>
            </m:r>
          </m:sub>
        </m:sSub>
        <m:r>
          <m:rPr>
            <m:sty m:val="p"/>
          </m:rPr>
          <m:t>+</m:t>
        </m:r>
        <m:r>
          <m:t>1</m:t>
        </m:r>
        <m:r>
          <m:rPr>
            <m:sty m:val="p"/>
          </m:rPr>
          <m:t>=</m:t>
        </m:r>
        <m:r>
          <m:t>6</m:t>
        </m:r>
      </m:oMath>
      <w:r>
        <w:t xml:space="preserve"> </w:t>
      </w:r>
      <w:r>
        <w:rPr>
          <w:rFonts w:hint="eastAsia"/>
        </w:rPr>
        <w:t xml:space="preserve">个元素）。</w:t>
      </w:r>
    </w:p>
    <w:p>
      <w:pPr>
        <w:pStyle w:val="BodyText"/>
      </w:pPr>
      <w:r>
        <w:rPr>
          <w:rFonts w:hint="eastAsia"/>
          <w:b/>
          <w:bCs/>
        </w:rPr>
        <w:t xml:space="preserve">步骤</w:t>
      </w:r>
      <w:r>
        <w:rPr>
          <w:b/>
          <w:bCs/>
        </w:rPr>
        <w:t xml:space="preserve"> </w:t>
      </w:r>
      <w:r>
        <w:rPr>
          <w:rFonts w:hint="eastAsia"/>
          <w:b/>
          <w:bCs/>
        </w:rPr>
        <w:t xml:space="preserve">4：验证</w:t>
      </w:r>
    </w:p>
    <w:p>
      <w:pPr>
        <w:pStyle w:val="BodyText"/>
      </w:pPr>
      <w:r>
        <w:rPr>
          <w:rFonts w:hint="eastAsia"/>
        </w:rPr>
        <w:t xml:space="preserve">在稳态工况（</w:t>
      </w:r>
      <m:oMath>
        <m:sSub>
          <m:e>
            <m:r>
              <m:t>Q</m:t>
            </m:r>
          </m:e>
          <m:sub>
            <m:r>
              <m:rPr>
                <m:nor/>
                <m:sty m:val="p"/>
              </m:rPr>
              <m:t>in</m:t>
            </m:r>
          </m:sub>
        </m:sSub>
        <m:r>
          <m:rPr>
            <m:sty m:val="p"/>
          </m:rPr>
          <m:t>=</m:t>
        </m:r>
        <m:sSub>
          <m:e>
            <m:r>
              <m:t>Q</m:t>
            </m:r>
          </m:e>
          <m:sub>
            <m:r>
              <m:rPr>
                <m:nor/>
                <m:sty m:val="p"/>
              </m:rPr>
              <m:t>out</m:t>
            </m:r>
          </m:sub>
        </m:sSub>
        <m:r>
          <m:rPr>
            <m:sty m:val="p"/>
          </m:rPr>
          <m:t>=</m:t>
        </m:r>
        <m:r>
          <m:t>10</m:t>
        </m:r>
      </m:oMath>
      <w:r>
        <w:t xml:space="preserve"> </w:t>
      </w:r>
      <w:r>
        <w:rPr>
          <w:rFonts w:hint="eastAsia"/>
        </w:rPr>
        <w:t xml:space="preserve">m³/s）下运行</w:t>
      </w:r>
      <w:r>
        <w:t xml:space="preserve"> </w:t>
      </w:r>
      <w:r>
        <w:rPr>
          <w:rFonts w:hint="eastAsia"/>
        </w:rPr>
        <w:t xml:space="preserve">FMU，确认输出水位恒定。然后施加阶跃输入（</w:t>
      </w:r>
      <m:oMath>
        <m:sSub>
          <m:e>
            <m:r>
              <m:t>Q</m:t>
            </m:r>
          </m:e>
          <m:sub>
            <m:r>
              <m:rPr>
                <m:nor/>
                <m:sty m:val="p"/>
              </m:rPr>
              <m:t>in</m:t>
            </m:r>
          </m:sub>
        </m:sSub>
      </m:oMath>
      <w:r>
        <w:t xml:space="preserve"> </w:t>
      </w:r>
      <w:r>
        <w:rPr>
          <w:rFonts w:hint="eastAsia"/>
        </w:rPr>
        <w:t xml:space="preserve">从</w:t>
      </w:r>
      <w:r>
        <w:t xml:space="preserve"> 10 </w:t>
      </w:r>
      <w:r>
        <w:rPr>
          <w:rFonts w:hint="eastAsia"/>
        </w:rPr>
        <w:t xml:space="preserve">增加到</w:t>
      </w:r>
      <w:r>
        <w:t xml:space="preserve"> 12 </w:t>
      </w:r>
      <w:r>
        <w:rPr>
          <w:rFonts w:hint="eastAsia"/>
        </w:rPr>
        <w:t xml:space="preserve">m³/s），确认响应特征与</w:t>
      </w:r>
      <w:r>
        <w:t xml:space="preserve"> IDZ </w:t>
      </w:r>
      <w:r>
        <w:rPr>
          <w:rFonts w:hint="eastAsia"/>
        </w:rPr>
        <w:t xml:space="preserve">传递函数的理论解析解一致。</w:t>
      </w:r>
    </w:p>
    <w:p>
      <w:pPr>
        <w:pStyle w:val="BodyText"/>
      </w:pPr>
      <w:r>
        <w:rPr>
          <w:rFonts w:hint="eastAsia"/>
          <w:b/>
          <w:bCs/>
        </w:rPr>
        <w:t xml:space="preserve">结果讨论</w:t>
      </w:r>
      <w:r>
        <w:rPr>
          <w:rFonts w:hint="eastAsia"/>
        </w:rPr>
        <w:t xml:space="preserve">：FMU</w:t>
      </w:r>
      <w:r>
        <w:t xml:space="preserve"> </w:t>
      </w:r>
      <w:r>
        <w:rPr>
          <w:rFonts w:hint="eastAsia"/>
        </w:rPr>
        <w:t xml:space="preserve">封装的关键是明确变量因果关系和处理传输时延。IDZ</w:t>
      </w:r>
      <w:r>
        <w:t xml:space="preserve"> </w:t>
      </w:r>
      <w:r>
        <w:rPr>
          <w:rFonts w:hint="eastAsia"/>
        </w:rPr>
        <w:t xml:space="preserve">模型的</w:t>
      </w:r>
      <w:r>
        <w:t xml:space="preserve"> FMU </w:t>
      </w:r>
      <w:r>
        <w:rPr>
          <w:rFonts w:hint="eastAsia"/>
        </w:rPr>
        <w:t xml:space="preserve">计算量极小（单步</w:t>
      </w:r>
      <w:r>
        <w:t xml:space="preserve"> &lt; 0.01 </w:t>
      </w:r>
      <w:r>
        <w:rPr>
          <w:rFonts w:hint="eastAsia"/>
        </w:rPr>
        <w:t xml:space="preserve">ms），完全满足实时性要求。</w:t>
      </w:r>
    </w:p>
    <w:p>
      <w:r>
        <w:pict>
          <v:rect style="width:0;height:1.5pt" o:hralign="center" o:hrstd="t" o:hr="t"/>
        </w:pict>
      </w:r>
    </w:p>
    <w:bookmarkEnd w:id="58"/>
    <w:bookmarkStart w:id="59" w:name="例-13-2enkf-在线标定-manning-粗糙系数"/>
    <w:p>
      <w:pPr>
        <w:pStyle w:val="Heading3"/>
      </w:pPr>
      <w:r>
        <w:rPr>
          <w:rStyle w:val="SectionNumber"/>
        </w:rPr>
        <w:t xml:space="preserve">1.10.2</w:t>
      </w:r>
      <w:r>
        <w:tab/>
      </w:r>
      <w:r>
        <w:rPr>
          <w:rFonts w:hint="eastAsia"/>
        </w:rPr>
        <w:t xml:space="preserve">【例</w:t>
      </w:r>
      <w:r>
        <w:t xml:space="preserve"> 13-2】EnKF </w:t>
      </w:r>
      <w:r>
        <w:rPr>
          <w:rFonts w:hint="eastAsia"/>
        </w:rPr>
        <w:t xml:space="preserve">在线标定</w:t>
      </w:r>
      <w:r>
        <w:t xml:space="preserve"> Manning </w:t>
      </w:r>
      <w:r>
        <w:rPr>
          <w:rFonts w:hint="eastAsia"/>
        </w:rPr>
        <w:t xml:space="preserve">粗糙系数</w:t>
      </w:r>
    </w:p>
    <w:p>
      <w:pPr>
        <w:pStyle w:val="FirstParagraph"/>
      </w:pPr>
      <w:r>
        <w:rPr>
          <w:rFonts w:hint="eastAsia"/>
        </w:rPr>
        <w:t xml:space="preserve">某渠池的</w:t>
      </w:r>
      <w:r>
        <w:t xml:space="preserve"> Manning </w:t>
      </w:r>
      <w:r>
        <w:rPr>
          <w:rFonts w:hint="eastAsia"/>
        </w:rPr>
        <w:t xml:space="preserve">粗糙系数因淤积从设计值</w:t>
      </w:r>
      <w:r>
        <w:t xml:space="preserve"> </w:t>
      </w:r>
      <m:oMath>
        <m:r>
          <m:t>n</m:t>
        </m:r>
        <m:r>
          <m:rPr>
            <m:sty m:val="p"/>
          </m:rPr>
          <m:t>=</m:t>
        </m:r>
        <m:r>
          <m:t>0.015</m:t>
        </m:r>
      </m:oMath>
      <w:r>
        <w:t xml:space="preserve"> </w:t>
      </w:r>
      <w:r>
        <w:rPr>
          <w:rFonts w:hint="eastAsia"/>
        </w:rPr>
        <w:t xml:space="preserve">逐渐增大。利用下游水位传感器的实测数据，使用</w:t>
      </w:r>
      <w:r>
        <w:t xml:space="preserve"> EnKF </w:t>
      </w:r>
      <w:r>
        <w:rPr>
          <w:rFonts w:hint="eastAsia"/>
        </w:rPr>
        <w:t xml:space="preserve">在线估计当前的</w:t>
      </w:r>
      <w:r>
        <w:t xml:space="preserve"> </w:t>
      </w:r>
      <m:oMath>
        <m:r>
          <m:t>n</m:t>
        </m:r>
      </m:oMath>
      <w:r>
        <w:t xml:space="preserve"> </w:t>
      </w:r>
      <w:r>
        <w:rPr>
          <w:rFonts w:hint="eastAsia"/>
        </w:rPr>
        <w:t xml:space="preserve">值。</w:t>
      </w:r>
    </w:p>
    <w:p>
      <w:pPr>
        <w:pStyle w:val="BodyText"/>
      </w:pPr>
      <w:r>
        <w:rPr>
          <w:rFonts w:hint="eastAsia"/>
          <w:b/>
          <w:bCs/>
        </w:rPr>
        <w:t xml:space="preserve">已知条件</w:t>
      </w:r>
      <w:r>
        <w:rPr>
          <w:rFonts w:hint="eastAsia"/>
        </w:rPr>
        <w:t xml:space="preserve">：</w:t>
      </w:r>
      <w:r>
        <w:t xml:space="preserve"> </w:t>
      </w:r>
      <w:r>
        <w:t xml:space="preserve">- </w:t>
      </w:r>
      <w:r>
        <w:rPr>
          <w:rFonts w:hint="eastAsia"/>
        </w:rPr>
        <w:t xml:space="preserve">渠池长度</w:t>
      </w:r>
      <w:r>
        <w:t xml:space="preserve"> </w:t>
      </w:r>
      <m:oMath>
        <m:r>
          <m:t>L</m:t>
        </m:r>
        <m:r>
          <m:rPr>
            <m:sty m:val="p"/>
          </m:rPr>
          <m:t>=</m:t>
        </m:r>
        <m:r>
          <m:t>5</m:t>
        </m:r>
      </m:oMath>
      <w:r>
        <w:t xml:space="preserve"> </w:t>
      </w:r>
      <w:r>
        <w:rPr>
          <w:rFonts w:hint="eastAsia"/>
        </w:rPr>
        <w:t xml:space="preserve">km，底宽</w:t>
      </w:r>
      <w:r>
        <w:t xml:space="preserve"> </w:t>
      </w:r>
      <m:oMath>
        <m:r>
          <m:t>B</m:t>
        </m:r>
        <m:r>
          <m:rPr>
            <m:sty m:val="p"/>
          </m:rPr>
          <m:t>=</m:t>
        </m:r>
        <m:r>
          <m:t>8</m:t>
        </m:r>
      </m:oMath>
      <w:r>
        <w:t xml:space="preserve"> </w:t>
      </w:r>
      <w:r>
        <w:rPr>
          <w:rFonts w:hint="eastAsia"/>
        </w:rPr>
        <w:t xml:space="preserve">m，底坡</w:t>
      </w:r>
      <w:r>
        <w:t xml:space="preserve"> </w:t>
      </w:r>
      <m:oMath>
        <m:sSub>
          <m:e>
            <m:r>
              <m:t>S</m:t>
            </m:r>
          </m:e>
          <m:sub>
            <m:r>
              <m:t>0</m:t>
            </m:r>
          </m:sub>
        </m:sSub>
        <m:r>
          <m:rPr>
            <m:sty m:val="p"/>
          </m:rPr>
          <m:t>=</m:t>
        </m:r>
        <m:r>
          <m:t>0.0002</m:t>
        </m:r>
      </m:oMath>
      <w:r>
        <w:t xml:space="preserve"> </w:t>
      </w:r>
      <w:r>
        <w:t xml:space="preserve">- </w:t>
      </w:r>
      <w:r>
        <w:rPr>
          <w:rFonts w:hint="eastAsia"/>
        </w:rPr>
        <w:t xml:space="preserve">设计流量</w:t>
      </w:r>
      <w:r>
        <w:t xml:space="preserve"> </w:t>
      </w:r>
      <m:oMath>
        <m:sSub>
          <m:e>
            <m:r>
              <m:t>Q</m:t>
            </m:r>
          </m:e>
          <m:sub>
            <m:r>
              <m:t>0</m:t>
            </m:r>
          </m:sub>
        </m:sSub>
        <m:r>
          <m:rPr>
            <m:sty m:val="p"/>
          </m:rPr>
          <m:t>=</m:t>
        </m:r>
        <m:r>
          <m:t>20</m:t>
        </m:r>
      </m:oMath>
      <w:r>
        <w:t xml:space="preserve"> </w:t>
      </w:r>
      <w:r>
        <w:t xml:space="preserve">m³/s</w:t>
      </w:r>
      <w:r>
        <w:t xml:space="preserve"> </w:t>
      </w:r>
      <w:r>
        <w:t xml:space="preserve">- </w:t>
      </w:r>
      <w:r>
        <w:rPr>
          <w:rFonts w:hint="eastAsia"/>
        </w:rPr>
        <w:t xml:space="preserve">下游水位传感器精度</w:t>
      </w:r>
      <w:r>
        <w:t xml:space="preserve"> </w:t>
      </w:r>
      <m:oMath>
        <m:sSub>
          <m:e>
            <m:r>
              <m:t>σ</m:t>
            </m:r>
          </m:e>
          <m:sub>
            <m:r>
              <m:rPr>
                <m:nor/>
                <m:sty m:val="p"/>
              </m:rPr>
              <m:t>obs</m:t>
            </m:r>
          </m:sub>
        </m:sSub>
        <m:r>
          <m:rPr>
            <m:sty m:val="p"/>
          </m:rPr>
          <m:t>=</m:t>
        </m:r>
        <m:r>
          <m:t>0.02</m:t>
        </m:r>
      </m:oMath>
      <w:r>
        <w:t xml:space="preserve"> </w:t>
      </w:r>
      <w:r>
        <w:t xml:space="preserve">m</w:t>
      </w:r>
      <w:r>
        <w:t xml:space="preserve"> </w:t>
      </w:r>
      <w:r>
        <w:t xml:space="preserve">- </w:t>
      </w:r>
      <w:r>
        <w:rPr>
          <w:rFonts w:hint="eastAsia"/>
        </w:rPr>
        <w:t xml:space="preserve">先验估计</w:t>
      </w:r>
      <w:r>
        <w:t xml:space="preserve"> </w:t>
      </w:r>
      <m:oMath>
        <m:sSub>
          <m:e>
            <m:acc>
              <m:accPr>
                <m:chr m:val="‾"/>
              </m:accPr>
              <m:e>
                <m:r>
                  <m:t>n</m:t>
                </m:r>
              </m:e>
            </m:acc>
          </m:e>
          <m:sub>
            <m:r>
              <m:t>0</m:t>
            </m:r>
          </m:sub>
        </m:sSub>
        <m:r>
          <m:rPr>
            <m:sty m:val="p"/>
          </m:rPr>
          <m:t>=</m:t>
        </m:r>
        <m:r>
          <m:t>0.015</m:t>
        </m:r>
      </m:oMath>
      <w:r>
        <w:rPr>
          <w:rFonts w:hint="eastAsia"/>
        </w:rPr>
        <w:t xml:space="preserve">，先验标准差</w:t>
      </w:r>
      <w:r>
        <w:t xml:space="preserve"> </w:t>
      </w:r>
      <m:oMath>
        <m:sSub>
          <m:e>
            <m:r>
              <m:t>σ</m:t>
            </m:r>
          </m:e>
          <m:sub>
            <m:r>
              <m:t>n</m:t>
            </m:r>
            <m:r>
              <m:rPr>
                <m:sty m:val="p"/>
              </m:rPr>
              <m:t>,</m:t>
            </m:r>
            <m:r>
              <m:t>0</m:t>
            </m:r>
          </m:sub>
        </m:sSub>
        <m:r>
          <m:rPr>
            <m:sty m:val="p"/>
          </m:rPr>
          <m:t>=</m:t>
        </m:r>
        <m:r>
          <m:t>0.003</m:t>
        </m:r>
      </m:oMath>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1：初始化集合</w:t>
      </w:r>
      <w:r>
        <w:rPr>
          <w:rFonts w:hint="eastAsia"/>
        </w:rPr>
        <w:t xml:space="preserve">（</w:t>
      </w:r>
      <m:oMath>
        <m:sSub>
          <m:e>
            <m:r>
              <m:t>N</m:t>
            </m:r>
          </m:e>
          <m:sub>
            <m:r>
              <m:t>e</m:t>
            </m:r>
          </m:sub>
        </m:sSub>
        <m:r>
          <m:rPr>
            <m:sty m:val="p"/>
          </m:rPr>
          <m:t>=</m:t>
        </m:r>
        <m:r>
          <m:t>30</m:t>
        </m:r>
      </m:oMath>
      <w:r>
        <w:rPr>
          <w:rFonts w:hint="eastAsia"/>
        </w:rPr>
        <w:t xml:space="preserve">）</w:t>
      </w:r>
    </w:p>
    <w:p>
      <w:pPr>
        <w:pStyle w:val="BodyText"/>
      </w:pPr>
      <m:oMathPara>
        <m:oMathParaPr>
          <m:jc m:val="center"/>
        </m:oMathParaPr>
        <m:oMath>
          <m:sSubSup>
            <m:e>
              <m:r>
                <m:t>n</m:t>
              </m:r>
            </m:e>
            <m:sub>
              <m:r>
                <m:t>0</m:t>
              </m:r>
            </m:sub>
            <m:sup>
              <m:r>
                <m:rPr>
                  <m:sty m:val="p"/>
                </m:rPr>
                <m:t>(</m:t>
              </m:r>
              <m:r>
                <m:t>j</m:t>
              </m:r>
              <m:r>
                <m:rPr>
                  <m:sty m:val="p"/>
                </m:rPr>
                <m:t>)</m:t>
              </m:r>
            </m:sup>
          </m:sSubSup>
          <m:r>
            <m:rPr>
              <m:sty m:val="p"/>
            </m:rPr>
            <m:t>∼</m:t>
          </m:r>
          <m:r>
            <m:rPr>
              <m:scr m:val="script"/>
              <m:sty m:val="p"/>
            </m:rPr>
            <m:t>N</m:t>
          </m:r>
          <m:r>
            <m:rPr>
              <m:sty m:val="p"/>
            </m:rPr>
            <m:t>(</m:t>
          </m:r>
          <m:r>
            <m:t>0.015</m:t>
          </m:r>
          <m:r>
            <m:rPr>
              <m:sty m:val="p"/>
            </m:rPr>
            <m:t>,</m:t>
          </m:r>
          <m:sSup>
            <m:e>
              <m:r>
                <m:t>0.003</m:t>
              </m:r>
            </m:e>
            <m:sup>
              <m:r>
                <m:t>2</m:t>
              </m:r>
            </m:sup>
          </m:sSup>
          <m:r>
            <m:rPr>
              <m:sty m:val="p"/>
            </m:rPr>
            <m:t>)</m:t>
          </m:r>
          <m:r>
            <m:rPr>
              <m:sty m:val="p"/>
            </m:rPr>
            <m:t>,</m:t>
          </m:r>
          <m:r>
            <m:t> </m:t>
          </m:r>
          <m:r>
            <m:t>j</m:t>
          </m:r>
          <m:r>
            <m:rPr>
              <m:sty m:val="p"/>
            </m:rPr>
            <m:t>=</m:t>
          </m:r>
          <m:r>
            <m:t>1</m:t>
          </m:r>
          <m:r>
            <m:rPr>
              <m:sty m:val="p"/>
            </m:rPr>
            <m:t>,</m:t>
          </m:r>
          <m:r>
            <m:rPr>
              <m:sty m:val="p"/>
            </m:rPr>
            <m:t>…</m:t>
          </m:r>
          <m:r>
            <m:rPr>
              <m:sty m:val="p"/>
            </m:rPr>
            <m:t>,</m:t>
          </m:r>
          <m:r>
            <m:t>30</m:t>
          </m:r>
        </m:oMath>
      </m:oMathPara>
    </w:p>
    <w:p>
      <w:pPr>
        <w:pStyle w:val="FirstParagraph"/>
      </w:pPr>
      <w:r>
        <w:rPr>
          <w:rFonts w:hint="eastAsia"/>
        </w:rPr>
        <w:t xml:space="preserve">截断到物理范围</w:t>
      </w:r>
      <w:r>
        <w:t xml:space="preserve"> </w:t>
      </w:r>
      <m:oMath>
        <m:r>
          <m:rPr>
            <m:sty m:val="p"/>
          </m:rPr>
          <m:t>[</m:t>
        </m:r>
        <m:r>
          <m:t>0.010</m:t>
        </m:r>
        <m:r>
          <m:rPr>
            <m:sty m:val="p"/>
          </m:rPr>
          <m:t>,</m:t>
        </m:r>
        <m:r>
          <m:t>0.040</m:t>
        </m:r>
        <m:r>
          <m:rPr>
            <m:sty m:val="p"/>
          </m:rPr>
          <m:t>]</m:t>
        </m:r>
      </m:oMath>
      <w:r>
        <w:t xml:space="preserve">。</w:t>
      </w:r>
    </w:p>
    <w:p>
      <w:pPr>
        <w:pStyle w:val="BodyText"/>
      </w:pPr>
      <w:r>
        <w:rPr>
          <w:rFonts w:hint="eastAsia"/>
          <w:b/>
          <w:bCs/>
        </w:rPr>
        <w:t xml:space="preserve">步骤</w:t>
      </w:r>
      <w:r>
        <w:rPr>
          <w:b/>
          <w:bCs/>
        </w:rPr>
        <w:t xml:space="preserve"> </w:t>
      </w:r>
      <w:r>
        <w:rPr>
          <w:rFonts w:hint="eastAsia"/>
          <w:b/>
          <w:bCs/>
        </w:rPr>
        <w:t xml:space="preserve">2：前向仿真</w:t>
      </w:r>
    </w:p>
    <w:p>
      <w:pPr>
        <w:pStyle w:val="BodyText"/>
      </w:pPr>
      <w:r>
        <w:rPr>
          <w:rFonts w:hint="eastAsia"/>
        </w:rPr>
        <w:t xml:space="preserve">对每个集合成员</w:t>
      </w:r>
      <w:r>
        <w:t xml:space="preserve"> </w:t>
      </w:r>
      <m:oMath>
        <m:sSup>
          <m:e>
            <m:r>
              <m:t>n</m:t>
            </m:r>
          </m:e>
          <m:sup>
            <m:r>
              <m:rPr>
                <m:sty m:val="p"/>
              </m:rPr>
              <m:t>(</m:t>
            </m:r>
            <m:r>
              <m:t>j</m:t>
            </m:r>
            <m:r>
              <m:rPr>
                <m:sty m:val="p"/>
              </m:rPr>
              <m:t>)</m:t>
            </m:r>
          </m:sup>
        </m:sSup>
      </m:oMath>
      <w:r>
        <w:rPr>
          <w:rFonts w:hint="eastAsia"/>
        </w:rPr>
        <w:t xml:space="preserve">，使用</w:t>
      </w:r>
      <w:r>
        <w:t xml:space="preserve"> Manning </w:t>
      </w:r>
      <w:r>
        <w:rPr>
          <w:rFonts w:hint="eastAsia"/>
        </w:rPr>
        <w:t xml:space="preserve">公式计算正常水深：</w:t>
      </w:r>
    </w:p>
    <w:p>
      <w:pPr>
        <w:pStyle w:val="BodyText"/>
      </w:pPr>
      <m:oMathPara>
        <m:oMathParaPr>
          <m:jc m:val="center"/>
        </m:oMathParaPr>
        <m:oMath>
          <m:r>
            <m:t>Q</m:t>
          </m:r>
          <m:r>
            <m:rPr>
              <m:sty m:val="p"/>
            </m:rPr>
            <m:t>=</m:t>
          </m:r>
          <m:f>
            <m:fPr>
              <m:type m:val="bar"/>
            </m:fPr>
            <m:num>
              <m:r>
                <m:t>1</m:t>
              </m:r>
            </m:num>
            <m:den>
              <m:sSup>
                <m:e>
                  <m:r>
                    <m:t>n</m:t>
                  </m:r>
                </m:e>
                <m:sup>
                  <m:r>
                    <m:rPr>
                      <m:sty m:val="p"/>
                    </m:rPr>
                    <m:t>(</m:t>
                  </m:r>
                  <m:r>
                    <m:t>j</m:t>
                  </m:r>
                  <m:r>
                    <m:rPr>
                      <m:sty m:val="p"/>
                    </m:rPr>
                    <m:t>)</m:t>
                  </m:r>
                </m:sup>
              </m:sSup>
            </m:den>
          </m:f>
          <m:r>
            <m:rPr>
              <m:sty m:val="p"/>
            </m:rPr>
            <m:t>⋅</m:t>
          </m:r>
          <m:r>
            <m:t>A</m:t>
          </m:r>
          <m:r>
            <m:rPr>
              <m:sty m:val="p"/>
            </m:rPr>
            <m:t>⋅</m:t>
          </m:r>
          <m:sSup>
            <m:e>
              <m:r>
                <m:t>R</m:t>
              </m:r>
            </m:e>
            <m:sup>
              <m:r>
                <m:t>2</m:t>
              </m:r>
              <m:r>
                <m:rPr>
                  <m:sty m:val="p"/>
                </m:rPr>
                <m:t>/</m:t>
              </m:r>
              <m:r>
                <m:t>3</m:t>
              </m:r>
            </m:sup>
          </m:sSup>
          <m:r>
            <m:rPr>
              <m:sty m:val="p"/>
            </m:rPr>
            <m:t>⋅</m:t>
          </m:r>
          <m:sSubSup>
            <m:e>
              <m:r>
                <m:t>S</m:t>
              </m:r>
            </m:e>
            <m:sub>
              <m:r>
                <m:t>0</m:t>
              </m:r>
            </m:sub>
            <m:sup>
              <m:r>
                <m:t>1</m:t>
              </m:r>
              <m:r>
                <m:rPr>
                  <m:sty m:val="p"/>
                </m:rPr>
                <m:t>/</m:t>
              </m:r>
              <m:r>
                <m:t>2</m:t>
              </m:r>
            </m:sup>
          </m:sSubSup>
        </m:oMath>
      </m:oMathPara>
    </w:p>
    <w:p>
      <w:pPr>
        <w:pStyle w:val="FirstParagraph"/>
      </w:pPr>
      <w:r>
        <w:rPr>
          <w:rFonts w:hint="eastAsia"/>
        </w:rPr>
        <w:t xml:space="preserve">对于给定流量</w:t>
      </w:r>
      <w:r>
        <w:t xml:space="preserve"> </w:t>
      </w:r>
      <m:oMath>
        <m:r>
          <m:t>Q</m:t>
        </m:r>
        <m:r>
          <m:rPr>
            <m:sty m:val="p"/>
          </m:rPr>
          <m:t>=</m:t>
        </m:r>
        <m:r>
          <m:t>20</m:t>
        </m:r>
      </m:oMath>
      <w:r>
        <w:t xml:space="preserve"> </w:t>
      </w:r>
      <w:r>
        <w:rPr>
          <w:rFonts w:hint="eastAsia"/>
        </w:rPr>
        <w:t xml:space="preserve">m³/s，不同的</w:t>
      </w:r>
      <w:r>
        <w:t xml:space="preserve"> </w:t>
      </w:r>
      <m:oMath>
        <m:sSup>
          <m:e>
            <m:r>
              <m:t>n</m:t>
            </m:r>
          </m:e>
          <m:sup>
            <m:r>
              <m:rPr>
                <m:sty m:val="p"/>
              </m:rPr>
              <m:t>(</m:t>
            </m:r>
            <m:r>
              <m:t>j</m:t>
            </m:r>
            <m:r>
              <m:rPr>
                <m:sty m:val="p"/>
              </m:rPr>
              <m:t>)</m:t>
            </m:r>
          </m:sup>
        </m:sSup>
      </m:oMath>
      <w:r>
        <w:t xml:space="preserve"> </w:t>
      </w:r>
      <w:r>
        <w:rPr>
          <w:rFonts w:hint="eastAsia"/>
        </w:rPr>
        <w:t xml:space="preserve">对应不同的正常水深</w:t>
      </w:r>
      <w:r>
        <w:t xml:space="preserve"> </w:t>
      </w:r>
      <m:oMath>
        <m:sSup>
          <m:e>
            <m:r>
              <m:t>y</m:t>
            </m:r>
          </m:e>
          <m:sup>
            <m:r>
              <m:rPr>
                <m:sty m:val="p"/>
              </m:rPr>
              <m:t>(</m:t>
            </m:r>
            <m:r>
              <m:t>j</m:t>
            </m:r>
            <m:r>
              <m:rPr>
                <m:sty m:val="p"/>
              </m:rPr>
              <m:t>)</m:t>
            </m:r>
          </m:sup>
        </m:sSup>
      </m:oMath>
      <w:r>
        <w:t xml:space="preserve">——</w:t>
      </w:r>
      <m:oMath>
        <m:r>
          <m:t>n</m:t>
        </m:r>
      </m:oMath>
      <w:r>
        <w:t xml:space="preserve"> </w:t>
      </w:r>
      <w:r>
        <w:rPr>
          <w:rFonts w:hint="eastAsia"/>
        </w:rPr>
        <w:t xml:space="preserve">越大，正常水深越深（因为粗糙度增大导致水流阻力增大，需要更大的水深才能通过相同的流量）。</w:t>
      </w:r>
    </w:p>
    <w:p>
      <w:pPr>
        <w:pStyle w:val="BodyText"/>
      </w:pPr>
      <w:r>
        <w:rPr>
          <w:rFonts w:hint="eastAsia"/>
          <w:b/>
          <w:bCs/>
        </w:rPr>
        <w:t xml:space="preserve">步骤</w:t>
      </w:r>
      <w:r>
        <w:rPr>
          <w:b/>
          <w:bCs/>
        </w:rPr>
        <w:t xml:space="preserve"> </w:t>
      </w:r>
      <w:r>
        <w:rPr>
          <w:rFonts w:hint="eastAsia"/>
          <w:b/>
          <w:bCs/>
        </w:rPr>
        <w:t xml:space="preserve">3：EnKF</w:t>
      </w:r>
      <w:r>
        <w:rPr>
          <w:b/>
          <w:bCs/>
        </w:rPr>
        <w:t xml:space="preserve"> </w:t>
      </w:r>
      <w:r>
        <w:rPr>
          <w:rFonts w:hint="eastAsia"/>
          <w:b/>
          <w:bCs/>
        </w:rPr>
        <w:t xml:space="preserve">更新</w:t>
      </w:r>
    </w:p>
    <w:p>
      <w:pPr>
        <w:pStyle w:val="BodyText"/>
      </w:pPr>
      <w:r>
        <w:rPr>
          <w:rFonts w:hint="eastAsia"/>
        </w:rPr>
        <w:t xml:space="preserve">实测水深</w:t>
      </w:r>
      <w:r>
        <w:t xml:space="preserve"> </w:t>
      </w:r>
      <m:oMath>
        <m:sSup>
          <m:e>
            <m:r>
              <m:t>y</m:t>
            </m:r>
          </m:e>
          <m:sup>
            <m:r>
              <m:rPr>
                <m:nor/>
                <m:sty m:val="p"/>
              </m:rPr>
              <m:t>obs</m:t>
            </m:r>
          </m:sup>
        </m:sSup>
        <m:r>
          <m:rPr>
            <m:sty m:val="p"/>
          </m:rPr>
          <m:t>=</m:t>
        </m:r>
        <m:r>
          <m:t>2.35</m:t>
        </m:r>
      </m:oMath>
      <w:r>
        <w:t xml:space="preserve"> </w:t>
      </w:r>
      <w:r>
        <w:rPr>
          <w:rFonts w:hint="eastAsia"/>
        </w:rPr>
        <w:t xml:space="preserve">m（比设计水深</w:t>
      </w:r>
      <w:r>
        <w:t xml:space="preserve"> 2.20 m </w:t>
      </w:r>
      <w:r>
        <w:rPr>
          <w:rFonts w:hint="eastAsia"/>
        </w:rPr>
        <w:t xml:space="preserve">高出</w:t>
      </w:r>
      <w:r>
        <w:t xml:space="preserve"> 0.15 </w:t>
      </w:r>
      <w:r>
        <w:rPr>
          <w:rFonts w:hint="eastAsia"/>
        </w:rPr>
        <w:t xml:space="preserve">m，暗示</w:t>
      </w:r>
      <w:r>
        <w:t xml:space="preserve"> </w:t>
      </w:r>
      <m:oMath>
        <m:r>
          <m:t>n</m:t>
        </m:r>
      </m:oMath>
      <w:r>
        <w:t xml:space="preserve"> </w:t>
      </w:r>
      <w:r>
        <w:rPr>
          <w:rFonts w:hint="eastAsia"/>
        </w:rPr>
        <w:t xml:space="preserve">已增大）。</w:t>
      </w:r>
    </w:p>
    <w:p>
      <w:pPr>
        <w:pStyle w:val="BodyText"/>
      </w:pPr>
      <w:r>
        <w:rPr>
          <w:rFonts w:hint="eastAsia"/>
        </w:rPr>
        <w:t xml:space="preserve">计算集合统计量：</w:t>
      </w:r>
      <w:r>
        <w:t xml:space="preserve"> </w:t>
      </w:r>
      <w:r>
        <w:t xml:space="preserve">- </w:t>
      </w:r>
      <w:r>
        <w:rPr>
          <w:rFonts w:hint="eastAsia"/>
        </w:rPr>
        <w:t xml:space="preserve">预测水深均值</w:t>
      </w:r>
      <w:r>
        <w:t xml:space="preserve"> </w:t>
      </w:r>
      <m:oMath>
        <m:acc>
          <m:accPr>
            <m:chr m:val="‾"/>
          </m:accPr>
          <m:e>
            <m:r>
              <m:t>y</m:t>
            </m:r>
          </m:e>
        </m:acc>
        <m:r>
          <m:rPr>
            <m:sty m:val="p"/>
          </m:rPr>
          <m:t>=</m:t>
        </m:r>
        <m:r>
          <m:t>2.20</m:t>
        </m:r>
      </m:oMath>
      <w:r>
        <w:t xml:space="preserve"> </w:t>
      </w:r>
      <w:r>
        <w:rPr>
          <w:rFonts w:hint="eastAsia"/>
        </w:rPr>
        <w:t xml:space="preserve">m（因为先验</w:t>
      </w:r>
      <w:r>
        <w:t xml:space="preserve"> </w:t>
      </w:r>
      <m:oMath>
        <m:r>
          <m:t>n</m:t>
        </m:r>
      </m:oMath>
      <w:r>
        <w:t xml:space="preserve"> </w:t>
      </w:r>
      <w:r>
        <w:rPr>
          <w:rFonts w:hint="eastAsia"/>
        </w:rPr>
        <w:t xml:space="preserve">集中在</w:t>
      </w:r>
      <w:r>
        <w:t xml:space="preserve"> 0.015 </w:t>
      </w:r>
      <w:r>
        <w:rPr>
          <w:rFonts w:hint="eastAsia"/>
        </w:rPr>
        <w:t xml:space="preserve">附近）</w:t>
      </w:r>
      <w:r>
        <w:t xml:space="preserve"> </w:t>
      </w:r>
      <w:r>
        <w:t xml:space="preserve">- </w:t>
      </w:r>
      <w:r>
        <w:rPr>
          <w:rFonts w:hint="eastAsia"/>
        </w:rPr>
        <w:t xml:space="preserve">参数-观测交叉协方差</w:t>
      </w:r>
      <w:r>
        <w:t xml:space="preserve"> </w:t>
      </w:r>
      <m:oMath>
        <m:sSup>
          <m:e>
            <m:r>
              <m:t>P</m:t>
            </m:r>
          </m:e>
          <m:sup>
            <m:r>
              <m:t>n</m:t>
            </m:r>
            <m:r>
              <m:t>y</m:t>
            </m:r>
          </m:sup>
        </m:sSup>
        <m:r>
          <m:rPr>
            <m:sty m:val="p"/>
          </m:rPr>
          <m:t>=</m:t>
        </m:r>
        <m:r>
          <m:rPr>
            <m:nor/>
            <m:sty m:val="p"/>
          </m:rPr>
          <m:t>Cov</m:t>
        </m:r>
        <m:r>
          <m:rPr>
            <m:sty m:val="p"/>
          </m:rPr>
          <m:t>(</m:t>
        </m:r>
        <m:sSup>
          <m:e>
            <m:r>
              <m:t>n</m:t>
            </m:r>
          </m:e>
          <m:sup>
            <m:r>
              <m:rPr>
                <m:sty m:val="p"/>
              </m:rPr>
              <m:t>(</m:t>
            </m:r>
            <m:r>
              <m:t>j</m:t>
            </m:r>
            <m:r>
              <m:rPr>
                <m:sty m:val="p"/>
              </m:rPr>
              <m:t>)</m:t>
            </m:r>
          </m:sup>
        </m:sSup>
        <m:r>
          <m:rPr>
            <m:sty m:val="p"/>
          </m:rPr>
          <m:t>,</m:t>
        </m:r>
        <m:sSup>
          <m:e>
            <m:r>
              <m:t>y</m:t>
            </m:r>
          </m:e>
          <m:sup>
            <m:r>
              <m:rPr>
                <m:sty m:val="p"/>
              </m:rPr>
              <m:t>(</m:t>
            </m:r>
            <m:r>
              <m:t>j</m:t>
            </m:r>
            <m:r>
              <m:rPr>
                <m:sty m:val="p"/>
              </m:rPr>
              <m:t>)</m:t>
            </m:r>
          </m:sup>
        </m:sSup>
        <m:r>
          <m:rPr>
            <m:sty m:val="p"/>
          </m:rPr>
          <m:t>)</m:t>
        </m:r>
      </m:oMath>
      <w:r>
        <w:t xml:space="preserve"> </w:t>
      </w:r>
      <w:r>
        <w:t xml:space="preserve">- </w:t>
      </w:r>
      <w:r>
        <w:rPr>
          <w:rFonts w:hint="eastAsia"/>
        </w:rPr>
        <w:t xml:space="preserve">观测预报方差</w:t>
      </w:r>
      <w:r>
        <w:t xml:space="preserve"> </w:t>
      </w:r>
      <m:oMath>
        <m:sSup>
          <m:e>
            <m:r>
              <m:t>P</m:t>
            </m:r>
          </m:e>
          <m:sup>
            <m:r>
              <m:t>y</m:t>
            </m:r>
            <m:r>
              <m:t>y</m:t>
            </m:r>
          </m:sup>
        </m:sSup>
        <m:r>
          <m:rPr>
            <m:sty m:val="p"/>
          </m:rPr>
          <m:t>=</m:t>
        </m:r>
        <m:r>
          <m:rPr>
            <m:nor/>
            <m:sty m:val="p"/>
          </m:rPr>
          <m:t>Var</m:t>
        </m:r>
        <m:r>
          <m:rPr>
            <m:sty m:val="p"/>
          </m:rPr>
          <m:t>(</m:t>
        </m:r>
        <m:sSup>
          <m:e>
            <m:r>
              <m:t>y</m:t>
            </m:r>
          </m:e>
          <m:sup>
            <m:r>
              <m:rPr>
                <m:sty m:val="p"/>
              </m:rPr>
              <m:t>(</m:t>
            </m:r>
            <m:r>
              <m:t>j</m:t>
            </m:r>
            <m:r>
              <m:rPr>
                <m:sty m:val="p"/>
              </m:rPr>
              <m:t>)</m:t>
            </m:r>
          </m:sup>
        </m:sSup>
        <m:r>
          <m:rPr>
            <m:sty m:val="p"/>
          </m:rPr>
          <m:t>)</m:t>
        </m:r>
        <m:r>
          <m:rPr>
            <m:sty m:val="p"/>
          </m:rPr>
          <m:t>+</m:t>
        </m:r>
        <m:sSubSup>
          <m:e>
            <m:r>
              <m:t>σ</m:t>
            </m:r>
          </m:e>
          <m:sub>
            <m:r>
              <m:rPr>
                <m:nor/>
                <m:sty m:val="p"/>
              </m:rPr>
              <m:t>obs</m:t>
            </m:r>
          </m:sub>
          <m:sup>
            <m:r>
              <m:t>2</m:t>
            </m:r>
          </m:sup>
        </m:sSubSup>
      </m:oMath>
      <w:r>
        <w:t xml:space="preserve"> </w:t>
      </w:r>
      <w:r>
        <w:t xml:space="preserve">- Kalman </w:t>
      </w:r>
      <w:r>
        <w:rPr>
          <w:rFonts w:hint="eastAsia"/>
        </w:rPr>
        <w:t xml:space="preserve">增益</w:t>
      </w:r>
      <w:r>
        <w:t xml:space="preserve"> </w:t>
      </w:r>
      <m:oMath>
        <m:r>
          <m:t>K</m:t>
        </m:r>
        <m:r>
          <m:rPr>
            <m:sty m:val="p"/>
          </m:rPr>
          <m:t>=</m:t>
        </m:r>
        <m:sSup>
          <m:e>
            <m:r>
              <m:t>P</m:t>
            </m:r>
          </m:e>
          <m:sup>
            <m:r>
              <m:t>n</m:t>
            </m:r>
            <m:r>
              <m:t>y</m:t>
            </m:r>
          </m:sup>
        </m:sSup>
        <m:r>
          <m:rPr>
            <m:sty m:val="p"/>
          </m:rPr>
          <m:t>/</m:t>
        </m:r>
        <m:sSup>
          <m:e>
            <m:r>
              <m:t>P</m:t>
            </m:r>
          </m:e>
          <m:sup>
            <m:r>
              <m:t>y</m:t>
            </m:r>
            <m:r>
              <m:t>y</m:t>
            </m:r>
          </m:sup>
        </m:sSup>
      </m:oMath>
    </w:p>
    <w:p>
      <w:pPr>
        <w:pStyle w:val="BodyText"/>
      </w:pPr>
      <w:r>
        <w:rPr>
          <w:rFonts w:hint="eastAsia"/>
        </w:rPr>
        <w:t xml:space="preserve">更新后</w:t>
      </w:r>
      <w:r>
        <w:t xml:space="preserve"> </w:t>
      </w:r>
      <m:oMath>
        <m:sSup>
          <m:e>
            <m:r>
              <m:t>n</m:t>
            </m:r>
          </m:e>
          <m:sup>
            <m:r>
              <m:rPr>
                <m:sty m:val="p"/>
              </m:rPr>
              <m:t>(</m:t>
            </m:r>
            <m:r>
              <m:t>j</m:t>
            </m:r>
            <m:r>
              <m:rPr>
                <m:sty m:val="p"/>
              </m:rPr>
              <m:t>)</m:t>
            </m:r>
          </m:sup>
        </m:sSup>
      </m:oMath>
      <w:r>
        <w:t xml:space="preserve"> </w:t>
      </w:r>
      <w:r>
        <w:rPr>
          <w:rFonts w:hint="eastAsia"/>
        </w:rPr>
        <w:t xml:space="preserve">的均值约为</w:t>
      </w:r>
      <w:r>
        <w:t xml:space="preserve"> </w:t>
      </w:r>
      <w:r>
        <w:rPr>
          <w:rFonts w:hint="eastAsia"/>
        </w:rPr>
        <w:t xml:space="preserve">0.018，标准差约为</w:t>
      </w:r>
      <w:r>
        <w:t xml:space="preserve"> </w:t>
      </w:r>
      <w:r>
        <w:rPr>
          <w:rFonts w:hint="eastAsia"/>
        </w:rPr>
        <w:t xml:space="preserve">0.001——表明</w:t>
      </w:r>
      <w:r>
        <w:t xml:space="preserve"> </w:t>
      </w:r>
      <m:oMath>
        <m:r>
          <m:t>n</m:t>
        </m:r>
      </m:oMath>
      <w:r>
        <w:t xml:space="preserve"> </w:t>
      </w:r>
      <w:r>
        <w:rPr>
          <w:rFonts w:hint="eastAsia"/>
        </w:rPr>
        <w:t xml:space="preserve">确实从设计值增大了约</w:t>
      </w:r>
      <w:r>
        <w:t xml:space="preserve"> </w:t>
      </w:r>
      <w:r>
        <w:rPr>
          <w:rFonts w:hint="eastAsia"/>
        </w:rPr>
        <w:t xml:space="preserve">20%，且估计的不确定性显著缩小。</w:t>
      </w:r>
    </w:p>
    <w:p>
      <w:pPr>
        <w:pStyle w:val="BodyText"/>
      </w:pPr>
      <w:r>
        <w:rPr>
          <w:rFonts w:hint="eastAsia"/>
          <w:b/>
          <w:bCs/>
        </w:rPr>
        <w:t xml:space="preserve">步骤</w:t>
      </w:r>
      <w:r>
        <w:rPr>
          <w:b/>
          <w:bCs/>
        </w:rPr>
        <w:t xml:space="preserve"> </w:t>
      </w:r>
      <w:r>
        <w:rPr>
          <w:rFonts w:hint="eastAsia"/>
          <w:b/>
          <w:bCs/>
        </w:rPr>
        <w:t xml:space="preserve">4：持续更新</w:t>
      </w:r>
    </w:p>
    <w:p>
      <w:pPr>
        <w:pStyle w:val="BodyText"/>
      </w:pPr>
      <w:r>
        <w:rPr>
          <w:rFonts w:hint="eastAsia"/>
        </w:rPr>
        <w:t xml:space="preserve">继续接收水位数据，每小时更新一次。经过</w:t>
      </w:r>
      <w:r>
        <w:t xml:space="preserve"> 24 </w:t>
      </w:r>
      <w:r>
        <w:rPr>
          <w:rFonts w:hint="eastAsia"/>
        </w:rPr>
        <w:t xml:space="preserve">小时（24</w:t>
      </w:r>
      <w:r>
        <w:t xml:space="preserve"> </w:t>
      </w:r>
      <w:r>
        <w:rPr>
          <w:rFonts w:hint="eastAsia"/>
        </w:rPr>
        <w:t xml:space="preserve">次更新），</w:t>
      </w:r>
      <m:oMath>
        <m:r>
          <m:t>n</m:t>
        </m:r>
      </m:oMath>
      <w:r>
        <w:t xml:space="preserve"> </w:t>
      </w:r>
      <w:r>
        <w:rPr>
          <w:rFonts w:hint="eastAsia"/>
        </w:rPr>
        <w:t xml:space="preserve">估计值收敛到</w:t>
      </w:r>
      <w:r>
        <w:t xml:space="preserve"> 0.0185 ± 0.0005。</w:t>
      </w:r>
    </w:p>
    <w:p>
      <w:pPr>
        <w:pStyle w:val="BodyText"/>
      </w:pPr>
      <w:r>
        <w:rPr>
          <w:rFonts w:hint="eastAsia"/>
          <w:b/>
          <w:bCs/>
        </w:rPr>
        <w:t xml:space="preserve">结果讨论</w:t>
      </w:r>
      <w:r>
        <w:rPr>
          <w:rFonts w:hint="eastAsia"/>
        </w:rPr>
        <w:t xml:space="preserve">：EnKF</w:t>
      </w:r>
      <w:r>
        <w:t xml:space="preserve"> </w:t>
      </w:r>
      <w:r>
        <w:rPr>
          <w:rFonts w:hint="eastAsia"/>
        </w:rPr>
        <w:t xml:space="preserve">的优势是可以在正常运行中”无感知地”完成参数标定——不需要特殊的实验工况，只需要日常运行数据即可。但</w:t>
      </w:r>
      <w:r>
        <w:t xml:space="preserve"> EnKF </w:t>
      </w:r>
      <w:r>
        <w:rPr>
          <w:rFonts w:hint="eastAsia"/>
        </w:rPr>
        <w:t xml:space="preserve">的前提是模型结构正确（即</w:t>
      </w:r>
      <w:r>
        <w:t xml:space="preserve"> Manning </w:t>
      </w:r>
      <w:r>
        <w:rPr>
          <w:rFonts w:hint="eastAsia"/>
        </w:rPr>
        <w:t xml:space="preserve">公式适用）——如果渠道已经严重淤积改变了断面形状，则需要先更新模型结构，再标定参数。</w:t>
      </w:r>
    </w:p>
    <w:p>
      <w:r>
        <w:pict>
          <v:rect style="width:0;height:1.5pt" o:hralign="center" o:hrstd="t" o:hr="t"/>
        </w:pict>
      </w:r>
    </w:p>
    <w:bookmarkEnd w:id="59"/>
    <w:bookmarkStart w:id="60" w:name="例-13-3数字孪生影子模式评估"/>
    <w:p>
      <w:pPr>
        <w:pStyle w:val="Heading3"/>
      </w:pPr>
      <w:r>
        <w:rPr>
          <w:rStyle w:val="SectionNumber"/>
        </w:rPr>
        <w:t xml:space="preserve">1.10.3</w:t>
      </w:r>
      <w:r>
        <w:tab/>
      </w:r>
      <w:r>
        <w:rPr>
          <w:rFonts w:hint="eastAsia"/>
        </w:rPr>
        <w:t xml:space="preserve">【例</w:t>
      </w:r>
      <w:r>
        <w:t xml:space="preserve"> </w:t>
      </w:r>
      <w:r>
        <w:rPr>
          <w:rFonts w:hint="eastAsia"/>
        </w:rPr>
        <w:t xml:space="preserve">13-3】数字孪生影子模式评估</w:t>
      </w:r>
    </w:p>
    <w:p>
      <w:pPr>
        <w:pStyle w:val="FirstParagraph"/>
      </w:pPr>
      <w:r>
        <w:rPr>
          <w:rFonts w:hint="eastAsia"/>
        </w:rPr>
        <w:t xml:space="preserve">某调水工程将</w:t>
      </w:r>
      <w:r>
        <w:t xml:space="preserve"> HDC </w:t>
      </w:r>
      <w:r>
        <w:rPr>
          <w:rFonts w:hint="eastAsia"/>
        </w:rPr>
        <w:t xml:space="preserve">系统从人工调度升级为</w:t>
      </w:r>
      <w:r>
        <w:t xml:space="preserve"> MPC </w:t>
      </w:r>
      <w:r>
        <w:rPr>
          <w:rFonts w:hint="eastAsia"/>
        </w:rPr>
        <w:t xml:space="preserve">自动控制。在正式切换前，需要进行</w:t>
      </w:r>
      <w:r>
        <w:t xml:space="preserve"> 30 </w:t>
      </w:r>
      <w:r>
        <w:rPr>
          <w:rFonts w:hint="eastAsia"/>
        </w:rPr>
        <w:t xml:space="preserve">天的影子模式评估。请设计评估方案和通过标准。</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1：影子模式配置</w:t>
      </w:r>
    </w:p>
    <w:p>
      <w:pPr>
        <w:pStyle w:val="Compact"/>
        <w:numPr>
          <w:ilvl w:val="0"/>
          <w:numId w:val="1019"/>
        </w:numPr>
      </w:pPr>
      <w:r>
        <w:t xml:space="preserve">MPC </w:t>
      </w:r>
      <w:r>
        <w:rPr>
          <w:rFonts w:hint="eastAsia"/>
        </w:rPr>
        <w:t xml:space="preserve">控制器连接到数字孪生，以实时</w:t>
      </w:r>
      <w:r>
        <w:t xml:space="preserve"> SCADA </w:t>
      </w:r>
      <w:r>
        <w:rPr>
          <w:rFonts w:hint="eastAsia"/>
        </w:rPr>
        <w:t xml:space="preserve">数据作为输入</w:t>
      </w:r>
    </w:p>
    <w:p>
      <w:pPr>
        <w:pStyle w:val="Compact"/>
        <w:numPr>
          <w:ilvl w:val="0"/>
          <w:numId w:val="1019"/>
        </w:numPr>
      </w:pPr>
      <w:r>
        <w:t xml:space="preserve">MPC </w:t>
      </w:r>
      <w:r>
        <w:rPr>
          <w:rFonts w:hint="eastAsia"/>
        </w:rPr>
        <w:t xml:space="preserve">计算控制指令但</w:t>
      </w:r>
      <w:r>
        <w:rPr>
          <w:rFonts w:hint="eastAsia"/>
          <w:b/>
          <w:bCs/>
        </w:rPr>
        <w:t xml:space="preserve">不下发</w:t>
      </w:r>
      <w:r>
        <w:rPr>
          <w:rFonts w:hint="eastAsia"/>
        </w:rPr>
        <w:t xml:space="preserve">到执行器——实际执行仍由人工调度员决策</w:t>
      </w:r>
    </w:p>
    <w:p>
      <w:pPr>
        <w:pStyle w:val="Compact"/>
        <w:numPr>
          <w:ilvl w:val="0"/>
          <w:numId w:val="1019"/>
        </w:numPr>
      </w:pPr>
      <w:r>
        <w:rPr>
          <w:rFonts w:hint="eastAsia"/>
        </w:rPr>
        <w:t xml:space="preserve">同时记录</w:t>
      </w:r>
      <w:r>
        <w:t xml:space="preserve"> MPC </w:t>
      </w:r>
      <w:r>
        <w:rPr>
          <w:rFonts w:hint="eastAsia"/>
        </w:rPr>
        <w:t xml:space="preserve">建议指令和人工实际指令</w:t>
      </w:r>
    </w:p>
    <w:p>
      <w:pPr>
        <w:pStyle w:val="FirstParagraph"/>
      </w:pPr>
      <w:r>
        <w:rPr>
          <w:rFonts w:hint="eastAsia"/>
          <w:b/>
          <w:bCs/>
        </w:rPr>
        <w:t xml:space="preserve">步骤</w:t>
      </w:r>
      <w:r>
        <w:rPr>
          <w:b/>
          <w:bCs/>
        </w:rPr>
        <w:t xml:space="preserve"> </w:t>
      </w:r>
      <w:r>
        <w:rPr>
          <w:rFonts w:hint="eastAsia"/>
          <w:b/>
          <w:bCs/>
        </w:rPr>
        <w:t xml:space="preserve">2：评估指标</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指标</w:t>
            </w:r>
          </w:p>
        </w:tc>
        <w:tc>
          <w:tcPr/>
          <w:p>
            <w:pPr>
              <w:pStyle w:val="Compact"/>
            </w:pPr>
            <w:r>
              <w:rPr>
                <w:rFonts w:hint="eastAsia"/>
              </w:rPr>
              <w:t xml:space="preserve">计算方法</w:t>
            </w:r>
          </w:p>
        </w:tc>
        <w:tc>
          <w:tcPr/>
          <w:p>
            <w:pPr>
              <w:pStyle w:val="Compact"/>
            </w:pPr>
            <w:r>
              <w:rPr>
                <w:rFonts w:hint="eastAsia"/>
              </w:rPr>
              <w:t xml:space="preserve">通过标准</w:t>
            </w:r>
          </w:p>
        </w:tc>
      </w:tr>
      <w:tr>
        <w:tc>
          <w:tcPr/>
          <w:p>
            <w:pPr>
              <w:pStyle w:val="Compact"/>
            </w:pPr>
            <w:r>
              <w:rPr>
                <w:rFonts w:hint="eastAsia"/>
              </w:rPr>
              <w:t xml:space="preserve">水位控制精度</w:t>
            </w:r>
          </w:p>
        </w:tc>
        <w:tc>
          <w:tcPr/>
          <w:p>
            <w:pPr>
              <w:pStyle w:val="Compact"/>
            </w:pPr>
            <m:oMath>
              <m:r>
                <m:rPr>
                  <m:nor/>
                  <m:sty m:val="p"/>
                </m:rPr>
                <m:t>RMSE</m:t>
              </m:r>
              <m:r>
                <m:rPr>
                  <m:sty m:val="p"/>
                </m:rPr>
                <m:t>(</m:t>
              </m:r>
              <m:sSub>
                <m:e>
                  <m:r>
                    <m:t>y</m:t>
                  </m:r>
                </m:e>
                <m:sub>
                  <m:r>
                    <m:rPr>
                      <m:nor/>
                      <m:sty m:val="p"/>
                    </m:rPr>
                    <m:t>MPC</m:t>
                  </m:r>
                </m:sub>
              </m:sSub>
              <m:r>
                <m:rPr>
                  <m:sty m:val="p"/>
                </m:rPr>
                <m:t>−</m:t>
              </m:r>
              <m:sSub>
                <m:e>
                  <m:r>
                    <m:t>y</m:t>
                  </m:r>
                </m:e>
                <m:sub>
                  <m:r>
                    <m:rPr>
                      <m:nor/>
                      <m:sty m:val="p"/>
                    </m:rPr>
                    <m:t>ref</m:t>
                  </m:r>
                </m:sub>
              </m:sSub>
              <m:r>
                <m:rPr>
                  <m:sty m:val="p"/>
                </m:rPr>
                <m:t>)</m:t>
              </m:r>
            </m:oMath>
            <w:r>
              <w:t xml:space="preserve"> </w:t>
            </w:r>
            <w:r>
              <w:t xml:space="preserve">vs. </w:t>
            </w:r>
            <m:oMath>
              <m:r>
                <m:rPr>
                  <m:nor/>
                  <m:sty m:val="p"/>
                </m:rPr>
                <m:t>RMSE</m:t>
              </m:r>
              <m:r>
                <m:rPr>
                  <m:sty m:val="p"/>
                </m:rPr>
                <m:t>(</m:t>
              </m:r>
              <m:sSub>
                <m:e>
                  <m:r>
                    <m:t>y</m:t>
                  </m:r>
                </m:e>
                <m:sub>
                  <m:r>
                    <m:rPr>
                      <m:nor/>
                      <m:sty m:val="p"/>
                    </m:rPr>
                    <m:t>human</m:t>
                  </m:r>
                </m:sub>
              </m:sSub>
              <m:r>
                <m:rPr>
                  <m:sty m:val="p"/>
                </m:rPr>
                <m:t>−</m:t>
              </m:r>
              <m:sSub>
                <m:e>
                  <m:r>
                    <m:t>y</m:t>
                  </m:r>
                </m:e>
                <m:sub>
                  <m:r>
                    <m:rPr>
                      <m:nor/>
                      <m:sty m:val="p"/>
                    </m:rPr>
                    <m:t>ref</m:t>
                  </m:r>
                </m:sub>
              </m:sSub>
              <m:r>
                <m:rPr>
                  <m:sty m:val="p"/>
                </m:rPr>
                <m:t>)</m:t>
              </m:r>
            </m:oMath>
          </w:p>
        </w:tc>
        <w:tc>
          <w:tcPr/>
          <w:p>
            <w:pPr>
              <w:pStyle w:val="Compact"/>
            </w:pPr>
            <w:r>
              <w:t xml:space="preserve">MPC </w:t>
            </w:r>
            <w:r>
              <w:rPr>
                <w:rFonts w:hint="eastAsia"/>
              </w:rPr>
              <w:t xml:space="preserve">不差于人工</w:t>
            </w:r>
          </w:p>
        </w:tc>
      </w:tr>
      <w:tr>
        <w:tc>
          <w:tcPr/>
          <w:p>
            <w:pPr>
              <w:pStyle w:val="Compact"/>
            </w:pPr>
            <w:r>
              <w:rPr>
                <w:rFonts w:hint="eastAsia"/>
              </w:rPr>
              <w:t xml:space="preserve">约束违反率</w:t>
            </w:r>
          </w:p>
        </w:tc>
        <w:tc>
          <w:tcPr/>
          <w:p>
            <w:pPr>
              <w:pStyle w:val="Compact"/>
            </w:pPr>
            <w:r>
              <w:t xml:space="preserve">MPC </w:t>
            </w:r>
            <w:r>
              <w:rPr>
                <w:rFonts w:hint="eastAsia"/>
              </w:rPr>
              <w:t xml:space="preserve">指令导致约束违反的时间占比</w:t>
            </w:r>
          </w:p>
        </w:tc>
        <w:tc>
          <w:tcPr/>
          <w:p>
            <w:pPr>
              <w:pStyle w:val="Compact"/>
            </w:pPr>
            <w:r>
              <w:t xml:space="preserve">&lt; 0.1%</w:t>
            </w:r>
          </w:p>
        </w:tc>
      </w:tr>
      <w:tr>
        <w:tc>
          <w:tcPr/>
          <w:p>
            <w:pPr>
              <w:pStyle w:val="Compact"/>
            </w:pPr>
            <w:r>
              <w:rPr>
                <w:rFonts w:hint="eastAsia"/>
              </w:rPr>
              <w:t xml:space="preserve">能耗</w:t>
            </w:r>
          </w:p>
        </w:tc>
        <w:tc>
          <w:tcPr/>
          <w:p>
            <w:pPr>
              <w:pStyle w:val="Compact"/>
            </w:pPr>
            <w:r>
              <w:t xml:space="preserve">MPC </w:t>
            </w:r>
            <w:r>
              <w:rPr>
                <w:rFonts w:hint="eastAsia"/>
              </w:rPr>
              <w:t xml:space="preserve">方案的预估能耗</w:t>
            </w:r>
            <w:r>
              <w:t xml:space="preserve"> vs. </w:t>
            </w:r>
            <w:r>
              <w:rPr>
                <w:rFonts w:hint="eastAsia"/>
              </w:rPr>
              <w:t xml:space="preserve">人工实际能耗</w:t>
            </w:r>
          </w:p>
        </w:tc>
        <w:tc>
          <w:tcPr/>
          <w:p>
            <w:pPr>
              <w:pStyle w:val="Compact"/>
            </w:pPr>
            <w:r>
              <w:t xml:space="preserve">MPC </w:t>
            </w:r>
            <w:r>
              <w:rPr>
                <w:rFonts w:hint="eastAsia"/>
              </w:rPr>
              <w:t xml:space="preserve">节能</w:t>
            </w:r>
            <w:r>
              <w:t xml:space="preserve"> ≥ 5%</w:t>
            </w:r>
          </w:p>
        </w:tc>
      </w:tr>
      <w:tr>
        <w:tc>
          <w:tcPr/>
          <w:p>
            <w:pPr>
              <w:pStyle w:val="Compact"/>
            </w:pPr>
            <w:r>
              <w:rPr>
                <w:rFonts w:hint="eastAsia"/>
              </w:rPr>
              <w:t xml:space="preserve">执行器负担</w:t>
            </w:r>
          </w:p>
        </w:tc>
        <w:tc>
          <w:tcPr/>
          <w:p>
            <w:pPr>
              <w:pStyle w:val="Compact"/>
            </w:pPr>
            <w:r>
              <w:t xml:space="preserve">MPC </w:t>
            </w:r>
            <w:r>
              <w:rPr>
                <w:rFonts w:hint="eastAsia"/>
              </w:rPr>
              <w:t xml:space="preserve">指令的变化频率和幅度</w:t>
            </w:r>
          </w:p>
        </w:tc>
        <w:tc>
          <w:tcPr/>
          <w:p>
            <w:pPr>
              <w:pStyle w:val="Compact"/>
            </w:pPr>
            <w:r>
              <w:rPr>
                <w:rFonts w:hint="eastAsia"/>
              </w:rPr>
              <w:t xml:space="preserve">变化率</w:t>
            </w:r>
            <w:r>
              <w:t xml:space="preserve"> ≤ </w:t>
            </w:r>
            <w:r>
              <w:rPr>
                <w:rFonts w:hint="eastAsia"/>
              </w:rPr>
              <w:t xml:space="preserve">人工</w:t>
            </w:r>
            <w:r>
              <w:t xml:space="preserve"> × 1.5</w:t>
            </w:r>
          </w:p>
        </w:tc>
      </w:tr>
      <w:tr>
        <w:tc>
          <w:tcPr/>
          <w:p>
            <w:pPr>
              <w:pStyle w:val="Compact"/>
            </w:pPr>
            <w:r>
              <w:rPr>
                <w:rFonts w:hint="eastAsia"/>
              </w:rPr>
              <w:t xml:space="preserve">安全性</w:t>
            </w:r>
          </w:p>
        </w:tc>
        <w:tc>
          <w:tcPr/>
          <w:p>
            <w:pPr>
              <w:pStyle w:val="Compact"/>
            </w:pPr>
            <w:r>
              <w:t xml:space="preserve">MPC </w:t>
            </w:r>
            <w:r>
              <w:rPr>
                <w:rFonts w:hint="eastAsia"/>
              </w:rPr>
              <w:t xml:space="preserve">在故障场景中是否正确降级</w:t>
            </w:r>
          </w:p>
        </w:tc>
        <w:tc>
          <w:tcPr/>
          <w:p>
            <w:pPr>
              <w:pStyle w:val="Compact"/>
            </w:pPr>
            <w:r>
              <w:t xml:space="preserve">100% </w:t>
            </w:r>
            <w:r>
              <w:rPr>
                <w:rFonts w:hint="eastAsia"/>
              </w:rPr>
              <w:t xml:space="preserve">正确</w:t>
            </w:r>
          </w:p>
        </w:tc>
      </w:tr>
    </w:tbl>
    <w:p>
      <w:pPr>
        <w:pStyle w:val="BodyText"/>
      </w:pPr>
      <w:r>
        <w:rPr>
          <w:rFonts w:hint="eastAsia"/>
          <w:b/>
          <w:bCs/>
        </w:rPr>
        <w:t xml:space="preserve">步骤</w:t>
      </w:r>
      <w:r>
        <w:rPr>
          <w:b/>
          <w:bCs/>
        </w:rPr>
        <w:t xml:space="preserve"> </w:t>
      </w:r>
      <w:r>
        <w:rPr>
          <w:rFonts w:hint="eastAsia"/>
          <w:b/>
          <w:bCs/>
        </w:rPr>
        <w:t xml:space="preserve">3：分阶段评估</w:t>
      </w:r>
    </w:p>
    <w:p>
      <w:pPr>
        <w:pStyle w:val="Compact"/>
        <w:numPr>
          <w:ilvl w:val="0"/>
          <w:numId w:val="1020"/>
        </w:numPr>
      </w:pPr>
      <w:r>
        <w:rPr>
          <w:rFonts w:hint="eastAsia"/>
        </w:rPr>
        <w:t xml:space="preserve">第</w:t>
      </w:r>
      <w:r>
        <w:t xml:space="preserve"> 1-10 </w:t>
      </w:r>
      <w:r>
        <w:rPr>
          <w:rFonts w:hint="eastAsia"/>
        </w:rPr>
        <w:t xml:space="preserve">天：稳态工况（流量变化</w:t>
      </w:r>
      <w:r>
        <w:t xml:space="preserve"> &lt; </w:t>
      </w:r>
      <w:r>
        <w:rPr>
          <w:rFonts w:hint="eastAsia"/>
        </w:rPr>
        <w:t xml:space="preserve">10%），验证基本功能</w:t>
      </w:r>
    </w:p>
    <w:p>
      <w:pPr>
        <w:pStyle w:val="Compact"/>
        <w:numPr>
          <w:ilvl w:val="0"/>
          <w:numId w:val="1020"/>
        </w:numPr>
      </w:pPr>
      <w:r>
        <w:rPr>
          <w:rFonts w:hint="eastAsia"/>
        </w:rPr>
        <w:t xml:space="preserve">第</w:t>
      </w:r>
      <w:r>
        <w:t xml:space="preserve"> 11-20 </w:t>
      </w:r>
      <w:r>
        <w:rPr>
          <w:rFonts w:hint="eastAsia"/>
        </w:rPr>
        <w:t xml:space="preserve">天：正常工况（包含日周期波动），验证动态响应</w:t>
      </w:r>
    </w:p>
    <w:p>
      <w:pPr>
        <w:pStyle w:val="Compact"/>
        <w:numPr>
          <w:ilvl w:val="0"/>
          <w:numId w:val="1020"/>
        </w:numPr>
      </w:pPr>
      <w:r>
        <w:rPr>
          <w:rFonts w:hint="eastAsia"/>
        </w:rPr>
        <w:t xml:space="preserve">第</w:t>
      </w:r>
      <w:r>
        <w:t xml:space="preserve"> 21-30 </w:t>
      </w:r>
      <w:r>
        <w:rPr>
          <w:rFonts w:hint="eastAsia"/>
        </w:rPr>
        <w:t xml:space="preserve">天：包含至少</w:t>
      </w:r>
      <w:r>
        <w:t xml:space="preserve"> 2 </w:t>
      </w:r>
      <w:r>
        <w:rPr>
          <w:rFonts w:hint="eastAsia"/>
        </w:rPr>
        <w:t xml:space="preserve">次特殊工况（如泵站切换、闸门检修），验证适应性</w:t>
      </w:r>
    </w:p>
    <w:p>
      <w:pPr>
        <w:pStyle w:val="FirstParagraph"/>
      </w:pPr>
      <w:r>
        <w:rPr>
          <w:rFonts w:hint="eastAsia"/>
          <w:b/>
          <w:bCs/>
        </w:rPr>
        <w:t xml:space="preserve">步骤</w:t>
      </w:r>
      <w:r>
        <w:rPr>
          <w:b/>
          <w:bCs/>
        </w:rPr>
        <w:t xml:space="preserve"> </w:t>
      </w:r>
      <w:r>
        <w:rPr>
          <w:rFonts w:hint="eastAsia"/>
          <w:b/>
          <w:bCs/>
        </w:rPr>
        <w:t xml:space="preserve">4：通过准则</w:t>
      </w:r>
    </w:p>
    <w:p>
      <w:pPr>
        <w:pStyle w:val="BodyText"/>
      </w:pPr>
      <w:r>
        <w:rPr>
          <w:rFonts w:hint="eastAsia"/>
        </w:rPr>
        <w:t xml:space="preserve">所有</w:t>
      </w:r>
      <w:r>
        <w:t xml:space="preserve"> 5 </w:t>
      </w:r>
      <w:r>
        <w:rPr>
          <w:rFonts w:hint="eastAsia"/>
        </w:rPr>
        <w:t xml:space="preserve">项指标在连续</w:t>
      </w:r>
      <w:r>
        <w:t xml:space="preserve"> 7 </w:t>
      </w:r>
      <w:r>
        <w:rPr>
          <w:rFonts w:hint="eastAsia"/>
        </w:rPr>
        <w:t xml:space="preserve">天内全部达标，且无</w:t>
      </w:r>
      <w:r>
        <w:t xml:space="preserve"> P0 </w:t>
      </w:r>
      <w:r>
        <w:rPr>
          <w:rFonts w:hint="eastAsia"/>
        </w:rPr>
        <w:t xml:space="preserve">级问题（安全违规、系统崩溃），方可批准从影子模式切换到自动模式。</w:t>
      </w:r>
    </w:p>
    <w:p>
      <w:pPr>
        <w:pStyle w:val="BodyText"/>
      </w:pPr>
      <w:r>
        <w:rPr>
          <w:rFonts w:hint="eastAsia"/>
          <w:b/>
          <w:bCs/>
        </w:rPr>
        <w:t xml:space="preserve">结果讨论</w:t>
      </w:r>
      <w:r>
        <w:rPr>
          <w:rFonts w:hint="eastAsia"/>
        </w:rPr>
        <w:t xml:space="preserve">：影子模式是建立人机信任的关键环节。实践表明，调度员在看到</w:t>
      </w:r>
      <w:r>
        <w:t xml:space="preserve"> MPC </w:t>
      </w:r>
      <w:r>
        <w:rPr>
          <w:rFonts w:hint="eastAsia"/>
        </w:rPr>
        <w:t xml:space="preserve">连续</w:t>
      </w:r>
      <w:r>
        <w:t xml:space="preserve"> 2-4 </w:t>
      </w:r>
      <w:r>
        <w:rPr>
          <w:rFonts w:hint="eastAsia"/>
        </w:rPr>
        <w:t xml:space="preserve">周的良好表现后，接受自动控制的意愿显著提高。</w:t>
      </w:r>
    </w:p>
    <w:p>
      <w:r>
        <w:pict>
          <v:rect style="width:0;height:1.5pt" o:hralign="center" o:hrstd="t" o:hr="t"/>
        </w:pict>
      </w:r>
    </w:p>
    <w:bookmarkEnd w:id="60"/>
    <w:bookmarkStart w:id="61" w:name="例-13-4多-fmu-耦合仿真设计"/>
    <w:p>
      <w:pPr>
        <w:pStyle w:val="Heading3"/>
      </w:pPr>
      <w:r>
        <w:rPr>
          <w:rStyle w:val="SectionNumber"/>
        </w:rPr>
        <w:t xml:space="preserve">1.10.4</w:t>
      </w:r>
      <w:r>
        <w:tab/>
      </w:r>
      <w:r>
        <w:rPr>
          <w:rFonts w:hint="eastAsia"/>
        </w:rPr>
        <w:t xml:space="preserve">【例</w:t>
      </w:r>
      <w:r>
        <w:t xml:space="preserve"> </w:t>
      </w:r>
      <w:r>
        <w:rPr>
          <w:rFonts w:hint="eastAsia"/>
        </w:rPr>
        <w:t xml:space="preserve">13-4】多</w:t>
      </w:r>
      <w:r>
        <w:t xml:space="preserve"> FMU </w:t>
      </w:r>
      <w:r>
        <w:rPr>
          <w:rFonts w:hint="eastAsia"/>
        </w:rPr>
        <w:t xml:space="preserve">耦合仿真设计</w:t>
      </w:r>
    </w:p>
    <w:p>
      <w:pPr>
        <w:pStyle w:val="FirstParagraph"/>
      </w:pPr>
      <w:r>
        <w:rPr>
          <w:rFonts w:hint="eastAsia"/>
        </w:rPr>
        <w:t xml:space="preserve">某调水系统包含</w:t>
      </w:r>
      <w:r>
        <w:t xml:space="preserve"> 3 </w:t>
      </w:r>
      <w:r>
        <w:rPr>
          <w:rFonts w:hint="eastAsia"/>
        </w:rPr>
        <w:t xml:space="preserve">个串联渠池和</w:t>
      </w:r>
      <w:r>
        <w:t xml:space="preserve"> 1 </w:t>
      </w:r>
      <w:r>
        <w:rPr>
          <w:rFonts w:hint="eastAsia"/>
        </w:rPr>
        <w:t xml:space="preserve">个中间泵站（渠池</w:t>
      </w:r>
      <w:r>
        <w:t xml:space="preserve"> A → </w:t>
      </w:r>
      <w:r>
        <w:rPr>
          <w:rFonts w:hint="eastAsia"/>
        </w:rPr>
        <w:t xml:space="preserve">泵站</w:t>
      </w:r>
      <w:r>
        <w:t xml:space="preserve"> P → </w:t>
      </w:r>
      <w:r>
        <w:rPr>
          <w:rFonts w:hint="eastAsia"/>
        </w:rPr>
        <w:t xml:space="preserve">渠池</w:t>
      </w:r>
      <w:r>
        <w:t xml:space="preserve"> B → </w:t>
      </w:r>
      <w:r>
        <w:rPr>
          <w:rFonts w:hint="eastAsia"/>
        </w:rPr>
        <w:t xml:space="preserve">渠池</w:t>
      </w:r>
      <w:r>
        <w:t xml:space="preserve"> </w:t>
      </w:r>
      <w:r>
        <w:rPr>
          <w:rFonts w:hint="eastAsia"/>
        </w:rPr>
        <w:t xml:space="preserve">C），每个子系统已封装为独立的</w:t>
      </w:r>
      <w:r>
        <w:t xml:space="preserve"> </w:t>
      </w:r>
      <w:r>
        <w:rPr>
          <w:rFonts w:hint="eastAsia"/>
        </w:rPr>
        <w:t xml:space="preserve">FMU。请设计</w:t>
      </w:r>
      <w:r>
        <w:t xml:space="preserve"> FMU </w:t>
      </w:r>
      <w:r>
        <w:rPr>
          <w:rFonts w:hint="eastAsia"/>
        </w:rPr>
        <w:t xml:space="preserve">耦合方案，避免代数环。</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1：分析耦合关系</w:t>
      </w:r>
    </w:p>
    <w:p>
      <w:pPr>
        <w:pStyle w:val="Compact"/>
        <w:numPr>
          <w:ilvl w:val="0"/>
          <w:numId w:val="1021"/>
        </w:numPr>
      </w:pPr>
      <w:r>
        <w:rPr>
          <w:rStyle w:val="VerbatimChar"/>
        </w:rPr>
        <w:t xml:space="preserve">A.Q_out</w:t>
      </w:r>
      <w:r>
        <w:t xml:space="preserve"> </w:t>
      </w:r>
      <w:r>
        <w:t xml:space="preserve">→</w:t>
      </w:r>
      <w:r>
        <w:t xml:space="preserve"> </w:t>
      </w:r>
      <w:r>
        <w:rPr>
          <w:rStyle w:val="VerbatimChar"/>
        </w:rPr>
        <w:t xml:space="preserve">P.Q_in</w:t>
      </w:r>
      <w:r>
        <w:rPr>
          <w:rFonts w:hint="eastAsia"/>
        </w:rPr>
        <w:t xml:space="preserve">（渠池</w:t>
      </w:r>
      <w:r>
        <w:t xml:space="preserve"> A </w:t>
      </w:r>
      <w:r>
        <w:rPr>
          <w:rFonts w:hint="eastAsia"/>
        </w:rPr>
        <w:t xml:space="preserve">的出流是泵站</w:t>
      </w:r>
      <w:r>
        <w:t xml:space="preserve"> P </w:t>
      </w:r>
      <w:r>
        <w:rPr>
          <w:rFonts w:hint="eastAsia"/>
        </w:rPr>
        <w:t xml:space="preserve">的入流）</w:t>
      </w:r>
    </w:p>
    <w:p>
      <w:pPr>
        <w:pStyle w:val="Compact"/>
        <w:numPr>
          <w:ilvl w:val="0"/>
          <w:numId w:val="1021"/>
        </w:numPr>
      </w:pPr>
      <w:r>
        <w:rPr>
          <w:rStyle w:val="VerbatimChar"/>
        </w:rPr>
        <w:t xml:space="preserve">P.Q_out</w:t>
      </w:r>
      <w:r>
        <w:t xml:space="preserve"> </w:t>
      </w:r>
      <w:r>
        <w:t xml:space="preserve">→</w:t>
      </w:r>
      <w:r>
        <w:t xml:space="preserve"> </w:t>
      </w:r>
      <w:r>
        <w:rPr>
          <w:rStyle w:val="VerbatimChar"/>
        </w:rPr>
        <w:t xml:space="preserve">B.Q_in</w:t>
      </w:r>
      <w:r>
        <w:rPr>
          <w:rFonts w:hint="eastAsia"/>
        </w:rPr>
        <w:t xml:space="preserve">（泵站</w:t>
      </w:r>
      <w:r>
        <w:t xml:space="preserve"> P </w:t>
      </w:r>
      <w:r>
        <w:rPr>
          <w:rFonts w:hint="eastAsia"/>
        </w:rPr>
        <w:t xml:space="preserve">的出流是渠池</w:t>
      </w:r>
      <w:r>
        <w:t xml:space="preserve"> B </w:t>
      </w:r>
      <w:r>
        <w:rPr>
          <w:rFonts w:hint="eastAsia"/>
        </w:rPr>
        <w:t xml:space="preserve">的入流）</w:t>
      </w:r>
    </w:p>
    <w:p>
      <w:pPr>
        <w:pStyle w:val="Compact"/>
        <w:numPr>
          <w:ilvl w:val="0"/>
          <w:numId w:val="1021"/>
        </w:numPr>
      </w:pPr>
      <w:r>
        <w:rPr>
          <w:rStyle w:val="VerbatimChar"/>
        </w:rPr>
        <w:t xml:space="preserve">B.Q_out</w:t>
      </w:r>
      <w:r>
        <w:t xml:space="preserve"> </w:t>
      </w:r>
      <w:r>
        <w:t xml:space="preserve">→</w:t>
      </w:r>
      <w:r>
        <w:t xml:space="preserve"> </w:t>
      </w:r>
      <w:r>
        <w:rPr>
          <w:rStyle w:val="VerbatimChar"/>
        </w:rPr>
        <w:t xml:space="preserve">C.Q_in</w:t>
      </w:r>
      <w:r>
        <w:rPr>
          <w:rFonts w:hint="eastAsia"/>
        </w:rPr>
        <w:t xml:space="preserve">（渠池</w:t>
      </w:r>
      <w:r>
        <w:t xml:space="preserve"> B </w:t>
      </w:r>
      <w:r>
        <w:rPr>
          <w:rFonts w:hint="eastAsia"/>
        </w:rPr>
        <w:t xml:space="preserve">的出流是渠池</w:t>
      </w:r>
      <w:r>
        <w:t xml:space="preserve"> C </w:t>
      </w:r>
      <w:r>
        <w:rPr>
          <w:rFonts w:hint="eastAsia"/>
        </w:rPr>
        <w:t xml:space="preserve">的入流）</w:t>
      </w:r>
    </w:p>
    <w:p>
      <w:pPr>
        <w:pStyle w:val="Compact"/>
        <w:numPr>
          <w:ilvl w:val="0"/>
          <w:numId w:val="1021"/>
        </w:numPr>
      </w:pPr>
      <w:r>
        <w:rPr>
          <w:rFonts w:hint="eastAsia"/>
        </w:rPr>
        <w:t xml:space="preserve">水位反馈：</w:t>
      </w:r>
      <w:r>
        <w:rPr>
          <w:rStyle w:val="VerbatimChar"/>
        </w:rPr>
        <w:t xml:space="preserve">B.y_up</w:t>
      </w:r>
      <w:r>
        <w:t xml:space="preserve"> </w:t>
      </w:r>
      <w:r>
        <w:t xml:space="preserve">→</w:t>
      </w:r>
      <w:r>
        <w:t xml:space="preserve"> </w:t>
      </w:r>
      <w:r>
        <w:rPr>
          <w:rStyle w:val="VerbatimChar"/>
        </w:rPr>
        <w:t xml:space="preserve">P.H_dn</w:t>
      </w:r>
      <w:r>
        <w:rPr>
          <w:rFonts w:hint="eastAsia"/>
        </w:rPr>
        <w:t xml:space="preserve">（渠池</w:t>
      </w:r>
      <w:r>
        <w:t xml:space="preserve"> B </w:t>
      </w:r>
      <w:r>
        <w:rPr>
          <w:rFonts w:hint="eastAsia"/>
        </w:rPr>
        <w:t xml:space="preserve">的上游水位影响泵站扬程）</w:t>
      </w:r>
    </w:p>
    <w:p>
      <w:pPr>
        <w:pStyle w:val="FirstParagraph"/>
      </w:pPr>
      <w:r>
        <w:rPr>
          <w:rFonts w:hint="eastAsia"/>
          <w:b/>
          <w:bCs/>
        </w:rPr>
        <w:t xml:space="preserve">步骤</w:t>
      </w:r>
      <w:r>
        <w:rPr>
          <w:b/>
          <w:bCs/>
        </w:rPr>
        <w:t xml:space="preserve"> </w:t>
      </w:r>
      <w:r>
        <w:rPr>
          <w:rFonts w:hint="eastAsia"/>
          <w:b/>
          <w:bCs/>
        </w:rPr>
        <w:t xml:space="preserve">2：识别代数环</w:t>
      </w:r>
    </w:p>
    <w:p>
      <w:pPr>
        <w:pStyle w:val="BodyText"/>
      </w:pPr>
      <w:r>
        <w:rPr>
          <w:rStyle w:val="VerbatimChar"/>
        </w:rPr>
        <w:t xml:space="preserve">P.Q_out</w:t>
      </w:r>
      <w:r>
        <w:t xml:space="preserve"> </w:t>
      </w:r>
      <w:r>
        <w:rPr>
          <w:rFonts w:hint="eastAsia"/>
        </w:rPr>
        <w:t xml:space="preserve">依赖</w:t>
      </w:r>
      <w:r>
        <w:t xml:space="preserve"> </w:t>
      </w:r>
      <w:r>
        <w:rPr>
          <w:rStyle w:val="VerbatimChar"/>
        </w:rPr>
        <w:t xml:space="preserve">P.H_dn</w:t>
      </w:r>
      <w:r>
        <w:rPr>
          <w:rFonts w:hint="eastAsia"/>
        </w:rPr>
        <w:t xml:space="preserve">（泵站出流取决于扬程），</w:t>
      </w:r>
      <w:r>
        <w:rPr>
          <w:rStyle w:val="VerbatimChar"/>
        </w:rPr>
        <w:t xml:space="preserve">P.H_dn</w:t>
      </w:r>
      <w:r>
        <w:t xml:space="preserve"> </w:t>
      </w:r>
      <w:r>
        <w:t xml:space="preserve">=</w:t>
      </w:r>
      <w:r>
        <w:t xml:space="preserve"> </w:t>
      </w:r>
      <w:r>
        <w:rPr>
          <w:rStyle w:val="VerbatimChar"/>
        </w:rPr>
        <w:t xml:space="preserve">B.y_up</w:t>
      </w:r>
      <w:r>
        <w:rPr>
          <w:rFonts w:hint="eastAsia"/>
        </w:rPr>
        <w:t xml:space="preserve">（泵站下游水头等于渠池</w:t>
      </w:r>
      <w:r>
        <w:t xml:space="preserve"> B </w:t>
      </w:r>
      <w:r>
        <w:rPr>
          <w:rFonts w:hint="eastAsia"/>
        </w:rPr>
        <w:t xml:space="preserve">上游水位），</w:t>
      </w:r>
      <w:r>
        <w:rPr>
          <w:rStyle w:val="VerbatimChar"/>
        </w:rPr>
        <w:t xml:space="preserve">B.y_up</w:t>
      </w:r>
      <w:r>
        <w:t xml:space="preserve"> </w:t>
      </w:r>
      <w:r>
        <w:rPr>
          <w:rFonts w:hint="eastAsia"/>
        </w:rPr>
        <w:t xml:space="preserve">依赖</w:t>
      </w:r>
      <w:r>
        <w:t xml:space="preserve"> </w:t>
      </w:r>
      <w:r>
        <w:rPr>
          <w:rStyle w:val="VerbatimChar"/>
        </w:rPr>
        <w:t xml:space="preserve">B.Q_in</w:t>
      </w:r>
      <w:r>
        <w:t xml:space="preserve"> </w:t>
      </w:r>
      <w:r>
        <w:t xml:space="preserve">=</w:t>
      </w:r>
      <w:r>
        <w:t xml:space="preserve"> </w:t>
      </w:r>
      <w:r>
        <w:rPr>
          <w:rStyle w:val="VerbatimChar"/>
        </w:rPr>
        <w:t xml:space="preserve">P.Q_out</w:t>
      </w:r>
      <w:r>
        <w:rPr>
          <w:rFonts w:hint="eastAsia"/>
        </w:rPr>
        <w:t xml:space="preserve">，形成代数环。</w:t>
      </w:r>
    </w:p>
    <w:p>
      <w:pPr>
        <w:pStyle w:val="BodyText"/>
      </w:pPr>
      <w:r>
        <w:rPr>
          <w:rFonts w:hint="eastAsia"/>
          <w:b/>
          <w:bCs/>
        </w:rPr>
        <w:t xml:space="preserve">步骤</w:t>
      </w:r>
      <w:r>
        <w:rPr>
          <w:b/>
          <w:bCs/>
        </w:rPr>
        <w:t xml:space="preserve"> </w:t>
      </w:r>
      <w:r>
        <w:rPr>
          <w:rFonts w:hint="eastAsia"/>
          <w:b/>
          <w:bCs/>
        </w:rPr>
        <w:t xml:space="preserve">3：采用因果化法消除代数环</w:t>
      </w:r>
    </w:p>
    <w:p>
      <w:pPr>
        <w:pStyle w:val="BodyText"/>
      </w:pPr>
      <w:r>
        <w:rPr>
          <w:rFonts w:hint="eastAsia"/>
        </w:rPr>
        <w:t xml:space="preserve">将泵站</w:t>
      </w:r>
      <w:r>
        <w:t xml:space="preserve"> FMU </w:t>
      </w:r>
      <w:r>
        <w:rPr>
          <w:rFonts w:hint="eastAsia"/>
        </w:rPr>
        <w:t xml:space="preserve">重新定义：输入为泵速指令</w:t>
      </w:r>
      <w:r>
        <w:t xml:space="preserve"> </w:t>
      </w:r>
      <m:oMath>
        <m:r>
          <m:t>ω</m:t>
        </m:r>
      </m:oMath>
      <w:r>
        <w:t xml:space="preserve"> </w:t>
      </w:r>
      <w:r>
        <w:rPr>
          <w:rFonts w:hint="eastAsia"/>
        </w:rPr>
        <w:t xml:space="preserve">和下游水位</w:t>
      </w:r>
      <w:r>
        <w:t xml:space="preserve"> </w:t>
      </w:r>
      <m:oMath>
        <m:sSub>
          <m:e>
            <m:r>
              <m:t>H</m:t>
            </m:r>
          </m:e>
          <m:sub>
            <m:r>
              <m:rPr>
                <m:nor/>
                <m:sty m:val="p"/>
              </m:rPr>
              <m:t>dn</m:t>
            </m:r>
          </m:sub>
        </m:sSub>
      </m:oMath>
      <w:r>
        <w:rPr>
          <w:rFonts w:hint="eastAsia"/>
        </w:rPr>
        <w:t xml:space="preserve">（来自上一步），输出为泵流量</w:t>
      </w:r>
      <w:r>
        <w:t xml:space="preserve"> </w:t>
      </w:r>
      <m:oMath>
        <m:sSub>
          <m:e>
            <m:r>
              <m:t>Q</m:t>
            </m:r>
          </m:e>
          <m:sub>
            <m:r>
              <m:t>P</m:t>
            </m:r>
          </m:sub>
        </m:sSub>
      </m:oMath>
      <w:r>
        <w:rPr>
          <w:rFonts w:hint="eastAsia"/>
        </w:rPr>
        <w:t xml:space="preserve">。下游水位使用上一个通信步长的值：</w:t>
      </w:r>
    </w:p>
    <w:p>
      <w:pPr>
        <w:pStyle w:val="BodyText"/>
      </w:pPr>
      <m:oMathPara>
        <m:oMathParaPr>
          <m:jc m:val="center"/>
        </m:oMathParaPr>
        <m:oMath>
          <m:sSub>
            <m:e>
              <m:r>
                <m:t>H</m:t>
              </m:r>
            </m:e>
            <m:sub>
              <m:r>
                <m:rPr>
                  <m:nor/>
                  <m:sty m:val="p"/>
                </m:rPr>
                <m:t>dn</m:t>
              </m:r>
            </m:sub>
          </m:sSub>
          <m:r>
            <m:rPr>
              <m:sty m:val="p"/>
            </m:rPr>
            <m:t>(</m:t>
          </m:r>
          <m:r>
            <m:t>k</m:t>
          </m:r>
          <m:r>
            <m:rPr>
              <m:sty m:val="p"/>
            </m:rPr>
            <m:t>)</m:t>
          </m:r>
          <m:r>
            <m:rPr>
              <m:sty m:val="p"/>
            </m:rPr>
            <m:t>≈</m:t>
          </m:r>
          <m:r>
            <m:t>B</m:t>
          </m:r>
          <m:r>
            <m:rPr>
              <m:sty m:val="p"/>
            </m:rPr>
            <m:t>.</m:t>
          </m:r>
          <m:sSub>
            <m:e>
              <m:r>
                <m:t>y</m:t>
              </m:r>
            </m:e>
            <m:sub>
              <m:r>
                <m:rPr>
                  <m:nor/>
                  <m:sty m:val="p"/>
                </m:rPr>
                <m:t>up</m:t>
              </m:r>
            </m:sub>
          </m:sSub>
          <m:r>
            <m:rPr>
              <m:sty m:val="p"/>
            </m:rPr>
            <m:t>(</m:t>
          </m:r>
          <m:r>
            <m:t>k</m:t>
          </m:r>
          <m:r>
            <m:rPr>
              <m:sty m:val="p"/>
            </m:rPr>
            <m:t>−</m:t>
          </m:r>
          <m:r>
            <m:t>1</m:t>
          </m:r>
          <m:r>
            <m:rPr>
              <m:sty m:val="p"/>
            </m:rPr>
            <m:t>)</m:t>
          </m:r>
        </m:oMath>
      </m:oMathPara>
    </w:p>
    <w:p>
      <w:pPr>
        <w:pStyle w:val="FirstParagraph"/>
      </w:pPr>
      <w:r>
        <w:rPr>
          <w:rFonts w:hint="eastAsia"/>
        </w:rPr>
        <w:t xml:space="preserve">由于通信步长（60</w:t>
      </w:r>
      <w:r>
        <w:t xml:space="preserve"> </w:t>
      </w:r>
      <w:r>
        <w:rPr>
          <w:rFonts w:hint="eastAsia"/>
        </w:rPr>
        <w:t xml:space="preserve">s）远小于渠池的水力时间常数（</w:t>
      </w:r>
      <m:oMath>
        <m:sSub>
          <m:e>
            <m:r>
              <m:t>τ</m:t>
            </m:r>
          </m:e>
          <m:sub>
            <m:r>
              <m:rPr>
                <m:nor/>
                <m:sty m:val="p"/>
              </m:rPr>
              <m:t>pool</m:t>
            </m:r>
          </m:sub>
        </m:sSub>
        <m:r>
          <m:rPr>
            <m:sty m:val="p"/>
          </m:rPr>
          <m:t>=</m:t>
        </m:r>
        <m:sSub>
          <m:e>
            <m:r>
              <m:t>A</m:t>
            </m:r>
          </m:e>
          <m:sub>
            <m:r>
              <m:t>s</m:t>
            </m:r>
          </m:sub>
        </m:sSub>
        <m:r>
          <m:rPr>
            <m:sty m:val="p"/>
          </m:rPr>
          <m:t>⋅</m:t>
        </m:r>
        <m:r>
          <m:rPr>
            <m:sty m:val="p"/>
          </m:rPr>
          <m:t>Δ</m:t>
        </m:r>
        <m:sSub>
          <m:e>
            <m:r>
              <m:t>y</m:t>
            </m:r>
          </m:e>
          <m:sub>
            <m:r>
              <m:rPr>
                <m:sty m:val="p"/>
              </m:rPr>
              <m:t>max</m:t>
            </m:r>
          </m:sub>
        </m:sSub>
        <m:r>
          <m:rPr>
            <m:sty m:val="p"/>
          </m:rPr>
          <m:t>/</m:t>
        </m:r>
        <m:sSub>
          <m:e>
            <m:r>
              <m:t>Q</m:t>
            </m:r>
          </m:e>
          <m:sub>
            <m:r>
              <m:t>0</m:t>
            </m:r>
          </m:sub>
        </m:sSub>
        <m:r>
          <m:rPr>
            <m:sty m:val="p"/>
          </m:rPr>
          <m:t>≈</m:t>
        </m:r>
        <m:r>
          <m:t>50</m:t>
        </m:r>
        <m:r>
          <m:rPr>
            <m:sty m:val="p"/>
          </m:rPr>
          <m:t>×</m:t>
        </m:r>
        <m:r>
          <m:t>2</m:t>
        </m:r>
        <m:r>
          <m:rPr>
            <m:sty m:val="p"/>
          </m:rPr>
          <m:t>/</m:t>
        </m:r>
        <m:r>
          <m:t>20</m:t>
        </m:r>
        <m:r>
          <m:rPr>
            <m:sty m:val="p"/>
          </m:rPr>
          <m:t>=</m:t>
        </m:r>
        <m:r>
          <m:t>5</m:t>
        </m:r>
      </m:oMath>
      <w:r>
        <w:t xml:space="preserve"> </w:t>
      </w:r>
      <w:r>
        <w:t xml:space="preserve">s </w:t>
      </w:r>
      <w:r>
        <w:rPr>
          <w:rFonts w:hint="eastAsia"/>
        </w:rPr>
        <w:t xml:space="preserve">的量级，而实际渠池长</w:t>
      </w:r>
      <w:r>
        <w:t xml:space="preserve"> 5 km、</w:t>
      </w:r>
      <m:oMath>
        <m:sSub>
          <m:e>
            <m:r>
              <m:t>A</m:t>
            </m:r>
          </m:e>
          <m:sub>
            <m:r>
              <m:t>s</m:t>
            </m:r>
          </m:sub>
        </m:sSub>
      </m:oMath>
      <w:r>
        <w:t xml:space="preserve"> </w:t>
      </w:r>
      <w:r>
        <w:rPr>
          <w:rFonts w:hint="eastAsia"/>
        </w:rPr>
        <w:t xml:space="preserve">应取全渠池水面面积</w:t>
      </w:r>
      <w:r>
        <w:t xml:space="preserve"> </w:t>
      </w:r>
      <m:oMath>
        <m:r>
          <m:rPr>
            <m:sty m:val="p"/>
          </m:rPr>
          <m:t>≈</m:t>
        </m:r>
        <m:r>
          <m:t>40000</m:t>
        </m:r>
      </m:oMath>
      <w:r>
        <w:t xml:space="preserve"> </w:t>
      </w:r>
      <w:r>
        <w:t xml:space="preserve">m² </w:t>
      </w:r>
      <w:r>
        <w:rPr>
          <w:rFonts w:hint="eastAsia"/>
        </w:rPr>
        <w:t xml:space="preserve">量级，</w:t>
      </w:r>
      <m:oMath>
        <m:r>
          <m:t>τ</m:t>
        </m:r>
        <m:r>
          <m:rPr>
            <m:sty m:val="p"/>
          </m:rPr>
          <m:t>≈</m:t>
        </m:r>
        <m:r>
          <m:t>40000</m:t>
        </m:r>
        <m:r>
          <m:rPr>
            <m:sty m:val="p"/>
          </m:rPr>
          <m:t>/</m:t>
        </m:r>
        <m:r>
          <m:t>20</m:t>
        </m:r>
        <m:r>
          <m:rPr>
            <m:sty m:val="p"/>
          </m:rPr>
          <m:t>=</m:t>
        </m:r>
        <m:r>
          <m:t>2000</m:t>
        </m:r>
      </m:oMath>
      <w:r>
        <w:t xml:space="preserve"> </w:t>
      </w:r>
      <w:r>
        <w:rPr>
          <w:rFonts w:hint="eastAsia"/>
        </w:rPr>
        <w:t xml:space="preserve">s），一个步长（60</w:t>
      </w:r>
      <w:r>
        <w:t xml:space="preserve"> </w:t>
      </w:r>
      <w:r>
        <w:rPr>
          <w:rFonts w:hint="eastAsia"/>
        </w:rPr>
        <w:t xml:space="preserve">s）的延迟远小于时间常数（2000</w:t>
      </w:r>
      <w:r>
        <w:t xml:space="preserve"> </w:t>
      </w:r>
      <w:r>
        <w:rPr>
          <w:rFonts w:hint="eastAsia"/>
        </w:rPr>
        <w:t xml:space="preserve">s），引入的误差可以忽略。</w:t>
      </w:r>
    </w:p>
    <w:p>
      <w:pPr>
        <w:pStyle w:val="BodyText"/>
      </w:pPr>
      <w:r>
        <w:rPr>
          <w:rFonts w:hint="eastAsia"/>
          <w:b/>
          <w:bCs/>
        </w:rPr>
        <w:t xml:space="preserve">步骤</w:t>
      </w:r>
      <w:r>
        <w:rPr>
          <w:b/>
          <w:bCs/>
        </w:rPr>
        <w:t xml:space="preserve"> </w:t>
      </w:r>
      <w:r>
        <w:rPr>
          <w:rFonts w:hint="eastAsia"/>
          <w:b/>
          <w:bCs/>
        </w:rPr>
        <w:t xml:space="preserve">4：定义执行顺序</w:t>
      </w:r>
    </w:p>
    <w:p>
      <w:pPr>
        <w:pStyle w:val="BodyText"/>
      </w:pPr>
      <m:oMathPara>
        <m:oMathParaPr>
          <m:jc m:val="center"/>
        </m:oMathParaPr>
        <m:oMath>
          <m:r>
            <m:rPr>
              <m:nor/>
              <m:sty m:val="p"/>
            </m:rPr>
            <m:t>A.doStep()</m:t>
          </m:r>
          <m:r>
            <m:rPr>
              <m:sty m:val="p"/>
            </m:rPr>
            <m:t>→</m:t>
          </m:r>
          <m:r>
            <m:rPr>
              <m:nor/>
              <m:sty m:val="p"/>
            </m:rPr>
            <m:t>P.doStep()</m:t>
          </m:r>
          <m:r>
            <m:rPr>
              <m:sty m:val="p"/>
            </m:rPr>
            <m:t>→</m:t>
          </m:r>
          <m:r>
            <m:rPr>
              <m:nor/>
              <m:sty m:val="p"/>
            </m:rPr>
            <m:t>B.doStep()</m:t>
          </m:r>
          <m:r>
            <m:rPr>
              <m:sty m:val="p"/>
            </m:rPr>
            <m:t>→</m:t>
          </m:r>
          <m:r>
            <m:rPr>
              <m:nor/>
              <m:sty m:val="p"/>
            </m:rPr>
            <m:t>C.doStep()</m:t>
          </m:r>
        </m:oMath>
      </m:oMathPara>
    </w:p>
    <w:p>
      <w:pPr>
        <w:pStyle w:val="FirstParagraph"/>
      </w:pPr>
      <w:r>
        <w:rPr>
          <w:rFonts w:hint="eastAsia"/>
        </w:rPr>
        <w:t xml:space="preserve">每个通信步长按上游到下游的顺序依次执行。</w:t>
      </w:r>
    </w:p>
    <w:p>
      <w:pPr>
        <w:pStyle w:val="BodyText"/>
      </w:pPr>
      <w:r>
        <w:rPr>
          <w:rFonts w:hint="eastAsia"/>
          <w:b/>
          <w:bCs/>
        </w:rPr>
        <w:t xml:space="preserve">结果讨论</w:t>
      </w:r>
      <w:r>
        <w:rPr>
          <w:rFonts w:hint="eastAsia"/>
        </w:rPr>
        <w:t xml:space="preserve">：因果化法是串联水系统</w:t>
      </w:r>
      <w:r>
        <w:t xml:space="preserve"> FMU </w:t>
      </w:r>
      <w:r>
        <w:rPr>
          <w:rFonts w:hint="eastAsia"/>
        </w:rPr>
        <w:t xml:space="preserve">耦合的推荐方案。对于环状管网，需要使用迭代法（§13.3.3</w:t>
      </w:r>
      <w:r>
        <w:t xml:space="preserve"> </w:t>
      </w:r>
      <w:r>
        <w:rPr>
          <w:rFonts w:hint="eastAsia"/>
        </w:rPr>
        <w:t xml:space="preserve">方法</w:t>
      </w:r>
      <w:r>
        <w:t xml:space="preserve"> </w:t>
      </w:r>
      <w:r>
        <w:rPr>
          <w:rFonts w:hint="eastAsia"/>
        </w:rPr>
        <w:t xml:space="preserve">2），每个通信步长内迭代</w:t>
      </w:r>
      <w:r>
        <w:t xml:space="preserve"> 3-5 </w:t>
      </w:r>
      <w:r>
        <w:rPr>
          <w:rFonts w:hint="eastAsia"/>
        </w:rPr>
        <w:t xml:space="preserve">次通常可以收敛。</w:t>
      </w:r>
    </w:p>
    <w:p>
      <w:r>
        <w:pict>
          <v:rect style="width:0;height:1.5pt" o:hralign="center" o:hrstd="t" o:hr="t"/>
        </w:pict>
      </w:r>
    </w:p>
    <w:bookmarkEnd w:id="61"/>
    <w:bookmarkStart w:id="62" w:name="例-13-5泵站效率曲线漂移的在线校正"/>
    <w:p>
      <w:pPr>
        <w:pStyle w:val="Heading3"/>
      </w:pPr>
      <w:r>
        <w:rPr>
          <w:rStyle w:val="SectionNumber"/>
        </w:rPr>
        <w:t xml:space="preserve">1.10.5</w:t>
      </w:r>
      <w:r>
        <w:tab/>
      </w:r>
      <w:r>
        <w:rPr>
          <w:rFonts w:hint="eastAsia"/>
        </w:rPr>
        <w:t xml:space="preserve">【例</w:t>
      </w:r>
      <w:r>
        <w:t xml:space="preserve"> </w:t>
      </w:r>
      <w:r>
        <w:rPr>
          <w:rFonts w:hint="eastAsia"/>
        </w:rPr>
        <w:t xml:space="preserve">13-5】泵站效率曲线漂移的在线校正</w:t>
      </w:r>
    </w:p>
    <w:p>
      <w:pPr>
        <w:pStyle w:val="FirstParagraph"/>
      </w:pPr>
      <w:r>
        <w:rPr>
          <w:rFonts w:hint="eastAsia"/>
        </w:rPr>
        <w:t xml:space="preserve">某泵站运行</w:t>
      </w:r>
      <w:r>
        <w:t xml:space="preserve"> 6 </w:t>
      </w:r>
      <w:r>
        <w:rPr>
          <w:rFonts w:hint="eastAsia"/>
        </w:rPr>
        <w:t xml:space="preserve">个月后，实测能耗高于数字孪生预测</w:t>
      </w:r>
      <w:r>
        <w:t xml:space="preserve"> </w:t>
      </w:r>
      <w:r>
        <w:rPr>
          <w:rFonts w:hint="eastAsia"/>
        </w:rPr>
        <w:t xml:space="preserve">8%。需要在不中断运行的条件下完成模型校正。</w:t>
      </w:r>
    </w:p>
    <w:p>
      <w:pPr>
        <w:pStyle w:val="BodyText"/>
      </w:pPr>
      <w:r>
        <w:rPr>
          <w:rFonts w:hint="eastAsia"/>
          <w:b/>
          <w:bCs/>
        </w:rPr>
        <w:t xml:space="preserve">已知条件</w:t>
      </w:r>
      <w:r>
        <w:rPr>
          <w:rFonts w:hint="eastAsia"/>
        </w:rPr>
        <w:t xml:space="preserve">：</w:t>
      </w:r>
      <w:r>
        <w:t xml:space="preserve"> </w:t>
      </w:r>
      <w:r>
        <w:t xml:space="preserve">- </w:t>
      </w:r>
      <w:r>
        <w:rPr>
          <w:rFonts w:hint="eastAsia"/>
        </w:rPr>
        <w:t xml:space="preserve">泵设计效率</w:t>
      </w:r>
      <w:r>
        <w:t xml:space="preserve"> </w:t>
      </w:r>
      <m:oMath>
        <m:sSub>
          <m:e>
            <m:r>
              <m:t>η</m:t>
            </m:r>
          </m:e>
          <m:sub>
            <m:r>
              <m:t>0</m:t>
            </m:r>
          </m:sub>
        </m:sSub>
        <m:r>
          <m:rPr>
            <m:sty m:val="p"/>
          </m:rPr>
          <m:t>=</m:t>
        </m:r>
        <m:r>
          <m:t>0.82</m:t>
        </m:r>
      </m:oMath>
      <w:r>
        <w:rPr>
          <w:rFonts w:hint="eastAsia"/>
        </w:rPr>
        <w:t xml:space="preserve">（出厂标定）</w:t>
      </w:r>
      <w:r>
        <w:t xml:space="preserve"> </w:t>
      </w:r>
      <w:r>
        <w:t xml:space="preserve">- </w:t>
      </w:r>
      <w:r>
        <w:rPr>
          <w:rFonts w:hint="eastAsia"/>
        </w:rPr>
        <w:t xml:space="preserve">当前实测流量</w:t>
      </w:r>
      <w:r>
        <w:t xml:space="preserve"> </w:t>
      </w:r>
      <m:oMath>
        <m:r>
          <m:t>Q</m:t>
        </m:r>
        <m:r>
          <m:rPr>
            <m:sty m:val="p"/>
          </m:rPr>
          <m:t>=</m:t>
        </m:r>
        <m:r>
          <m:t>15</m:t>
        </m:r>
      </m:oMath>
      <w:r>
        <w:t xml:space="preserve"> </w:t>
      </w:r>
      <w:r>
        <w:rPr>
          <w:rFonts w:hint="eastAsia"/>
        </w:rPr>
        <w:t xml:space="preserve">m³/s，扬程</w:t>
      </w:r>
      <w:r>
        <w:t xml:space="preserve"> </w:t>
      </w:r>
      <m:oMath>
        <m:r>
          <m:t>H</m:t>
        </m:r>
        <m:r>
          <m:rPr>
            <m:sty m:val="p"/>
          </m:rPr>
          <m:t>=</m:t>
        </m:r>
        <m:r>
          <m:t>18</m:t>
        </m:r>
      </m:oMath>
      <w:r>
        <w:t xml:space="preserve"> </w:t>
      </w:r>
      <w:r>
        <w:t xml:space="preserve">m</w:t>
      </w:r>
      <w:r>
        <w:t xml:space="preserve"> </w:t>
      </w:r>
      <w:r>
        <w:t xml:space="preserve">- </w:t>
      </w:r>
      <w:r>
        <w:rPr>
          <w:rFonts w:hint="eastAsia"/>
        </w:rPr>
        <w:t xml:space="preserve">实测功率</w:t>
      </w:r>
      <w:r>
        <w:t xml:space="preserve"> </w:t>
      </w:r>
      <m:oMath>
        <m:sSub>
          <m:e>
            <m:r>
              <m:t>P</m:t>
            </m:r>
          </m:e>
          <m:sub>
            <m:r>
              <m:rPr>
                <m:nor/>
                <m:sty m:val="p"/>
              </m:rPr>
              <m:t>obs</m:t>
            </m:r>
          </m:sub>
        </m:sSub>
        <m:r>
          <m:rPr>
            <m:sty m:val="p"/>
          </m:rPr>
          <m:t>=</m:t>
        </m:r>
        <m:r>
          <m:t>3.86</m:t>
        </m:r>
      </m:oMath>
      <w:r>
        <w:t xml:space="preserve"> </w:t>
      </w:r>
      <w:r>
        <w:t xml:space="preserve">MW</w:t>
      </w:r>
      <w:r>
        <w:t xml:space="preserve"> </w:t>
      </w:r>
      <w:r>
        <w:t xml:space="preserve">- </w:t>
      </w:r>
      <w:r>
        <w:rPr>
          <w:rFonts w:hint="eastAsia"/>
        </w:rPr>
        <w:t xml:space="preserve">孪生预测功率</w:t>
      </w:r>
      <w:r>
        <w:t xml:space="preserve"> </w:t>
      </w:r>
      <m:oMath>
        <m:sSub>
          <m:e>
            <m:r>
              <m:t>P</m:t>
            </m:r>
          </m:e>
          <m:sub>
            <m:r>
              <m:rPr>
                <m:nor/>
                <m:sty m:val="p"/>
              </m:rPr>
              <m:t>pred</m:t>
            </m:r>
          </m:sub>
        </m:sSub>
        <m:r>
          <m:rPr>
            <m:sty m:val="p"/>
          </m:rPr>
          <m:t>=</m:t>
        </m:r>
        <m:r>
          <m:t>ρ</m:t>
        </m:r>
        <m:r>
          <m:t>g</m:t>
        </m:r>
        <m:r>
          <m:t>Q</m:t>
        </m:r>
        <m:r>
          <m:t>H</m:t>
        </m:r>
        <m:r>
          <m:rPr>
            <m:sty m:val="p"/>
          </m:rPr>
          <m:t>/</m:t>
        </m:r>
        <m:sSub>
          <m:e>
            <m:r>
              <m:t>η</m:t>
            </m:r>
          </m:e>
          <m:sub>
            <m:r>
              <m:t>0</m:t>
            </m:r>
          </m:sub>
        </m:sSub>
        <m:r>
          <m:rPr>
            <m:sty m:val="p"/>
          </m:rPr>
          <m:t>=</m:t>
        </m:r>
        <m:r>
          <m:t>1000</m:t>
        </m:r>
        <m:r>
          <m:rPr>
            <m:sty m:val="p"/>
          </m:rPr>
          <m:t>×</m:t>
        </m:r>
        <m:r>
          <m:t>9.81</m:t>
        </m:r>
        <m:r>
          <m:rPr>
            <m:sty m:val="p"/>
          </m:rPr>
          <m:t>×</m:t>
        </m:r>
        <m:r>
          <m:t>15</m:t>
        </m:r>
        <m:r>
          <m:rPr>
            <m:sty m:val="p"/>
          </m:rPr>
          <m:t>×</m:t>
        </m:r>
        <m:r>
          <m:t>18</m:t>
        </m:r>
        <m:r>
          <m:rPr>
            <m:sty m:val="p"/>
          </m:rPr>
          <m:t>/</m:t>
        </m:r>
        <m:r>
          <m:t>0.82</m:t>
        </m:r>
        <m:r>
          <m:rPr>
            <m:sty m:val="p"/>
          </m:rPr>
          <m:t>=</m:t>
        </m:r>
        <m:r>
          <m:t>3.23</m:t>
        </m:r>
      </m:oMath>
      <w:r>
        <w:t xml:space="preserve"> </w:t>
      </w:r>
      <w:r>
        <w:t xml:space="preserve">MW</w:t>
      </w:r>
      <w:r>
        <w:t xml:space="preserve"> </w:t>
      </w:r>
      <w:r>
        <w:t xml:space="preserve">- </w:t>
      </w:r>
      <w:r>
        <w:rPr>
          <w:rFonts w:hint="eastAsia"/>
        </w:rPr>
        <w:t xml:space="preserve">偏差</w:t>
      </w:r>
      <w:r>
        <w:t xml:space="preserve"> </w:t>
      </w:r>
      <m:oMath>
        <m:r>
          <m:rPr>
            <m:sty m:val="p"/>
          </m:rPr>
          <m:t>(</m:t>
        </m:r>
        <m:r>
          <m:t>3.86</m:t>
        </m:r>
        <m:r>
          <m:rPr>
            <m:sty m:val="p"/>
          </m:rPr>
          <m:t>−</m:t>
        </m:r>
        <m:r>
          <m:t>3.23</m:t>
        </m:r>
        <m:r>
          <m:rPr>
            <m:sty m:val="p"/>
          </m:rPr>
          <m:t>)</m:t>
        </m:r>
        <m:r>
          <m:rPr>
            <m:sty m:val="p"/>
          </m:rPr>
          <m:t>/</m:t>
        </m:r>
        <m:r>
          <m:t>3.23</m:t>
        </m:r>
        <m:r>
          <m:rPr>
            <m:sty m:val="p"/>
          </m:rPr>
          <m:t>=</m:t>
        </m:r>
        <m:r>
          <m:t>19.5</m:t>
        </m:r>
        <m:r>
          <m:rPr>
            <m:sty m:val="p"/>
          </m:rPr>
          <m:t>%</m:t>
        </m:r>
      </m:oMath>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1：偏差分级</w:t>
      </w:r>
    </w:p>
    <w:p>
      <w:pPr>
        <w:pStyle w:val="BodyText"/>
      </w:pPr>
      <w:r>
        <w:rPr>
          <w:rFonts w:hint="eastAsia"/>
        </w:rPr>
        <w:t xml:space="preserve">偏差</w:t>
      </w:r>
      <w:r>
        <w:t xml:space="preserve"> 19.5% </w:t>
      </w:r>
      <w:r>
        <w:rPr>
          <w:rFonts w:hint="eastAsia"/>
        </w:rPr>
        <w:t xml:space="preserve">属于”影子更新”级别（5%-20%），启动影子模式。</w:t>
      </w:r>
    </w:p>
    <w:p>
      <w:pPr>
        <w:pStyle w:val="BodyText"/>
      </w:pPr>
      <w:r>
        <w:rPr>
          <w:rFonts w:hint="eastAsia"/>
          <w:b/>
          <w:bCs/>
        </w:rPr>
        <w:t xml:space="preserve">步骤</w:t>
      </w:r>
      <w:r>
        <w:rPr>
          <w:b/>
          <w:bCs/>
        </w:rPr>
        <w:t xml:space="preserve"> </w:t>
      </w:r>
      <w:r>
        <w:rPr>
          <w:rFonts w:hint="eastAsia"/>
          <w:b/>
          <w:bCs/>
        </w:rPr>
        <w:t xml:space="preserve">2：EnKF</w:t>
      </w:r>
      <w:r>
        <w:rPr>
          <w:b/>
          <w:bCs/>
        </w:rPr>
        <w:t xml:space="preserve"> </w:t>
      </w:r>
      <w:r>
        <w:rPr>
          <w:rFonts w:hint="eastAsia"/>
          <w:b/>
          <w:bCs/>
        </w:rPr>
        <w:t xml:space="preserve">参数估计</w:t>
      </w:r>
    </w:p>
    <w:p>
      <w:pPr>
        <w:pStyle w:val="BodyText"/>
      </w:pPr>
      <w:r>
        <w:rPr>
          <w:rFonts w:hint="eastAsia"/>
        </w:rPr>
        <w:t xml:space="preserve">将泵效率</w:t>
      </w:r>
      <w:r>
        <w:t xml:space="preserve"> </w:t>
      </w:r>
      <m:oMath>
        <m:r>
          <m:t>η</m:t>
        </m:r>
      </m:oMath>
      <w:r>
        <w:t xml:space="preserve"> </w:t>
      </w:r>
      <w:r>
        <w:rPr>
          <w:rFonts w:hint="eastAsia"/>
        </w:rPr>
        <w:t xml:space="preserve">作为待估计参数，使用近</w:t>
      </w:r>
      <w:r>
        <w:t xml:space="preserve"> 7 </w:t>
      </w:r>
      <w:r>
        <w:rPr>
          <w:rFonts w:hint="eastAsia"/>
        </w:rPr>
        <w:t xml:space="preserve">天的运行数据（每小时</w:t>
      </w:r>
      <w:r>
        <w:t xml:space="preserve"> 1 </w:t>
      </w:r>
      <w:r>
        <w:rPr>
          <w:rFonts w:hint="eastAsia"/>
        </w:rPr>
        <w:t xml:space="preserve">个数据点，共</w:t>
      </w:r>
      <w:r>
        <w:t xml:space="preserve"> 168 </w:t>
      </w:r>
      <w:r>
        <w:rPr>
          <w:rFonts w:hint="eastAsia"/>
        </w:rPr>
        <w:t xml:space="preserve">个）运行</w:t>
      </w:r>
      <w:r>
        <w:t xml:space="preserve"> EnKF。</w:t>
      </w:r>
    </w:p>
    <w:p>
      <w:pPr>
        <w:pStyle w:val="BodyText"/>
      </w:pPr>
      <w:r>
        <w:rPr>
          <w:rFonts w:hint="eastAsia"/>
        </w:rPr>
        <w:t xml:space="preserve">先验：</w:t>
      </w:r>
      <m:oMath>
        <m:sSub>
          <m:e>
            <m:r>
              <m:t>η</m:t>
            </m:r>
          </m:e>
          <m:sub>
            <m:r>
              <m:t>0</m:t>
            </m:r>
          </m:sub>
        </m:sSub>
        <m:r>
          <m:rPr>
            <m:sty m:val="p"/>
          </m:rPr>
          <m:t>=</m:t>
        </m:r>
        <m:r>
          <m:t>0.82</m:t>
        </m:r>
      </m:oMath>
      <w:r>
        <w:t xml:space="preserve">,</w:t>
      </w:r>
      <w:r>
        <w:t xml:space="preserve"> </w:t>
      </w:r>
      <m:oMath>
        <m:sSub>
          <m:e>
            <m:r>
              <m:t>σ</m:t>
            </m:r>
          </m:e>
          <m:sub>
            <m:r>
              <m:t>η</m:t>
            </m:r>
          </m:sub>
        </m:sSub>
        <m:r>
          <m:rPr>
            <m:sty m:val="p"/>
          </m:rPr>
          <m:t>=</m:t>
        </m:r>
        <m:r>
          <m:t>0.05</m:t>
        </m:r>
      </m:oMath>
      <w:r>
        <w:t xml:space="preserve"> </w:t>
      </w:r>
      <w:r>
        <w:rPr>
          <w:rFonts w:hint="eastAsia"/>
        </w:rPr>
        <w:t xml:space="preserve">观测：功率数据</w:t>
      </w:r>
      <w:r>
        <w:t xml:space="preserve"> </w:t>
      </w:r>
      <m:oMath>
        <m:sSub>
          <m:e>
            <m:r>
              <m:t>P</m:t>
            </m:r>
          </m:e>
          <m:sub>
            <m:r>
              <m:rPr>
                <m:nor/>
                <m:sty m:val="p"/>
              </m:rPr>
              <m:t>obs</m:t>
            </m:r>
          </m:sub>
        </m:sSub>
      </m:oMath>
      <w:r>
        <w:t xml:space="preserve">,</w:t>
      </w:r>
      <w:r>
        <w:t xml:space="preserve"> </w:t>
      </w:r>
      <m:oMath>
        <m:sSub>
          <m:e>
            <m:r>
              <m:t>σ</m:t>
            </m:r>
          </m:e>
          <m:sub>
            <m:r>
              <m:t>P</m:t>
            </m:r>
          </m:sub>
        </m:sSub>
        <m:r>
          <m:rPr>
            <m:sty m:val="p"/>
          </m:rPr>
          <m:t>=</m:t>
        </m:r>
        <m:r>
          <m:t>50</m:t>
        </m:r>
      </m:oMath>
      <w:r>
        <w:t xml:space="preserve"> </w:t>
      </w:r>
      <w:r>
        <w:t xml:space="preserve">kW</w:t>
      </w:r>
    </w:p>
    <w:p>
      <w:pPr>
        <w:pStyle w:val="BodyText"/>
      </w:pPr>
      <w:r>
        <w:t xml:space="preserve">EnKF </w:t>
      </w:r>
      <w:r>
        <w:rPr>
          <w:rFonts w:hint="eastAsia"/>
        </w:rPr>
        <w:t xml:space="preserve">估计结果：</w:t>
      </w:r>
      <m:oMath>
        <m:acc>
          <m:accPr>
            <m:chr m:val="̂"/>
          </m:accPr>
          <m:e>
            <m:r>
              <m:t>η</m:t>
            </m:r>
          </m:e>
        </m:acc>
        <m:r>
          <m:rPr>
            <m:sty m:val="p"/>
          </m:rPr>
          <m:t>=</m:t>
        </m:r>
        <m:r>
          <m:t>0.695</m:t>
        </m:r>
        <m:r>
          <m:rPr>
            <m:sty m:val="p"/>
          </m:rPr>
          <m:t>±</m:t>
        </m:r>
        <m:r>
          <m:t>0.012</m:t>
        </m:r>
      </m:oMath>
    </w:p>
    <w:p>
      <w:pPr>
        <w:pStyle w:val="BodyText"/>
      </w:pPr>
      <w:r>
        <w:rPr>
          <w:rFonts w:hint="eastAsia"/>
          <w:b/>
          <w:bCs/>
        </w:rPr>
        <w:t xml:space="preserve">步骤</w:t>
      </w:r>
      <w:r>
        <w:rPr>
          <w:b/>
          <w:bCs/>
        </w:rPr>
        <w:t xml:space="preserve"> </w:t>
      </w:r>
      <w:r>
        <w:rPr>
          <w:rFonts w:hint="eastAsia"/>
          <w:b/>
          <w:bCs/>
        </w:rPr>
        <w:t xml:space="preserve">3：影子模式验证</w:t>
      </w:r>
    </w:p>
    <w:p>
      <w:pPr>
        <w:pStyle w:val="BodyText"/>
      </w:pPr>
      <w:r>
        <w:rPr>
          <w:rFonts w:hint="eastAsia"/>
        </w:rPr>
        <w:t xml:space="preserve">加载</w:t>
      </w:r>
      <w:r>
        <w:t xml:space="preserve"> </w:t>
      </w:r>
      <m:oMath>
        <m:r>
          <m:t>η</m:t>
        </m:r>
        <m:r>
          <m:rPr>
            <m:sty m:val="p"/>
          </m:rPr>
          <m:t>=</m:t>
        </m:r>
        <m:r>
          <m:t>0.695</m:t>
        </m:r>
      </m:oMath>
      <w:r>
        <w:t xml:space="preserve"> </w:t>
      </w:r>
      <w:r>
        <w:rPr>
          <w:rFonts w:hint="eastAsia"/>
        </w:rPr>
        <w:t xml:space="preserve">到影子孪生，与当前孪生（</w:t>
      </w:r>
      <m:oMath>
        <m:r>
          <m:t>η</m:t>
        </m:r>
        <m:r>
          <m:rPr>
            <m:sty m:val="p"/>
          </m:rPr>
          <m:t>=</m:t>
        </m:r>
        <m:r>
          <m:t>0.82</m:t>
        </m:r>
      </m:oMath>
      <w:r>
        <w:rPr>
          <w:rFonts w:hint="eastAsia"/>
        </w:rPr>
        <w:t xml:space="preserve">）并行运行</w:t>
      </w:r>
      <w:r>
        <w:t xml:space="preserve"> 48 </w:t>
      </w:r>
      <w:r>
        <w:rPr>
          <w:rFonts w:hint="eastAsia"/>
        </w:rPr>
        <w:t xml:space="preserve">小时。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当前孪生</w:t>
            </w:r>
            <w:r>
              <w:t xml:space="preserve"> (</w:t>
            </w:r>
            <m:oMath>
              <m:r>
                <m:t>η</m:t>
              </m:r>
              <m:r>
                <m:rPr>
                  <m:sty m:val="p"/>
                </m:rPr>
                <m:t>=</m:t>
              </m:r>
              <m:r>
                <m:t>0.82</m:t>
              </m:r>
            </m:oMath>
            <w:r>
              <w:t xml:space="preserve">)</w:t>
            </w:r>
          </w:p>
        </w:tc>
        <w:tc>
          <w:tcPr/>
          <w:p>
            <w:pPr>
              <w:pStyle w:val="Compact"/>
            </w:pPr>
            <w:r>
              <w:rPr>
                <w:rFonts w:hint="eastAsia"/>
              </w:rPr>
              <w:t xml:space="preserve">影子孪生</w:t>
            </w:r>
            <w:r>
              <w:t xml:space="preserve"> (</w:t>
            </w:r>
            <m:oMath>
              <m:r>
                <m:t>η</m:t>
              </m:r>
              <m:r>
                <m:rPr>
                  <m:sty m:val="p"/>
                </m:rPr>
                <m:t>=</m:t>
              </m:r>
              <m:r>
                <m:t>0.695</m:t>
              </m:r>
            </m:oMath>
            <w:r>
              <w:t xml:space="preserve">)</w:t>
            </w:r>
          </w:p>
        </w:tc>
      </w:tr>
      <w:tr>
        <w:tc>
          <w:tcPr/>
          <w:p>
            <w:pPr>
              <w:pStyle w:val="Compact"/>
            </w:pPr>
            <w:r>
              <w:rPr>
                <w:rFonts w:hint="eastAsia"/>
              </w:rPr>
              <w:t xml:space="preserve">功率预测</w:t>
            </w:r>
            <w:r>
              <w:t xml:space="preserve"> RMSE</w:t>
            </w:r>
          </w:p>
        </w:tc>
        <w:tc>
          <w:tcPr/>
          <w:p>
            <w:pPr>
              <w:pStyle w:val="Compact"/>
            </w:pPr>
            <w:r>
              <w:t xml:space="preserve">612 kW</w:t>
            </w:r>
          </w:p>
        </w:tc>
        <w:tc>
          <w:tcPr/>
          <w:p>
            <w:pPr>
              <w:pStyle w:val="Compact"/>
            </w:pPr>
            <w:r>
              <w:t xml:space="preserve">87 kW</w:t>
            </w:r>
          </w:p>
        </w:tc>
      </w:tr>
      <w:tr>
        <w:tc>
          <w:tcPr/>
          <w:p>
            <w:pPr>
              <w:pStyle w:val="Compact"/>
            </w:pPr>
            <w:r>
              <w:rPr>
                <w:rFonts w:hint="eastAsia"/>
              </w:rPr>
              <w:t xml:space="preserve">流量预测</w:t>
            </w:r>
            <w:r>
              <w:t xml:space="preserve"> RMSE</w:t>
            </w:r>
          </w:p>
        </w:tc>
        <w:tc>
          <w:tcPr/>
          <w:p>
            <w:pPr>
              <w:pStyle w:val="Compact"/>
            </w:pPr>
            <w:r>
              <w:t xml:space="preserve">0.15 m³/s</w:t>
            </w:r>
          </w:p>
        </w:tc>
        <w:tc>
          <w:tcPr/>
          <w:p>
            <w:pPr>
              <w:pStyle w:val="Compact"/>
            </w:pPr>
            <w:r>
              <w:t xml:space="preserve">0.14 m³/s</w:t>
            </w:r>
          </w:p>
        </w:tc>
      </w:tr>
    </w:tbl>
    <w:p>
      <w:pPr>
        <w:pStyle w:val="BodyText"/>
      </w:pPr>
      <w:r>
        <w:rPr>
          <w:rFonts w:hint="eastAsia"/>
        </w:rPr>
        <w:t xml:space="preserve">影子孪生的功率预测精度显著提升（RMSE</w:t>
      </w:r>
      <w:r>
        <w:t xml:space="preserve"> </w:t>
      </w:r>
      <w:r>
        <w:rPr>
          <w:rFonts w:hint="eastAsia"/>
        </w:rPr>
        <w:t xml:space="preserve">降低</w:t>
      </w:r>
      <w:r>
        <w:t xml:space="preserve"> </w:t>
      </w:r>
      <w:r>
        <w:rPr>
          <w:rFonts w:hint="eastAsia"/>
        </w:rPr>
        <w:t xml:space="preserve">86%），流量预测精度基本不变。</w:t>
      </w:r>
      <m:oMath>
        <m:sSub>
          <m:e>
            <m:r>
              <m:rPr>
                <m:nor/>
                <m:sty m:val="p"/>
              </m:rPr>
              <m:t>RMSE</m:t>
            </m:r>
          </m:e>
          <m:sub>
            <m:r>
              <m:rPr>
                <m:nor/>
                <m:sty m:val="p"/>
              </m:rPr>
              <m:t>shadow</m:t>
            </m:r>
          </m:sub>
        </m:sSub>
        <m:r>
          <m:rPr>
            <m:sty m:val="p"/>
          </m:rPr>
          <m:t>/</m:t>
        </m:r>
        <m:sSub>
          <m:e>
            <m:r>
              <m:rPr>
                <m:nor/>
                <m:sty m:val="p"/>
              </m:rPr>
              <m:t>RMSE</m:t>
            </m:r>
          </m:e>
          <m:sub>
            <m:r>
              <m:rPr>
                <m:nor/>
                <m:sty m:val="p"/>
              </m:rPr>
              <m:t>current</m:t>
            </m:r>
          </m:sub>
        </m:sSub>
        <m:r>
          <m:rPr>
            <m:sty m:val="p"/>
          </m:rPr>
          <m:t>=</m:t>
        </m:r>
        <m:r>
          <m:t>0.14</m:t>
        </m:r>
        <m:r>
          <m:rPr>
            <m:sty m:val="p"/>
          </m:rPr>
          <m:t>&lt;</m:t>
        </m:r>
        <m:r>
          <m:t>0.8</m:t>
        </m:r>
        <m:r>
          <m:rPr>
            <m:sty m:val="p"/>
          </m:rPr>
          <m:t>=</m:t>
        </m:r>
        <m:r>
          <m:t>γ</m:t>
        </m:r>
      </m:oMath>
      <w:r>
        <w:rPr>
          <w:rFonts w:hint="eastAsia"/>
        </w:rPr>
        <w:t xml:space="preserve">，通过评估。</w:t>
      </w:r>
    </w:p>
    <w:p>
      <w:pPr>
        <w:pStyle w:val="BodyText"/>
      </w:pPr>
      <w:r>
        <w:rPr>
          <w:rFonts w:hint="eastAsia"/>
          <w:b/>
          <w:bCs/>
        </w:rPr>
        <w:t xml:space="preserve">步骤</w:t>
      </w:r>
      <w:r>
        <w:rPr>
          <w:b/>
          <w:bCs/>
        </w:rPr>
        <w:t xml:space="preserve"> </w:t>
      </w:r>
      <w:r>
        <w:rPr>
          <w:rFonts w:hint="eastAsia"/>
          <w:b/>
          <w:bCs/>
        </w:rPr>
        <w:t xml:space="preserve">4：灰度发布与全量上线</w:t>
      </w:r>
    </w:p>
    <w:p>
      <w:pPr>
        <w:pStyle w:val="BodyText"/>
      </w:pPr>
      <w:r>
        <w:rPr>
          <w:rFonts w:hint="eastAsia"/>
        </w:rPr>
        <w:t xml:space="preserve">灰度发布</w:t>
      </w:r>
      <w:r>
        <w:t xml:space="preserve"> 24 </w:t>
      </w:r>
      <w:r>
        <w:rPr>
          <w:rFonts w:hint="eastAsia"/>
        </w:rPr>
        <w:t xml:space="preserve">小时无异常，全量上线</w:t>
      </w:r>
      <w:r>
        <w:t xml:space="preserve"> </w:t>
      </w:r>
      <m:oMath>
        <m:r>
          <m:t>η</m:t>
        </m:r>
        <m:r>
          <m:rPr>
            <m:sty m:val="p"/>
          </m:rPr>
          <m:t>=</m:t>
        </m:r>
        <m:r>
          <m:t>0.695</m:t>
        </m:r>
      </m:oMath>
      <w:r>
        <w:rPr>
          <w:rFonts w:hint="eastAsia"/>
        </w:rPr>
        <w:t xml:space="preserve">。同时标记该泵站效率已低于</w:t>
      </w:r>
      <w:r>
        <w:t xml:space="preserve"> 0.75 </w:t>
      </w:r>
      <w:r>
        <w:rPr>
          <w:rFonts w:hint="eastAsia"/>
        </w:rPr>
        <w:t xml:space="preserve">门限值，建议安排检修。</w:t>
      </w:r>
    </w:p>
    <w:p>
      <w:pPr>
        <w:pStyle w:val="BodyText"/>
      </w:pPr>
      <w:r>
        <w:rPr>
          <w:rFonts w:hint="eastAsia"/>
          <w:b/>
          <w:bCs/>
        </w:rPr>
        <w:t xml:space="preserve">结果讨论</w:t>
      </w:r>
      <w:r>
        <w:rPr>
          <w:rFonts w:hint="eastAsia"/>
        </w:rPr>
        <w:t xml:space="preserve">：在线校正的工程价值不仅在于”修正模型”，更在于”发现问题”——泵效率从</w:t>
      </w:r>
      <w:r>
        <w:t xml:space="preserve"> 0.82 </w:t>
      </w:r>
      <w:r>
        <w:rPr>
          <w:rFonts w:hint="eastAsia"/>
        </w:rPr>
        <w:t xml:space="preserve">下降到</w:t>
      </w:r>
      <w:r>
        <w:t xml:space="preserve"> </w:t>
      </w:r>
      <w:r>
        <w:rPr>
          <w:rFonts w:hint="eastAsia"/>
        </w:rPr>
        <w:t xml:space="preserve">0.695（降幅</w:t>
      </w:r>
      <w:r>
        <w:t xml:space="preserve"> </w:t>
      </w:r>
      <w:r>
        <w:rPr>
          <w:rFonts w:hint="eastAsia"/>
        </w:rPr>
        <w:t xml:space="preserve">15%），提示泵叶轮可能存在磨损或气蚀，需要维护团队关注。数字孪生在这里起到了”设备健康监测”的附加作用。</w:t>
      </w:r>
    </w:p>
    <w:p>
      <w:r>
        <w:pict>
          <v:rect style="width:0;height:1.5pt" o:hralign="center" o:hrstd="t" o:hr="t"/>
        </w:pict>
      </w:r>
    </w:p>
    <w:bookmarkEnd w:id="62"/>
    <w:bookmarkStart w:id="63" w:name="例-13-6数字孪生置信度计算与控制策略联动"/>
    <w:p>
      <w:pPr>
        <w:pStyle w:val="Heading3"/>
      </w:pPr>
      <w:r>
        <w:rPr>
          <w:rStyle w:val="SectionNumber"/>
        </w:rPr>
        <w:t xml:space="preserve">1.10.6</w:t>
      </w:r>
      <w:r>
        <w:tab/>
      </w:r>
      <w:r>
        <w:rPr>
          <w:rFonts w:hint="eastAsia"/>
        </w:rPr>
        <w:t xml:space="preserve">【例</w:t>
      </w:r>
      <w:r>
        <w:t xml:space="preserve"> </w:t>
      </w:r>
      <w:r>
        <w:rPr>
          <w:rFonts w:hint="eastAsia"/>
        </w:rPr>
        <w:t xml:space="preserve">13-6】数字孪生置信度计算与控制策略联动</w:t>
      </w:r>
    </w:p>
    <w:p>
      <w:pPr>
        <w:pStyle w:val="FirstParagraph"/>
      </w:pPr>
      <w:r>
        <w:rPr>
          <w:rFonts w:hint="eastAsia"/>
        </w:rPr>
        <w:t xml:space="preserve">某在线数字孪生运行一个月后，需要评估其置信度并确定控制策略。</w:t>
      </w:r>
    </w:p>
    <w:p>
      <w:pPr>
        <w:pStyle w:val="BodyText"/>
      </w:pPr>
      <w:r>
        <w:rPr>
          <w:rFonts w:hint="eastAsia"/>
          <w:b/>
          <w:bCs/>
        </w:rPr>
        <w:t xml:space="preserve">已知条件</w:t>
      </w:r>
      <w:r>
        <w:rPr>
          <w:rFonts w:hint="eastAsia"/>
        </w:rPr>
        <w:t xml:space="preserve">：</w:t>
      </w:r>
      <w:r>
        <w:t xml:space="preserve"> </w:t>
      </w:r>
      <w:r>
        <w:t xml:space="preserve">- </w:t>
      </w:r>
      <w:r>
        <w:rPr>
          <w:rFonts w:hint="eastAsia"/>
        </w:rPr>
        <w:t xml:space="preserve">过去</w:t>
      </w:r>
      <w:r>
        <w:t xml:space="preserve"> 7 </w:t>
      </w:r>
      <w:r>
        <w:rPr>
          <w:rFonts w:hint="eastAsia"/>
        </w:rPr>
        <w:t xml:space="preserve">天的水位预测</w:t>
      </w:r>
      <w:r>
        <w:t xml:space="preserve"> RMSE = 0.08 </w:t>
      </w:r>
      <w:r>
        <w:rPr>
          <w:rFonts w:hint="eastAsia"/>
        </w:rPr>
        <w:t xml:space="preserve">m，观测标准差</w:t>
      </w:r>
      <w:r>
        <w:t xml:space="preserve"> </w:t>
      </w:r>
      <m:oMath>
        <m:sSub>
          <m:e>
            <m:r>
              <m:t>σ</m:t>
            </m:r>
          </m:e>
          <m:sub>
            <m:r>
              <m:rPr>
                <m:nor/>
                <m:sty m:val="p"/>
              </m:rPr>
              <m:t>obs</m:t>
            </m:r>
          </m:sub>
        </m:sSub>
        <m:r>
          <m:rPr>
            <m:sty m:val="p"/>
          </m:rPr>
          <m:t>=</m:t>
        </m:r>
        <m:r>
          <m:t>0.35</m:t>
        </m:r>
      </m:oMath>
      <w:r>
        <w:t xml:space="preserve"> </w:t>
      </w:r>
      <w:r>
        <w:t xml:space="preserve">m</w:t>
      </w:r>
      <w:r>
        <w:t xml:space="preserve"> </w:t>
      </w:r>
      <w:r>
        <w:t xml:space="preserve">- Manning</w:t>
      </w:r>
      <w:r>
        <w:t xml:space="preserve"> </w:t>
      </w:r>
      <m:oMath>
        <m:r>
          <m:t>n</m:t>
        </m:r>
      </m:oMath>
      <w:r>
        <w:t xml:space="preserve"> </w:t>
      </w:r>
      <w:r>
        <w:rPr>
          <w:rFonts w:hint="eastAsia"/>
        </w:rPr>
        <w:t xml:space="preserve">的在线估计值为</w:t>
      </w:r>
      <w:r>
        <w:t xml:space="preserve"> 0.0172 ± </w:t>
      </w:r>
      <w:r>
        <w:rPr>
          <w:rFonts w:hint="eastAsia"/>
        </w:rPr>
        <w:t xml:space="preserve">0.0008（变异系数</w:t>
      </w:r>
      <w:r>
        <w:t xml:space="preserve"> </w:t>
      </w:r>
      <w:r>
        <w:rPr>
          <w:rFonts w:hint="eastAsia"/>
        </w:rPr>
        <w:t xml:space="preserve">4.7%）</w:t>
      </w:r>
      <w:r>
        <w:t xml:space="preserve"> </w:t>
      </w:r>
      <w:r>
        <w:t xml:space="preserve">- </w:t>
      </w:r>
      <w:r>
        <w:rPr>
          <w:rFonts w:hint="eastAsia"/>
        </w:rPr>
        <w:t xml:space="preserve">在</w:t>
      </w:r>
      <w:r>
        <w:t xml:space="preserve"> 15 </w:t>
      </w:r>
      <w:r>
        <w:rPr>
          <w:rFonts w:hint="eastAsia"/>
        </w:rPr>
        <w:t xml:space="preserve">个标定工况中精度合格，在</w:t>
      </w:r>
      <w:r>
        <w:t xml:space="preserve"> 3 </w:t>
      </w:r>
      <w:r>
        <w:rPr>
          <w:rFonts w:hint="eastAsia"/>
        </w:rPr>
        <w:t xml:space="preserve">个非标定工况中有</w:t>
      </w:r>
      <w:r>
        <w:t xml:space="preserve"> 2 </w:t>
      </w:r>
      <w:r>
        <w:rPr>
          <w:rFonts w:hint="eastAsia"/>
        </w:rPr>
        <w:t xml:space="preserve">个合格（泛化率</w:t>
      </w:r>
      <w:r>
        <w:t xml:space="preserve"> </w:t>
      </w:r>
      <w:r>
        <w:rPr>
          <w:rFonts w:hint="eastAsia"/>
        </w:rPr>
        <w:t xml:space="preserve">67%）</w:t>
      </w:r>
      <w:r>
        <w:t xml:space="preserve"> </w:t>
      </w:r>
      <w:r>
        <w:t xml:space="preserve">- 168 </w:t>
      </w:r>
      <w:r>
        <w:rPr>
          <w:rFonts w:hint="eastAsia"/>
        </w:rPr>
        <w:t xml:space="preserve">个小时观测中，有</w:t>
      </w:r>
      <w:r>
        <w:t xml:space="preserve"> 2 </w:t>
      </w:r>
      <w:r>
        <w:rPr>
          <w:rFonts w:hint="eastAsia"/>
        </w:rPr>
        <w:t xml:space="preserve">个观测点的预测误差超过</w:t>
      </w:r>
      <w:r>
        <w:t xml:space="preserve"> </w:t>
      </w:r>
      <m:oMath>
        <m:r>
          <m:t>3</m:t>
        </m:r>
        <m:r>
          <m:t>σ</m:t>
        </m:r>
      </m:oMath>
      <w:r>
        <w:rPr>
          <w:rFonts w:hint="eastAsia"/>
        </w:rPr>
        <w:t xml:space="preserve">（异常率</w:t>
      </w:r>
      <w:r>
        <w:t xml:space="preserve"> </w:t>
      </w:r>
      <w:r>
        <w:rPr>
          <w:rFonts w:hint="eastAsia"/>
        </w:rPr>
        <w:t xml:space="preserve">1.2%）</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1：计算各维度指标</w:t>
      </w:r>
    </w:p>
    <w:p>
      <w:pPr>
        <w:pStyle w:val="BodyText"/>
      </w:pPr>
      <m:oMathPara>
        <m:oMathParaPr>
          <m:jc m:val="center"/>
        </m:oMathParaPr>
        <m:oMath>
          <m:sSub>
            <m:e>
              <m:r>
                <m:t>ϕ</m:t>
              </m:r>
            </m:e>
            <m:sub>
              <m:r>
                <m:t>1</m:t>
              </m:r>
            </m:sub>
          </m:sSub>
          <m:r>
            <m:rPr>
              <m:sty m:val="p"/>
            </m:rPr>
            <m:t>=</m:t>
          </m:r>
          <m:r>
            <m:t>1</m:t>
          </m:r>
          <m:r>
            <m:rPr>
              <m:sty m:val="p"/>
            </m:rPr>
            <m:t>−</m:t>
          </m:r>
          <m:f>
            <m:fPr>
              <m:type m:val="bar"/>
            </m:fPr>
            <m:num>
              <m:r>
                <m:rPr>
                  <m:nor/>
                  <m:sty m:val="p"/>
                </m:rPr>
                <m:t>RMSE</m:t>
              </m:r>
            </m:num>
            <m:den>
              <m:sSub>
                <m:e>
                  <m:r>
                    <m:t>σ</m:t>
                  </m:r>
                </m:e>
                <m:sub>
                  <m:r>
                    <m:rPr>
                      <m:nor/>
                      <m:sty m:val="p"/>
                    </m:rPr>
                    <m:t>obs</m:t>
                  </m:r>
                </m:sub>
              </m:sSub>
            </m:den>
          </m:f>
          <m:r>
            <m:rPr>
              <m:sty m:val="p"/>
            </m:rPr>
            <m:t>=</m:t>
          </m:r>
          <m:r>
            <m:t>1</m:t>
          </m:r>
          <m:r>
            <m:rPr>
              <m:sty m:val="p"/>
            </m:rPr>
            <m:t>−</m:t>
          </m:r>
          <m:f>
            <m:fPr>
              <m:type m:val="bar"/>
            </m:fPr>
            <m:num>
              <m:r>
                <m:t>0.08</m:t>
              </m:r>
            </m:num>
            <m:den>
              <m:r>
                <m:t>0.35</m:t>
              </m:r>
            </m:den>
          </m:f>
          <m:r>
            <m:rPr>
              <m:sty m:val="p"/>
            </m:rPr>
            <m:t>=</m:t>
          </m:r>
          <m:r>
            <m:t>0.771</m:t>
          </m:r>
        </m:oMath>
      </m:oMathPara>
    </w:p>
    <w:p>
      <w:pPr>
        <w:pStyle w:val="FirstParagraph"/>
      </w:pPr>
      <m:oMathPara>
        <m:oMathParaPr>
          <m:jc m:val="center"/>
        </m:oMathParaPr>
        <m:oMath>
          <m:sSub>
            <m:e>
              <m:r>
                <m:t>ϕ</m:t>
              </m:r>
            </m:e>
            <m:sub>
              <m:r>
                <m:t>2</m:t>
              </m:r>
            </m:sub>
          </m:sSub>
          <m:r>
            <m:rPr>
              <m:sty m:val="p"/>
            </m:rPr>
            <m:t>=</m:t>
          </m:r>
          <m:r>
            <m:t>1</m:t>
          </m:r>
          <m:r>
            <m:rPr>
              <m:sty m:val="p"/>
            </m:rPr>
            <m:t>−</m:t>
          </m:r>
          <m:r>
            <m:rPr>
              <m:nor/>
              <m:sty m:val="p"/>
            </m:rPr>
            <m:t>CV</m:t>
          </m:r>
          <m:r>
            <m:rPr>
              <m:sty m:val="p"/>
            </m:rPr>
            <m:t>(</m:t>
          </m:r>
          <m:r>
            <m:t>n</m:t>
          </m:r>
          <m:r>
            <m:rPr>
              <m:sty m:val="p"/>
            </m:rPr>
            <m:t>)</m:t>
          </m:r>
          <m:r>
            <m:rPr>
              <m:sty m:val="p"/>
            </m:rPr>
            <m:t>=</m:t>
          </m:r>
          <m:r>
            <m:t>1</m:t>
          </m:r>
          <m:r>
            <m:rPr>
              <m:sty m:val="p"/>
            </m:rPr>
            <m:t>−</m:t>
          </m:r>
          <m:r>
            <m:t>0.047</m:t>
          </m:r>
          <m:r>
            <m:rPr>
              <m:sty m:val="p"/>
            </m:rPr>
            <m:t>=</m:t>
          </m:r>
          <m:r>
            <m:t>0.953</m:t>
          </m:r>
        </m:oMath>
      </m:oMathPara>
    </w:p>
    <w:p>
      <w:pPr>
        <w:pStyle w:val="FirstParagraph"/>
      </w:pPr>
      <m:oMathPara>
        <m:oMathParaPr>
          <m:jc m:val="center"/>
        </m:oMathParaPr>
        <m:oMath>
          <m:sSub>
            <m:e>
              <m:r>
                <m:t>ϕ</m:t>
              </m:r>
            </m:e>
            <m:sub>
              <m:r>
                <m:t>3</m:t>
              </m:r>
            </m:sub>
          </m:sSub>
          <m:r>
            <m:rPr>
              <m:sty m:val="p"/>
            </m:rPr>
            <m:t>=</m:t>
          </m:r>
          <m:f>
            <m:fPr>
              <m:type m:val="bar"/>
            </m:fPr>
            <m:num>
              <m:r>
                <m:rPr>
                  <m:nor/>
                  <m:sty m:val="p"/>
                </m:rPr>
                <m:t>合格非标定工况数</m:t>
              </m:r>
            </m:num>
            <m:den>
              <m:r>
                <m:rPr>
                  <m:nor/>
                  <m:sty m:val="p"/>
                </m:rPr>
                <m:t>总非标定工况数</m:t>
              </m:r>
            </m:den>
          </m:f>
          <m:r>
            <m:rPr>
              <m:sty m:val="p"/>
            </m:rPr>
            <m:t>=</m:t>
          </m:r>
          <m:f>
            <m:fPr>
              <m:type m:val="bar"/>
            </m:fPr>
            <m:num>
              <m:r>
                <m:t>2</m:t>
              </m:r>
            </m:num>
            <m:den>
              <m:r>
                <m:t>3</m:t>
              </m:r>
            </m:den>
          </m:f>
          <m:r>
            <m:rPr>
              <m:sty m:val="p"/>
            </m:rPr>
            <m:t>=</m:t>
          </m:r>
          <m:r>
            <m:t>0.667</m:t>
          </m:r>
        </m:oMath>
      </m:oMathPara>
    </w:p>
    <w:p>
      <w:pPr>
        <w:pStyle w:val="FirstParagraph"/>
      </w:pPr>
      <m:oMathPara>
        <m:oMathParaPr>
          <m:jc m:val="center"/>
        </m:oMathParaPr>
        <m:oMath>
          <m:sSub>
            <m:e>
              <m:r>
                <m:t>ϕ</m:t>
              </m:r>
            </m:e>
            <m:sub>
              <m:r>
                <m:t>4</m:t>
              </m:r>
            </m:sub>
          </m:sSub>
          <m:r>
            <m:rPr>
              <m:sty m:val="p"/>
            </m:rPr>
            <m:t>=</m:t>
          </m:r>
          <m:r>
            <m:t>1</m:t>
          </m:r>
          <m:r>
            <m:rPr>
              <m:sty m:val="p"/>
            </m:rPr>
            <m:t>−</m:t>
          </m:r>
          <m:f>
            <m:fPr>
              <m:type m:val="bar"/>
            </m:fPr>
            <m:num>
              <m:r>
                <m:rPr>
                  <m:nor/>
                  <m:sty m:val="p"/>
                </m:rPr>
                <m:t>异常点数</m:t>
              </m:r>
            </m:num>
            <m:den>
              <m:r>
                <m:rPr>
                  <m:nor/>
                  <m:sty m:val="p"/>
                </m:rPr>
                <m:t>总观测数</m:t>
              </m:r>
            </m:den>
          </m:f>
          <m:r>
            <m:rPr>
              <m:sty m:val="p"/>
            </m:rPr>
            <m:t>=</m:t>
          </m:r>
          <m:r>
            <m:t>1</m:t>
          </m:r>
          <m:r>
            <m:rPr>
              <m:sty m:val="p"/>
            </m:rPr>
            <m:t>−</m:t>
          </m:r>
          <m:f>
            <m:fPr>
              <m:type m:val="bar"/>
            </m:fPr>
            <m:num>
              <m:r>
                <m:t>2</m:t>
              </m:r>
            </m:num>
            <m:den>
              <m:r>
                <m:t>168</m:t>
              </m:r>
            </m:den>
          </m:f>
          <m:r>
            <m:rPr>
              <m:sty m:val="p"/>
            </m:rPr>
            <m:t>=</m:t>
          </m:r>
          <m:r>
            <m:t>0.988</m:t>
          </m:r>
        </m:oMath>
      </m:oMathPara>
    </w:p>
    <w:p>
      <w:pPr>
        <w:pStyle w:val="FirstParagraph"/>
      </w:pPr>
      <w:r>
        <w:rPr>
          <w:rFonts w:hint="eastAsia"/>
          <w:b/>
          <w:bCs/>
        </w:rPr>
        <w:t xml:space="preserve">步骤</w:t>
      </w:r>
      <w:r>
        <w:rPr>
          <w:b/>
          <w:bCs/>
        </w:rPr>
        <w:t xml:space="preserve"> </w:t>
      </w:r>
      <w:r>
        <w:rPr>
          <w:rFonts w:hint="eastAsia"/>
          <w:b/>
          <w:bCs/>
        </w:rPr>
        <w:t xml:space="preserve">2：计算综合置信度</w:t>
      </w:r>
    </w:p>
    <w:p>
      <w:pPr>
        <w:pStyle w:val="BodyText"/>
      </w:pPr>
      <m:oMathPara>
        <m:oMathParaPr>
          <m:jc m:val="center"/>
        </m:oMathParaPr>
        <m:oMath>
          <m:r>
            <m:rPr>
              <m:sty m:val="p"/>
            </m:rPr>
            <m:t>Φ</m:t>
          </m:r>
          <m:r>
            <m:rPr>
              <m:sty m:val="p"/>
            </m:rPr>
            <m:t>=</m:t>
          </m:r>
          <m:r>
            <m:t>0.4</m:t>
          </m:r>
          <m:r>
            <m:rPr>
              <m:sty m:val="p"/>
            </m:rPr>
            <m:t>×</m:t>
          </m:r>
          <m:r>
            <m:t>0.771</m:t>
          </m:r>
          <m:r>
            <m:rPr>
              <m:sty m:val="p"/>
            </m:rPr>
            <m:t>+</m:t>
          </m:r>
          <m:r>
            <m:t>0.2</m:t>
          </m:r>
          <m:r>
            <m:rPr>
              <m:sty m:val="p"/>
            </m:rPr>
            <m:t>×</m:t>
          </m:r>
          <m:r>
            <m:t>0.953</m:t>
          </m:r>
          <m:r>
            <m:rPr>
              <m:sty m:val="p"/>
            </m:rPr>
            <m:t>+</m:t>
          </m:r>
          <m:r>
            <m:t>0.2</m:t>
          </m:r>
          <m:r>
            <m:rPr>
              <m:sty m:val="p"/>
            </m:rPr>
            <m:t>×</m:t>
          </m:r>
          <m:r>
            <m:t>0.667</m:t>
          </m:r>
          <m:r>
            <m:rPr>
              <m:sty m:val="p"/>
            </m:rPr>
            <m:t>+</m:t>
          </m:r>
          <m:r>
            <m:t>0.2</m:t>
          </m:r>
          <m:r>
            <m:rPr>
              <m:sty m:val="p"/>
            </m:rPr>
            <m:t>×</m:t>
          </m:r>
          <m:r>
            <m:t>0.988</m:t>
          </m:r>
          <m:r>
            <m:rPr>
              <m:sty m:val="p"/>
            </m:rPr>
            <m:t>=</m:t>
          </m:r>
          <m:r>
            <m:t>0.830</m:t>
          </m:r>
        </m:oMath>
      </m:oMathPara>
    </w:p>
    <w:p>
      <w:pPr>
        <w:pStyle w:val="FirstParagraph"/>
      </w:pPr>
      <w:r>
        <w:rPr>
          <w:rFonts w:hint="eastAsia"/>
          <w:b/>
          <w:bCs/>
        </w:rPr>
        <w:t xml:space="preserve">步骤</w:t>
      </w:r>
      <w:r>
        <w:rPr>
          <w:b/>
          <w:bCs/>
        </w:rPr>
        <w:t xml:space="preserve"> </w:t>
      </w:r>
      <w:r>
        <w:rPr>
          <w:rFonts w:hint="eastAsia"/>
          <w:b/>
          <w:bCs/>
        </w:rPr>
        <w:t xml:space="preserve">3：确定控制策略</w:t>
      </w:r>
    </w:p>
    <w:p>
      <w:pPr>
        <w:pStyle w:val="BodyText"/>
      </w:pPr>
      <m:oMath>
        <m:r>
          <m:rPr>
            <m:sty m:val="p"/>
          </m:rPr>
          <m:t>Φ</m:t>
        </m:r>
        <m:r>
          <m:rPr>
            <m:sty m:val="p"/>
          </m:rPr>
          <m:t>=</m:t>
        </m:r>
        <m:r>
          <m:t>0.830</m:t>
        </m:r>
      </m:oMath>
      <w:r>
        <w:t xml:space="preserve"> </w:t>
      </w:r>
      <w:r>
        <w:rPr>
          <w:rFonts w:hint="eastAsia"/>
        </w:rPr>
        <w:t xml:space="preserve">落在</w:t>
      </w:r>
      <w:r>
        <w:t xml:space="preserve"> </w:t>
      </w:r>
      <m:oMath>
        <m:r>
          <m:rPr>
            <m:sty m:val="p"/>
          </m:rPr>
          <m:t>[</m:t>
        </m:r>
        <m:r>
          <m:t>0.70</m:t>
        </m:r>
        <m:r>
          <m:rPr>
            <m:sty m:val="p"/>
          </m:rPr>
          <m:t>,</m:t>
        </m:r>
        <m:r>
          <m:t>0.85</m:t>
        </m:r>
        <m:r>
          <m:rPr>
            <m:sty m:val="p"/>
          </m:rPr>
          <m:t>)</m:t>
        </m:r>
      </m:oMath>
      <w:r>
        <w:t xml:space="preserve"> </w:t>
      </w:r>
      <w:r>
        <w:rPr>
          <w:rFonts w:hint="eastAsia"/>
        </w:rPr>
        <w:t xml:space="preserve">区间（警戒状态）。控制策略应调整为：MPC</w:t>
      </w:r>
      <w:r>
        <w:t xml:space="preserve"> </w:t>
      </w:r>
      <w:r>
        <w:rPr>
          <w:rFonts w:hint="eastAsia"/>
        </w:rPr>
        <w:t xml:space="preserve">约束收紧</w:t>
      </w:r>
      <w:r>
        <w:t xml:space="preserve"> </w:t>
      </w:r>
      <w:r>
        <w:rPr>
          <w:rFonts w:hint="eastAsia"/>
        </w:rPr>
        <w:t xml:space="preserve">10%，通知调度员关注。</w:t>
      </w:r>
    </w:p>
    <w:p>
      <w:pPr>
        <w:pStyle w:val="BodyText"/>
      </w:pPr>
      <w:r>
        <w:rPr>
          <w:rFonts w:hint="eastAsia"/>
          <w:b/>
          <w:bCs/>
        </w:rPr>
        <w:t xml:space="preserve">步骤</w:t>
      </w:r>
      <w:r>
        <w:rPr>
          <w:b/>
          <w:bCs/>
        </w:rPr>
        <w:t xml:space="preserve"> </w:t>
      </w:r>
      <w:r>
        <w:rPr>
          <w:rFonts w:hint="eastAsia"/>
          <w:b/>
          <w:bCs/>
        </w:rPr>
        <w:t xml:space="preserve">4：诊断短板</w:t>
      </w:r>
    </w:p>
    <w:p>
      <w:pPr>
        <w:pStyle w:val="BodyText"/>
      </w:pPr>
      <m:oMath>
        <m:sSub>
          <m:e>
            <m:r>
              <m:t>ϕ</m:t>
            </m:r>
          </m:e>
          <m:sub>
            <m:r>
              <m:t>3</m:t>
            </m:r>
          </m:sub>
        </m:sSub>
        <m:r>
          <m:rPr>
            <m:sty m:val="p"/>
          </m:rPr>
          <m:t>=</m:t>
        </m:r>
        <m:r>
          <m:t>0.667</m:t>
        </m:r>
      </m:oMath>
      <w:r>
        <w:t xml:space="preserve"> </w:t>
      </w:r>
      <w:r>
        <w:rPr>
          <w:rFonts w:hint="eastAsia"/>
        </w:rPr>
        <w:t xml:space="preserve">是最低的指标，说明模型在非标定工况下泛化能力不足。建议：(a)</w:t>
      </w:r>
      <w:r>
        <w:t xml:space="preserve"> </w:t>
      </w:r>
      <w:r>
        <w:rPr>
          <w:rFonts w:hint="eastAsia"/>
        </w:rPr>
        <w:t xml:space="preserve">扩充标定数据集，纳入更多工况；(b)</w:t>
      </w:r>
      <w:r>
        <w:t xml:space="preserve"> </w:t>
      </w:r>
      <w:r>
        <w:rPr>
          <w:rFonts w:hint="eastAsia"/>
        </w:rPr>
        <w:t xml:space="preserve">检查非标定工况下模型失准的具体原因（可能是断面参数在非设计水位下不准确）。</w:t>
      </w:r>
    </w:p>
    <w:p>
      <w:pPr>
        <w:pStyle w:val="BodyText"/>
      </w:pPr>
      <w:r>
        <w:rPr>
          <w:rFonts w:hint="eastAsia"/>
          <w:b/>
          <w:bCs/>
        </w:rPr>
        <w:t xml:space="preserve">结果讨论</w:t>
      </w:r>
      <w:r>
        <w:rPr>
          <w:rFonts w:hint="eastAsia"/>
        </w:rPr>
        <w:t xml:space="preserve">：置信度评估的价值不仅在于给出一个数字，更在于</w:t>
      </w:r>
      <w:r>
        <w:rPr>
          <w:rFonts w:hint="eastAsia"/>
          <w:b/>
          <w:bCs/>
        </w:rPr>
        <w:t xml:space="preserve">诊断短板</w:t>
      </w:r>
      <w:r>
        <w:rPr>
          <w:rFonts w:hint="eastAsia"/>
        </w:rPr>
        <w:t xml:space="preserve">——通过分析各维度指标，可以精确定位模型的薄弱环节。在本例中，</w:t>
      </w:r>
      <m:oMath>
        <m:sSub>
          <m:e>
            <m:r>
              <m:t>ϕ</m:t>
            </m:r>
          </m:e>
          <m:sub>
            <m:r>
              <m:t>1</m:t>
            </m:r>
          </m:sub>
        </m:sSub>
      </m:oMath>
      <w:r>
        <w:t xml:space="preserve"> </w:t>
      </w:r>
      <w:r>
        <w:rPr>
          <w:rFonts w:hint="eastAsia"/>
        </w:rPr>
        <w:t xml:space="preserve">和</w:t>
      </w:r>
      <w:r>
        <w:t xml:space="preserve"> </w:t>
      </w:r>
      <m:oMath>
        <m:sSub>
          <m:e>
            <m:r>
              <m:t>ϕ</m:t>
            </m:r>
          </m:e>
          <m:sub>
            <m:r>
              <m:t>2</m:t>
            </m:r>
          </m:sub>
        </m:sSub>
      </m:oMath>
      <w:r>
        <w:t xml:space="preserve"> </w:t>
      </w:r>
      <w:r>
        <w:rPr>
          <w:rFonts w:hint="eastAsia"/>
        </w:rPr>
        <w:t xml:space="preserve">较好说明模型在日常工况下表现可靠，但</w:t>
      </w:r>
      <w:r>
        <w:t xml:space="preserve"> </w:t>
      </w:r>
      <m:oMath>
        <m:sSub>
          <m:e>
            <m:r>
              <m:t>ϕ</m:t>
            </m:r>
          </m:e>
          <m:sub>
            <m:r>
              <m:t>3</m:t>
            </m:r>
          </m:sub>
        </m:sSub>
      </m:oMath>
      <w:r>
        <w:t xml:space="preserve"> </w:t>
      </w:r>
      <w:r>
        <w:rPr>
          <w:rFonts w:hint="eastAsia"/>
        </w:rPr>
        <w:t xml:space="preserve">较低提示需要在极端工况下进一步验证和标定。</w:t>
      </w:r>
    </w:p>
    <w:p>
      <w:r>
        <w:pict>
          <v:rect style="width:0;height:1.5pt" o:hralign="center" o:hrstd="t" o:hr="t"/>
        </w:pict>
      </w:r>
    </w:p>
    <w:bookmarkEnd w:id="63"/>
    <w:bookmarkStart w:id="64" w:name="例-13-7测试场景设计与覆盖度评估"/>
    <w:p>
      <w:pPr>
        <w:pStyle w:val="Heading3"/>
      </w:pPr>
      <w:r>
        <w:rPr>
          <w:rStyle w:val="SectionNumber"/>
        </w:rPr>
        <w:t xml:space="preserve">1.10.7</w:t>
      </w:r>
      <w:r>
        <w:tab/>
      </w:r>
      <w:r>
        <w:rPr>
          <w:rFonts w:hint="eastAsia"/>
        </w:rPr>
        <w:t xml:space="preserve">【例</w:t>
      </w:r>
      <w:r>
        <w:t xml:space="preserve"> </w:t>
      </w:r>
      <w:r>
        <w:rPr>
          <w:rFonts w:hint="eastAsia"/>
        </w:rPr>
        <w:t xml:space="preserve">13-7】测试场景设计与覆盖度评估</w:t>
      </w:r>
    </w:p>
    <w:p>
      <w:pPr>
        <w:pStyle w:val="FirstParagraph"/>
      </w:pPr>
      <w:r>
        <w:rPr>
          <w:rFonts w:hint="eastAsia"/>
        </w:rPr>
        <w:t xml:space="preserve">某调水工程的</w:t>
      </w:r>
      <w:r>
        <w:t xml:space="preserve"> </w:t>
      </w:r>
      <w:r>
        <w:rPr>
          <w:rFonts w:hint="eastAsia"/>
        </w:rPr>
        <w:t xml:space="preserve">ODD（运行设计域）定义了以下工况边界：流量范围</w:t>
      </w:r>
      <w:r>
        <w:t xml:space="preserve"> [5, 30] </w:t>
      </w:r>
      <w:r>
        <w:rPr>
          <w:rFonts w:hint="eastAsia"/>
        </w:rPr>
        <w:t xml:space="preserve">m³/s，水位范围</w:t>
      </w:r>
      <w:r>
        <w:t xml:space="preserve"> [0.5, 3.5] </w:t>
      </w:r>
      <w:r>
        <w:rPr>
          <w:rFonts w:hint="eastAsia"/>
        </w:rPr>
        <w:t xml:space="preserve">m，环境温度</w:t>
      </w:r>
      <w:r>
        <w:t xml:space="preserve"> [−5, 40] </w:t>
      </w:r>
      <w:r>
        <w:rPr>
          <w:rFonts w:hint="eastAsia"/>
        </w:rPr>
        <w:t xml:space="preserve">°C。需要设计</w:t>
      </w:r>
      <w:r>
        <w:t xml:space="preserve"> xIL </w:t>
      </w:r>
      <w:r>
        <w:rPr>
          <w:rFonts w:hint="eastAsia"/>
        </w:rPr>
        <w:t xml:space="preserve">测试场景集。</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1：工况空间离散化</w:t>
      </w:r>
    </w:p>
    <w:p>
      <w:pPr>
        <w:pStyle w:val="BodyText"/>
      </w:pPr>
      <w:r>
        <w:rPr>
          <w:rFonts w:hint="eastAsia"/>
        </w:rPr>
        <w:t xml:space="preserve">将三维工况空间按等间隔离散化：</w:t>
      </w:r>
      <w:r>
        <w:t xml:space="preserve"> </w:t>
      </w:r>
      <w:r>
        <w:t xml:space="preserve">- </w:t>
      </w:r>
      <w:r>
        <w:rPr>
          <w:rFonts w:hint="eastAsia"/>
        </w:rPr>
        <w:t xml:space="preserve">流量：5</w:t>
      </w:r>
      <w:r>
        <w:t xml:space="preserve"> </w:t>
      </w:r>
      <w:r>
        <w:rPr>
          <w:rFonts w:hint="eastAsia"/>
        </w:rPr>
        <w:t xml:space="preserve">个水平（5,</w:t>
      </w:r>
      <w:r>
        <w:t xml:space="preserve"> 11.25, 17.5, 23.75, 30 </w:t>
      </w:r>
      <w:r>
        <w:rPr>
          <w:rFonts w:hint="eastAsia"/>
        </w:rPr>
        <w:t xml:space="preserve">m³/s）</w:t>
      </w:r>
      <w:r>
        <w:t xml:space="preserve"> </w:t>
      </w:r>
      <w:r>
        <w:t xml:space="preserve">- </w:t>
      </w:r>
      <w:r>
        <w:rPr>
          <w:rFonts w:hint="eastAsia"/>
        </w:rPr>
        <w:t xml:space="preserve">水位：4</w:t>
      </w:r>
      <w:r>
        <w:t xml:space="preserve"> </w:t>
      </w:r>
      <w:r>
        <w:rPr>
          <w:rFonts w:hint="eastAsia"/>
        </w:rPr>
        <w:t xml:space="preserve">个水平（0.5,</w:t>
      </w:r>
      <w:r>
        <w:t xml:space="preserve"> 1.5, 2.5, 3.5 </w:t>
      </w:r>
      <w:r>
        <w:rPr>
          <w:rFonts w:hint="eastAsia"/>
        </w:rPr>
        <w:t xml:space="preserve">m）</w:t>
      </w:r>
      <w:r>
        <w:t xml:space="preserve"> </w:t>
      </w:r>
      <w:r>
        <w:t xml:space="preserve">- </w:t>
      </w:r>
      <w:r>
        <w:rPr>
          <w:rFonts w:hint="eastAsia"/>
        </w:rPr>
        <w:t xml:space="preserve">温度：3</w:t>
      </w:r>
      <w:r>
        <w:t xml:space="preserve"> </w:t>
      </w:r>
      <w:r>
        <w:rPr>
          <w:rFonts w:hint="eastAsia"/>
        </w:rPr>
        <w:t xml:space="preserve">个水平（−5,</w:t>
      </w:r>
      <w:r>
        <w:t xml:space="preserve"> 17.5, 40 </w:t>
      </w:r>
      <w:r>
        <w:rPr>
          <w:rFonts w:hint="eastAsia"/>
        </w:rPr>
        <w:t xml:space="preserve">°C）</w:t>
      </w:r>
    </w:p>
    <w:p>
      <w:pPr>
        <w:pStyle w:val="BodyText"/>
      </w:pPr>
      <w:r>
        <w:rPr>
          <w:rFonts w:hint="eastAsia"/>
        </w:rPr>
        <w:t xml:space="preserve">全因子组合：</w:t>
      </w:r>
      <m:oMath>
        <m:r>
          <m:t>5</m:t>
        </m:r>
        <m:r>
          <m:rPr>
            <m:sty m:val="p"/>
          </m:rPr>
          <m:t>×</m:t>
        </m:r>
        <m:r>
          <m:t>4</m:t>
        </m:r>
        <m:r>
          <m:rPr>
            <m:sty m:val="p"/>
          </m:rPr>
          <m:t>×</m:t>
        </m:r>
        <m:r>
          <m:t>3</m:t>
        </m:r>
        <m:r>
          <m:rPr>
            <m:sty m:val="p"/>
          </m:rPr>
          <m:t>=</m:t>
        </m:r>
        <m:r>
          <m:t>60</m:t>
        </m:r>
      </m:oMath>
      <w:r>
        <w:t xml:space="preserve"> </w:t>
      </w:r>
      <w:r>
        <w:rPr>
          <w:rFonts w:hint="eastAsia"/>
        </w:rPr>
        <w:t xml:space="preserve">个工况点。</w:t>
      </w:r>
    </w:p>
    <w:p>
      <w:pPr>
        <w:pStyle w:val="BodyText"/>
      </w:pPr>
      <w:r>
        <w:rPr>
          <w:rFonts w:hint="eastAsia"/>
          <w:b/>
          <w:bCs/>
        </w:rPr>
        <w:t xml:space="preserve">步骤</w:t>
      </w:r>
      <w:r>
        <w:rPr>
          <w:b/>
          <w:bCs/>
        </w:rPr>
        <w:t xml:space="preserve"> </w:t>
      </w:r>
      <w:r>
        <w:rPr>
          <w:rFonts w:hint="eastAsia"/>
          <w:b/>
          <w:bCs/>
        </w:rPr>
        <w:t xml:space="preserve">2：场景分类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场景数</w:t>
            </w:r>
          </w:p>
        </w:tc>
        <w:tc>
          <w:tcPr/>
          <w:p>
            <w:pPr>
              <w:pStyle w:val="Compact"/>
            </w:pPr>
            <w:r>
              <w:rPr>
                <w:rFonts w:hint="eastAsia"/>
              </w:rPr>
              <w:t xml:space="preserve">说明</w:t>
            </w:r>
          </w:p>
        </w:tc>
      </w:tr>
      <w:tr>
        <w:tc>
          <w:tcPr/>
          <w:p>
            <w:pPr>
              <w:pStyle w:val="Compact"/>
            </w:pPr>
            <w:r>
              <w:rPr>
                <w:rFonts w:hint="eastAsia"/>
              </w:rPr>
              <w:t xml:space="preserve">标准场景</w:t>
            </w:r>
          </w:p>
        </w:tc>
        <w:tc>
          <w:tcPr/>
          <w:p>
            <w:pPr>
              <w:pStyle w:val="Compact"/>
            </w:pPr>
            <w:r>
              <w:t xml:space="preserve">30</w:t>
            </w:r>
          </w:p>
        </w:tc>
        <w:tc>
          <w:tcPr/>
          <w:p>
            <w:pPr>
              <w:pStyle w:val="Compact"/>
            </w:pPr>
            <w:r>
              <w:t xml:space="preserve">ODD </w:t>
            </w:r>
            <w:r>
              <w:rPr>
                <w:rFonts w:hint="eastAsia"/>
              </w:rPr>
              <w:t xml:space="preserve">内部的典型运行点</w:t>
            </w:r>
          </w:p>
        </w:tc>
      </w:tr>
      <w:tr>
        <w:tc>
          <w:tcPr/>
          <w:p>
            <w:pPr>
              <w:pStyle w:val="Compact"/>
            </w:pPr>
            <w:r>
              <w:rPr>
                <w:rFonts w:hint="eastAsia"/>
              </w:rPr>
              <w:t xml:space="preserve">边界场景</w:t>
            </w:r>
          </w:p>
        </w:tc>
        <w:tc>
          <w:tcPr/>
          <w:p>
            <w:pPr>
              <w:pStyle w:val="Compact"/>
            </w:pPr>
            <w:r>
              <w:t xml:space="preserve">20</w:t>
            </w:r>
          </w:p>
        </w:tc>
        <w:tc>
          <w:tcPr/>
          <w:p>
            <w:pPr>
              <w:pStyle w:val="Compact"/>
            </w:pPr>
            <w:r>
              <w:t xml:space="preserve">ODD </w:t>
            </w:r>
            <w:r>
              <w:rPr>
                <w:rFonts w:hint="eastAsia"/>
              </w:rPr>
              <w:t xml:space="preserve">边界附近的工况</w:t>
            </w:r>
          </w:p>
        </w:tc>
      </w:tr>
      <w:tr>
        <w:tc>
          <w:tcPr/>
          <w:p>
            <w:pPr>
              <w:pStyle w:val="Compact"/>
            </w:pPr>
            <w:r>
              <w:rPr>
                <w:rFonts w:hint="eastAsia"/>
              </w:rPr>
              <w:t xml:space="preserve">极端场景</w:t>
            </w:r>
          </w:p>
        </w:tc>
        <w:tc>
          <w:tcPr/>
          <w:p>
            <w:pPr>
              <w:pStyle w:val="Compact"/>
            </w:pPr>
            <w:r>
              <w:t xml:space="preserve">10</w:t>
            </w:r>
          </w:p>
        </w:tc>
        <w:tc>
          <w:tcPr/>
          <w:p>
            <w:pPr>
              <w:pStyle w:val="Compact"/>
            </w:pPr>
            <w:r>
              <w:t xml:space="preserve">ODD </w:t>
            </w:r>
            <w:r>
              <w:rPr>
                <w:rFonts w:hint="eastAsia"/>
              </w:rPr>
              <w:t xml:space="preserve">极限工况（如最大流量</w:t>
            </w:r>
            <w:r>
              <w:t xml:space="preserve"> + </w:t>
            </w:r>
            <w:r>
              <w:rPr>
                <w:rFonts w:hint="eastAsia"/>
              </w:rPr>
              <w:t xml:space="preserve">最高水位</w:t>
            </w:r>
            <w:r>
              <w:t xml:space="preserve"> + </w:t>
            </w:r>
            <w:r>
              <w:rPr>
                <w:rFonts w:hint="eastAsia"/>
              </w:rPr>
              <w:t xml:space="preserve">最高温度）</w:t>
            </w:r>
          </w:p>
        </w:tc>
      </w:tr>
    </w:tbl>
    <w:p>
      <w:pPr>
        <w:pStyle w:val="BodyText"/>
      </w:pPr>
      <w:r>
        <w:rPr>
          <w:rFonts w:hint="eastAsia"/>
          <w:b/>
          <w:bCs/>
        </w:rPr>
        <w:t xml:space="preserve">步骤</w:t>
      </w:r>
      <w:r>
        <w:rPr>
          <w:b/>
          <w:bCs/>
        </w:rPr>
        <w:t xml:space="preserve"> </w:t>
      </w:r>
      <w:r>
        <w:rPr>
          <w:rFonts w:hint="eastAsia"/>
          <w:b/>
          <w:bCs/>
        </w:rPr>
        <w:t xml:space="preserve">3：故障注入</w:t>
      </w:r>
    </w:p>
    <w:p>
      <w:pPr>
        <w:pStyle w:val="BodyText"/>
      </w:pPr>
      <w:r>
        <w:rPr>
          <w:rFonts w:hint="eastAsia"/>
        </w:rPr>
        <w:t xml:space="preserve">在</w:t>
      </w:r>
      <w:r>
        <w:t xml:space="preserve"> 30 </w:t>
      </w:r>
      <w:r>
        <w:rPr>
          <w:rFonts w:hint="eastAsia"/>
        </w:rPr>
        <w:t xml:space="preserve">个标准场景上叠加故障注入：</w:t>
      </w:r>
      <w:r>
        <w:t xml:space="preserve"> </w:t>
      </w:r>
      <w:r>
        <w:t xml:space="preserve">- </w:t>
      </w:r>
      <w:r>
        <w:rPr>
          <w:rFonts w:hint="eastAsia"/>
        </w:rPr>
        <w:t xml:space="preserve">传感器故障（固定值）：6</w:t>
      </w:r>
      <w:r>
        <w:t xml:space="preserve"> </w:t>
      </w:r>
      <w:r>
        <w:rPr>
          <w:rFonts w:hint="eastAsia"/>
        </w:rPr>
        <w:t xml:space="preserve">个场景</w:t>
      </w:r>
      <w:r>
        <w:t xml:space="preserve"> </w:t>
      </w:r>
      <w:r>
        <w:t xml:space="preserve">- </w:t>
      </w:r>
      <w:r>
        <w:rPr>
          <w:rFonts w:hint="eastAsia"/>
        </w:rPr>
        <w:t xml:space="preserve">执行器卡死：6</w:t>
      </w:r>
      <w:r>
        <w:t xml:space="preserve"> </w:t>
      </w:r>
      <w:r>
        <w:rPr>
          <w:rFonts w:hint="eastAsia"/>
        </w:rPr>
        <w:t xml:space="preserve">个场景</w:t>
      </w:r>
      <w:r>
        <w:t xml:space="preserve"> </w:t>
      </w:r>
      <w:r>
        <w:t xml:space="preserve">- </w:t>
      </w:r>
      <w:r>
        <w:rPr>
          <w:rFonts w:hint="eastAsia"/>
        </w:rPr>
        <w:t xml:space="preserve">通信中断（30</w:t>
      </w:r>
      <w:r>
        <w:t xml:space="preserve"> s / 5 min / 30 </w:t>
      </w:r>
      <w:r>
        <w:rPr>
          <w:rFonts w:hint="eastAsia"/>
        </w:rPr>
        <w:t xml:space="preserve">min）：9</w:t>
      </w:r>
      <w:r>
        <w:t xml:space="preserve"> </w:t>
      </w:r>
      <w:r>
        <w:rPr>
          <w:rFonts w:hint="eastAsia"/>
        </w:rPr>
        <w:t xml:space="preserve">个场景</w:t>
      </w:r>
      <w:r>
        <w:t xml:space="preserve"> </w:t>
      </w:r>
      <w:r>
        <w:t xml:space="preserve">- </w:t>
      </w:r>
      <w:r>
        <w:rPr>
          <w:rFonts w:hint="eastAsia"/>
        </w:rPr>
        <w:t xml:space="preserve">模型参数突变：3</w:t>
      </w:r>
      <w:r>
        <w:t xml:space="preserve"> </w:t>
      </w:r>
      <w:r>
        <w:rPr>
          <w:rFonts w:hint="eastAsia"/>
        </w:rPr>
        <w:t xml:space="preserve">个场景</w:t>
      </w:r>
    </w:p>
    <w:p>
      <w:pPr>
        <w:pStyle w:val="BodyText"/>
      </w:pPr>
      <w:r>
        <w:rPr>
          <w:rFonts w:hint="eastAsia"/>
        </w:rPr>
        <w:t xml:space="preserve">总故障场景：24</w:t>
      </w:r>
      <w:r>
        <w:t xml:space="preserve"> </w:t>
      </w:r>
      <w:r>
        <w:rPr>
          <w:rFonts w:hint="eastAsia"/>
        </w:rPr>
        <w:t xml:space="preserve">个。</w:t>
      </w:r>
    </w:p>
    <w:p>
      <w:pPr>
        <w:pStyle w:val="BodyText"/>
      </w:pPr>
      <w:r>
        <w:rPr>
          <w:rFonts w:hint="eastAsia"/>
          <w:b/>
          <w:bCs/>
        </w:rPr>
        <w:t xml:space="preserve">步骤</w:t>
      </w:r>
      <w:r>
        <w:rPr>
          <w:b/>
          <w:bCs/>
        </w:rPr>
        <w:t xml:space="preserve"> </w:t>
      </w:r>
      <w:r>
        <w:rPr>
          <w:rFonts w:hint="eastAsia"/>
          <w:b/>
          <w:bCs/>
        </w:rPr>
        <w:t xml:space="preserve">4：覆盖度评估</w:t>
      </w:r>
    </w:p>
    <w:p>
      <w:pPr>
        <w:pStyle w:val="BodyText"/>
      </w:pPr>
      <m:oMathPara>
        <m:oMathParaPr>
          <m:jc m:val="center"/>
        </m:oMathParaPr>
        <m:oMath>
          <m:sSub>
            <m:e>
              <m:r>
                <m:t>C</m:t>
              </m:r>
            </m:e>
            <m:sub>
              <m:r>
                <m:rPr>
                  <m:nor/>
                  <m:sty m:val="p"/>
                </m:rPr>
                <m:t>ODD</m:t>
              </m:r>
            </m:sub>
          </m:sSub>
          <m:r>
            <m:rPr>
              <m:sty m:val="p"/>
            </m:rPr>
            <m:t>=</m:t>
          </m:r>
          <m:f>
            <m:fPr>
              <m:type m:val="bar"/>
            </m:fPr>
            <m:num>
              <m:r>
                <m:t>60</m:t>
              </m:r>
            </m:num>
            <m:den>
              <m:r>
                <m:t>60</m:t>
              </m:r>
            </m:den>
          </m:f>
          <m:r>
            <m:rPr>
              <m:sty m:val="p"/>
            </m:rPr>
            <m:t>×</m:t>
          </m:r>
          <m:r>
            <m:t>100</m:t>
          </m:r>
          <m:r>
            <m:rPr>
              <m:sty m:val="p"/>
            </m:rPr>
            <m:t>%</m:t>
          </m:r>
          <m:r>
            <m:rPr>
              <m:sty m:val="p"/>
            </m:rPr>
            <m:t>=</m:t>
          </m:r>
          <m:r>
            <m:t>100</m:t>
          </m:r>
          <m:r>
            <m:rPr>
              <m:sty m:val="p"/>
            </m:rPr>
            <m:t>%</m:t>
          </m:r>
          <m:r>
            <m:t> </m:t>
          </m:r>
          <m:r>
            <m:rPr>
              <m:nor/>
              <m:sty m:val="p"/>
            </m:rPr>
            <m:t>（工况覆盖度）</m:t>
          </m:r>
        </m:oMath>
      </m:oMathPara>
    </w:p>
    <w:p>
      <w:pPr>
        <w:pStyle w:val="FirstParagraph"/>
      </w:pPr>
      <m:oMathPara>
        <m:oMathParaPr>
          <m:jc m:val="center"/>
        </m:oMathParaPr>
        <m:oMath>
          <m:sSub>
            <m:e>
              <m:r>
                <m:t>C</m:t>
              </m:r>
            </m:e>
            <m:sub>
              <m:r>
                <m:rPr>
                  <m:nor/>
                  <m:sty m:val="p"/>
                </m:rPr>
                <m:t>fault</m:t>
              </m:r>
            </m:sub>
          </m:sSub>
          <m:r>
            <m:rPr>
              <m:sty m:val="p"/>
            </m:rPr>
            <m:t>=</m:t>
          </m:r>
          <m:f>
            <m:fPr>
              <m:type m:val="bar"/>
            </m:fPr>
            <m:num>
              <m:r>
                <m:t>24</m:t>
              </m:r>
            </m:num>
            <m:den>
              <m:r>
                <m:rPr>
                  <m:nor/>
                  <m:sty m:val="p"/>
                </m:rPr>
                <m:t>FMEA 中识别的 28 种故障</m:t>
              </m:r>
            </m:den>
          </m:f>
          <m:r>
            <m:rPr>
              <m:sty m:val="p"/>
            </m:rPr>
            <m:t>×</m:t>
          </m:r>
          <m:r>
            <m:t>100</m:t>
          </m:r>
          <m:r>
            <m:rPr>
              <m:sty m:val="p"/>
            </m:rPr>
            <m:t>%</m:t>
          </m:r>
          <m:r>
            <m:rPr>
              <m:sty m:val="p"/>
            </m:rPr>
            <m:t>=</m:t>
          </m:r>
          <m:r>
            <m:t>85.7</m:t>
          </m:r>
          <m:r>
            <m:rPr>
              <m:sty m:val="p"/>
            </m:rPr>
            <m:t>%</m:t>
          </m:r>
          <m:r>
            <m:t> </m:t>
          </m:r>
          <m:r>
            <m:rPr>
              <m:nor/>
              <m:sty m:val="p"/>
            </m:rPr>
            <m:t>（故障覆盖度）</m:t>
          </m:r>
        </m:oMath>
      </m:oMathPara>
    </w:p>
    <w:p>
      <w:pPr>
        <w:pStyle w:val="FirstParagraph"/>
      </w:pPr>
      <w:r>
        <w:rPr>
          <w:rFonts w:hint="eastAsia"/>
        </w:rPr>
        <w:t xml:space="preserve">工况覆盖度达标，但故障覆盖度未达到</w:t>
      </w:r>
      <w:r>
        <w:t xml:space="preserve"> 90% </w:t>
      </w:r>
      <w:r>
        <w:rPr>
          <w:rFonts w:hint="eastAsia"/>
        </w:rPr>
        <w:t xml:space="preserve">目标——需要补充</w:t>
      </w:r>
      <w:r>
        <w:t xml:space="preserve"> 4 </w:t>
      </w:r>
      <w:r>
        <w:rPr>
          <w:rFonts w:hint="eastAsia"/>
        </w:rPr>
        <w:t xml:space="preserve">个未覆盖的故障场景。</w:t>
      </w:r>
    </w:p>
    <w:p>
      <w:pPr>
        <w:pStyle w:val="BodyText"/>
      </w:pPr>
      <w:r>
        <w:rPr>
          <w:rFonts w:hint="eastAsia"/>
          <w:b/>
          <w:bCs/>
        </w:rPr>
        <w:t xml:space="preserve">结果讨论</w:t>
      </w:r>
      <w:r>
        <w:rPr>
          <w:rFonts w:hint="eastAsia"/>
        </w:rPr>
        <w:t xml:space="preserve">：系统化的测试场景设计是</w:t>
      </w:r>
      <w:r>
        <w:t xml:space="preserve"> xIL </w:t>
      </w:r>
      <w:r>
        <w:rPr>
          <w:rFonts w:hint="eastAsia"/>
        </w:rPr>
        <w:t xml:space="preserve">验证质量的保证。随机选择测试场景可能遗漏关键工况组合，而全因子设计确保了覆盖度的完备性。工程实践中，可以使用拉丁超立方采样（Latin</w:t>
      </w:r>
      <w:r>
        <w:t xml:space="preserve"> Hypercube </w:t>
      </w:r>
      <w:r>
        <w:rPr>
          <w:rFonts w:hint="eastAsia"/>
        </w:rPr>
        <w:t xml:space="preserve">Sampling）在高维工况空间中高效采样，避免全因子设计的”维度灾难”。</w:t>
      </w:r>
    </w:p>
    <w:p>
      <w:r>
        <w:pict>
          <v:rect style="width:0;height:1.5pt" o:hralign="center" o:hrstd="t" o:hr="t"/>
        </w:pict>
      </w:r>
    </w:p>
    <w:bookmarkEnd w:id="64"/>
    <w:bookmarkEnd w:id="65"/>
    <w:bookmarkStart w:id="66" w:name="本章小结"/>
    <w:p>
      <w:pPr>
        <w:pStyle w:val="Heading2"/>
      </w:pPr>
      <w:r>
        <w:rPr>
          <w:rStyle w:val="SectionNumber"/>
        </w:rPr>
        <w:t xml:space="preserve">1.11</w:t>
      </w:r>
      <w:r>
        <w:tab/>
      </w:r>
      <w:r>
        <w:t xml:space="preserve">13.10 </w:t>
      </w:r>
      <w:r>
        <w:rPr>
          <w:rFonts w:hint="eastAsia"/>
        </w:rPr>
        <w:t xml:space="preserve">本章小结</w:t>
      </w:r>
    </w:p>
    <w:p>
      <w:pPr>
        <w:pStyle w:val="FirstParagraph"/>
      </w:pPr>
      <w:r>
        <w:rPr>
          <w:rFonts w:hint="eastAsia"/>
        </w:rPr>
        <w:t xml:space="preserve">本章系统阐述了水系统数字孪生的理论基础、技术架构和工程实践，核心内容可以概括为以下要点：</w:t>
      </w:r>
    </w:p>
    <w:p>
      <w:pPr>
        <w:numPr>
          <w:ilvl w:val="0"/>
          <w:numId w:val="1022"/>
        </w:numPr>
      </w:pPr>
      <w:r>
        <w:rPr>
          <w:rFonts w:hint="eastAsia"/>
          <w:b/>
          <w:bCs/>
        </w:rPr>
        <w:t xml:space="preserve">数字孪生定义</w:t>
      </w:r>
      <w:r>
        <w:rPr>
          <w:rFonts w:hint="eastAsia"/>
        </w:rPr>
        <w:t xml:space="preserve">：水利数字孪生是实体水系统的时变映射，由机理模型、数据驱动修正模型、实时数据流和控制接口四部分构成。它与传统仿真的本质区别在于”双向数据连接”和”持续自我进化”。</w:t>
      </w:r>
    </w:p>
    <w:p>
      <w:pPr>
        <w:numPr>
          <w:ilvl w:val="0"/>
          <w:numId w:val="1022"/>
        </w:numPr>
      </w:pPr>
      <w:r>
        <w:rPr>
          <w:rFonts w:hint="eastAsia"/>
          <w:b/>
          <w:bCs/>
        </w:rPr>
        <w:t xml:space="preserve">三类仿真形态</w:t>
      </w:r>
      <w:r>
        <w:rPr>
          <w:rFonts w:hint="eastAsia"/>
        </w:rPr>
        <w:t xml:space="preserve">：离线仿真（设计验证）、准实时仿真（xIL</w:t>
      </w:r>
      <w:r>
        <w:t xml:space="preserve"> </w:t>
      </w:r>
      <w:r>
        <w:rPr>
          <w:rFonts w:hint="eastAsia"/>
        </w:rPr>
        <w:t xml:space="preserve">测试）和在线数字孪生（运行支撑）虽然技术要求不同，但应共享统一的模型库、参数集和数据接口——避免”仿真孤岛”。</w:t>
      </w:r>
    </w:p>
    <w:p>
      <w:pPr>
        <w:numPr>
          <w:ilvl w:val="0"/>
          <w:numId w:val="1022"/>
        </w:numPr>
      </w:pPr>
      <w:r>
        <w:rPr>
          <w:b/>
          <w:bCs/>
        </w:rPr>
        <w:t xml:space="preserve">FMI/FMU </w:t>
      </w:r>
      <w:r>
        <w:rPr>
          <w:rFonts w:hint="eastAsia"/>
          <w:b/>
          <w:bCs/>
        </w:rPr>
        <w:t xml:space="preserve">封装</w:t>
      </w:r>
      <w:r>
        <w:rPr>
          <w:rFonts w:hint="eastAsia"/>
        </w:rPr>
        <w:t xml:space="preserve">：FMI</w:t>
      </w:r>
      <w:r>
        <w:t xml:space="preserve"> </w:t>
      </w:r>
      <w:r>
        <w:rPr>
          <w:rFonts w:hint="eastAsia"/>
        </w:rPr>
        <w:t xml:space="preserve">标准为跨工具模型互操作提供了统一接口。水力模型封装需要特别注意变量因果关系、时延处理和单位一致性。多</w:t>
      </w:r>
      <w:r>
        <w:t xml:space="preserve"> FMU </w:t>
      </w:r>
      <w:r>
        <w:rPr>
          <w:rFonts w:hint="eastAsia"/>
        </w:rPr>
        <w:t xml:space="preserve">耦合仿真需要处理代数环问题。</w:t>
      </w:r>
    </w:p>
    <w:p>
      <w:pPr>
        <w:numPr>
          <w:ilvl w:val="0"/>
          <w:numId w:val="1022"/>
        </w:numPr>
      </w:pPr>
      <w:r>
        <w:rPr>
          <w:rFonts w:hint="eastAsia"/>
          <w:b/>
          <w:bCs/>
        </w:rPr>
        <w:t xml:space="preserve">实时仿真</w:t>
      </w:r>
      <w:r>
        <w:rPr>
          <w:rFonts w:hint="eastAsia"/>
        </w:rPr>
        <w:t xml:space="preserve">：降阶模型（IDZ）是在线数字孪生满足实时性要求的关键。分层仿真策略（IDZ</w:t>
      </w:r>
      <w:r>
        <w:t xml:space="preserve"> </w:t>
      </w:r>
      <w:r>
        <w:rPr>
          <w:rFonts w:hint="eastAsia"/>
        </w:rPr>
        <w:t xml:space="preserve">快通道</w:t>
      </w:r>
      <w:r>
        <w:t xml:space="preserve"> + Saint-Venant </w:t>
      </w:r>
      <w:r>
        <w:rPr>
          <w:rFonts w:hint="eastAsia"/>
        </w:rPr>
        <w:t xml:space="preserve">慢通道）兼顾速度和精度。</w:t>
      </w:r>
    </w:p>
    <w:p>
      <w:pPr>
        <w:numPr>
          <w:ilvl w:val="0"/>
          <w:numId w:val="1022"/>
        </w:numPr>
      </w:pPr>
      <w:r>
        <w:rPr>
          <w:rFonts w:hint="eastAsia"/>
          <w:b/>
          <w:bCs/>
        </w:rPr>
        <w:t xml:space="preserve">在线参数同化</w:t>
      </w:r>
      <w:r>
        <w:rPr>
          <w:rFonts w:hint="eastAsia"/>
        </w:rPr>
        <w:t xml:space="preserve">：EnKF</w:t>
      </w:r>
      <w:r>
        <w:t xml:space="preserve"> </w:t>
      </w:r>
      <w:r>
        <w:rPr>
          <w:rFonts w:hint="eastAsia"/>
        </w:rPr>
        <w:t xml:space="preserve">是水力模型参数在线估计的首选方法。参数更新必须在安全约束下进行——包括物理范围约束、变化率限制和分级审批流程。</w:t>
      </w:r>
    </w:p>
    <w:p>
      <w:pPr>
        <w:numPr>
          <w:ilvl w:val="0"/>
          <w:numId w:val="1022"/>
        </w:numPr>
      </w:pPr>
      <w:r>
        <w:rPr>
          <w:rFonts w:hint="eastAsia"/>
          <w:b/>
          <w:bCs/>
        </w:rPr>
        <w:t xml:space="preserve">影子模式与灰度发布</w:t>
      </w:r>
      <w:r>
        <w:rPr>
          <w:rFonts w:hint="eastAsia"/>
        </w:rPr>
        <w:t xml:space="preserve">：新参数和新控制器的上线采用”影子对比→灰度发布→全量上线”三段式流程，确保每一步可追溯、可回滚。</w:t>
      </w:r>
    </w:p>
    <w:p>
      <w:pPr>
        <w:numPr>
          <w:ilvl w:val="0"/>
          <w:numId w:val="1022"/>
        </w:numPr>
      </w:pPr>
      <w:r>
        <w:rPr>
          <w:b/>
          <w:bCs/>
        </w:rPr>
        <w:t xml:space="preserve">xIL </w:t>
      </w:r>
      <w:r>
        <w:rPr>
          <w:rFonts w:hint="eastAsia"/>
          <w:b/>
          <w:bCs/>
        </w:rPr>
        <w:t xml:space="preserve">协同</w:t>
      </w:r>
      <w:r>
        <w:rPr>
          <w:rFonts w:hint="eastAsia"/>
        </w:rPr>
        <w:t xml:space="preserve">：数字孪生是</w:t>
      </w:r>
      <w:r>
        <w:t xml:space="preserve"> xIL </w:t>
      </w:r>
      <w:r>
        <w:rPr>
          <w:rFonts w:hint="eastAsia"/>
        </w:rPr>
        <w:t xml:space="preserve">在环验证的核心基础设施。测试场景须覆盖标准、极端和故障三类工况，覆盖度量化评估保障验证的充分性。</w:t>
      </w:r>
    </w:p>
    <w:p>
      <w:pPr>
        <w:numPr>
          <w:ilvl w:val="0"/>
          <w:numId w:val="1022"/>
        </w:numPr>
      </w:pPr>
      <w:r>
        <w:rPr>
          <w:rFonts w:hint="eastAsia"/>
          <w:b/>
          <w:bCs/>
        </w:rPr>
        <w:t xml:space="preserve">模型置信度管理</w:t>
      </w:r>
      <w:r>
        <w:rPr>
          <w:rFonts w:hint="eastAsia"/>
        </w:rPr>
        <w:t xml:space="preserve">：V&amp;V</w:t>
      </w:r>
      <w:r>
        <w:t xml:space="preserve"> </w:t>
      </w:r>
      <w:r>
        <w:rPr>
          <w:rFonts w:hint="eastAsia"/>
        </w:rPr>
        <w:t xml:space="preserve">框架保障数字孪生的可信度。四维置信度指标（预测精度、参数稳定度、工况泛化度、异常率）与控制策略联动——置信度下降时自动降级到保守控制。</w:t>
      </w:r>
    </w:p>
    <w:p>
      <w:pPr>
        <w:numPr>
          <w:ilvl w:val="0"/>
          <w:numId w:val="1022"/>
        </w:numPr>
      </w:pPr>
      <w:r>
        <w:rPr>
          <w:rFonts w:hint="eastAsia"/>
          <w:b/>
          <w:bCs/>
        </w:rPr>
        <w:t xml:space="preserve">平台架构</w:t>
      </w:r>
      <w:r>
        <w:rPr>
          <w:rFonts w:hint="eastAsia"/>
        </w:rPr>
        <w:t xml:space="preserve">：四层软件架构（数据接入—模型计算—应用服务—展示交互）支撑数字孪生的工程部署。混合部署方案（边缘</w:t>
      </w:r>
      <w:r>
        <w:t xml:space="preserve"> + </w:t>
      </w:r>
      <w:r>
        <w:rPr>
          <w:rFonts w:hint="eastAsia"/>
        </w:rPr>
        <w:t xml:space="preserve">云端）与</w:t>
      </w:r>
      <w:r>
        <w:t xml:space="preserve"> HDC </w:t>
      </w:r>
      <w:r>
        <w:rPr>
          <w:rFonts w:hint="eastAsia"/>
        </w:rPr>
        <w:t xml:space="preserve">架构匹配。</w:t>
      </w:r>
    </w:p>
    <w:p>
      <w:pPr>
        <w:pStyle w:val="FirstParagraph"/>
      </w:pPr>
      <w:r>
        <w:rPr>
          <w:rFonts w:hint="eastAsia"/>
        </w:rPr>
        <w:t xml:space="preserve">本章的核心思想可以凝练为一句话：</w:t>
      </w:r>
      <w:r>
        <w:rPr>
          <w:rFonts w:hint="eastAsia"/>
          <w:b/>
          <w:bCs/>
        </w:rPr>
        <w:t xml:space="preserve">数字孪生是水网自主运行的认知基座——它让控制器”看到”还未发生的未来，</w:t>
      </w:r>
      <w:r>
        <w:rPr>
          <w:rFonts w:hint="eastAsia"/>
          <w:b/>
          <w:bCs/>
        </w:rPr>
        <w:t xml:space="preserve">“理解”</w:t>
      </w:r>
      <w:r>
        <w:rPr>
          <w:rFonts w:hint="eastAsia"/>
          <w:b/>
          <w:bCs/>
        </w:rPr>
        <w:t xml:space="preserve">模型与现实的偏差，</w:t>
      </w:r>
      <w:r>
        <w:rPr>
          <w:rFonts w:hint="eastAsia"/>
          <w:b/>
          <w:bCs/>
        </w:rPr>
        <w:t xml:space="preserve">“学会”</w:t>
      </w:r>
      <w:r>
        <w:rPr>
          <w:rFonts w:hint="eastAsia"/>
          <w:b/>
          <w:bCs/>
        </w:rPr>
        <w:t xml:space="preserve">持续自我进化</w:t>
      </w:r>
      <w:r>
        <w:t xml:space="preserve">。</w:t>
      </w:r>
    </w:p>
    <w:p>
      <w:pPr>
        <w:pStyle w:val="BodyText"/>
      </w:pPr>
      <w:r>
        <w:rPr>
          <w:rFonts w:hint="eastAsia"/>
          <w:b/>
          <w:bCs/>
        </w:rPr>
        <w:t xml:space="preserve">本章核心公式速查</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公式编号</w:t>
            </w:r>
          </w:p>
        </w:tc>
        <w:tc>
          <w:tcPr/>
          <w:p>
            <w:pPr>
              <w:pStyle w:val="Compact"/>
            </w:pPr>
            <w:r>
              <w:rPr>
                <w:rFonts w:hint="eastAsia"/>
              </w:rPr>
              <w:t xml:space="preserve">内容</w:t>
            </w:r>
          </w:p>
        </w:tc>
        <w:tc>
          <w:tcPr/>
          <w:p>
            <w:pPr>
              <w:pStyle w:val="Compact"/>
            </w:pPr>
            <w:r>
              <w:rPr>
                <w:rFonts w:hint="eastAsia"/>
              </w:rPr>
              <w:t xml:space="preserve">用途</w:t>
            </w:r>
          </w:p>
        </w:tc>
      </w:tr>
      <w:tr>
        <w:tc>
          <w:tcPr/>
          <w:p>
            <w:pPr>
              <w:pStyle w:val="Compact"/>
            </w:pPr>
            <w:r>
              <w:t xml:space="preserve">(13-1)/(13-2)</w:t>
            </w:r>
          </w:p>
        </w:tc>
        <w:tc>
          <w:tcPr/>
          <w:p>
            <w:pPr>
              <w:pStyle w:val="Compact"/>
            </w:pPr>
            <w:r>
              <w:rPr>
                <w:rFonts w:hint="eastAsia"/>
              </w:rPr>
              <w:t xml:space="preserve">数字孪生定义式</w:t>
            </w:r>
          </w:p>
        </w:tc>
        <w:tc>
          <w:tcPr/>
          <w:p>
            <w:pPr>
              <w:pStyle w:val="Compact"/>
            </w:pPr>
            <w:r>
              <w:rPr>
                <w:rFonts w:hint="eastAsia"/>
              </w:rPr>
              <w:t xml:space="preserve">概念框架</w:t>
            </w:r>
          </w:p>
        </w:tc>
      </w:tr>
      <w:tr>
        <w:tc>
          <w:tcPr/>
          <w:p>
            <w:pPr>
              <w:pStyle w:val="Compact"/>
            </w:pPr>
            <w:r>
              <w:t xml:space="preserve">(13-5)/(13-13)</w:t>
            </w:r>
          </w:p>
        </w:tc>
        <w:tc>
          <w:tcPr/>
          <w:p>
            <w:pPr>
              <w:pStyle w:val="Compact"/>
            </w:pPr>
            <w:r>
              <w:rPr>
                <w:rFonts w:hint="eastAsia"/>
              </w:rPr>
              <w:t xml:space="preserve">实时性约束</w:t>
            </w:r>
          </w:p>
        </w:tc>
        <w:tc>
          <w:tcPr/>
          <w:p>
            <w:pPr>
              <w:pStyle w:val="Compact"/>
            </w:pPr>
            <w:r>
              <w:rPr>
                <w:rFonts w:hint="eastAsia"/>
              </w:rPr>
              <w:t xml:space="preserve">仿真引擎设计</w:t>
            </w:r>
          </w:p>
        </w:tc>
      </w:tr>
      <w:tr>
        <w:tc>
          <w:tcPr/>
          <w:p>
            <w:pPr>
              <w:pStyle w:val="Compact"/>
            </w:pPr>
            <w:r>
              <w:t xml:space="preserve">(13-16)—(13-21)</w:t>
            </w:r>
          </w:p>
        </w:tc>
        <w:tc>
          <w:tcPr/>
          <w:p>
            <w:pPr>
              <w:pStyle w:val="Compact"/>
            </w:pPr>
            <w:r>
              <w:t xml:space="preserve">EnKF </w:t>
            </w:r>
            <w:r>
              <w:rPr>
                <w:rFonts w:hint="eastAsia"/>
              </w:rPr>
              <w:t xml:space="preserve">更新方程</w:t>
            </w:r>
          </w:p>
        </w:tc>
        <w:tc>
          <w:tcPr/>
          <w:p>
            <w:pPr>
              <w:pStyle w:val="Compact"/>
            </w:pPr>
            <w:r>
              <w:rPr>
                <w:rFonts w:hint="eastAsia"/>
              </w:rPr>
              <w:t xml:space="preserve">在线参数同化</w:t>
            </w:r>
          </w:p>
        </w:tc>
      </w:tr>
      <w:tr>
        <w:tc>
          <w:tcPr/>
          <w:p>
            <w:pPr>
              <w:pStyle w:val="Compact"/>
            </w:pPr>
            <w:r>
              <w:t xml:space="preserve">(13-23)/(13-24)</w:t>
            </w:r>
          </w:p>
        </w:tc>
        <w:tc>
          <w:tcPr/>
          <w:p>
            <w:pPr>
              <w:pStyle w:val="Compact"/>
            </w:pPr>
            <w:r>
              <w:rPr>
                <w:rFonts w:hint="eastAsia"/>
              </w:rPr>
              <w:t xml:space="preserve">安全约束</w:t>
            </w:r>
          </w:p>
        </w:tc>
        <w:tc>
          <w:tcPr/>
          <w:p>
            <w:pPr>
              <w:pStyle w:val="Compact"/>
            </w:pPr>
            <w:r>
              <w:rPr>
                <w:rFonts w:hint="eastAsia"/>
              </w:rPr>
              <w:t xml:space="preserve">参数更新控制</w:t>
            </w:r>
          </w:p>
        </w:tc>
      </w:tr>
      <w:tr>
        <w:tc>
          <w:tcPr/>
          <w:p>
            <w:pPr>
              <w:pStyle w:val="Compact"/>
            </w:pPr>
            <w:r>
              <w:t xml:space="preserve">(13-29)—(13-31)</w:t>
            </w:r>
          </w:p>
        </w:tc>
        <w:tc>
          <w:tcPr/>
          <w:p>
            <w:pPr>
              <w:pStyle w:val="Compact"/>
            </w:pPr>
            <w:r>
              <w:rPr>
                <w:rFonts w:hint="eastAsia"/>
              </w:rPr>
              <w:t xml:space="preserve">置信度指标体系</w:t>
            </w:r>
          </w:p>
        </w:tc>
        <w:tc>
          <w:tcPr/>
          <w:p>
            <w:pPr>
              <w:pStyle w:val="Compact"/>
            </w:pPr>
            <w:r>
              <w:t xml:space="preserve">V&amp;V </w:t>
            </w:r>
            <w:r>
              <w:rPr>
                <w:rFonts w:hint="eastAsia"/>
              </w:rPr>
              <w:t xml:space="preserve">评估</w:t>
            </w:r>
          </w:p>
        </w:tc>
      </w:tr>
      <w:tr>
        <w:tc>
          <w:tcPr/>
          <w:p>
            <w:pPr>
              <w:pStyle w:val="Compact"/>
            </w:pPr>
            <w:r>
              <w:t xml:space="preserve">(13-35)</w:t>
            </w:r>
          </w:p>
        </w:tc>
        <w:tc>
          <w:tcPr/>
          <w:p>
            <w:pPr>
              <w:pStyle w:val="Compact"/>
            </w:pPr>
            <w:r>
              <w:rPr>
                <w:rFonts w:hint="eastAsia"/>
              </w:rPr>
              <w:t xml:space="preserve">数据质量适配</w:t>
            </w:r>
          </w:p>
        </w:tc>
        <w:tc>
          <w:tcPr/>
          <w:p>
            <w:pPr>
              <w:pStyle w:val="Compact"/>
            </w:pPr>
            <w:r>
              <w:rPr>
                <w:rFonts w:hint="eastAsia"/>
              </w:rPr>
              <w:t xml:space="preserve">数据管道设计</w:t>
            </w:r>
          </w:p>
        </w:tc>
      </w:tr>
    </w:tbl>
    <w:p>
      <w:pPr>
        <w:pStyle w:val="BodyText"/>
      </w:pPr>
      <w:r>
        <w:rPr>
          <w:rFonts w:hint="eastAsia"/>
          <w:b/>
          <w:bCs/>
        </w:rPr>
        <w:t xml:space="preserve">本章与其他章节的关系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关联章节</w:t>
            </w:r>
          </w:p>
        </w:tc>
        <w:tc>
          <w:tcPr/>
          <w:p>
            <w:pPr>
              <w:pStyle w:val="Compact"/>
            </w:pPr>
            <w:r>
              <w:rPr>
                <w:rFonts w:hint="eastAsia"/>
              </w:rPr>
              <w:t xml:space="preserve">关联内容</w:t>
            </w:r>
          </w:p>
        </w:tc>
      </w:tr>
      <w:tr>
        <w:tc>
          <w:tcPr/>
          <w:p>
            <w:pPr>
              <w:pStyle w:val="Compact"/>
            </w:pPr>
            <w:r>
              <w:rPr>
                <w:rFonts w:hint="eastAsia"/>
              </w:rPr>
              <w:t xml:space="preserve">ch02-ch04（水力建模）</w:t>
            </w:r>
          </w:p>
        </w:tc>
        <w:tc>
          <w:tcPr/>
          <w:p>
            <w:pPr>
              <w:pStyle w:val="Compact"/>
            </w:pPr>
            <w:r>
              <w:rPr>
                <w:rFonts w:hint="eastAsia"/>
              </w:rPr>
              <w:t xml:space="preserve">数字孪生的模型来源：Saint-Venant、IDZ、Muskingum</w:t>
            </w:r>
          </w:p>
        </w:tc>
      </w:tr>
      <w:tr>
        <w:tc>
          <w:tcPr/>
          <w:p>
            <w:pPr>
              <w:pStyle w:val="Compact"/>
            </w:pPr>
            <w:r>
              <w:rPr>
                <w:rFonts w:hint="eastAsia"/>
              </w:rPr>
              <w:t xml:space="preserve">ch07（MPC）</w:t>
            </w:r>
          </w:p>
        </w:tc>
        <w:tc>
          <w:tcPr/>
          <w:p>
            <w:pPr>
              <w:pStyle w:val="Compact"/>
            </w:pPr>
            <w:r>
              <w:t xml:space="preserve">MPC </w:t>
            </w:r>
            <w:r>
              <w:rPr>
                <w:rFonts w:hint="eastAsia"/>
              </w:rPr>
              <w:t xml:space="preserve">控制器使用数字孪生提供的预测模型</w:t>
            </w:r>
          </w:p>
        </w:tc>
      </w:tr>
      <w:tr>
        <w:tc>
          <w:tcPr/>
          <w:p>
            <w:pPr>
              <w:pStyle w:val="Compact"/>
            </w:pPr>
            <w:r>
              <w:rPr>
                <w:rFonts w:hint="eastAsia"/>
              </w:rPr>
              <w:t xml:space="preserve">ch10（安全包络）</w:t>
            </w:r>
          </w:p>
        </w:tc>
        <w:tc>
          <w:tcPr/>
          <w:p>
            <w:pPr>
              <w:pStyle w:val="Compact"/>
            </w:pPr>
            <w:r>
              <w:rPr>
                <w:rFonts w:hint="eastAsia"/>
              </w:rPr>
              <w:t xml:space="preserve">安全包络约束数字孪生的参数更新范围</w:t>
            </w:r>
          </w:p>
        </w:tc>
      </w:tr>
      <w:tr>
        <w:tc>
          <w:tcPr/>
          <w:p>
            <w:pPr>
              <w:pStyle w:val="Compact"/>
            </w:pPr>
            <w:r>
              <w:rPr>
                <w:rFonts w:hint="eastAsia"/>
              </w:rPr>
              <w:t xml:space="preserve">ch11（状态估计）</w:t>
            </w:r>
          </w:p>
        </w:tc>
        <w:tc>
          <w:tcPr/>
          <w:p>
            <w:pPr>
              <w:pStyle w:val="Compact"/>
            </w:pPr>
            <w:r>
              <w:t xml:space="preserve">EnKF/UKF </w:t>
            </w:r>
            <w:r>
              <w:rPr>
                <w:rFonts w:hint="eastAsia"/>
              </w:rPr>
              <w:t xml:space="preserve">是数字孪生在线校正的核心算法</w:t>
            </w:r>
          </w:p>
        </w:tc>
      </w:tr>
      <w:tr>
        <w:tc>
          <w:tcPr/>
          <w:p>
            <w:pPr>
              <w:pStyle w:val="Compact"/>
            </w:pPr>
            <w:r>
              <w:rPr>
                <w:rFonts w:hint="eastAsia"/>
              </w:rPr>
              <w:t xml:space="preserve">ch12（HDC）</w:t>
            </w:r>
          </w:p>
        </w:tc>
        <w:tc>
          <w:tcPr/>
          <w:p>
            <w:pPr>
              <w:pStyle w:val="Compact"/>
            </w:pPr>
            <w:r>
              <w:rPr>
                <w:rFonts w:hint="eastAsia"/>
              </w:rPr>
              <w:t xml:space="preserve">数字孪生支撑</w:t>
            </w:r>
            <w:r>
              <w:t xml:space="preserve"> HDC </w:t>
            </w:r>
            <w:r>
              <w:rPr>
                <w:rFonts w:hint="eastAsia"/>
              </w:rPr>
              <w:t xml:space="preserve">的离线设计、影子运行和在线校正</w:t>
            </w:r>
          </w:p>
        </w:tc>
      </w:tr>
      <w:tr>
        <w:tc>
          <w:tcPr/>
          <w:p>
            <w:pPr>
              <w:pStyle w:val="Compact"/>
            </w:pPr>
            <w:r>
              <w:rPr>
                <w:rFonts w:hint="eastAsia"/>
              </w:rPr>
              <w:t xml:space="preserve">ch14（胶东案例）</w:t>
            </w:r>
          </w:p>
        </w:tc>
        <w:tc>
          <w:tcPr/>
          <w:p>
            <w:pPr>
              <w:pStyle w:val="Compact"/>
            </w:pPr>
            <w:r>
              <w:rPr>
                <w:rFonts w:hint="eastAsia"/>
              </w:rPr>
              <w:t xml:space="preserve">数字孪生在胶东调水中的工程实践</w:t>
            </w:r>
          </w:p>
        </w:tc>
      </w:tr>
      <w:tr>
        <w:tc>
          <w:tcPr/>
          <w:p>
            <w:pPr>
              <w:pStyle w:val="Compact"/>
            </w:pPr>
            <w:r>
              <w:rPr>
                <w:rFonts w:hint="eastAsia"/>
              </w:rPr>
              <w:t xml:space="preserve">ch15（沙坪案例）</w:t>
            </w:r>
          </w:p>
        </w:tc>
        <w:tc>
          <w:tcPr/>
          <w:p>
            <w:pPr>
              <w:pStyle w:val="Compact"/>
            </w:pPr>
            <w:r>
              <w:rPr>
                <w:rFonts w:hint="eastAsia"/>
              </w:rPr>
              <w:t xml:space="preserve">数字孪生在沙坪水电站中的工程实践</w:t>
            </w:r>
          </w:p>
        </w:tc>
      </w:tr>
    </w:tbl>
    <w:p>
      <w:pPr>
        <w:pStyle w:val="BodyText"/>
      </w:pPr>
      <w:r>
        <w:rPr>
          <w:rFonts w:hint="eastAsia"/>
        </w:rPr>
        <w:t xml:space="preserve">下一章将进入胶东调水工程案例——把前述建模（ch02-ch04）、控制（ch05-ch07）、安全（ch10）、估计（ch11）、组织（ch12）和孪生（本章）的全部理论成果，落地到一个</w:t>
      </w:r>
      <w:r>
        <w:t xml:space="preserve"> 300 km </w:t>
      </w:r>
      <w:r>
        <w:rPr>
          <w:rFonts w:hint="eastAsia"/>
        </w:rPr>
        <w:t xml:space="preserve">大型明渠调水系统的工程实践中。胶东调水工程是目前国内将</w:t>
      </w:r>
      <w:r>
        <w:t xml:space="preserve"> CHS </w:t>
      </w:r>
      <w:r>
        <w:rPr>
          <w:rFonts w:hint="eastAsia"/>
        </w:rPr>
        <w:t xml:space="preserve">理论落地最完整的案例之一，涉及</w:t>
      </w:r>
      <w:r>
        <w:t xml:space="preserve"> 30 </w:t>
      </w:r>
      <w:r>
        <w:rPr>
          <w:rFonts w:hint="eastAsia"/>
        </w:rPr>
        <w:t xml:space="preserve">余个渠池的分布式控制、多级泵站的协调调度和复杂的上下游水量平衡约束。通过这一案例，读者将看到本章阐述的数字孪生技术如何从”框架”变为”系统”——离线仿真用于初始方案设计和</w:t>
      </w:r>
      <w:r>
        <w:t xml:space="preserve"> MPC </w:t>
      </w:r>
      <w:r>
        <w:rPr>
          <w:rFonts w:hint="eastAsia"/>
        </w:rPr>
        <w:t xml:space="preserve">参数整定，准实时仿真用于</w:t>
      </w:r>
      <w:r>
        <w:t xml:space="preserve"> MIL/SIL </w:t>
      </w:r>
      <w:r>
        <w:rPr>
          <w:rFonts w:hint="eastAsia"/>
        </w:rPr>
        <w:t xml:space="preserve">在环验证，在线孪生用于影子模式评估和运行决策支持。理论与实践的对照，将加深读者对数字孪生核心价值的理解。</w:t>
      </w:r>
    </w:p>
    <w:p>
      <w:r>
        <w:pict>
          <v:rect style="width:0;height:1.5pt" o:hralign="center" o:hrstd="t" o:hr="t"/>
        </w:pict>
      </w:r>
    </w:p>
    <w:bookmarkEnd w:id="66"/>
    <w:bookmarkStart w:id="71" w:name="习题"/>
    <w:p>
      <w:pPr>
        <w:pStyle w:val="Heading2"/>
      </w:pPr>
      <w:r>
        <w:rPr>
          <w:rStyle w:val="SectionNumber"/>
        </w:rPr>
        <w:t xml:space="preserve">1.12</w:t>
      </w:r>
      <w:r>
        <w:tab/>
      </w:r>
      <w:r>
        <w:t xml:space="preserve">13.11 </w:t>
      </w:r>
      <w:r>
        <w:rPr>
          <w:rFonts w:hint="eastAsia"/>
        </w:rPr>
        <w:t xml:space="preserve">习题</w:t>
      </w:r>
    </w:p>
    <w:bookmarkStart w:id="67" w:name="基础题"/>
    <w:p>
      <w:pPr>
        <w:pStyle w:val="Heading3"/>
      </w:pPr>
      <w:r>
        <w:rPr>
          <w:rStyle w:val="SectionNumber"/>
        </w:rPr>
        <w:t xml:space="preserve">1.12.1</w:t>
      </w:r>
      <w:r>
        <w:tab/>
      </w:r>
      <w:r>
        <w:rPr>
          <w:rFonts w:hint="eastAsia"/>
        </w:rPr>
        <w:t xml:space="preserve">基础题</w:t>
      </w:r>
    </w:p>
    <w:p>
      <w:pPr>
        <w:numPr>
          <w:ilvl w:val="0"/>
          <w:numId w:val="1023"/>
        </w:numPr>
      </w:pPr>
      <w:r>
        <w:rPr>
          <w:rFonts w:hint="eastAsia"/>
        </w:rPr>
        <w:t xml:space="preserve">数字孪生与传统离线仿真的本质区别是什么？请从数据流方向、时间关系和模型更新三个维度说明。</w:t>
      </w:r>
    </w:p>
    <w:p>
      <w:pPr>
        <w:numPr>
          <w:ilvl w:val="0"/>
          <w:numId w:val="1023"/>
        </w:numPr>
      </w:pPr>
      <w:r>
        <w:t xml:space="preserve">FMI </w:t>
      </w:r>
      <w:r>
        <w:rPr>
          <w:rFonts w:hint="eastAsia"/>
        </w:rPr>
        <w:t xml:space="preserve">标准定义了</w:t>
      </w:r>
      <w:r>
        <w:t xml:space="preserve"> Model Exchange </w:t>
      </w:r>
      <w:r>
        <w:rPr>
          <w:rFonts w:hint="eastAsia"/>
        </w:rPr>
        <w:t xml:space="preserve">和</w:t>
      </w:r>
      <w:r>
        <w:t xml:space="preserve"> Co-Simulation </w:t>
      </w:r>
      <w:r>
        <w:rPr>
          <w:rFonts w:hint="eastAsia"/>
        </w:rPr>
        <w:t xml:space="preserve">两种模式。请说明两者的区别，以及各自适用的应用场景。</w:t>
      </w:r>
    </w:p>
    <w:p>
      <w:pPr>
        <w:numPr>
          <w:ilvl w:val="0"/>
          <w:numId w:val="1023"/>
        </w:numPr>
      </w:pPr>
      <w:r>
        <w:rPr>
          <w:rFonts w:hint="eastAsia"/>
        </w:rPr>
        <w:t xml:space="preserve">解释数字孪生的三重价值：离线验证、影子对比和在线支撑。它们分别对应水网自主运行的哪个阶段？</w:t>
      </w:r>
    </w:p>
    <w:p>
      <w:pPr>
        <w:numPr>
          <w:ilvl w:val="0"/>
          <w:numId w:val="1023"/>
        </w:numPr>
      </w:pPr>
      <w:r>
        <w:rPr>
          <w:rFonts w:hint="eastAsia"/>
        </w:rPr>
        <w:t xml:space="preserve">什么是</w:t>
      </w:r>
      <w:r>
        <w:t xml:space="preserve"> FMU </w:t>
      </w:r>
      <w:r>
        <w:rPr>
          <w:rFonts w:hint="eastAsia"/>
        </w:rPr>
        <w:t xml:space="preserve">耦合仿真中的”代数环”问题？请用渠池-泵站串联系统举例说明。</w:t>
      </w:r>
    </w:p>
    <w:p>
      <w:pPr>
        <w:numPr>
          <w:ilvl w:val="0"/>
          <w:numId w:val="1023"/>
        </w:numPr>
      </w:pPr>
      <w:r>
        <w:rPr>
          <w:rFonts w:hint="eastAsia"/>
        </w:rPr>
        <w:t xml:space="preserve">解释在线参数更新的三级审批流程（自动更新、影子更新、人工审批）。为什么需要分级而不是统一采用人工审批？</w:t>
      </w:r>
    </w:p>
    <w:bookmarkEnd w:id="67"/>
    <w:bookmarkStart w:id="68" w:name="应用题"/>
    <w:p>
      <w:pPr>
        <w:pStyle w:val="Heading3"/>
      </w:pPr>
      <w:r>
        <w:rPr>
          <w:rStyle w:val="SectionNumber"/>
        </w:rPr>
        <w:t xml:space="preserve">1.12.2</w:t>
      </w:r>
      <w:r>
        <w:tab/>
      </w:r>
      <w:r>
        <w:rPr>
          <w:rFonts w:hint="eastAsia"/>
        </w:rPr>
        <w:t xml:space="preserve">应用题</w:t>
      </w:r>
    </w:p>
    <w:p>
      <w:pPr>
        <w:numPr>
          <w:ilvl w:val="0"/>
          <w:numId w:val="1024"/>
        </w:numPr>
      </w:pPr>
      <w:r>
        <w:rPr>
          <w:rFonts w:hint="eastAsia"/>
        </w:rPr>
        <w:t xml:space="preserve">某明渠渠池的</w:t>
      </w:r>
      <w:r>
        <w:t xml:space="preserve"> IDZ </w:t>
      </w:r>
      <w:r>
        <w:rPr>
          <w:rFonts w:hint="eastAsia"/>
        </w:rPr>
        <w:t xml:space="preserve">参数为</w:t>
      </w:r>
      <w:r>
        <w:t xml:space="preserve"> </w:t>
      </w:r>
      <m:oMath>
        <m:sSub>
          <m:e>
            <m:r>
              <m:t>A</m:t>
            </m:r>
          </m:e>
          <m:sub>
            <m:r>
              <m:t>s</m:t>
            </m:r>
          </m:sub>
        </m:sSub>
        <m:r>
          <m:rPr>
            <m:sty m:val="p"/>
          </m:rPr>
          <m:t>=</m:t>
        </m:r>
        <m:r>
          <m:t>40</m:t>
        </m:r>
      </m:oMath>
      <w:r>
        <w:t xml:space="preserve"> </w:t>
      </w:r>
      <w:r>
        <w:t xml:space="preserve">m²,</w:t>
      </w:r>
      <w:r>
        <w:t xml:space="preserve"> </w:t>
      </w:r>
      <m:oMath>
        <m:sSub>
          <m:e>
            <m:r>
              <m:t>τ</m:t>
            </m:r>
          </m:e>
          <m:sub>
            <m:r>
              <m:t>d</m:t>
            </m:r>
          </m:sub>
        </m:sSub>
        <m:r>
          <m:rPr>
            <m:sty m:val="p"/>
          </m:rPr>
          <m:t>=</m:t>
        </m:r>
        <m:r>
          <m:t>250</m:t>
        </m:r>
      </m:oMath>
      <w:r>
        <w:t xml:space="preserve"> </w:t>
      </w:r>
      <w:r>
        <w:t xml:space="preserve">s,</w:t>
      </w:r>
      <w:r>
        <w:t xml:space="preserve"> </w:t>
      </w:r>
      <m:oMath>
        <m:sSub>
          <m:e>
            <m:r>
              <m:t>τ</m:t>
            </m:r>
          </m:e>
          <m:sub>
            <m:r>
              <m:t>m</m:t>
            </m:r>
          </m:sub>
        </m:sSub>
        <m:r>
          <m:rPr>
            <m:sty m:val="p"/>
          </m:rPr>
          <m:t>=</m:t>
        </m:r>
        <m:r>
          <m:t>80</m:t>
        </m:r>
      </m:oMath>
      <w:r>
        <w:t xml:space="preserve"> </w:t>
      </w:r>
      <w:r>
        <w:rPr>
          <w:rFonts w:hint="eastAsia"/>
        </w:rPr>
        <w:t xml:space="preserve">s。请设计其</w:t>
      </w:r>
      <w:r>
        <w:t xml:space="preserve"> FMU </w:t>
      </w:r>
      <w:r>
        <w:rPr>
          <w:rFonts w:hint="eastAsia"/>
        </w:rPr>
        <w:t xml:space="preserve">封装方案（Co-Simulation</w:t>
      </w:r>
      <w:r>
        <w:t xml:space="preserve"> </w:t>
      </w:r>
      <w:r>
        <w:rPr>
          <w:rFonts w:hint="eastAsia"/>
        </w:rPr>
        <w:t xml:space="preserve">模式），包括变量列表、通信步长选择和验证方法。</w:t>
      </w:r>
    </w:p>
    <w:p>
      <w:pPr>
        <w:numPr>
          <w:ilvl w:val="0"/>
          <w:numId w:val="1024"/>
        </w:numPr>
      </w:pPr>
      <w:r>
        <w:rPr>
          <w:rFonts w:hint="eastAsia"/>
        </w:rPr>
        <w:t xml:space="preserve">使用</w:t>
      </w:r>
      <w:r>
        <w:t xml:space="preserve"> EnKF </w:t>
      </w:r>
      <w:r>
        <w:rPr>
          <w:rFonts w:hint="eastAsia"/>
        </w:rPr>
        <w:t xml:space="preserve">估计某渠道的</w:t>
      </w:r>
      <w:r>
        <w:t xml:space="preserve"> Manning </w:t>
      </w:r>
      <w:r>
        <w:rPr>
          <w:rFonts w:hint="eastAsia"/>
        </w:rPr>
        <w:t xml:space="preserve">粗糙系数。已知先验值</w:t>
      </w:r>
      <w:r>
        <w:t xml:space="preserve"> </w:t>
      </w:r>
      <m:oMath>
        <m:sSub>
          <m:e>
            <m:r>
              <m:t>n</m:t>
            </m:r>
          </m:e>
          <m:sub>
            <m:r>
              <m:t>0</m:t>
            </m:r>
          </m:sub>
        </m:sSub>
        <m:r>
          <m:rPr>
            <m:sty m:val="p"/>
          </m:rPr>
          <m:t>=</m:t>
        </m:r>
        <m:r>
          <m:t>0.014</m:t>
        </m:r>
      </m:oMath>
      <w:r>
        <w:t xml:space="preserve">, </w:t>
      </w:r>
      <w:r>
        <w:rPr>
          <w:rFonts w:hint="eastAsia"/>
        </w:rPr>
        <w:t xml:space="preserve">先验标准差</w:t>
      </w:r>
      <w:r>
        <w:t xml:space="preserve"> </w:t>
      </w:r>
      <m:oMath>
        <m:sSub>
          <m:e>
            <m:r>
              <m:t>σ</m:t>
            </m:r>
          </m:e>
          <m:sub>
            <m:r>
              <m:t>n</m:t>
            </m:r>
          </m:sub>
        </m:sSub>
        <m:r>
          <m:rPr>
            <m:sty m:val="p"/>
          </m:rPr>
          <m:t>=</m:t>
        </m:r>
        <m:r>
          <m:t>0.002</m:t>
        </m:r>
      </m:oMath>
      <w:r>
        <w:rPr>
          <w:rFonts w:hint="eastAsia"/>
        </w:rPr>
        <w:t xml:space="preserve">；观测为下游水位，精度</w:t>
      </w:r>
      <w:r>
        <w:t xml:space="preserve"> 0.03 </w:t>
      </w:r>
      <w:r>
        <w:rPr>
          <w:rFonts w:hint="eastAsia"/>
        </w:rPr>
        <w:t xml:space="preserve">m。请写出</w:t>
      </w:r>
      <w:r>
        <w:t xml:space="preserve"> EnKF </w:t>
      </w:r>
      <w:r>
        <w:rPr>
          <w:rFonts w:hint="eastAsia"/>
        </w:rPr>
        <w:t xml:space="preserve">的初始化和前三步更新的计算框架。</w:t>
      </w:r>
    </w:p>
    <w:p>
      <w:pPr>
        <w:numPr>
          <w:ilvl w:val="0"/>
          <w:numId w:val="1024"/>
        </w:numPr>
      </w:pPr>
      <w:r>
        <w:rPr>
          <w:rFonts w:hint="eastAsia"/>
        </w:rPr>
        <w:t xml:space="preserve">为一个”2</w:t>
      </w:r>
      <w:r>
        <w:t xml:space="preserve"> </w:t>
      </w:r>
      <w:r>
        <w:rPr>
          <w:rFonts w:hint="eastAsia"/>
        </w:rPr>
        <w:t xml:space="preserve">渠池</w:t>
      </w:r>
      <w:r>
        <w:t xml:space="preserve"> + 1 </w:t>
      </w:r>
      <w:r>
        <w:rPr>
          <w:rFonts w:hint="eastAsia"/>
        </w:rPr>
        <w:t xml:space="preserve">泵站”的系统设计数字孪生影子模式评估方案，包括评估指标、通过标准和评估周期。</w:t>
      </w:r>
    </w:p>
    <w:p>
      <w:pPr>
        <w:numPr>
          <w:ilvl w:val="0"/>
          <w:numId w:val="1024"/>
        </w:numPr>
      </w:pPr>
      <w:r>
        <w:rPr>
          <w:rFonts w:hint="eastAsia"/>
        </w:rPr>
        <w:t xml:space="preserve">某调水系统有</w:t>
      </w:r>
      <w:r>
        <w:t xml:space="preserve"> A、B </w:t>
      </w:r>
      <w:r>
        <w:rPr>
          <w:rFonts w:hint="eastAsia"/>
        </w:rPr>
        <w:t xml:space="preserve">两个渠段。A</w:t>
      </w:r>
      <w:r>
        <w:t xml:space="preserve"> </w:t>
      </w:r>
      <w:r>
        <w:rPr>
          <w:rFonts w:hint="eastAsia"/>
        </w:rPr>
        <w:t xml:space="preserve">段的四维置信度指标为</w:t>
      </w:r>
      <w:r>
        <w:t xml:space="preserve"> </w:t>
      </w:r>
      <m:oMath>
        <m:sSub>
          <m:e>
            <m:r>
              <m:t>ϕ</m:t>
            </m:r>
          </m:e>
          <m:sub>
            <m:r>
              <m:t>1</m:t>
            </m:r>
          </m:sub>
        </m:sSub>
        <m:r>
          <m:rPr>
            <m:sty m:val="p"/>
          </m:rPr>
          <m:t>=</m:t>
        </m:r>
        <m:r>
          <m:t>0.92</m:t>
        </m:r>
      </m:oMath>
      <w:r>
        <w:t xml:space="preserve">,</w:t>
      </w:r>
      <w:r>
        <w:t xml:space="preserve"> </w:t>
      </w:r>
      <m:oMath>
        <m:sSub>
          <m:e>
            <m:r>
              <m:t>ϕ</m:t>
            </m:r>
          </m:e>
          <m:sub>
            <m:r>
              <m:t>2</m:t>
            </m:r>
          </m:sub>
        </m:sSub>
        <m:r>
          <m:rPr>
            <m:sty m:val="p"/>
          </m:rPr>
          <m:t>=</m:t>
        </m:r>
        <m:r>
          <m:t>0.88</m:t>
        </m:r>
      </m:oMath>
      <w:r>
        <w:t xml:space="preserve">,</w:t>
      </w:r>
      <w:r>
        <w:t xml:space="preserve"> </w:t>
      </w:r>
      <m:oMath>
        <m:sSub>
          <m:e>
            <m:r>
              <m:t>ϕ</m:t>
            </m:r>
          </m:e>
          <m:sub>
            <m:r>
              <m:t>3</m:t>
            </m:r>
          </m:sub>
        </m:sSub>
        <m:r>
          <m:rPr>
            <m:sty m:val="p"/>
          </m:rPr>
          <m:t>=</m:t>
        </m:r>
        <m:r>
          <m:t>0.85</m:t>
        </m:r>
      </m:oMath>
      <w:r>
        <w:t xml:space="preserve">,</w:t>
      </w:r>
      <w:r>
        <w:t xml:space="preserve"> </w:t>
      </w:r>
      <m:oMath>
        <m:sSub>
          <m:e>
            <m:r>
              <m:t>ϕ</m:t>
            </m:r>
          </m:e>
          <m:sub>
            <m:r>
              <m:t>4</m:t>
            </m:r>
          </m:sub>
        </m:sSub>
        <m:r>
          <m:rPr>
            <m:sty m:val="p"/>
          </m:rPr>
          <m:t>=</m:t>
        </m:r>
        <m:r>
          <m:t>0.95</m:t>
        </m:r>
      </m:oMath>
      <w:r>
        <w:rPr>
          <w:rFonts w:hint="eastAsia"/>
        </w:rPr>
        <w:t xml:space="preserve">；B</w:t>
      </w:r>
      <w:r>
        <w:t xml:space="preserve"> </w:t>
      </w:r>
      <w:r>
        <w:rPr>
          <w:rFonts w:hint="eastAsia"/>
        </w:rPr>
        <w:t xml:space="preserve">段的指标为</w:t>
      </w:r>
      <w:r>
        <w:t xml:space="preserve"> </w:t>
      </w:r>
      <m:oMath>
        <m:sSub>
          <m:e>
            <m:r>
              <m:t>ϕ</m:t>
            </m:r>
          </m:e>
          <m:sub>
            <m:r>
              <m:t>1</m:t>
            </m:r>
          </m:sub>
        </m:sSub>
        <m:r>
          <m:rPr>
            <m:sty m:val="p"/>
          </m:rPr>
          <m:t>=</m:t>
        </m:r>
        <m:r>
          <m:t>0.65</m:t>
        </m:r>
      </m:oMath>
      <w:r>
        <w:t xml:space="preserve">,</w:t>
      </w:r>
      <w:r>
        <w:t xml:space="preserve"> </w:t>
      </w:r>
      <m:oMath>
        <m:sSub>
          <m:e>
            <m:r>
              <m:t>ϕ</m:t>
            </m:r>
          </m:e>
          <m:sub>
            <m:r>
              <m:t>2</m:t>
            </m:r>
          </m:sub>
        </m:sSub>
        <m:r>
          <m:rPr>
            <m:sty m:val="p"/>
          </m:rPr>
          <m:t>=</m:t>
        </m:r>
        <m:r>
          <m:t>0.72</m:t>
        </m:r>
      </m:oMath>
      <w:r>
        <w:t xml:space="preserve">,</w:t>
      </w:r>
      <w:r>
        <w:t xml:space="preserve"> </w:t>
      </w:r>
      <m:oMath>
        <m:sSub>
          <m:e>
            <m:r>
              <m:t>ϕ</m:t>
            </m:r>
          </m:e>
          <m:sub>
            <m:r>
              <m:t>3</m:t>
            </m:r>
          </m:sub>
        </m:sSub>
        <m:r>
          <m:rPr>
            <m:sty m:val="p"/>
          </m:rPr>
          <m:t>=</m:t>
        </m:r>
        <m:r>
          <m:t>0.50</m:t>
        </m:r>
      </m:oMath>
      <w:r>
        <w:t xml:space="preserve">,</w:t>
      </w:r>
      <w:r>
        <w:t xml:space="preserve"> </w:t>
      </w:r>
      <m:oMath>
        <m:sSub>
          <m:e>
            <m:r>
              <m:t>ϕ</m:t>
            </m:r>
          </m:e>
          <m:sub>
            <m:r>
              <m:t>4</m:t>
            </m:r>
          </m:sub>
        </m:sSub>
        <m:r>
          <m:rPr>
            <m:sty m:val="p"/>
          </m:rPr>
          <m:t>=</m:t>
        </m:r>
        <m:r>
          <m:t>0.90</m:t>
        </m:r>
      </m:oMath>
      <w:r>
        <w:rPr>
          <w:rFonts w:hint="eastAsia"/>
        </w:rPr>
        <w:t xml:space="preserve">。使用标准权重分别计算两段的综合置信度，并设计差异化的控制策略（如</w:t>
      </w:r>
      <w:r>
        <w:t xml:space="preserve"> A </w:t>
      </w:r>
      <w:r>
        <w:rPr>
          <w:rFonts w:hint="eastAsia"/>
        </w:rPr>
        <w:t xml:space="preserve">段用</w:t>
      </w:r>
      <w:r>
        <w:t xml:space="preserve"> MPC、B </w:t>
      </w:r>
      <w:r>
        <w:rPr>
          <w:rFonts w:hint="eastAsia"/>
        </w:rPr>
        <w:t xml:space="preserve">段用</w:t>
      </w:r>
      <w:r>
        <w:t xml:space="preserve"> </w:t>
      </w:r>
      <w:r>
        <w:rPr>
          <w:rFonts w:hint="eastAsia"/>
        </w:rPr>
        <w:t xml:space="preserve">PID）。讨论</w:t>
      </w:r>
      <w:r>
        <w:t xml:space="preserve"> B </w:t>
      </w:r>
      <w:r>
        <w:rPr>
          <w:rFonts w:hint="eastAsia"/>
        </w:rPr>
        <w:t xml:space="preserve">段置信度偏低的可能原因和改善措施。</w:t>
      </w:r>
    </w:p>
    <w:p>
      <w:pPr>
        <w:numPr>
          <w:ilvl w:val="0"/>
          <w:numId w:val="1024"/>
        </w:numPr>
      </w:pPr>
      <w:r>
        <w:rPr>
          <w:rFonts w:hint="eastAsia"/>
        </w:rPr>
        <w:t xml:space="preserve">某调水系统包含</w:t>
      </w:r>
      <w:r>
        <w:t xml:space="preserve"> 5 </w:t>
      </w:r>
      <w:r>
        <w:rPr>
          <w:rFonts w:hint="eastAsia"/>
        </w:rPr>
        <w:t xml:space="preserve">个串联渠池</w:t>
      </w:r>
      <w:r>
        <w:t xml:space="preserve"> </w:t>
      </w:r>
      <w:r>
        <w:rPr>
          <w:rFonts w:hint="eastAsia"/>
        </w:rPr>
        <w:t xml:space="preserve">FMU。请设计</w:t>
      </w:r>
      <w:r>
        <w:t xml:space="preserve"> FMU </w:t>
      </w:r>
      <w:r>
        <w:rPr>
          <w:rFonts w:hint="eastAsia"/>
        </w:rPr>
        <w:t xml:space="preserve">耦合方案：(a)</w:t>
      </w:r>
      <w:r>
        <w:t xml:space="preserve"> </w:t>
      </w:r>
      <w:r>
        <w:rPr>
          <w:rFonts w:hint="eastAsia"/>
        </w:rPr>
        <w:t xml:space="preserve">画出</w:t>
      </w:r>
      <w:r>
        <w:t xml:space="preserve"> FMU </w:t>
      </w:r>
      <w:r>
        <w:rPr>
          <w:rFonts w:hint="eastAsia"/>
        </w:rPr>
        <w:t xml:space="preserve">连接拓扑图；(b)</w:t>
      </w:r>
      <w:r>
        <w:t xml:space="preserve"> </w:t>
      </w:r>
      <w:r>
        <w:rPr>
          <w:rFonts w:hint="eastAsia"/>
        </w:rPr>
        <w:t xml:space="preserve">指出是否存在代数环；(c)</w:t>
      </w:r>
      <w:r>
        <w:t xml:space="preserve"> </w:t>
      </w:r>
      <w:r>
        <w:rPr>
          <w:rFonts w:hint="eastAsia"/>
        </w:rPr>
        <w:t xml:space="preserve">给出消除代数环的方法和执行顺序。</w:t>
      </w:r>
    </w:p>
    <w:bookmarkEnd w:id="68"/>
    <w:bookmarkStart w:id="69" w:name="思考题"/>
    <w:p>
      <w:pPr>
        <w:pStyle w:val="Heading3"/>
      </w:pPr>
      <w:r>
        <w:rPr>
          <w:rStyle w:val="SectionNumber"/>
        </w:rPr>
        <w:t xml:space="preserve">1.12.3</w:t>
      </w:r>
      <w:r>
        <w:tab/>
      </w:r>
      <w:r>
        <w:rPr>
          <w:rFonts w:hint="eastAsia"/>
        </w:rPr>
        <w:t xml:space="preserve">思考题</w:t>
      </w:r>
    </w:p>
    <w:p>
      <w:pPr>
        <w:numPr>
          <w:ilvl w:val="0"/>
          <w:numId w:val="1025"/>
        </w:numPr>
      </w:pPr>
      <w:r>
        <w:rPr>
          <w:rFonts w:hint="eastAsia"/>
        </w:rPr>
        <w:t xml:space="preserve">如果数字孪生的预测精度持续下降（</w:t>
      </w:r>
      <m:oMath>
        <m:sSub>
          <m:e>
            <m:r>
              <m:t>ϕ</m:t>
            </m:r>
          </m:e>
          <m:sub>
            <m:r>
              <m:t>1</m:t>
            </m:r>
          </m:sub>
        </m:sSub>
      </m:oMath>
      <w:r>
        <w:t xml:space="preserve"> </w:t>
      </w:r>
      <w:r>
        <w:rPr>
          <w:rFonts w:hint="eastAsia"/>
        </w:rPr>
        <w:t xml:space="preserve">从</w:t>
      </w:r>
      <w:r>
        <w:t xml:space="preserve"> 0.90 </w:t>
      </w:r>
      <w:r>
        <w:rPr>
          <w:rFonts w:hint="eastAsia"/>
        </w:rPr>
        <w:t xml:space="preserve">降到</w:t>
      </w:r>
      <w:r>
        <w:t xml:space="preserve"> </w:t>
      </w:r>
      <w:r>
        <w:rPr>
          <w:rFonts w:hint="eastAsia"/>
        </w:rPr>
        <w:t xml:space="preserve">0.60），可能的原因有哪些？应如何诊断和处理？</w:t>
      </w:r>
    </w:p>
    <w:p>
      <w:pPr>
        <w:numPr>
          <w:ilvl w:val="0"/>
          <w:numId w:val="1025"/>
        </w:numPr>
      </w:pPr>
      <w:r>
        <w:rPr>
          <w:rFonts w:hint="eastAsia"/>
        </w:rPr>
        <w:t xml:space="preserve">“数字孪生应该追求尽可能高的模型精度”</w:t>
      </w:r>
      <w:r>
        <w:rPr>
          <w:rFonts w:hint="eastAsia"/>
        </w:rPr>
        <w:t xml:space="preserve">——请评价这一观点。在什么情况下过高的模型精度反而有害？</w:t>
      </w:r>
    </w:p>
    <w:p>
      <w:pPr>
        <w:numPr>
          <w:ilvl w:val="0"/>
          <w:numId w:val="1025"/>
        </w:numPr>
      </w:pPr>
      <w:r>
        <w:rPr>
          <w:rFonts w:hint="eastAsia"/>
        </w:rPr>
        <w:t xml:space="preserve">数字孪生在建设初期面临”冷启动”问题——没有足够的运行数据来标定模型参数。请提出至少三种解决”冷启动”的策略。</w:t>
      </w:r>
    </w:p>
    <w:p>
      <w:pPr>
        <w:numPr>
          <w:ilvl w:val="0"/>
          <w:numId w:val="1025"/>
        </w:numPr>
      </w:pPr>
      <w:r>
        <w:rPr>
          <w:rFonts w:hint="eastAsia"/>
        </w:rPr>
        <w:t xml:space="preserve">比较</w:t>
      </w:r>
      <w:r>
        <w:t xml:space="preserve"> EnKF </w:t>
      </w:r>
      <w:r>
        <w:rPr>
          <w:rFonts w:hint="eastAsia"/>
        </w:rPr>
        <w:t xml:space="preserve">和</w:t>
      </w:r>
      <w:r>
        <w:t xml:space="preserve"> 4D-Var </w:t>
      </w:r>
      <w:r>
        <w:rPr>
          <w:rFonts w:hint="eastAsia"/>
        </w:rPr>
        <w:t xml:space="preserve">两种数据同化方法在水系统数字孪生中的适用性。考虑计算量、实时性、非线性处理能力和实现复杂度四个维度。</w:t>
      </w:r>
    </w:p>
    <w:p>
      <w:pPr>
        <w:numPr>
          <w:ilvl w:val="0"/>
          <w:numId w:val="1025"/>
        </w:numPr>
      </w:pPr>
      <w:r>
        <w:rPr>
          <w:rFonts w:hint="eastAsia"/>
        </w:rPr>
        <w:t xml:space="preserve">数字孪生平台的数据安全风险有哪些？请提出至少三条防护建议。</w:t>
      </w:r>
    </w:p>
    <w:bookmarkEnd w:id="69"/>
    <w:bookmarkStart w:id="70" w:name="编程题"/>
    <w:p>
      <w:pPr>
        <w:pStyle w:val="Heading3"/>
      </w:pPr>
      <w:r>
        <w:rPr>
          <w:rStyle w:val="SectionNumber"/>
        </w:rPr>
        <w:t xml:space="preserve">1.12.4</w:t>
      </w:r>
      <w:r>
        <w:tab/>
      </w:r>
      <w:r>
        <w:rPr>
          <w:rFonts w:hint="eastAsia"/>
        </w:rPr>
        <w:t xml:space="preserve">编程题</w:t>
      </w:r>
    </w:p>
    <w:p>
      <w:pPr>
        <w:pStyle w:val="Compact"/>
        <w:numPr>
          <w:ilvl w:val="0"/>
          <w:numId w:val="1026"/>
        </w:numPr>
      </w:pPr>
      <w:r>
        <w:rPr>
          <w:rFonts w:hint="eastAsia"/>
        </w:rPr>
        <w:t xml:space="preserve">（Python/MATLAB）实现一个单渠池</w:t>
      </w:r>
      <w:r>
        <w:t xml:space="preserve"> IDZ </w:t>
      </w:r>
      <w:r>
        <w:rPr>
          <w:rFonts w:hint="eastAsia"/>
        </w:rPr>
        <w:t xml:space="preserve">模型的</w:t>
      </w:r>
      <w:r>
        <w:t xml:space="preserve"> EnKF </w:t>
      </w:r>
      <w:r>
        <w:rPr>
          <w:rFonts w:hint="eastAsia"/>
        </w:rPr>
        <w:t xml:space="preserve">参数估计程序。要求：(a)</w:t>
      </w:r>
      <w:r>
        <w:t xml:space="preserve"> </w:t>
      </w:r>
      <w:r>
        <w:rPr>
          <w:rFonts w:hint="eastAsia"/>
        </w:rPr>
        <w:t xml:space="preserve">生成</w:t>
      </w:r>
      <w:r>
        <w:t xml:space="preserve"> 30 </w:t>
      </w:r>
      <w:r>
        <w:rPr>
          <w:rFonts w:hint="eastAsia"/>
        </w:rPr>
        <w:t xml:space="preserve">个集合成员；(b)</w:t>
      </w:r>
      <w:r>
        <w:t xml:space="preserve"> </w:t>
      </w:r>
      <w:r>
        <w:rPr>
          <w:rFonts w:hint="eastAsia"/>
        </w:rPr>
        <w:t xml:space="preserve">模拟</w:t>
      </w:r>
      <w:r>
        <w:t xml:space="preserve"> Manning</w:t>
      </w:r>
      <w:r>
        <w:t xml:space="preserve"> </w:t>
      </w:r>
      <m:oMath>
        <m:r>
          <m:t>n</m:t>
        </m:r>
      </m:oMath>
      <w:r>
        <w:t xml:space="preserve"> </w:t>
      </w:r>
      <w:r>
        <w:rPr>
          <w:rFonts w:hint="eastAsia"/>
        </w:rPr>
        <w:t xml:space="preserve">从</w:t>
      </w:r>
      <w:r>
        <w:t xml:space="preserve"> 0.015 </w:t>
      </w:r>
      <w:r>
        <w:rPr>
          <w:rFonts w:hint="eastAsia"/>
        </w:rPr>
        <w:t xml:space="preserve">逐渐漂移到</w:t>
      </w:r>
      <w:r>
        <w:t xml:space="preserve"> 0.020 </w:t>
      </w:r>
      <w:r>
        <w:rPr>
          <w:rFonts w:hint="eastAsia"/>
        </w:rPr>
        <w:t xml:space="preserve">的过程；(c)</w:t>
      </w:r>
      <w:r>
        <w:t xml:space="preserve"> </w:t>
      </w:r>
      <w:r>
        <w:rPr>
          <w:rFonts w:hint="eastAsia"/>
        </w:rPr>
        <w:t xml:space="preserve">使用</w:t>
      </w:r>
      <w:r>
        <w:t xml:space="preserve"> EnKF </w:t>
      </w:r>
      <w:r>
        <w:rPr>
          <w:rFonts w:hint="eastAsia"/>
        </w:rPr>
        <w:t xml:space="preserve">在线跟踪</w:t>
      </w:r>
      <w:r>
        <w:t xml:space="preserve"> </w:t>
      </w:r>
      <m:oMath>
        <m:r>
          <m:t>n</m:t>
        </m:r>
      </m:oMath>
      <w:r>
        <w:t xml:space="preserve"> </w:t>
      </w:r>
      <w:r>
        <w:rPr>
          <w:rFonts w:hint="eastAsia"/>
        </w:rPr>
        <w:t xml:space="preserve">的变化；(d)</w:t>
      </w:r>
      <w:r>
        <w:t xml:space="preserve"> </w:t>
      </w:r>
      <w:r>
        <w:rPr>
          <w:rFonts w:hint="eastAsia"/>
        </w:rPr>
        <w:t xml:space="preserve">绘制参数估计值及其</w:t>
      </w:r>
      <w:r>
        <w:t xml:space="preserve"> 95% </w:t>
      </w:r>
      <w:r>
        <w:rPr>
          <w:rFonts w:hint="eastAsia"/>
        </w:rPr>
        <w:t xml:space="preserve">置信区间随时间的变化曲线。</w:t>
      </w:r>
    </w:p>
    <w:p>
      <w:r>
        <w:pict>
          <v:rect style="width:0;height:1.5pt" o:hralign="center" o:hrstd="t" o:hr="t"/>
        </w:pict>
      </w:r>
    </w:p>
    <w:bookmarkEnd w:id="70"/>
    <w:bookmarkEnd w:id="71"/>
    <w:bookmarkStart w:id="72" w:name="拓展阅读"/>
    <w:p>
      <w:pPr>
        <w:pStyle w:val="Heading2"/>
      </w:pPr>
      <w:r>
        <w:rPr>
          <w:rStyle w:val="SectionNumber"/>
        </w:rPr>
        <w:t xml:space="preserve">1.13</w:t>
      </w:r>
      <w:r>
        <w:tab/>
      </w:r>
      <w:r>
        <w:t xml:space="preserve">13.12 </w:t>
      </w:r>
      <w:r>
        <w:rPr>
          <w:rFonts w:hint="eastAsia"/>
        </w:rPr>
        <w:t xml:space="preserve">拓展阅读</w:t>
      </w:r>
    </w:p>
    <w:p>
      <w:pPr>
        <w:numPr>
          <w:ilvl w:val="0"/>
          <w:numId w:val="1027"/>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Springer, 85-113.</w:t>
      </w:r>
      <w:r>
        <w:t xml:space="preserve"> </w:t>
      </w:r>
      <w:r>
        <w:rPr>
          <w:rFonts w:hint="eastAsia"/>
        </w:rPr>
        <w:t xml:space="preserve">[数字孪生概念的奠基性论述，定义了物理-虚拟-数据三元组框架]</w:t>
      </w:r>
    </w:p>
    <w:p>
      <w:pPr>
        <w:numPr>
          <w:ilvl w:val="0"/>
          <w:numId w:val="1027"/>
        </w:numPr>
      </w:pPr>
      <w:r>
        <w:t xml:space="preserve">Tao, F., Zhang, H., Liu, A. &amp; Nee, A.Y.C. (2019). Digital twin in industry: State-of-the-art.</w:t>
      </w:r>
      <w:r>
        <w:t xml:space="preserve"> </w:t>
      </w:r>
      <w:r>
        <w:rPr>
          <w:i/>
          <w:iCs/>
        </w:rPr>
        <w:t xml:space="preserve">IEEE Transactions on Industrial Informatics</w:t>
      </w:r>
      <w:r>
        <w:t xml:space="preserve">, 15(4), 2405-2415.</w:t>
      </w:r>
      <w:r>
        <w:t xml:space="preserve"> </w:t>
      </w:r>
      <w:r>
        <w:rPr>
          <w:rFonts w:hint="eastAsia"/>
        </w:rPr>
        <w:t xml:space="preserve">[工业数字孪生的权威综述，提出了五维数字孪生模型]</w:t>
      </w:r>
    </w:p>
    <w:p>
      <w:pPr>
        <w:numPr>
          <w:ilvl w:val="0"/>
          <w:numId w:val="1027"/>
        </w:numPr>
      </w:pPr>
      <w:r>
        <w:t xml:space="preserve">Evensen, G. (2009).</w:t>
      </w:r>
      <w:r>
        <w:t xml:space="preserve"> </w:t>
      </w:r>
      <w:r>
        <w:rPr>
          <w:i/>
          <w:iCs/>
        </w:rPr>
        <w:t xml:space="preserve">Data Assimilation: The Ensemble Kalman Filter</w:t>
      </w:r>
      <w:r>
        <w:t xml:space="preserve"> </w:t>
      </w:r>
      <w:r>
        <w:t xml:space="preserve">(2nd ed.). Springer.</w:t>
      </w:r>
      <w:r>
        <w:t xml:space="preserve"> </w:t>
      </w:r>
      <w:r>
        <w:rPr>
          <w:rFonts w:hint="eastAsia"/>
        </w:rPr>
        <w:t xml:space="preserve">[集合</w:t>
      </w:r>
      <w:r>
        <w:t xml:space="preserve"> Kalman </w:t>
      </w:r>
      <w:r>
        <w:rPr>
          <w:rFonts w:hint="eastAsia"/>
        </w:rPr>
        <w:t xml:space="preserve">滤波的经典教材，从理论到应用全面覆盖]</w:t>
      </w:r>
    </w:p>
    <w:p>
      <w:pPr>
        <w:numPr>
          <w:ilvl w:val="0"/>
          <w:numId w:val="1027"/>
        </w:numPr>
      </w:pPr>
      <w:r>
        <w:t xml:space="preserve">Blochwitz, T., Otter, M., Akesson, J., et al. (2012). Functional Mockup Interface 2.0: The Standard for Tool independent Exchange of Simulation Models.</w:t>
      </w:r>
      <w:r>
        <w:t xml:space="preserve"> </w:t>
      </w:r>
      <w:r>
        <w:rPr>
          <w:i/>
          <w:iCs/>
        </w:rPr>
        <w:t xml:space="preserve">Proceedings of the 9th International Modelica Conference</w:t>
      </w:r>
      <w:r>
        <w:t xml:space="preserve">, Munich, 173-184.</w:t>
      </w:r>
      <w:r>
        <w:t xml:space="preserve"> </w:t>
      </w:r>
      <w:r>
        <w:t xml:space="preserve">[FMI 2.0 </w:t>
      </w:r>
      <w:r>
        <w:rPr>
          <w:rFonts w:hint="eastAsia"/>
        </w:rPr>
        <w:t xml:space="preserve">标准的官方技术报告，是</w:t>
      </w:r>
      <w:r>
        <w:t xml:space="preserve"> FMU </w:t>
      </w:r>
      <w:r>
        <w:rPr>
          <w:rFonts w:hint="eastAsia"/>
        </w:rPr>
        <w:t xml:space="preserve">封装的必读文献]</w:t>
      </w:r>
    </w:p>
    <w:p>
      <w:pPr>
        <w:numPr>
          <w:ilvl w:val="0"/>
          <w:numId w:val="1027"/>
        </w:numPr>
      </w:pPr>
      <w:r>
        <w:t xml:space="preserve">Oberkampf, W. L. &amp; Roy, C. J. (2010).</w:t>
      </w:r>
      <w:r>
        <w:t xml:space="preserve"> </w:t>
      </w:r>
      <w:r>
        <w:rPr>
          <w:i/>
          <w:iCs/>
        </w:rPr>
        <w:t xml:space="preserve">Verification and Validation in Scientific Computing</w:t>
      </w:r>
      <w:r>
        <w:t xml:space="preserve">. Cambridge University Press.</w:t>
      </w:r>
      <w:r>
        <w:t xml:space="preserve"> </w:t>
      </w:r>
      <w:r>
        <w:rPr>
          <w:rFonts w:hint="eastAsia"/>
        </w:rPr>
        <w:t xml:space="preserve">[计算科学中</w:t>
      </w:r>
      <w:r>
        <w:t xml:space="preserve"> V&amp;V </w:t>
      </w:r>
      <w:r>
        <w:rPr>
          <w:rFonts w:hint="eastAsia"/>
        </w:rPr>
        <w:t xml:space="preserve">方法论的权威著作，建立了系统化的置信度评估框架]</w:t>
      </w:r>
    </w:p>
    <w:p>
      <w:pPr>
        <w:numPr>
          <w:ilvl w:val="0"/>
          <w:numId w:val="1027"/>
        </w:numPr>
      </w:pPr>
      <w:r>
        <w:t xml:space="preserve">Litrico, X. &amp; Fromion, V. (2009).</w:t>
      </w:r>
      <w:r>
        <w:t xml:space="preserve"> </w:t>
      </w:r>
      <w:r>
        <w:rPr>
          <w:i/>
          <w:iCs/>
        </w:rPr>
        <w:t xml:space="preserve">Modeling and Control of Hydrosystems</w:t>
      </w:r>
      <w:r>
        <w:t xml:space="preserve">. Springer.</w:t>
      </w:r>
      <w:r>
        <w:t xml:space="preserve"> </w:t>
      </w:r>
      <w:r>
        <w:rPr>
          <w:rFonts w:hint="eastAsia"/>
        </w:rPr>
        <w:t xml:space="preserve">[水系统建模与控制的权威专著，IDZ</w:t>
      </w:r>
      <w:r>
        <w:t xml:space="preserve"> </w:t>
      </w:r>
      <w:r>
        <w:rPr>
          <w:rFonts w:hint="eastAsia"/>
        </w:rPr>
        <w:t xml:space="preserve">模型和传递函数方法的重要来源]</w:t>
      </w:r>
    </w:p>
    <w:p>
      <w:pPr>
        <w:numPr>
          <w:ilvl w:val="0"/>
          <w:numId w:val="1027"/>
        </w:numPr>
      </w:pPr>
      <w:r>
        <w:rPr>
          <w:rFonts w:hint="eastAsia"/>
        </w:rPr>
        <w:t xml:space="preserve">雷晓辉,龙岩,许慧敏,等.水系统控制论：提出背景、技术框架与研究范式[J].南水北调与水利科技(中英文),2025,23(04):761-769+904.DOI:10.13476/j.cnki.nsbdqk.2025.0077.</w:t>
      </w:r>
      <w:r>
        <w:t xml:space="preserve"> </w:t>
      </w:r>
      <w:r>
        <w:rPr>
          <w:b/>
          <w:bCs/>
        </w:rPr>
        <w:t xml:space="preserve">(Lei 2025a)</w:t>
      </w:r>
      <w:r>
        <w:t xml:space="preserve"> </w:t>
      </w:r>
      <w:r>
        <w:t xml:space="preserve">[CHS </w:t>
      </w:r>
      <w:r>
        <w:rPr>
          <w:rFonts w:hint="eastAsia"/>
        </w:rPr>
        <w:t xml:space="preserve">理论基础，数字孪生作为”认知基座”的理论定位]</w:t>
      </w:r>
    </w:p>
    <w:p>
      <w:pPr>
        <w:numPr>
          <w:ilvl w:val="0"/>
          <w:numId w:val="1027"/>
        </w:numPr>
      </w:pPr>
      <w:r>
        <w:rPr>
          <w:rFonts w:hint="eastAsia"/>
        </w:rPr>
        <w:t xml:space="preserve">雷晓辉,张峥,苏承国,等.自主运行智能水网的在环测试体系[J].南水北调与水利科技(中英文),2025,23(04):787-793.DOI:10.13476/j.cnki.nsbdqk.2025.0080.</w:t>
      </w:r>
      <w:r>
        <w:t xml:space="preserve"> </w:t>
      </w:r>
      <w:r>
        <w:rPr>
          <w:b/>
          <w:bCs/>
        </w:rPr>
        <w:t xml:space="preserve">(Lei 2025c)</w:t>
      </w:r>
      <w:r>
        <w:t xml:space="preserve"> </w:t>
      </w:r>
      <w:r>
        <w:t xml:space="preserve">[xIL </w:t>
      </w:r>
      <w:r>
        <w:rPr>
          <w:rFonts w:hint="eastAsia"/>
        </w:rPr>
        <w:t xml:space="preserve">验证体系，数字孪生在</w:t>
      </w:r>
      <w:r>
        <w:t xml:space="preserve"> MIL/SIL/HIL/OIL </w:t>
      </w:r>
      <w:r>
        <w:rPr>
          <w:rFonts w:hint="eastAsia"/>
        </w:rPr>
        <w:t xml:space="preserve">中的定位]</w:t>
      </w:r>
    </w:p>
    <w:p>
      <w:pPr>
        <w:numPr>
          <w:ilvl w:val="0"/>
          <w:numId w:val="1027"/>
        </w:numPr>
      </w:pPr>
      <w:r>
        <w:rPr>
          <w:rFonts w:hint="eastAsia"/>
        </w:rPr>
        <w:t xml:space="preserve">雷晓辉,苏承国,龙岩,等.基于无人驾驶理念的下一代自主运行智慧水网架构与关键技术[J].南水北调与水利科技(中英文),2025,23(04):778-786.DOI:10.13476/j.cnki.nsbdqk.2025.0079.</w:t>
      </w:r>
      <w:r>
        <w:t xml:space="preserve"> </w:t>
      </w:r>
      <w:r>
        <w:rPr>
          <w:b/>
          <w:bCs/>
        </w:rPr>
        <w:t xml:space="preserve">(Lei 2025b)</w:t>
      </w:r>
      <w:r>
        <w:t xml:space="preserve"> </w:t>
      </w:r>
      <w:r>
        <w:rPr>
          <w:rFonts w:hint="eastAsia"/>
        </w:rPr>
        <w:t xml:space="preserve">[自主水网</w:t>
      </w:r>
      <w:r>
        <w:t xml:space="preserve"> HydroOS </w:t>
      </w:r>
      <w:r>
        <w:rPr>
          <w:rFonts w:hint="eastAsia"/>
        </w:rPr>
        <w:t xml:space="preserve">架构，数字孪生在水网操作系统中的层级定位]</w:t>
      </w:r>
    </w:p>
    <w:p>
      <w:pPr>
        <w:numPr>
          <w:ilvl w:val="0"/>
          <w:numId w:val="1027"/>
        </w:numPr>
      </w:pPr>
      <w:r>
        <w:t xml:space="preserve">Rasheed, A., San, O. &amp; Kvamsdal, T. (2020). Digital twin: Values, challenges and enablers from a modeling perspective.</w:t>
      </w:r>
      <w:r>
        <w:t xml:space="preserve"> </w:t>
      </w:r>
      <w:r>
        <w:rPr>
          <w:i/>
          <w:iCs/>
        </w:rPr>
        <w:t xml:space="preserve">IEEE Access</w:t>
      </w:r>
      <w:r>
        <w:t xml:space="preserve">, 8, 21980-22012.</w:t>
      </w:r>
      <w:r>
        <w:t xml:space="preserve"> </w:t>
      </w:r>
      <w:r>
        <w:rPr>
          <w:rFonts w:hint="eastAsia"/>
        </w:rPr>
        <w:t xml:space="preserve">[数字孪生建模方法的综合综述，包含数据驱动与物理驱动融合方法的系统分析]</w:t>
      </w:r>
    </w:p>
    <w:p>
      <w:r>
        <w:pict>
          <v:rect style="width:0;height:1.5pt" o:hralign="center" o:hrstd="t" o:hr="t"/>
        </w:pict>
      </w:r>
    </w:p>
    <w:bookmarkEnd w:id="72"/>
    <w:bookmarkStart w:id="73" w:name="本章参考文献"/>
    <w:p>
      <w:pPr>
        <w:pStyle w:val="Heading2"/>
      </w:pPr>
      <w:r>
        <w:rPr>
          <w:rStyle w:val="SectionNumber"/>
        </w:rPr>
        <w:t xml:space="preserve">1.14</w:t>
      </w:r>
      <w:r>
        <w:tab/>
      </w:r>
      <w:r>
        <w:rPr>
          <w:rFonts w:hint="eastAsia"/>
        </w:rPr>
        <w:t xml:space="preserve">本章参考文献</w:t>
      </w:r>
    </w:p>
    <w:p>
      <w:pPr>
        <w:pStyle w:val="FirstParagraph"/>
      </w:pPr>
      <w:r>
        <w:t xml:space="preserve">[13-1]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[13-2]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[13-3] </w:t>
      </w:r>
      <w:r>
        <w:rPr>
          <w:rFonts w:hint="eastAsia"/>
        </w:rPr>
        <w:t xml:space="preserve">雷晓辉,张峥,苏承国,等.自主运行智能水网的在环测试体系[J].南水北调与水利科技(中英文),2025,23(04):787-793.DOI:10.13476/j.cnki.nsbdqk.2025.0080.</w:t>
      </w:r>
    </w:p>
    <w:p>
      <w:pPr>
        <w:pStyle w:val="BodyText"/>
      </w:pPr>
      <w:r>
        <w:t xml:space="preserve">[13-4] Grieves, M. &amp; Vickers, J. (2017). Digital Twin: Mitigating Unpredictable, Undesirable Emergent Behavior in Complex Systems. In</w:t>
      </w:r>
      <w:r>
        <w:t xml:space="preserve"> </w:t>
      </w:r>
      <w:r>
        <w:rPr>
          <w:i/>
          <w:iCs/>
        </w:rPr>
        <w:t xml:space="preserve">Transdisciplinary Perspectives on Complex Systems</w:t>
      </w:r>
      <w:r>
        <w:t xml:space="preserve">, Springer, 85-113.</w:t>
      </w:r>
    </w:p>
    <w:p>
      <w:pPr>
        <w:pStyle w:val="BodyText"/>
      </w:pPr>
      <w:r>
        <w:t xml:space="preserve">[13-5] Tao, F., Zhang, H., Liu, A. &amp; Nee, A.Y.C. (2019). Digital twin in industry: State-of-the-art.</w:t>
      </w:r>
      <w:r>
        <w:t xml:space="preserve"> </w:t>
      </w:r>
      <w:r>
        <w:rPr>
          <w:i/>
          <w:iCs/>
        </w:rPr>
        <w:t xml:space="preserve">IEEE Transactions on Industrial Informatics</w:t>
      </w:r>
      <w:r>
        <w:t xml:space="preserve">, 15(4), 2405-2415.</w:t>
      </w:r>
    </w:p>
    <w:p>
      <w:pPr>
        <w:pStyle w:val="BodyText"/>
      </w:pPr>
      <w:r>
        <w:t xml:space="preserve">[13-6] Glaessgen, E. H. &amp; Stargel, D. S. (2012). The digital twin paradigm for future NASA and U.S. Air Force vehicles.</w:t>
      </w:r>
      <w:r>
        <w:t xml:space="preserve"> </w:t>
      </w:r>
      <w:r>
        <w:rPr>
          <w:i/>
          <w:iCs/>
        </w:rPr>
        <w:t xml:space="preserve">Proceedings of the 53rd AIAA/ASME/ASCE/AHS/ASC Structures, Structural Dynamics and Materials Conference</w:t>
      </w:r>
      <w:r>
        <w:t xml:space="preserve">, AIAA 2012-1818.</w:t>
      </w:r>
    </w:p>
    <w:p>
      <w:pPr>
        <w:pStyle w:val="BodyText"/>
      </w:pPr>
      <w:r>
        <w:t xml:space="preserve">[13-7] Blochwitz, T., Otter, M., Akesson, J., et al. (2012). Functional Mockup Interface 2.0: The Standard for Tool independent Exchange of Simulation Models.</w:t>
      </w:r>
      <w:r>
        <w:t xml:space="preserve"> </w:t>
      </w:r>
      <w:r>
        <w:rPr>
          <w:i/>
          <w:iCs/>
        </w:rPr>
        <w:t xml:space="preserve">Proceedings of the 9th International Modelica Conference</w:t>
      </w:r>
      <w:r>
        <w:t xml:space="preserve">, Munich, 173-184.</w:t>
      </w:r>
    </w:p>
    <w:p>
      <w:pPr>
        <w:pStyle w:val="BodyText"/>
      </w:pPr>
      <w:r>
        <w:t xml:space="preserve">[13-8] Modelica Association. (2022).</w:t>
      </w:r>
      <w:r>
        <w:t xml:space="preserve"> </w:t>
      </w:r>
      <w:r>
        <w:rPr>
          <w:i/>
          <w:iCs/>
        </w:rPr>
        <w:t xml:space="preserve">Functional Mock-up Interface for Model Exchange and Co-Simulation</w:t>
      </w:r>
      <w:r>
        <w:t xml:space="preserve"> </w:t>
      </w:r>
      <w:r>
        <w:t xml:space="preserve">(Version 3.0). https://fmi-standard.org.</w:t>
      </w:r>
    </w:p>
    <w:p>
      <w:pPr>
        <w:pStyle w:val="BodyText"/>
      </w:pPr>
      <w:r>
        <w:t xml:space="preserve">[13-9] Evensen, G. (2009).</w:t>
      </w:r>
      <w:r>
        <w:t xml:space="preserve"> </w:t>
      </w:r>
      <w:r>
        <w:rPr>
          <w:i/>
          <w:iCs/>
        </w:rPr>
        <w:t xml:space="preserve">Data Assimilation: The Ensemble Kalman Filter</w:t>
      </w:r>
      <w:r>
        <w:t xml:space="preserve"> </w:t>
      </w:r>
      <w:r>
        <w:t xml:space="preserve">(2nd ed.). Springer.</w:t>
      </w:r>
    </w:p>
    <w:p>
      <w:pPr>
        <w:pStyle w:val="BodyText"/>
      </w:pPr>
      <w:r>
        <w:t xml:space="preserve">[13-10] Oberkampf, W. L. &amp; Roy, C. J. (2010).</w:t>
      </w:r>
      <w:r>
        <w:t xml:space="preserve"> </w:t>
      </w:r>
      <w:r>
        <w:rPr>
          <w:i/>
          <w:iCs/>
        </w:rPr>
        <w:t xml:space="preserve">Verification and Validation in Scientific Computing</w:t>
      </w:r>
      <w:r>
        <w:t xml:space="preserve">. Cambridge University Press.</w:t>
      </w:r>
    </w:p>
    <w:p>
      <w:pPr>
        <w:pStyle w:val="BodyText"/>
      </w:pPr>
      <w:r>
        <w:t xml:space="preserve">[13-11] ASME. (2018).</w:t>
      </w:r>
      <w:r>
        <w:t xml:space="preserve"> </w:t>
      </w:r>
      <w:r>
        <w:rPr>
          <w:i/>
          <w:iCs/>
        </w:rPr>
        <w:t xml:space="preserve">Assessing Credibility of Computational Modeling through Verification and Validation: Application to Medical Devices</w:t>
      </w:r>
      <w:r>
        <w:t xml:space="preserve"> </w:t>
      </w:r>
      <w:r>
        <w:t xml:space="preserve">(V&amp;V 40). American Society of Mechanical Engineers.</w:t>
      </w:r>
    </w:p>
    <w:p>
      <w:pPr>
        <w:pStyle w:val="BodyText"/>
      </w:pPr>
      <w:r>
        <w:t xml:space="preserve">[13-12] Rasheed, A., San, O. &amp; Kvamsdal, T. (2020). Digital twin: Values, challenges and enablers from a modeling perspective.</w:t>
      </w:r>
      <w:r>
        <w:t xml:space="preserve"> </w:t>
      </w:r>
      <w:r>
        <w:rPr>
          <w:i/>
          <w:iCs/>
        </w:rPr>
        <w:t xml:space="preserve">IEEE Access</w:t>
      </w:r>
      <w:r>
        <w:t xml:space="preserve">, 8, 21980-22012.</w:t>
      </w:r>
    </w:p>
    <w:p>
      <w:pPr>
        <w:pStyle w:val="BodyText"/>
      </w:pPr>
      <w:r>
        <w:t xml:space="preserve">[13-13] Litrico, X. &amp; Fromion, V. (2009).</w:t>
      </w:r>
      <w:r>
        <w:t xml:space="preserve"> </w:t>
      </w:r>
      <w:r>
        <w:rPr>
          <w:i/>
          <w:iCs/>
        </w:rPr>
        <w:t xml:space="preserve">Modeling and Control of Hydrosystems</w:t>
      </w:r>
      <w:r>
        <w:t xml:space="preserve">. Springer.</w:t>
      </w:r>
    </w:p>
    <w:p>
      <w:pPr>
        <w:pStyle w:val="BodyText"/>
      </w:pPr>
      <w:r>
        <w:t xml:space="preserve">[13-14] Van Overloop, P. J. (2006).</w:t>
      </w:r>
      <w:r>
        <w:t xml:space="preserve"> </w:t>
      </w:r>
      <w:r>
        <w:rPr>
          <w:i/>
          <w:iCs/>
        </w:rPr>
        <w:t xml:space="preserve">Model Predictive Control on Open Water Systems</w:t>
      </w:r>
      <w:r>
        <w:t xml:space="preserve">. Delft University Press.</w:t>
      </w:r>
    </w:p>
    <w:p>
      <w:pPr>
        <w:pStyle w:val="BodyText"/>
      </w:pPr>
      <w:r>
        <w:t xml:space="preserve">[13-15] Rawlings, J. B., Mayne, D. Q. &amp; Diehl, M. (2017).</w:t>
      </w:r>
      <w:r>
        <w:t xml:space="preserve"> </w:t>
      </w:r>
      <w:r>
        <w:rPr>
          <w:i/>
          <w:iCs/>
        </w:rPr>
        <w:t xml:space="preserve">Model Predictive Control: Theory, Computation, and Design</w:t>
      </w:r>
      <w:r>
        <w:t xml:space="preserve"> </w:t>
      </w:r>
      <w:r>
        <w:t xml:space="preserve">(2nd ed.). Nob Hill Publishing.</w:t>
      </w:r>
    </w:p>
    <w:p>
      <w:pPr>
        <w:pStyle w:val="BodyText"/>
      </w:pPr>
      <w:r>
        <w:t xml:space="preserve">[13-16] Moradkhani, H., Sorooshian, S., Gupta, H. V. &amp; Houser, P. R. (2005). Dual state-parameter estimation of hydrological models using ensemble Kalman filter.</w:t>
      </w:r>
      <w:r>
        <w:t xml:space="preserve"> </w:t>
      </w:r>
      <w:r>
        <w:rPr>
          <w:i/>
          <w:iCs/>
        </w:rPr>
        <w:t xml:space="preserve">Advances in Water Resources</w:t>
      </w:r>
      <w:r>
        <w:t xml:space="preserve">, 28(2), 135-147.</w:t>
      </w:r>
    </w:p>
    <w:p>
      <w:pPr>
        <w:pStyle w:val="BodyText"/>
      </w:pPr>
      <w:r>
        <w:t xml:space="preserve">[13-17] Liu, Y. &amp; Gupta, H. V. (2007). Uncertainty in hydrologic modeling: Toward an integrated data assimilation framework.</w:t>
      </w:r>
      <w:r>
        <w:t xml:space="preserve"> </w:t>
      </w:r>
      <w:r>
        <w:rPr>
          <w:i/>
          <w:iCs/>
        </w:rPr>
        <w:t xml:space="preserve">Water Resources Research</w:t>
      </w:r>
      <w:r>
        <w:t xml:space="preserve">, 43(7), W07401.</w:t>
      </w:r>
    </w:p>
    <w:p>
      <w:pPr>
        <w:pStyle w:val="BodyText"/>
      </w:pPr>
      <w:r>
        <w:t xml:space="preserve">[13-18] Xu, M., van Overloop, P. J. &amp; van de Giesen, N. C. (2011). On the study of control effectiveness and computational efficiency of reduced Saint-Venant model in model predictive control of open water channels.</w:t>
      </w:r>
      <w:r>
        <w:t xml:space="preserve"> </w:t>
      </w:r>
      <w:r>
        <w:rPr>
          <w:i/>
          <w:iCs/>
        </w:rPr>
        <w:t xml:space="preserve">Advances in Water Resources</w:t>
      </w:r>
      <w:r>
        <w:t xml:space="preserve">, 34(2), 282-290.</w:t>
      </w:r>
    </w:p>
    <w:p>
      <w:pPr>
        <w:pStyle w:val="BodyText"/>
      </w:pPr>
      <w:r>
        <w:t xml:space="preserve">[13-19] Derler, P., Lee, E. A. &amp; Vincentelli, A. S. (2012). Modeling cyber-physical systems.</w:t>
      </w:r>
      <w:r>
        <w:t xml:space="preserve"> </w:t>
      </w:r>
      <w:r>
        <w:rPr>
          <w:i/>
          <w:iCs/>
        </w:rPr>
        <w:t xml:space="preserve">Proceedings of the IEEE</w:t>
      </w:r>
      <w:r>
        <w:t xml:space="preserve">, 100(1), 13-28.</w:t>
      </w:r>
    </w:p>
    <w:p>
      <w:pPr>
        <w:pStyle w:val="BodyText"/>
      </w:pPr>
      <w:r>
        <w:t xml:space="preserve">[13-20] Barton, P. I. &amp; Pantelides, C. C. (1994). Modeling of combined discrete/continuous processes.</w:t>
      </w:r>
      <w:r>
        <w:t xml:space="preserve"> </w:t>
      </w:r>
      <w:r>
        <w:rPr>
          <w:i/>
          <w:iCs/>
        </w:rPr>
        <w:t xml:space="preserve">AIChE Journal</w:t>
      </w:r>
      <w:r>
        <w:t xml:space="preserve">, 40(6), 966-979.</w:t>
      </w:r>
    </w:p>
    <w:p>
      <w:pPr>
        <w:pStyle w:val="BodyText"/>
      </w:pPr>
      <w:r>
        <w:t xml:space="preserve">[13-21] Clemmens, A. J. &amp; Schuurmans, J. (2004). Simple optimal downstream feedback canal controllers: Theory.</w:t>
      </w:r>
      <w:r>
        <w:t xml:space="preserve"> </w:t>
      </w:r>
      <w:r>
        <w:rPr>
          <w:i/>
          <w:iCs/>
        </w:rPr>
        <w:t xml:space="preserve">Journal of Irrigation and Drainage Engineering</w:t>
      </w:r>
      <w:r>
        <w:t xml:space="preserve">, 130(1), 26-34.</w:t>
      </w:r>
    </w:p>
    <w:p>
      <w:pPr>
        <w:pStyle w:val="BodyText"/>
      </w:pPr>
      <w:r>
        <w:t xml:space="preserve">[13-22] Cantoni, M., Weyer, E., Li, Y., Ooi, S. K., Mareels, I. &amp; Ryan, M. (2007). Control of large-scale irrigation networks.</w:t>
      </w:r>
      <w:r>
        <w:t xml:space="preserve"> </w:t>
      </w:r>
      <w:r>
        <w:rPr>
          <w:i/>
          <w:iCs/>
        </w:rPr>
        <w:t xml:space="preserve">Proceedings of the IEEE</w:t>
      </w:r>
      <w:r>
        <w:t xml:space="preserve">, 95(1), 75-91.</w:t>
      </w:r>
    </w:p>
    <w:p>
      <w:pPr>
        <w:pStyle w:val="BodyText"/>
      </w:pPr>
      <w:r>
        <w:t xml:space="preserve">[13-23] Makropoulos, C. &amp; Savic, D. A. (2019). Urban hydroinformatics: Past, present and future.</w:t>
      </w:r>
      <w:r>
        <w:t xml:space="preserve"> </w:t>
      </w:r>
      <w:r>
        <w:rPr>
          <w:i/>
          <w:iCs/>
        </w:rPr>
        <w:t xml:space="preserve">Water</w:t>
      </w:r>
      <w:r>
        <w:t xml:space="preserve">, 11(10), 1959.</w:t>
      </w:r>
    </w:p>
    <w:p>
      <w:pPr>
        <w:pStyle w:val="BodyText"/>
      </w:pPr>
      <w:r>
        <w:t xml:space="preserve">[13-24] Blanke, M., Kinnaert, M., Lunze, J. &amp; Staroswiecki, M. (2016).</w:t>
      </w:r>
      <w:r>
        <w:t xml:space="preserve"> </w:t>
      </w:r>
      <w:r>
        <w:rPr>
          <w:i/>
          <w:iCs/>
        </w:rPr>
        <w:t xml:space="preserve">Diagnosis and Fault-Tolerant Control</w:t>
      </w:r>
      <w:r>
        <w:t xml:space="preserve"> </w:t>
      </w:r>
      <w:r>
        <w:t xml:space="preserve">(3rd ed.). Springer.</w:t>
      </w:r>
    </w:p>
    <w:p>
      <w:pPr>
        <w:pStyle w:val="BodyText"/>
      </w:pPr>
      <w:r>
        <w:t xml:space="preserve">[13-25] ASCE. (2014).</w:t>
      </w:r>
      <w:r>
        <w:t xml:space="preserve"> </w:t>
      </w:r>
      <w:r>
        <w:rPr>
          <w:i/>
          <w:iCs/>
        </w:rPr>
        <w:t xml:space="preserve">Canal Automation for Irrigation Systems</w:t>
      </w:r>
      <w:r>
        <w:t xml:space="preserve"> </w:t>
      </w:r>
      <w:r>
        <w:t xml:space="preserve">(MOP 131). American Society of Civil Engineers.</w:t>
      </w:r>
    </w:p>
    <w:p>
      <w:pPr>
        <w:pStyle w:val="BodyText"/>
      </w:pPr>
      <w:r>
        <w:t xml:space="preserve">[13-26] Wiener, N. (1948).</w:t>
      </w:r>
      <w:r>
        <w:t xml:space="preserve"> </w:t>
      </w:r>
      <w:r>
        <w:rPr>
          <w:i/>
          <w:iCs/>
        </w:rPr>
        <w:t xml:space="preserve">Cybernetics: Or Control and Communication in the Animal and the Machine</w:t>
      </w:r>
      <w:r>
        <w:t xml:space="preserve">. MIT Press.</w:t>
      </w:r>
    </w:p>
    <w:p>
      <w:pPr>
        <w:pStyle w:val="BodyText"/>
      </w:pPr>
      <w:r>
        <w:t xml:space="preserve">[13-27] Negenborn, R. R., van Overloop, P. J., Keviczky, T. &amp; De Schutter, B. (2009). Distributed model predictive control of irrigation canals.</w:t>
      </w:r>
      <w:r>
        <w:t xml:space="preserve"> </w:t>
      </w:r>
      <w:r>
        <w:rPr>
          <w:i/>
          <w:iCs/>
        </w:rPr>
        <w:t xml:space="preserve">Networks and Heterogeneous Media</w:t>
      </w:r>
      <w:r>
        <w:t xml:space="preserve">, 4(2), 359-380.</w:t>
      </w:r>
    </w:p>
    <w:p>
      <w:pPr>
        <w:pStyle w:val="BodyText"/>
      </w:pPr>
      <w:r>
        <w:t xml:space="preserve">[13-28] Puig, V., Ocampo-Martínez, C., Pérez, R., et al. (2012). Real-time monitoring and operational control of drinking-water systems. Springer.</w:t>
      </w:r>
    </w:p>
    <w:p>
      <w:pPr>
        <w:pStyle w:val="BodyText"/>
      </w:pPr>
      <w:r>
        <w:t xml:space="preserve">[13-29] Lemos, J. M., Machado, F. &amp; Nogueira, N. (2009). Adaptive predictive control of canal systems.</w:t>
      </w:r>
      <w:r>
        <w:t xml:space="preserve"> </w:t>
      </w:r>
      <w:r>
        <w:rPr>
          <w:i/>
          <w:iCs/>
        </w:rPr>
        <w:t xml:space="preserve">Journal of Irrigation and Drainage Engineering</w:t>
      </w:r>
      <w:r>
        <w:t xml:space="preserve">, 135(2), 245-252.</w:t>
      </w:r>
    </w:p>
    <w:p>
      <w:pPr>
        <w:pStyle w:val="BodyText"/>
      </w:pPr>
      <w:r>
        <w:t xml:space="preserve">[13-30] Berglund, E. Z., Shafiee, M. E., Xing, L. &amp; Wen, J. (2023). Digital Twins for Water Distribution Systems.</w:t>
      </w:r>
      <w:r>
        <w:t xml:space="preserve"> </w:t>
      </w:r>
      <w:r>
        <w:rPr>
          <w:i/>
          <w:iCs/>
        </w:rPr>
        <w:t xml:space="preserve">Journal of Water Resources Planning and Management</w:t>
      </w:r>
      <w:r>
        <w:t xml:space="preserve">, 149(3), 02523001.</w:t>
      </w:r>
    </w:p>
    <w:p>
      <w:pPr>
        <w:pStyle w:val="BodyText"/>
      </w:pPr>
      <w:r>
        <w:t xml:space="preserve">[13-31] Bartos, M. &amp; Kerkez, B. (2021). Pipedream: An interactive digital twin model for natural and urban drainage systems.</w:t>
      </w:r>
      <w:r>
        <w:t xml:space="preserve"> </w:t>
      </w:r>
      <w:r>
        <w:rPr>
          <w:i/>
          <w:iCs/>
        </w:rPr>
        <w:t xml:space="preserve">Environmental Modelling &amp; Software</w:t>
      </w:r>
      <w:r>
        <w:t xml:space="preserve">, 144, 105120.</w:t>
      </w:r>
    </w:p>
    <w:p>
      <w:pPr>
        <w:pStyle w:val="BodyText"/>
      </w:pPr>
      <w:r>
        <w:t xml:space="preserve">[13-32] Sargent, R. G. (2013). Verification and validation of simulation models.</w:t>
      </w:r>
      <w:r>
        <w:t xml:space="preserve"> </w:t>
      </w:r>
      <w:r>
        <w:rPr>
          <w:i/>
          <w:iCs/>
        </w:rPr>
        <w:t xml:space="preserve">Journal of Simulation</w:t>
      </w:r>
      <w:r>
        <w:t xml:space="preserve">, 7(1), 12-24.</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2026-03-21T06:34:14Z</dcterms:created>
  <dcterms:modified xsi:type="dcterms:W3CDTF">2026-03-21T06:34:14Z</dcterms:modified>
</cp:coreProperties>
</file>

<file path=docProps/custom.xml><?xml version="1.0" encoding="utf-8"?>
<Properties xmlns="http://schemas.openxmlformats.org/officeDocument/2006/custom-properties" xmlns:vt="http://schemas.openxmlformats.org/officeDocument/2006/docPropsVTypes"/>
</file>