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第-9-章产业链全角色智能化成熟度分级与产品认证"/>
    <w:p>
      <w:pPr>
        <w:pStyle w:val="Heading1"/>
      </w:pPr>
      <w:r>
        <w:rPr>
          <w:rStyle w:val="SectionNumber"/>
        </w:rPr>
        <w:t xml:space="preserve">1</w:t>
      </w:r>
      <w:r>
        <w:tab/>
      </w:r>
      <w:r>
        <w:rPr>
          <w:rFonts w:hint="eastAsia"/>
        </w:rPr>
        <w:t xml:space="preserve">第</w:t>
      </w:r>
      <w:r>
        <w:t xml:space="preserve"> 9 </w:t>
      </w:r>
      <w:r>
        <w:rPr>
          <w:rFonts w:hint="eastAsia"/>
        </w:rPr>
        <w:t xml:space="preserve">章：产业链全角色智能化成熟度分级与产品认证</w:t>
      </w:r>
    </w:p>
    <w:bookmarkStart w:id="9" w:name="引言"/>
    <w:p>
      <w:pPr>
        <w:pStyle w:val="Heading2"/>
      </w:pPr>
      <w:r>
        <w:rPr>
          <w:rStyle w:val="SectionNumber"/>
        </w:rPr>
        <w:t xml:space="preserve">1.1</w:t>
      </w:r>
      <w:r>
        <w:tab/>
      </w:r>
      <w:r>
        <w:rPr>
          <w:rFonts w:hint="eastAsia"/>
        </w:rPr>
        <w:t xml:space="preserve">引言</w:t>
      </w:r>
    </w:p>
    <w:p>
      <w:pPr>
        <w:pStyle w:val="FirstParagraph"/>
      </w:pPr>
      <w:r>
        <w:rPr>
          <w:rFonts w:hint="eastAsia"/>
        </w:rPr>
        <w:t xml:space="preserve">在前一章中，我们引入了设计智能化水平（DIL）评价体系，试图从源头打破”静态画图”的传统设计范式。然而，在水网工程这台庞大机器的运转中，仅有设计院的觉醒是远远不够的。</w:t>
      </w:r>
    </w:p>
    <w:p>
      <w:pPr>
        <w:pStyle w:val="BodyText"/>
      </w:pPr>
      <w:r>
        <w:rPr>
          <w:rFonts w:hint="eastAsia"/>
        </w:rPr>
        <w:t xml:space="preserve">如果设计院交付了完美的</w:t>
      </w:r>
      <w:r>
        <w:t xml:space="preserve"> DIL 3 </w:t>
      </w:r>
      <w:r>
        <w:rPr>
          <w:rFonts w:hint="eastAsia"/>
        </w:rPr>
        <w:t xml:space="preserve">级数字模型（FMU），但施工方在现场根本不懂如何布设</w:t>
      </w:r>
      <w:r>
        <w:t xml:space="preserve"> OT/IT </w:t>
      </w:r>
      <w:r>
        <w:rPr>
          <w:rFonts w:hint="eastAsia"/>
        </w:rPr>
        <w:t xml:space="preserve">物理隔离网络；如果软件平台供应商只懂云原生架构，却写不出毫秒级触发的边缘降级代码；又或者业主方在招投标时依然按”买屏幕”的思维验收，那么整个系统的智能化水平依然会断崖式暴跌。</w:t>
      </w:r>
    </w:p>
    <w:p>
      <w:pPr>
        <w:pStyle w:val="BodyText"/>
      </w:pPr>
      <w:r>
        <w:rPr>
          <w:rFonts w:hint="eastAsia"/>
        </w:rPr>
        <w:t xml:space="preserve">在控制论的系统工程中，这被称为</w:t>
      </w:r>
      <w:r>
        <w:rPr>
          <w:rFonts w:hint="eastAsia"/>
          <w:b/>
          <w:bCs/>
        </w:rPr>
        <w:t xml:space="preserve">“木桶效应”</w:t>
      </w:r>
      <w:r>
        <w:rPr>
          <w:rFonts w:hint="eastAsia"/>
          <w:b/>
          <w:bCs/>
        </w:rPr>
        <w:t xml:space="preserve">与”环节熵增”</w:t>
      </w:r>
      <w:r>
        <w:rPr>
          <w:rFonts w:hint="eastAsia"/>
        </w:rPr>
        <w:t xml:space="preserve">。《建模与控制》（T2a）第十二章所建立的分层分布式控制架构将水网决策权分配到云—区域—边缘三层；《智能与自主》（T2b）第七章进一步在多智能体框架下定义了各</w:t>
      </w:r>
      <w:r>
        <w:t xml:space="preserve"> Agent </w:t>
      </w:r>
      <w:r>
        <w:rPr>
          <w:rFonts w:hint="eastAsia"/>
        </w:rPr>
        <w:t xml:space="preserve">的能力边界</w:t>
      </w:r>
      <w:r>
        <w:t xml:space="preserve"> </w:t>
      </w:r>
      <w:r>
        <w:rPr>
          <w:rFonts w:hint="eastAsia"/>
        </w:rPr>
        <w:t xml:space="preserve">[1]。与之相对应，产业链各角色的能力成熟度必须匹配其所承担的控制层级——否则再精密的</w:t>
      </w:r>
      <w:r>
        <w:t xml:space="preserve"> MAS </w:t>
      </w:r>
      <w:r>
        <w:rPr>
          <w:rFonts w:hint="eastAsia"/>
        </w:rPr>
        <w:t xml:space="preserve">架构也会因”人的短板”而失效。要确保</w:t>
      </w:r>
      <w:r>
        <w:t xml:space="preserve"> WNAL </w:t>
      </w:r>
      <w:r>
        <w:rPr>
          <w:rFonts w:hint="eastAsia"/>
        </w:rPr>
        <w:t xml:space="preserve">目标的最终兑现，我们必须对参与工程的</w:t>
      </w:r>
      <w:r>
        <w:rPr>
          <w:rFonts w:hint="eastAsia"/>
          <w:b/>
          <w:bCs/>
        </w:rPr>
        <w:t xml:space="preserve">所有核心角色（业主、施工方、集成商）</w:t>
      </w:r>
      <w:r>
        <w:rPr>
          <w:rFonts w:hint="eastAsia"/>
        </w:rPr>
        <w:t xml:space="preserve">以及</w:t>
      </w:r>
      <w:r>
        <w:rPr>
          <w:rFonts w:hint="eastAsia"/>
          <w:b/>
          <w:bCs/>
        </w:rPr>
        <w:t xml:space="preserve">所有核心组件（模型、软件、硬件）</w:t>
      </w:r>
      <w:r>
        <w:rPr>
          <w:rFonts w:hint="eastAsia"/>
        </w:rPr>
        <w:t xml:space="preserve">进行全链条的智能化成熟度分级。本章将详细阐述这一基于</w:t>
      </w:r>
      <w:r>
        <w:t xml:space="preserve"> </w:t>
      </w:r>
      <w:r>
        <w:rPr>
          <w:rFonts w:hint="eastAsia"/>
        </w:rPr>
        <w:t xml:space="preserve">CMM-I（能力成熟度模型集成）理念的产业链评价体系。</w:t>
      </w:r>
    </w:p>
    <w:p>
      <w:r>
        <w:pict>
          <v:rect style="width:0;height:1.5pt" o:hralign="center" o:hrstd="t" o:hr="t"/>
        </w:pict>
      </w:r>
    </w:p>
    <w:bookmarkEnd w:id="9"/>
    <w:bookmarkStart w:id="10" w:name="突破-dil-局限建立全链条能力成熟度模型"/>
    <w:p>
      <w:pPr>
        <w:pStyle w:val="Heading2"/>
      </w:pPr>
      <w:r>
        <w:rPr>
          <w:rStyle w:val="SectionNumber"/>
        </w:rPr>
        <w:t xml:space="preserve">1.2</w:t>
      </w:r>
      <w:r>
        <w:tab/>
      </w:r>
      <w:r>
        <w:t xml:space="preserve">9.1 </w:t>
      </w:r>
      <w:r>
        <w:rPr>
          <w:rFonts w:hint="eastAsia"/>
        </w:rPr>
        <w:t xml:space="preserve">突破</w:t>
      </w:r>
      <w:r>
        <w:t xml:space="preserve"> DIL </w:t>
      </w:r>
      <w:r>
        <w:rPr>
          <w:rFonts w:hint="eastAsia"/>
        </w:rPr>
        <w:t xml:space="preserve">局限：建立全链条能力成熟度模型</w:t>
      </w:r>
    </w:p>
    <w:p>
      <w:pPr>
        <w:pStyle w:val="FirstParagraph"/>
      </w:pPr>
      <w:r>
        <w:rPr>
          <w:rFonts w:hint="eastAsia"/>
        </w:rPr>
        <w:t xml:space="preserve">传统的水利工程资质（如水利水电施工总承包一级、工程设计甲级）评价的是企业在”土方开挖、混凝土浇筑”等物理建设方面的能力，但这与构建高维状态空间的自治控制系统（L3+）毫无关系。</w:t>
      </w:r>
    </w:p>
    <w:p>
      <w:pPr>
        <w:pStyle w:val="BodyText"/>
      </w:pPr>
      <w:r>
        <w:rPr>
          <w:rFonts w:hint="eastAsia"/>
        </w:rPr>
        <w:t xml:space="preserve">为了配套《水网智能化标准体系》，我们必须建立一套专属的</w:t>
      </w:r>
      <w:r>
        <w:rPr>
          <w:rFonts w:hint="eastAsia"/>
          <w:b/>
          <w:bCs/>
        </w:rPr>
        <w:t xml:space="preserve">水网智能化能力成熟度模型（Water-Network</w:t>
      </w:r>
      <w:r>
        <w:rPr>
          <w:b/>
          <w:bCs/>
        </w:rPr>
        <w:t xml:space="preserve"> Intelligence </w:t>
      </w:r>
      <w:r>
        <w:rPr>
          <w:rFonts w:hint="eastAsia"/>
          <w:b/>
          <w:bCs/>
        </w:rPr>
        <w:t xml:space="preserve">CMM-I）</w:t>
      </w:r>
      <w:r>
        <w:rPr>
          <w:rFonts w:hint="eastAsia"/>
        </w:rPr>
        <w:t xml:space="preserve">。该模型将产业链划分为两大维度：</w:t>
      </w:r>
    </w:p>
    <w:p>
      <w:pPr>
        <w:pStyle w:val="Compact"/>
        <w:numPr>
          <w:ilvl w:val="0"/>
          <w:numId w:val="1001"/>
        </w:numPr>
      </w:pPr>
      <w:r>
        <w:rPr>
          <w:rFonts w:hint="eastAsia"/>
          <w:b/>
          <w:bCs/>
        </w:rPr>
        <w:t xml:space="preserve">组织级成熟度（Organizational</w:t>
      </w:r>
      <w:r>
        <w:rPr>
          <w:b/>
          <w:bCs/>
        </w:rPr>
        <w:t xml:space="preserve"> </w:t>
      </w:r>
      <w:r>
        <w:rPr>
          <w:rFonts w:hint="eastAsia"/>
          <w:b/>
          <w:bCs/>
        </w:rPr>
        <w:t xml:space="preserve">Level）</w:t>
      </w:r>
      <w:r>
        <w:rPr>
          <w:rFonts w:hint="eastAsia"/>
        </w:rPr>
        <w:t xml:space="preserve">：评估建设方（业主）、设计方（DIL）、施工与集成方、运维方在治理、实施与管理上的制度化水平。</w:t>
      </w:r>
    </w:p>
    <w:p>
      <w:pPr>
        <w:pStyle w:val="Compact"/>
        <w:numPr>
          <w:ilvl w:val="0"/>
          <w:numId w:val="1001"/>
        </w:numPr>
      </w:pPr>
      <w:r>
        <w:rPr>
          <w:rFonts w:hint="eastAsia"/>
          <w:b/>
          <w:bCs/>
        </w:rPr>
        <w:t xml:space="preserve">产品级成熟度（Product</w:t>
      </w:r>
      <w:r>
        <w:rPr>
          <w:b/>
          <w:bCs/>
        </w:rPr>
        <w:t xml:space="preserve"> </w:t>
      </w:r>
      <w:r>
        <w:rPr>
          <w:rFonts w:hint="eastAsia"/>
          <w:b/>
          <w:bCs/>
        </w:rPr>
        <w:t xml:space="preserve">Level）</w:t>
      </w:r>
      <w:r>
        <w:rPr>
          <w:rFonts w:hint="eastAsia"/>
        </w:rPr>
        <w:t xml:space="preserve">：评估进入供应链的算法模型（FMU）、软件平台（HydroOS）、硬件设施（网关/PLC）是否满足接口互操作与功能安全标准。</w:t>
      </w:r>
    </w:p>
    <w:p>
      <w:pPr>
        <w:pStyle w:val="FirstParagraph"/>
      </w:pPr>
      <w:r>
        <w:rPr>
          <w:rFonts w:hint="eastAsia"/>
        </w:rPr>
        <w:t xml:space="preserve">任何</w:t>
      </w:r>
      <w:r>
        <w:t xml:space="preserve"> WNAL L3 </w:t>
      </w:r>
      <w:r>
        <w:rPr>
          <w:rFonts w:hint="eastAsia"/>
        </w:rPr>
        <w:t xml:space="preserve">及以上的工程，其参与的各方核心企业及采购的核心产品，必须达到对应的成熟度认证门槛，否则视为”存在重大系统性风险”。</w:t>
      </w:r>
    </w:p>
    <w:p>
      <w:r>
        <w:pict>
          <v:rect style="width:0;height:1.5pt" o:hralign="center" o:hrstd="t" o:hr="t"/>
        </w:pict>
      </w:r>
    </w:p>
    <w:bookmarkEnd w:id="10"/>
    <w:bookmarkStart w:id="14" w:name="cmm-i-各能力域详细评估条款表"/>
    <w:p>
      <w:pPr>
        <w:pStyle w:val="Heading2"/>
      </w:pPr>
      <w:r>
        <w:rPr>
          <w:rStyle w:val="SectionNumber"/>
        </w:rPr>
        <w:t xml:space="preserve">1.3</w:t>
      </w:r>
      <w:r>
        <w:tab/>
      </w:r>
      <w:r>
        <w:t xml:space="preserve">9.2 CMM-I </w:t>
      </w:r>
      <w:r>
        <w:rPr>
          <w:rFonts w:hint="eastAsia"/>
        </w:rPr>
        <w:t xml:space="preserve">各能力域详细评估条款表</w:t>
      </w:r>
    </w:p>
    <w:p>
      <w:pPr>
        <w:pStyle w:val="FirstParagraph"/>
      </w:pPr>
      <w:r>
        <w:rPr>
          <w:rFonts w:hint="eastAsia"/>
        </w:rPr>
        <w:t xml:space="preserve">为了使能力成熟度评估具有可操作性，本节对产业链四个核心角色（业主方、设计方、施工集成方、运维方）建立详细的评估条款表，每个角色在</w:t>
      </w:r>
      <w:r>
        <w:t xml:space="preserve"> 5 </w:t>
      </w:r>
      <w:r>
        <w:rPr>
          <w:rFonts w:hint="eastAsia"/>
        </w:rPr>
        <w:t xml:space="preserve">个能力等级（L1～L5）和</w:t>
      </w:r>
      <w:r>
        <w:t xml:space="preserve"> 3 </w:t>
      </w:r>
      <w:r>
        <w:rPr>
          <w:rFonts w:hint="eastAsia"/>
        </w:rPr>
        <w:t xml:space="preserve">个评估维度（制度建设、工具能力、实战验证）上均给出具体判据。</w:t>
      </w:r>
    </w:p>
    <w:bookmarkStart w:id="11" w:name="业主方建设单位能力评估条款"/>
    <w:p>
      <w:pPr>
        <w:pStyle w:val="Heading3"/>
      </w:pPr>
      <w:r>
        <w:rPr>
          <w:rStyle w:val="SectionNumber"/>
        </w:rPr>
        <w:t xml:space="preserve">1.3.1</w:t>
      </w:r>
      <w:r>
        <w:tab/>
      </w:r>
      <w:r>
        <w:t xml:space="preserve">9.2.1 </w:t>
      </w:r>
      <w:r>
        <w:rPr>
          <w:rFonts w:hint="eastAsia"/>
        </w:rPr>
        <w:t xml:space="preserve">业主方（建设单位）能力评估条款</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等级</w:t>
            </w:r>
          </w:p>
        </w:tc>
        <w:tc>
          <w:tcPr/>
          <w:p>
            <w:pPr>
              <w:pStyle w:val="Compact"/>
            </w:pPr>
            <w:r>
              <w:rPr>
                <w:rFonts w:hint="eastAsia"/>
              </w:rPr>
              <w:t xml:space="preserve">制度建设</w:t>
            </w:r>
          </w:p>
        </w:tc>
        <w:tc>
          <w:tcPr/>
          <w:p>
            <w:pPr>
              <w:pStyle w:val="Compact"/>
            </w:pPr>
            <w:r>
              <w:rPr>
                <w:rFonts w:hint="eastAsia"/>
              </w:rPr>
              <w:t xml:space="preserve">工具能力</w:t>
            </w:r>
          </w:p>
        </w:tc>
        <w:tc>
          <w:tcPr/>
          <w:p>
            <w:pPr>
              <w:pStyle w:val="Compact"/>
            </w:pPr>
            <w:r>
              <w:rPr>
                <w:rFonts w:hint="eastAsia"/>
              </w:rPr>
              <w:t xml:space="preserve">实战验证</w:t>
            </w:r>
          </w:p>
        </w:tc>
      </w:tr>
      <w:tr>
        <w:tc>
          <w:tcPr/>
          <w:p>
            <w:pPr>
              <w:pStyle w:val="Compact"/>
            </w:pPr>
            <w:r>
              <w:rPr>
                <w:b/>
                <w:bCs/>
              </w:rPr>
              <w:t xml:space="preserve">L1</w:t>
            </w:r>
            <w:r>
              <w:t xml:space="preserve"> </w:t>
            </w:r>
            <w:r>
              <w:rPr>
                <w:rFonts w:hint="eastAsia"/>
              </w:rPr>
              <w:t xml:space="preserve">初始级</w:t>
            </w:r>
          </w:p>
        </w:tc>
        <w:tc>
          <w:tcPr/>
          <w:p>
            <w:pPr>
              <w:pStyle w:val="Compact"/>
            </w:pPr>
            <w:r>
              <w:rPr>
                <w:rFonts w:hint="eastAsia"/>
              </w:rPr>
              <w:t xml:space="preserve">无专职智能化管理人员；招标文件中无</w:t>
            </w:r>
            <w:r>
              <w:t xml:space="preserve"> ODD/XIL </w:t>
            </w:r>
            <w:r>
              <w:rPr>
                <w:rFonts w:hint="eastAsia"/>
              </w:rPr>
              <w:t xml:space="preserve">等技术要求</w:t>
            </w:r>
          </w:p>
        </w:tc>
        <w:tc>
          <w:tcPr/>
          <w:p>
            <w:pPr>
              <w:pStyle w:val="Compact"/>
            </w:pPr>
            <w:r>
              <w:rPr>
                <w:rFonts w:hint="eastAsia"/>
              </w:rPr>
              <w:t xml:space="preserve">仅能查看</w:t>
            </w:r>
            <w:r>
              <w:t xml:space="preserve"> SCADA </w:t>
            </w:r>
            <w:r>
              <w:rPr>
                <w:rFonts w:hint="eastAsia"/>
              </w:rPr>
              <w:t xml:space="preserve">大屏，无法独立解读控制系统运行报告</w:t>
            </w:r>
          </w:p>
        </w:tc>
        <w:tc>
          <w:tcPr/>
          <w:p>
            <w:pPr>
              <w:pStyle w:val="Compact"/>
            </w:pPr>
            <w:r>
              <w:rPr>
                <w:rFonts w:hint="eastAsia"/>
              </w:rPr>
              <w:t xml:space="preserve">从未组织过</w:t>
            </w:r>
            <w:r>
              <w:t xml:space="preserve"> XIL </w:t>
            </w:r>
            <w:r>
              <w:rPr>
                <w:rFonts w:hint="eastAsia"/>
              </w:rPr>
              <w:t xml:space="preserve">验收或</w:t>
            </w:r>
            <w:r>
              <w:t xml:space="preserve"> MRC </w:t>
            </w:r>
            <w:r>
              <w:rPr>
                <w:rFonts w:hint="eastAsia"/>
              </w:rPr>
              <w:t xml:space="preserve">演练</w:t>
            </w:r>
          </w:p>
        </w:tc>
      </w:tr>
      <w:tr>
        <w:tc>
          <w:tcPr/>
          <w:p>
            <w:pPr>
              <w:pStyle w:val="Compact"/>
            </w:pPr>
            <w:r>
              <w:rPr>
                <w:b/>
                <w:bCs/>
              </w:rPr>
              <w:t xml:space="preserve">L2</w:t>
            </w:r>
            <w:r>
              <w:t xml:space="preserve"> </w:t>
            </w:r>
            <w:r>
              <w:rPr>
                <w:rFonts w:hint="eastAsia"/>
              </w:rPr>
              <w:t xml:space="preserve">已管理级</w:t>
            </w:r>
          </w:p>
        </w:tc>
        <w:tc>
          <w:tcPr/>
          <w:p>
            <w:pPr>
              <w:pStyle w:val="Compact"/>
            </w:pPr>
            <w:r>
              <w:rPr>
                <w:rFonts w:hint="eastAsia"/>
              </w:rPr>
              <w:t xml:space="preserve">设立智能化管理岗；能在招标文件中提出基本</w:t>
            </w:r>
            <w:r>
              <w:t xml:space="preserve"> DIL </w:t>
            </w:r>
            <w:r>
              <w:rPr>
                <w:rFonts w:hint="eastAsia"/>
              </w:rPr>
              <w:t xml:space="preserve">要求</w:t>
            </w:r>
          </w:p>
        </w:tc>
        <w:tc>
          <w:tcPr/>
          <w:p>
            <w:pPr>
              <w:pStyle w:val="Compact"/>
            </w:pPr>
            <w:r>
              <w:rPr>
                <w:rFonts w:hint="eastAsia"/>
              </w:rPr>
              <w:t xml:space="preserve">能独立审阅</w:t>
            </w:r>
            <w:r>
              <w:t xml:space="preserve"> MBD </w:t>
            </w:r>
            <w:r>
              <w:rPr>
                <w:rFonts w:hint="eastAsia"/>
              </w:rPr>
              <w:t xml:space="preserve">模型报告；能提出技术问题并要求整改</w:t>
            </w:r>
          </w:p>
        </w:tc>
        <w:tc>
          <w:tcPr/>
          <w:p>
            <w:pPr>
              <w:pStyle w:val="Compact"/>
            </w:pPr>
            <w:r>
              <w:rPr>
                <w:rFonts w:hint="eastAsia"/>
              </w:rPr>
              <w:t xml:space="preserve">组织过至少</w:t>
            </w:r>
            <w:r>
              <w:t xml:space="preserve"> 1 </w:t>
            </w:r>
            <w:r>
              <w:rPr>
                <w:rFonts w:hint="eastAsia"/>
              </w:rPr>
              <w:t xml:space="preserve">次</w:t>
            </w:r>
            <w:r>
              <w:t xml:space="preserve"> MIL </w:t>
            </w:r>
            <w:r>
              <w:rPr>
                <w:rFonts w:hint="eastAsia"/>
              </w:rPr>
              <w:t xml:space="preserve">验收审查</w:t>
            </w:r>
          </w:p>
        </w:tc>
      </w:tr>
      <w:tr>
        <w:tc>
          <w:tcPr/>
          <w:p>
            <w:pPr>
              <w:pStyle w:val="Compact"/>
            </w:pPr>
            <w:r>
              <w:rPr>
                <w:b/>
                <w:bCs/>
              </w:rPr>
              <w:t xml:space="preserve">L3</w:t>
            </w:r>
            <w:r>
              <w:t xml:space="preserve"> </w:t>
            </w:r>
            <w:r>
              <w:rPr>
                <w:rFonts w:hint="eastAsia"/>
              </w:rPr>
              <w:t xml:space="preserve">已定义级</w:t>
            </w:r>
          </w:p>
        </w:tc>
        <w:tc>
          <w:tcPr/>
          <w:p>
            <w:pPr>
              <w:pStyle w:val="Compact"/>
            </w:pPr>
            <w:r>
              <w:rPr>
                <w:rFonts w:hint="eastAsia"/>
              </w:rPr>
              <w:t xml:space="preserve">建立”智能化工程准入制度”：明确</w:t>
            </w:r>
            <w:r>
              <w:t xml:space="preserve"> DIL/WNAL </w:t>
            </w:r>
            <w:r>
              <w:rPr>
                <w:rFonts w:hint="eastAsia"/>
              </w:rPr>
              <w:t xml:space="preserve">分级要求为招标否决项；建立独立的</w:t>
            </w:r>
            <w:r>
              <w:t xml:space="preserve"> ODD </w:t>
            </w:r>
            <w:r>
              <w:rPr>
                <w:rFonts w:hint="eastAsia"/>
              </w:rPr>
              <w:t xml:space="preserve">审查委员会</w:t>
            </w:r>
          </w:p>
        </w:tc>
        <w:tc>
          <w:tcPr/>
          <w:p>
            <w:pPr>
              <w:pStyle w:val="Compact"/>
            </w:pPr>
            <w:r>
              <w:rPr>
                <w:rFonts w:hint="eastAsia"/>
              </w:rPr>
              <w:t xml:space="preserve">拥有独立数字孪生平台，能自主运行仿真验证设计院提交的</w:t>
            </w:r>
            <w:r>
              <w:t xml:space="preserve"> MBD </w:t>
            </w:r>
            <w:r>
              <w:rPr>
                <w:rFonts w:hint="eastAsia"/>
              </w:rPr>
              <w:t xml:space="preserve">模型；能识别</w:t>
            </w:r>
            <w:r>
              <w:t xml:space="preserve"> FMU </w:t>
            </w:r>
            <w:r>
              <w:rPr>
                <w:rFonts w:hint="eastAsia"/>
              </w:rPr>
              <w:t xml:space="preserve">精度不足的问题</w:t>
            </w:r>
          </w:p>
        </w:tc>
        <w:tc>
          <w:tcPr/>
          <w:p>
            <w:pPr>
              <w:pStyle w:val="Compact"/>
            </w:pPr>
            <w:r>
              <w:rPr>
                <w:rFonts w:hint="eastAsia"/>
              </w:rPr>
              <w:t xml:space="preserve">组织过</w:t>
            </w:r>
            <w:r>
              <w:t xml:space="preserve"> SIL </w:t>
            </w:r>
            <w:r>
              <w:rPr>
                <w:rFonts w:hint="eastAsia"/>
              </w:rPr>
              <w:t xml:space="preserve">或</w:t>
            </w:r>
            <w:r>
              <w:t xml:space="preserve"> HIL </w:t>
            </w:r>
            <w:r>
              <w:rPr>
                <w:rFonts w:hint="eastAsia"/>
              </w:rPr>
              <w:t xml:space="preserve">级别的第三方独立验收；能提出合理的工况补充要求</w:t>
            </w:r>
          </w:p>
        </w:tc>
      </w:tr>
      <w:tr>
        <w:tc>
          <w:tcPr/>
          <w:p>
            <w:pPr>
              <w:pStyle w:val="Compact"/>
            </w:pPr>
            <w:r>
              <w:rPr>
                <w:b/>
                <w:bCs/>
              </w:rPr>
              <w:t xml:space="preserve">L4</w:t>
            </w:r>
            <w:r>
              <w:t xml:space="preserve"> </w:t>
            </w:r>
            <w:r>
              <w:rPr>
                <w:rFonts w:hint="eastAsia"/>
              </w:rPr>
              <w:t xml:space="preserve">量化管理级</w:t>
            </w:r>
          </w:p>
        </w:tc>
        <w:tc>
          <w:tcPr/>
          <w:p>
            <w:pPr>
              <w:pStyle w:val="Compact"/>
            </w:pPr>
            <w:r>
              <w:rPr>
                <w:rFonts w:hint="eastAsia"/>
              </w:rPr>
              <w:t xml:space="preserve">建立基于数据的全生命周期智能化</w:t>
            </w:r>
            <w:r>
              <w:t xml:space="preserve"> KPI </w:t>
            </w:r>
            <w:r>
              <w:rPr>
                <w:rFonts w:hint="eastAsia"/>
              </w:rPr>
              <w:t xml:space="preserve">体系（如”MRC</w:t>
            </w:r>
            <w:r>
              <w:t xml:space="preserve"> </w:t>
            </w:r>
            <w:r>
              <w:rPr>
                <w:rFonts w:hint="eastAsia"/>
              </w:rPr>
              <w:t xml:space="preserve">响应时间”、</w:t>
            </w:r>
            <w:r>
              <w:rPr>
                <w:rFonts w:hint="eastAsia"/>
              </w:rPr>
              <w:t xml:space="preserve">“年度断网自治成功率”</w:t>
            </w:r>
            <w:r>
              <w:rPr>
                <w:rFonts w:hint="eastAsia"/>
              </w:rPr>
              <w:t xml:space="preserve">）；KPI</w:t>
            </w:r>
            <w:r>
              <w:t xml:space="preserve"> </w:t>
            </w:r>
            <w:r>
              <w:rPr>
                <w:rFonts w:hint="eastAsia"/>
              </w:rPr>
              <w:t xml:space="preserve">与合同绩效挂钩</w:t>
            </w:r>
          </w:p>
        </w:tc>
        <w:tc>
          <w:tcPr/>
          <w:p>
            <w:pPr>
              <w:pStyle w:val="Compact"/>
            </w:pPr>
            <w:r>
              <w:rPr>
                <w:rFonts w:hint="eastAsia"/>
              </w:rPr>
              <w:t xml:space="preserve">拥有独立的</w:t>
            </w:r>
            <w:r>
              <w:t xml:space="preserve"> XIL </w:t>
            </w:r>
            <w:r>
              <w:rPr>
                <w:rFonts w:hint="eastAsia"/>
              </w:rPr>
              <w:t xml:space="preserve">测试平台，能自主向集成商发出测试指令并记录结果；能进行跨工程的对标分析</w:t>
            </w:r>
          </w:p>
        </w:tc>
        <w:tc>
          <w:tcPr/>
          <w:p>
            <w:pPr>
              <w:pStyle w:val="Compact"/>
            </w:pPr>
            <w:r>
              <w:rPr>
                <w:rFonts w:hint="eastAsia"/>
              </w:rPr>
              <w:t xml:space="preserve">连续</w:t>
            </w:r>
            <w:r>
              <w:t xml:space="preserve"> 3 </w:t>
            </w:r>
            <w:r>
              <w:rPr>
                <w:rFonts w:hint="eastAsia"/>
              </w:rPr>
              <w:t xml:space="preserve">年以上组织全规模</w:t>
            </w:r>
            <w:r>
              <w:t xml:space="preserve"> XIL </w:t>
            </w:r>
            <w:r>
              <w:rPr>
                <w:rFonts w:hint="eastAsia"/>
              </w:rPr>
              <w:t xml:space="preserve">验收，且验收结果有文档化追溯记录</w:t>
            </w:r>
          </w:p>
        </w:tc>
      </w:tr>
      <w:tr>
        <w:tc>
          <w:tcPr/>
          <w:p>
            <w:pPr>
              <w:pStyle w:val="Compact"/>
            </w:pPr>
            <w:r>
              <w:rPr>
                <w:b/>
                <w:bCs/>
              </w:rPr>
              <w:t xml:space="preserve">L5</w:t>
            </w:r>
            <w:r>
              <w:t xml:space="preserve"> </w:t>
            </w:r>
            <w:r>
              <w:rPr>
                <w:rFonts w:hint="eastAsia"/>
              </w:rPr>
              <w:t xml:space="preserve">持续优化级</w:t>
            </w:r>
          </w:p>
        </w:tc>
        <w:tc>
          <w:tcPr/>
          <w:p>
            <w:pPr>
              <w:pStyle w:val="Compact"/>
            </w:pPr>
            <w:r>
              <w:rPr>
                <w:rFonts w:hint="eastAsia"/>
              </w:rPr>
              <w:t xml:space="preserve">建立”智能化能力成熟度委员会”，每年对供应链各角色进行复评；主动参与行业标准制定</w:t>
            </w:r>
          </w:p>
        </w:tc>
        <w:tc>
          <w:tcPr/>
          <w:p>
            <w:pPr>
              <w:pStyle w:val="Compact"/>
            </w:pPr>
            <w:r>
              <w:rPr>
                <w:rFonts w:hint="eastAsia"/>
              </w:rPr>
              <w:t xml:space="preserve">拥有自演进数字孪生平台（UKF</w:t>
            </w:r>
            <w:r>
              <w:t xml:space="preserve"> </w:t>
            </w:r>
            <w:r>
              <w:rPr>
                <w:rFonts w:hint="eastAsia"/>
              </w:rPr>
              <w:t xml:space="preserve">在线更新），能独立发布工程运行状态白皮书</w:t>
            </w:r>
          </w:p>
        </w:tc>
        <w:tc>
          <w:tcPr/>
          <w:p>
            <w:pPr>
              <w:pStyle w:val="Compact"/>
            </w:pPr>
            <w:r>
              <w:rPr>
                <w:rFonts w:hint="eastAsia"/>
              </w:rPr>
              <w:t xml:space="preserve">多次参与国家/行业级</w:t>
            </w:r>
            <w:r>
              <w:t xml:space="preserve"> XIL </w:t>
            </w:r>
            <w:r>
              <w:rPr>
                <w:rFonts w:hint="eastAsia"/>
              </w:rPr>
              <w:t xml:space="preserve">标准制定和对比测试；能独立评估新技术（如大模型）引入风险</w:t>
            </w:r>
          </w:p>
        </w:tc>
      </w:tr>
    </w:tbl>
    <w:bookmarkEnd w:id="11"/>
    <w:bookmarkStart w:id="12" w:name="施工集成方能力评估条款"/>
    <w:p>
      <w:pPr>
        <w:pStyle w:val="Heading3"/>
      </w:pPr>
      <w:r>
        <w:rPr>
          <w:rStyle w:val="SectionNumber"/>
        </w:rPr>
        <w:t xml:space="preserve">1.3.2</w:t>
      </w:r>
      <w:r>
        <w:tab/>
      </w:r>
      <w:r>
        <w:t xml:space="preserve">9.2.2 </w:t>
      </w:r>
      <w:r>
        <w:rPr>
          <w:rFonts w:hint="eastAsia"/>
        </w:rPr>
        <w:t xml:space="preserve">施工集成方能力评估条款</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等级</w:t>
            </w:r>
          </w:p>
        </w:tc>
        <w:tc>
          <w:tcPr/>
          <w:p>
            <w:pPr>
              <w:pStyle w:val="Compact"/>
            </w:pPr>
            <w:r>
              <w:rPr>
                <w:rFonts w:hint="eastAsia"/>
              </w:rPr>
              <w:t xml:space="preserve">制度建设</w:t>
            </w:r>
          </w:p>
        </w:tc>
        <w:tc>
          <w:tcPr/>
          <w:p>
            <w:pPr>
              <w:pStyle w:val="Compact"/>
            </w:pPr>
            <w:r>
              <w:rPr>
                <w:rFonts w:hint="eastAsia"/>
              </w:rPr>
              <w:t xml:space="preserve">工具能力</w:t>
            </w:r>
          </w:p>
        </w:tc>
        <w:tc>
          <w:tcPr/>
          <w:p>
            <w:pPr>
              <w:pStyle w:val="Compact"/>
            </w:pPr>
            <w:r>
              <w:rPr>
                <w:rFonts w:hint="eastAsia"/>
              </w:rPr>
              <w:t xml:space="preserve">实战验证</w:t>
            </w:r>
          </w:p>
        </w:tc>
      </w:tr>
      <w:tr>
        <w:tc>
          <w:tcPr/>
          <w:p>
            <w:pPr>
              <w:pStyle w:val="Compact"/>
            </w:pPr>
            <w:r>
              <w:rPr>
                <w:b/>
                <w:bCs/>
              </w:rPr>
              <w:t xml:space="preserve">L1</w:t>
            </w:r>
            <w:r>
              <w:t xml:space="preserve"> </w:t>
            </w:r>
            <w:r>
              <w:rPr>
                <w:rFonts w:hint="eastAsia"/>
              </w:rPr>
              <w:t xml:space="preserve">初始级</w:t>
            </w:r>
          </w:p>
        </w:tc>
        <w:tc>
          <w:tcPr/>
          <w:p>
            <w:pPr>
              <w:pStyle w:val="Compact"/>
            </w:pPr>
            <w:r>
              <w:rPr>
                <w:rFonts w:hint="eastAsia"/>
              </w:rPr>
              <w:t xml:space="preserve">无自动化控制专业工程师；网络施工依赖厂商驻场指导</w:t>
            </w:r>
          </w:p>
        </w:tc>
        <w:tc>
          <w:tcPr/>
          <w:p>
            <w:pPr>
              <w:pStyle w:val="Compact"/>
            </w:pPr>
            <w:r>
              <w:rPr>
                <w:rFonts w:hint="eastAsia"/>
              </w:rPr>
              <w:t xml:space="preserve">只会使用万用表和工程宝测网线；不会配置工业级交换机</w:t>
            </w:r>
          </w:p>
        </w:tc>
        <w:tc>
          <w:tcPr/>
          <w:p>
            <w:pPr>
              <w:pStyle w:val="Compact"/>
            </w:pPr>
            <w:r>
              <w:rPr>
                <w:rFonts w:hint="eastAsia"/>
              </w:rPr>
              <w:t xml:space="preserve">从未独立完成</w:t>
            </w:r>
            <w:r>
              <w:t xml:space="preserve"> OT/IT </w:t>
            </w:r>
            <w:r>
              <w:rPr>
                <w:rFonts w:hint="eastAsia"/>
              </w:rPr>
              <w:t xml:space="preserve">隔离施工</w:t>
            </w:r>
          </w:p>
        </w:tc>
      </w:tr>
      <w:tr>
        <w:tc>
          <w:tcPr/>
          <w:p>
            <w:pPr>
              <w:pStyle w:val="Compact"/>
            </w:pPr>
            <w:r>
              <w:rPr>
                <w:b/>
                <w:bCs/>
              </w:rPr>
              <w:t xml:space="preserve">L2</w:t>
            </w:r>
            <w:r>
              <w:t xml:space="preserve"> </w:t>
            </w:r>
            <w:r>
              <w:rPr>
                <w:rFonts w:hint="eastAsia"/>
              </w:rPr>
              <w:t xml:space="preserve">已管理级</w:t>
            </w:r>
          </w:p>
        </w:tc>
        <w:tc>
          <w:tcPr/>
          <w:p>
            <w:pPr>
              <w:pStyle w:val="Compact"/>
            </w:pPr>
            <w:r>
              <w:rPr>
                <w:rFonts w:hint="eastAsia"/>
              </w:rPr>
              <w:t xml:space="preserve">有</w:t>
            </w:r>
            <w:r>
              <w:t xml:space="preserve"> 1-2 </w:t>
            </w:r>
            <w:r>
              <w:rPr>
                <w:rFonts w:hint="eastAsia"/>
              </w:rPr>
              <w:t xml:space="preserve">名工控网络工程师；掌握</w:t>
            </w:r>
            <w:r>
              <w:t xml:space="preserve"> IEC 62443 </w:t>
            </w:r>
            <w:r>
              <w:rPr>
                <w:rFonts w:hint="eastAsia"/>
              </w:rPr>
              <w:t xml:space="preserve">基本概念</w:t>
            </w:r>
          </w:p>
        </w:tc>
        <w:tc>
          <w:tcPr/>
          <w:p>
            <w:pPr>
              <w:pStyle w:val="Compact"/>
            </w:pPr>
            <w:r>
              <w:rPr>
                <w:rFonts w:hint="eastAsia"/>
              </w:rPr>
              <w:t xml:space="preserve">能配置</w:t>
            </w:r>
            <w:r>
              <w:t xml:space="preserve"> OPC UA </w:t>
            </w:r>
            <w:r>
              <w:rPr>
                <w:rFonts w:hint="eastAsia"/>
              </w:rPr>
              <w:t xml:space="preserve">基础通信；能部署</w:t>
            </w:r>
            <w:r>
              <w:t xml:space="preserve"> Modbus </w:t>
            </w:r>
            <w:r>
              <w:rPr>
                <w:rFonts w:hint="eastAsia"/>
              </w:rPr>
              <w:t xml:space="preserve">至</w:t>
            </w:r>
            <w:r>
              <w:t xml:space="preserve"> OPC UA </w:t>
            </w:r>
            <w:r>
              <w:rPr>
                <w:rFonts w:hint="eastAsia"/>
              </w:rPr>
              <w:t xml:space="preserve">协议网关</w:t>
            </w:r>
          </w:p>
        </w:tc>
        <w:tc>
          <w:tcPr/>
          <w:p>
            <w:pPr>
              <w:pStyle w:val="Compact"/>
            </w:pPr>
            <w:r>
              <w:rPr>
                <w:rFonts w:hint="eastAsia"/>
              </w:rPr>
              <w:t xml:space="preserve">参与过至少</w:t>
            </w:r>
            <w:r>
              <w:t xml:space="preserve"> 1 </w:t>
            </w:r>
            <w:r>
              <w:rPr>
                <w:rFonts w:hint="eastAsia"/>
              </w:rPr>
              <w:t xml:space="preserve">个</w:t>
            </w:r>
            <w:r>
              <w:t xml:space="preserve"> L2 </w:t>
            </w:r>
            <w:r>
              <w:rPr>
                <w:rFonts w:hint="eastAsia"/>
              </w:rPr>
              <w:t xml:space="preserve">工程的集成交付</w:t>
            </w:r>
          </w:p>
        </w:tc>
      </w:tr>
      <w:tr>
        <w:tc>
          <w:tcPr/>
          <w:p>
            <w:pPr>
              <w:pStyle w:val="Compact"/>
            </w:pPr>
            <w:r>
              <w:rPr>
                <w:b/>
                <w:bCs/>
              </w:rPr>
              <w:t xml:space="preserve">L3</w:t>
            </w:r>
            <w:r>
              <w:t xml:space="preserve"> </w:t>
            </w:r>
            <w:r>
              <w:rPr>
                <w:rFonts w:hint="eastAsia"/>
              </w:rPr>
              <w:t xml:space="preserve">已定义级</w:t>
            </w:r>
          </w:p>
        </w:tc>
        <w:tc>
          <w:tcPr/>
          <w:p>
            <w:pPr>
              <w:pStyle w:val="Compact"/>
            </w:pPr>
            <w:r>
              <w:rPr>
                <w:rFonts w:hint="eastAsia"/>
              </w:rPr>
              <w:t xml:space="preserve">建立”OT/IT</w:t>
            </w:r>
            <w:r>
              <w:t xml:space="preserve"> </w:t>
            </w:r>
            <w:r>
              <w:rPr>
                <w:rFonts w:hint="eastAsia"/>
              </w:rPr>
              <w:t xml:space="preserve">隔离施工规程”（符合</w:t>
            </w:r>
            <w:r>
              <w:t xml:space="preserve"> IEC 62443 </w:t>
            </w:r>
            <w:r>
              <w:rPr>
                <w:rFonts w:hint="eastAsia"/>
              </w:rPr>
              <w:t xml:space="preserve">二区四区分隔要求）；有专职网络安全工程师</w:t>
            </w:r>
          </w:p>
        </w:tc>
        <w:tc>
          <w:tcPr/>
          <w:p>
            <w:pPr>
              <w:pStyle w:val="Compact"/>
            </w:pPr>
            <w:r>
              <w:rPr>
                <w:rFonts w:hint="eastAsia"/>
              </w:rPr>
              <w:t xml:space="preserve">能独立搭建单向网闸</w:t>
            </w:r>
            <w:r>
              <w:t xml:space="preserve"> + </w:t>
            </w:r>
            <w:r>
              <w:rPr>
                <w:rFonts w:hint="eastAsia"/>
              </w:rPr>
              <w:t xml:space="preserve">工业防火墙组合防护体系；能配置</w:t>
            </w:r>
            <w:r>
              <w:t xml:space="preserve"> IEEE 1588 </w:t>
            </w:r>
            <w:r>
              <w:rPr>
                <w:rFonts w:hint="eastAsia"/>
              </w:rPr>
              <w:t xml:space="preserve">精密时钟同步网络（误差</w:t>
            </w:r>
            <w:r>
              <w:t xml:space="preserve"> </w:t>
            </w:r>
            <m:oMath>
              <m:r>
                <m:rPr>
                  <m:sty m:val="p"/>
                </m:rPr>
                <m:t>&lt;</m:t>
              </m:r>
              <m:r>
                <m:t>1</m:t>
              </m:r>
              <m:r>
                <m:t> </m:t>
              </m:r>
              <m:r>
                <m:rPr>
                  <m:nor/>
                  <m:sty m:val="p"/>
                </m:rPr>
                <m:t>ms</m:t>
              </m:r>
            </m:oMath>
            <w:r>
              <w:rPr>
                <w:rFonts w:hint="eastAsia"/>
              </w:rPr>
              <w:t xml:space="preserve">）</w:t>
            </w:r>
          </w:p>
        </w:tc>
        <w:tc>
          <w:tcPr/>
          <w:p>
            <w:pPr>
              <w:pStyle w:val="Compact"/>
            </w:pPr>
            <w:r>
              <w:rPr>
                <w:rFonts w:hint="eastAsia"/>
              </w:rPr>
              <w:t xml:space="preserve">独立完成过</w:t>
            </w:r>
            <w:r>
              <w:t xml:space="preserve"> </w:t>
            </w:r>
            <m:oMath>
              <m:r>
                <m:rPr>
                  <m:sty m:val="p"/>
                </m:rPr>
                <m:t>≥</m:t>
              </m:r>
              <m:r>
                <m:t>2</m:t>
              </m:r>
            </m:oMath>
            <w:r>
              <w:t xml:space="preserve"> </w:t>
            </w:r>
            <w:r>
              <w:rPr>
                <w:rFonts w:hint="eastAsia"/>
              </w:rPr>
              <w:t xml:space="preserve">个</w:t>
            </w:r>
            <w:r>
              <w:t xml:space="preserve"> L3 </w:t>
            </w:r>
            <w:r>
              <w:rPr>
                <w:rFonts w:hint="eastAsia"/>
              </w:rPr>
              <w:t xml:space="preserve">工程的</w:t>
            </w:r>
            <w:r>
              <w:t xml:space="preserve"> OT/IT </w:t>
            </w:r>
            <w:r>
              <w:rPr>
                <w:rFonts w:hint="eastAsia"/>
              </w:rPr>
              <w:t xml:space="preserve">隔离交付，并通过第三方安全审计</w:t>
            </w:r>
          </w:p>
        </w:tc>
      </w:tr>
      <w:tr>
        <w:tc>
          <w:tcPr/>
          <w:p>
            <w:pPr>
              <w:pStyle w:val="Compact"/>
            </w:pPr>
            <w:r>
              <w:rPr>
                <w:b/>
                <w:bCs/>
              </w:rPr>
              <w:t xml:space="preserve">L4</w:t>
            </w:r>
            <w:r>
              <w:t xml:space="preserve"> </w:t>
            </w:r>
            <w:r>
              <w:rPr>
                <w:rFonts w:hint="eastAsia"/>
              </w:rPr>
              <w:t xml:space="preserve">量化管理级</w:t>
            </w:r>
          </w:p>
        </w:tc>
        <w:tc>
          <w:tcPr/>
          <w:p>
            <w:pPr>
              <w:pStyle w:val="Compact"/>
            </w:pPr>
            <w:r>
              <w:rPr>
                <w:rFonts w:hint="eastAsia"/>
              </w:rPr>
              <w:t xml:space="preserve">建立</w:t>
            </w:r>
            <w:r>
              <w:t xml:space="preserve"> HIL </w:t>
            </w:r>
            <w:r>
              <w:rPr>
                <w:rFonts w:hint="eastAsia"/>
              </w:rPr>
              <w:t xml:space="preserve">测试床建造和故障注入能力体系；有</w:t>
            </w:r>
            <w:r>
              <w:t xml:space="preserve"> dSPACE </w:t>
            </w:r>
            <w:r>
              <w:rPr>
                <w:rFonts w:hint="eastAsia"/>
              </w:rPr>
              <w:t xml:space="preserve">等实时仿真平台操作资质</w:t>
            </w:r>
          </w:p>
        </w:tc>
        <w:tc>
          <w:tcPr/>
          <w:p>
            <w:pPr>
              <w:pStyle w:val="Compact"/>
            </w:pPr>
            <w:r>
              <w:rPr>
                <w:rFonts w:hint="eastAsia"/>
              </w:rPr>
              <w:t xml:space="preserve">能独立搭建</w:t>
            </w:r>
            <w:r>
              <w:t xml:space="preserve"> HIL </w:t>
            </w:r>
            <w:r>
              <w:rPr>
                <w:rFonts w:hint="eastAsia"/>
              </w:rPr>
              <w:t xml:space="preserve">测试台架（含实时仿真机+被测</w:t>
            </w:r>
            <w:r>
              <w:t xml:space="preserve"> </w:t>
            </w:r>
            <w:r>
              <w:rPr>
                <w:rFonts w:hint="eastAsia"/>
              </w:rPr>
              <w:t xml:space="preserve">PLC+数字孪生接口）；能设计覆盖</w:t>
            </w:r>
            <w:r>
              <w:t xml:space="preserve"> </w:t>
            </w:r>
            <m:oMath>
              <m:r>
                <m:rPr>
                  <m:sty m:val="p"/>
                </m:rPr>
                <m:t>≥</m:t>
              </m:r>
              <m:r>
                <m:t>20</m:t>
              </m:r>
            </m:oMath>
            <w:r>
              <w:t xml:space="preserve"> </w:t>
            </w:r>
            <w:r>
              <w:rPr>
                <w:rFonts w:hint="eastAsia"/>
              </w:rPr>
              <w:t xml:space="preserve">种故障类型的注入方案</w:t>
            </w:r>
          </w:p>
        </w:tc>
        <w:tc>
          <w:tcPr/>
          <w:p>
            <w:pPr>
              <w:pStyle w:val="Compact"/>
            </w:pPr>
            <w:r>
              <w:rPr>
                <w:rFonts w:hint="eastAsia"/>
              </w:rPr>
              <w:t xml:space="preserve">独立完成过</w:t>
            </w:r>
            <w:r>
              <w:t xml:space="preserve"> </w:t>
            </w:r>
            <m:oMath>
              <m:r>
                <m:rPr>
                  <m:sty m:val="p"/>
                </m:rPr>
                <m:t>≥</m:t>
              </m:r>
              <m:r>
                <m:t>1</m:t>
              </m:r>
            </m:oMath>
            <w:r>
              <w:t xml:space="preserve"> </w:t>
            </w:r>
            <w:r>
              <w:rPr>
                <w:rFonts w:hint="eastAsia"/>
              </w:rPr>
              <w:t xml:space="preserve">个</w:t>
            </w:r>
            <w:r>
              <w:t xml:space="preserve"> L4 </w:t>
            </w:r>
            <w:r>
              <w:rPr>
                <w:rFonts w:hint="eastAsia"/>
              </w:rPr>
              <w:t xml:space="preserve">工程的</w:t>
            </w:r>
            <w:r>
              <w:t xml:space="preserve"> HIL </w:t>
            </w:r>
            <w:r>
              <w:rPr>
                <w:rFonts w:hint="eastAsia"/>
              </w:rPr>
              <w:t xml:space="preserve">验收，且故障注入测试通过率</w:t>
            </w:r>
            <w:r>
              <w:t xml:space="preserve"> </w:t>
            </w:r>
            <m:oMath>
              <m:r>
                <m:rPr>
                  <m:sty m:val="p"/>
                </m:rPr>
                <m:t>=</m:t>
              </m:r>
              <m:r>
                <m:t>100</m:t>
              </m:r>
              <m:r>
                <m:rPr>
                  <m:sty m:val="p"/>
                </m:rPr>
                <m:t>%</m:t>
              </m:r>
            </m:oMath>
          </w:p>
        </w:tc>
      </w:tr>
      <w:tr>
        <w:tc>
          <w:tcPr/>
          <w:p>
            <w:pPr>
              <w:pStyle w:val="Compact"/>
            </w:pPr>
            <w:r>
              <w:rPr>
                <w:b/>
                <w:bCs/>
              </w:rPr>
              <w:t xml:space="preserve">L5</w:t>
            </w:r>
            <w:r>
              <w:t xml:space="preserve"> </w:t>
            </w:r>
            <w:r>
              <w:rPr>
                <w:rFonts w:hint="eastAsia"/>
              </w:rPr>
              <w:t xml:space="preserve">持续优化级</w:t>
            </w:r>
          </w:p>
        </w:tc>
        <w:tc>
          <w:tcPr/>
          <w:p>
            <w:pPr>
              <w:pStyle w:val="Compact"/>
            </w:pPr>
            <w:r>
              <w:rPr>
                <w:rFonts w:hint="eastAsia"/>
              </w:rPr>
              <w:t xml:space="preserve">建立”数字化交付中心”，工程数据全程数字化留存；参与行业</w:t>
            </w:r>
            <w:r>
              <w:t xml:space="preserve"> XIL </w:t>
            </w:r>
            <w:r>
              <w:rPr>
                <w:rFonts w:hint="eastAsia"/>
              </w:rPr>
              <w:t xml:space="preserve">标准制定</w:t>
            </w:r>
          </w:p>
        </w:tc>
        <w:tc>
          <w:tcPr/>
          <w:p>
            <w:pPr>
              <w:pStyle w:val="Compact"/>
            </w:pPr>
            <w:r>
              <w:rPr>
                <w:rFonts w:hint="eastAsia"/>
              </w:rPr>
              <w:t xml:space="preserve">能自主研发</w:t>
            </w:r>
            <w:r>
              <w:t xml:space="preserve"> HIL </w:t>
            </w:r>
            <w:r>
              <w:rPr>
                <w:rFonts w:hint="eastAsia"/>
              </w:rPr>
              <w:t xml:space="preserve">测试工具；能为不同工程类型（梯级泵站/长渠）定制</w:t>
            </w:r>
            <w:r>
              <w:t xml:space="preserve"> MRC </w:t>
            </w:r>
            <w:r>
              <w:rPr>
                <w:rFonts w:hint="eastAsia"/>
              </w:rPr>
              <w:t xml:space="preserve">故障注入场景</w:t>
            </w:r>
          </w:p>
        </w:tc>
        <w:tc>
          <w:tcPr/>
          <w:p>
            <w:pPr>
              <w:pStyle w:val="Compact"/>
            </w:pPr>
            <w:r>
              <w:rPr>
                <w:rFonts w:hint="eastAsia"/>
              </w:rPr>
              <w:t xml:space="preserve">在多个</w:t>
            </w:r>
            <w:r>
              <w:t xml:space="preserve"> L5 </w:t>
            </w:r>
            <w:r>
              <w:rPr>
                <w:rFonts w:hint="eastAsia"/>
              </w:rPr>
              <w:t xml:space="preserve">工程中完成自演进集成交付，有完整的能力迭代记录</w:t>
            </w:r>
          </w:p>
        </w:tc>
      </w:tr>
    </w:tbl>
    <w:bookmarkEnd w:id="12"/>
    <w:bookmarkStart w:id="13" w:name="运维方运行管理单位能力评估条款"/>
    <w:p>
      <w:pPr>
        <w:pStyle w:val="Heading3"/>
      </w:pPr>
      <w:r>
        <w:rPr>
          <w:rStyle w:val="SectionNumber"/>
        </w:rPr>
        <w:t xml:space="preserve">1.3.3</w:t>
      </w:r>
      <w:r>
        <w:tab/>
      </w:r>
      <w:r>
        <w:t xml:space="preserve">9.2.3 </w:t>
      </w:r>
      <w:r>
        <w:rPr>
          <w:rFonts w:hint="eastAsia"/>
        </w:rPr>
        <w:t xml:space="preserve">运维方（运行管理单位）能力评估条款</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等级</w:t>
            </w:r>
          </w:p>
        </w:tc>
        <w:tc>
          <w:tcPr/>
          <w:p>
            <w:pPr>
              <w:pStyle w:val="Compact"/>
            </w:pPr>
            <w:r>
              <w:rPr>
                <w:rFonts w:hint="eastAsia"/>
              </w:rPr>
              <w:t xml:space="preserve">制度建设</w:t>
            </w:r>
          </w:p>
        </w:tc>
        <w:tc>
          <w:tcPr/>
          <w:p>
            <w:pPr>
              <w:pStyle w:val="Compact"/>
            </w:pPr>
            <w:r>
              <w:rPr>
                <w:rFonts w:hint="eastAsia"/>
              </w:rPr>
              <w:t xml:space="preserve">工具能力</w:t>
            </w:r>
          </w:p>
        </w:tc>
        <w:tc>
          <w:tcPr/>
          <w:p>
            <w:pPr>
              <w:pStyle w:val="Compact"/>
            </w:pPr>
            <w:r>
              <w:rPr>
                <w:rFonts w:hint="eastAsia"/>
              </w:rPr>
              <w:t xml:space="preserve">实战验证</w:t>
            </w:r>
          </w:p>
        </w:tc>
      </w:tr>
      <w:tr>
        <w:tc>
          <w:tcPr/>
          <w:p>
            <w:pPr>
              <w:pStyle w:val="Compact"/>
            </w:pPr>
            <w:r>
              <w:rPr>
                <w:b/>
                <w:bCs/>
              </w:rPr>
              <w:t xml:space="preserve">L1</w:t>
            </w:r>
            <w:r>
              <w:t xml:space="preserve"> </w:t>
            </w:r>
            <w:r>
              <w:rPr>
                <w:rFonts w:hint="eastAsia"/>
              </w:rPr>
              <w:t xml:space="preserve">初始级</w:t>
            </w:r>
          </w:p>
        </w:tc>
        <w:tc>
          <w:tcPr/>
          <w:p>
            <w:pPr>
              <w:pStyle w:val="Compact"/>
            </w:pPr>
            <w:r>
              <w:rPr>
                <w:rFonts w:hint="eastAsia"/>
              </w:rPr>
              <w:t xml:space="preserve">无智能化运维规程；故障处理依赖集成商远程支持</w:t>
            </w:r>
          </w:p>
        </w:tc>
        <w:tc>
          <w:tcPr/>
          <w:p>
            <w:pPr>
              <w:pStyle w:val="Compact"/>
            </w:pPr>
            <w:r>
              <w:rPr>
                <w:rFonts w:hint="eastAsia"/>
              </w:rPr>
              <w:t xml:space="preserve">只会查看</w:t>
            </w:r>
            <w:r>
              <w:t xml:space="preserve"> SCADA </w:t>
            </w:r>
            <w:r>
              <w:rPr>
                <w:rFonts w:hint="eastAsia"/>
              </w:rPr>
              <w:t xml:space="preserve">大屏；不懂四态机概念</w:t>
            </w:r>
          </w:p>
        </w:tc>
        <w:tc>
          <w:tcPr/>
          <w:p>
            <w:pPr>
              <w:pStyle w:val="Compact"/>
            </w:pPr>
            <w:r>
              <w:rPr>
                <w:rFonts w:hint="eastAsia"/>
              </w:rPr>
              <w:t xml:space="preserve">从未进行过模拟演练</w:t>
            </w:r>
          </w:p>
        </w:tc>
      </w:tr>
      <w:tr>
        <w:tc>
          <w:tcPr/>
          <w:p>
            <w:pPr>
              <w:pStyle w:val="Compact"/>
            </w:pPr>
            <w:r>
              <w:rPr>
                <w:b/>
                <w:bCs/>
              </w:rPr>
              <w:t xml:space="preserve">L2</w:t>
            </w:r>
            <w:r>
              <w:t xml:space="preserve"> </w:t>
            </w:r>
            <w:r>
              <w:rPr>
                <w:rFonts w:hint="eastAsia"/>
              </w:rPr>
              <w:t xml:space="preserve">已管理级</w:t>
            </w:r>
          </w:p>
        </w:tc>
        <w:tc>
          <w:tcPr/>
          <w:p>
            <w:pPr>
              <w:pStyle w:val="Compact"/>
            </w:pPr>
            <w:r>
              <w:rPr>
                <w:rFonts w:hint="eastAsia"/>
              </w:rPr>
              <w:t xml:space="preserve">建立日常巡检制度；有简单的运维值班规程</w:t>
            </w:r>
          </w:p>
        </w:tc>
        <w:tc>
          <w:tcPr/>
          <w:p>
            <w:pPr>
              <w:pStyle w:val="Compact"/>
            </w:pPr>
            <w:r>
              <w:rPr>
                <w:rFonts w:hint="eastAsia"/>
              </w:rPr>
              <w:t xml:space="preserve">能使用</w:t>
            </w:r>
            <w:r>
              <w:t xml:space="preserve"> SCADA </w:t>
            </w:r>
            <w:r>
              <w:rPr>
                <w:rFonts w:hint="eastAsia"/>
              </w:rPr>
              <w:t xml:space="preserve">进行远程查看；能识别常见报警类型</w:t>
            </w:r>
          </w:p>
        </w:tc>
        <w:tc>
          <w:tcPr/>
          <w:p>
            <w:pPr>
              <w:pStyle w:val="Compact"/>
            </w:pPr>
            <w:r>
              <w:rPr>
                <w:rFonts w:hint="eastAsia"/>
              </w:rPr>
              <w:t xml:space="preserve">参与过至少</w:t>
            </w:r>
            <w:r>
              <w:t xml:space="preserve"> 1 </w:t>
            </w:r>
            <w:r>
              <w:rPr>
                <w:rFonts w:hint="eastAsia"/>
              </w:rPr>
              <w:t xml:space="preserve">次集成商组织的操作培训</w:t>
            </w:r>
          </w:p>
        </w:tc>
      </w:tr>
      <w:tr>
        <w:tc>
          <w:tcPr/>
          <w:p>
            <w:pPr>
              <w:pStyle w:val="Compact"/>
            </w:pPr>
            <w:r>
              <w:rPr>
                <w:b/>
                <w:bCs/>
              </w:rPr>
              <w:t xml:space="preserve">L3</w:t>
            </w:r>
            <w:r>
              <w:t xml:space="preserve"> </w:t>
            </w:r>
            <w:r>
              <w:rPr>
                <w:rFonts w:hint="eastAsia"/>
              </w:rPr>
              <w:t xml:space="preserve">已定义级</w:t>
            </w:r>
          </w:p>
        </w:tc>
        <w:tc>
          <w:tcPr/>
          <w:p>
            <w:pPr>
              <w:pStyle w:val="Compact"/>
            </w:pPr>
            <w:r>
              <w:rPr>
                <w:rFonts w:hint="eastAsia"/>
              </w:rPr>
              <w:t xml:space="preserve">建立”四态机接管演练制度”（每季度至少</w:t>
            </w:r>
            <w:r>
              <w:t xml:space="preserve"> 1 </w:t>
            </w:r>
            <w:r>
              <w:rPr>
                <w:rFonts w:hint="eastAsia"/>
              </w:rPr>
              <w:t xml:space="preserve">次）；有”接管操作卡”（类似飞行员检查单）</w:t>
            </w:r>
          </w:p>
        </w:tc>
        <w:tc>
          <w:tcPr/>
          <w:p>
            <w:pPr>
              <w:pStyle w:val="Compact"/>
            </w:pPr>
            <w:r>
              <w:rPr>
                <w:rFonts w:hint="eastAsia"/>
              </w:rPr>
              <w:t xml:space="preserve">能独立操作数字孪生仿真平台进行工况预演；能独立解读</w:t>
            </w:r>
            <w:r>
              <w:t xml:space="preserve"> MBD </w:t>
            </w:r>
            <w:r>
              <w:rPr>
                <w:rFonts w:hint="eastAsia"/>
              </w:rPr>
              <w:t xml:space="preserve">仿真报告</w:t>
            </w:r>
          </w:p>
        </w:tc>
        <w:tc>
          <w:tcPr/>
          <w:p>
            <w:pPr>
              <w:pStyle w:val="Compact"/>
            </w:pPr>
            <w:r>
              <w:rPr>
                <w:rFonts w:hint="eastAsia"/>
              </w:rPr>
              <w:t xml:space="preserve">完成过</w:t>
            </w:r>
            <w:r>
              <w:t xml:space="preserve"> </w:t>
            </w:r>
            <m:oMath>
              <m:r>
                <m:rPr>
                  <m:sty m:val="p"/>
                </m:rPr>
                <m:t>≥</m:t>
              </m:r>
              <m:r>
                <m:t>3</m:t>
              </m:r>
            </m:oMath>
            <w:r>
              <w:t xml:space="preserve"> </w:t>
            </w:r>
            <w:r>
              <w:rPr>
                <w:rFonts w:hint="eastAsia"/>
              </w:rPr>
              <w:t xml:space="preserve">次全规模接管演练（含断网、传感器失效、极端水文场景）</w:t>
            </w:r>
          </w:p>
        </w:tc>
      </w:tr>
      <w:tr>
        <w:tc>
          <w:tcPr/>
          <w:p>
            <w:pPr>
              <w:pStyle w:val="Compact"/>
            </w:pPr>
            <w:r>
              <w:rPr>
                <w:b/>
                <w:bCs/>
              </w:rPr>
              <w:t xml:space="preserve">L4</w:t>
            </w:r>
            <w:r>
              <w:t xml:space="preserve"> </w:t>
            </w:r>
            <w:r>
              <w:rPr>
                <w:rFonts w:hint="eastAsia"/>
              </w:rPr>
              <w:t xml:space="preserve">量化管理级</w:t>
            </w:r>
          </w:p>
        </w:tc>
        <w:tc>
          <w:tcPr/>
          <w:p>
            <w:pPr>
              <w:pStyle w:val="Compact"/>
            </w:pPr>
            <w:r>
              <w:rPr>
                <w:rFonts w:hint="eastAsia"/>
              </w:rPr>
              <w:t xml:space="preserve">建立”认知退化防范制度”（统计调度员接管响应时间趋势，定期复训）；运维</w:t>
            </w:r>
            <w:r>
              <w:t xml:space="preserve"> KPI </w:t>
            </w:r>
            <w:r>
              <w:rPr>
                <w:rFonts w:hint="eastAsia"/>
              </w:rPr>
              <w:t xml:space="preserve">与自治等级挂钩</w:t>
            </w:r>
          </w:p>
        </w:tc>
        <w:tc>
          <w:tcPr/>
          <w:p>
            <w:pPr>
              <w:pStyle w:val="Compact"/>
            </w:pPr>
            <w:r>
              <w:rPr>
                <w:rFonts w:hint="eastAsia"/>
              </w:rPr>
              <w:t xml:space="preserve">能独立进行数字孪生参数校准（如糙率更新）；能独立评估系统</w:t>
            </w:r>
            <w:r>
              <w:t xml:space="preserve"> ODD </w:t>
            </w:r>
            <w:r>
              <w:rPr>
                <w:rFonts w:hint="eastAsia"/>
              </w:rPr>
              <w:t xml:space="preserve">是否需要收缩</w:t>
            </w:r>
          </w:p>
        </w:tc>
        <w:tc>
          <w:tcPr/>
          <w:p>
            <w:pPr>
              <w:pStyle w:val="Compact"/>
            </w:pPr>
            <w:r>
              <w:rPr>
                <w:rFonts w:hint="eastAsia"/>
              </w:rPr>
              <w:t xml:space="preserve">连续</w:t>
            </w:r>
            <w:r>
              <w:t xml:space="preserve"> 3 </w:t>
            </w:r>
            <w:r>
              <w:rPr>
                <w:rFonts w:hint="eastAsia"/>
              </w:rPr>
              <w:t xml:space="preserve">年组织接管演练，且接管响应时间（从告警到调度员完全接管）</w:t>
            </w:r>
            <m:oMath>
              <m:r>
                <m:rPr>
                  <m:sty m:val="p"/>
                </m:rPr>
                <m:t>≤</m:t>
              </m:r>
              <m:r>
                <m:t>5</m:t>
              </m:r>
              <m:r>
                <m:t> </m:t>
              </m:r>
              <m:r>
                <m:rPr>
                  <m:nor/>
                  <m:sty m:val="p"/>
                </m:rPr>
                <m:t>min</m:t>
              </m:r>
            </m:oMath>
          </w:p>
        </w:tc>
      </w:tr>
      <w:tr>
        <w:tc>
          <w:tcPr/>
          <w:p>
            <w:pPr>
              <w:pStyle w:val="Compact"/>
            </w:pPr>
            <w:r>
              <w:rPr>
                <w:b/>
                <w:bCs/>
              </w:rPr>
              <w:t xml:space="preserve">L5</w:t>
            </w:r>
            <w:r>
              <w:t xml:space="preserve"> </w:t>
            </w:r>
            <w:r>
              <w:rPr>
                <w:rFonts w:hint="eastAsia"/>
              </w:rPr>
              <w:t xml:space="preserve">持续优化级</w:t>
            </w:r>
          </w:p>
        </w:tc>
        <w:tc>
          <w:tcPr/>
          <w:p>
            <w:pPr>
              <w:pStyle w:val="Compact"/>
            </w:pPr>
            <w:r>
              <w:rPr>
                <w:rFonts w:hint="eastAsia"/>
              </w:rPr>
              <w:t xml:space="preserve">主动参与标准制定；能向设计院/集成商提出基于实际运维经验的需求反馈</w:t>
            </w:r>
          </w:p>
        </w:tc>
        <w:tc>
          <w:tcPr/>
          <w:p>
            <w:pPr>
              <w:pStyle w:val="Compact"/>
            </w:pPr>
            <w:r>
              <w:rPr>
                <w:rFonts w:hint="eastAsia"/>
              </w:rPr>
              <w:t xml:space="preserve">能独立开发运维辅助工具（如基于</w:t>
            </w:r>
            <w:r>
              <w:t xml:space="preserve"> LLM </w:t>
            </w:r>
            <w:r>
              <w:rPr>
                <w:rFonts w:hint="eastAsia"/>
              </w:rPr>
              <w:t xml:space="preserve">的故障诊断助手）；能向监管部门提交年度智能化运维白皮书</w:t>
            </w:r>
          </w:p>
        </w:tc>
        <w:tc>
          <w:tcPr/>
          <w:p>
            <w:pPr>
              <w:pStyle w:val="Compact"/>
            </w:pPr>
            <w:r>
              <w:rPr>
                <w:rFonts w:hint="eastAsia"/>
              </w:rPr>
              <w:t xml:space="preserve">运维数据持续反哺</w:t>
            </w:r>
            <w:r>
              <w:t xml:space="preserve"> Plant FMU </w:t>
            </w:r>
            <w:r>
              <w:rPr>
                <w:rFonts w:hint="eastAsia"/>
              </w:rPr>
              <w:t xml:space="preserve">参数更新，形成”运维→模型→设计”闭环</w:t>
            </w:r>
          </w:p>
        </w:tc>
      </w:tr>
    </w:tbl>
    <w:p>
      <w:r>
        <w:pict>
          <v:rect style="width:0;height:1.5pt" o:hralign="center" o:hrstd="t" o:hr="t"/>
        </w:pict>
      </w:r>
    </w:p>
    <w:bookmarkEnd w:id="13"/>
    <w:bookmarkEnd w:id="14"/>
    <w:bookmarkStart w:id="16" w:name="施工单位-xil-测试床搭建能力评估流程"/>
    <w:p>
      <w:pPr>
        <w:pStyle w:val="Heading2"/>
      </w:pPr>
      <w:r>
        <w:rPr>
          <w:rStyle w:val="SectionNumber"/>
        </w:rPr>
        <w:t xml:space="preserve">1.4</w:t>
      </w:r>
      <w:r>
        <w:tab/>
      </w:r>
      <w:r>
        <w:t xml:space="preserve">9.3 </w:t>
      </w:r>
      <w:r>
        <w:rPr>
          <w:rFonts w:hint="eastAsia"/>
        </w:rPr>
        <w:t xml:space="preserve">施工单位</w:t>
      </w:r>
      <w:r>
        <w:t xml:space="preserve"> XIL </w:t>
      </w:r>
      <w:r>
        <w:rPr>
          <w:rFonts w:hint="eastAsia"/>
        </w:rPr>
        <w:t xml:space="preserve">测试床搭建能力评估流程</w:t>
      </w:r>
    </w:p>
    <w:p>
      <w:pPr>
        <w:pStyle w:val="FirstParagraph"/>
      </w:pPr>
      <w:r>
        <w:rPr>
          <w:rFonts w:hint="eastAsia"/>
        </w:rPr>
        <w:t xml:space="preserve">HIL（硬件在环）测试床的搭建能力，是区分</w:t>
      </w:r>
      <w:r>
        <w:t xml:space="preserve"> L3 </w:t>
      </w:r>
      <w:r>
        <w:rPr>
          <w:rFonts w:hint="eastAsia"/>
        </w:rPr>
        <w:t xml:space="preserve">与</w:t>
      </w:r>
      <w:r>
        <w:t xml:space="preserve"> L4 </w:t>
      </w:r>
      <w:r>
        <w:rPr>
          <w:rFonts w:hint="eastAsia"/>
        </w:rPr>
        <w:t xml:space="preserve">等级集成商的核心分水岭。以下提供一套标准化的能力评估流程，供业主在招投标阶段对集成商进行量化打分。</w:t>
      </w:r>
    </w:p>
    <w:bookmarkStart w:id="15" w:name="评估流程全图"/>
    <w:p>
      <w:pPr>
        <w:pStyle w:val="Heading3"/>
      </w:pPr>
      <w:r>
        <w:rPr>
          <w:rStyle w:val="SectionNumber"/>
        </w:rPr>
        <w:t xml:space="preserve">1.4.1</w:t>
      </w:r>
      <w:r>
        <w:tab/>
      </w:r>
      <w:r>
        <w:t xml:space="preserve">9.3.1 </w:t>
      </w:r>
      <w:r>
        <w:rPr>
          <w:rFonts w:hint="eastAsia"/>
        </w:rPr>
        <w:t xml:space="preserve">评估流程全图</w:t>
      </w:r>
    </w:p>
    <w:p>
      <w:pPr>
        <w:pStyle w:val="FirstParagraph"/>
      </w:pPr>
      <w:r>
        <w:rPr>
          <w:rFonts w:hint="eastAsia"/>
        </w:rPr>
        <w:t xml:space="preserve">能力评估分为”文件审查”和”现场验证”两个阶段，各占总分的</w:t>
      </w:r>
      <w:r>
        <w:t xml:space="preserve"> 40% </w:t>
      </w:r>
      <w:r>
        <w:rPr>
          <w:rFonts w:hint="eastAsia"/>
        </w:rPr>
        <w:t xml:space="preserve">和</w:t>
      </w:r>
      <w:r>
        <w:t xml:space="preserve"> 60%。</w:t>
      </w:r>
    </w:p>
    <w:p>
      <w:pPr>
        <w:pStyle w:val="BodyText"/>
      </w:pPr>
      <w:r>
        <w:rPr>
          <w:rFonts w:hint="eastAsia"/>
          <w:b/>
          <w:bCs/>
        </w:rPr>
        <w:t xml:space="preserve">阶段一：文件审查（满分</w:t>
      </w:r>
      <w:r>
        <w:rPr>
          <w:b/>
          <w:bCs/>
        </w:rPr>
        <w:t xml:space="preserve"> 40 </w:t>
      </w:r>
      <w:r>
        <w:rPr>
          <w:rFonts w:hint="eastAsia"/>
          <w:b/>
          <w:bCs/>
        </w:rPr>
        <w:t xml:space="preserve">分）</w:t>
      </w:r>
    </w:p>
    <w:tbl>
      <w:tblPr>
        <w:tblStyle w:val="Table"/>
        <w:tblW w:type="pct" w:w="5000"/>
        <w:tblLayout w:type="fixed"/>
        <w:tblLook w:firstRow="1" w:lastRow="0" w:firstColumn="0" w:lastColumn="0" w:noHBand="0" w:noVBand="0" w:val="0020"/>
      </w:tblPr>
      <w:tblGrid>
        <w:gridCol w:w="2754"/>
        <w:gridCol w:w="2066"/>
        <w:gridCol w:w="3099"/>
      </w:tblGrid>
      <w:tr>
        <w:trPr>
          <w:tblHeader w:val="on"/>
        </w:trPr>
        <w:tc>
          <w:tcPr/>
          <w:p>
            <w:pPr>
              <w:pStyle w:val="Compact"/>
            </w:pPr>
            <w:r>
              <w:rPr>
                <w:rFonts w:hint="eastAsia"/>
              </w:rPr>
              <w:t xml:space="preserve">审查项</w:t>
            </w:r>
          </w:p>
        </w:tc>
        <w:tc>
          <w:tcPr/>
          <w:p>
            <w:pPr>
              <w:pStyle w:val="Compact"/>
            </w:pPr>
            <w:r>
              <w:rPr>
                <w:rFonts w:hint="eastAsia"/>
              </w:rPr>
              <w:t xml:space="preserve">满分</w:t>
            </w:r>
          </w:p>
        </w:tc>
        <w:tc>
          <w:tcPr/>
          <w:p>
            <w:pPr>
              <w:pStyle w:val="Compact"/>
            </w:pPr>
            <w:r>
              <w:rPr>
                <w:rFonts w:hint="eastAsia"/>
              </w:rPr>
              <w:t xml:space="preserve">评分标准</w:t>
            </w:r>
          </w:p>
        </w:tc>
      </w:tr>
      <w:tr>
        <w:tc>
          <w:tcPr/>
          <w:p>
            <w:pPr>
              <w:pStyle w:val="Compact"/>
            </w:pPr>
            <w:r>
              <w:t xml:space="preserve">HIL </w:t>
            </w:r>
            <w:r>
              <w:rPr>
                <w:rFonts w:hint="eastAsia"/>
              </w:rPr>
              <w:t xml:space="preserve">测试床方案完整性</w:t>
            </w:r>
          </w:p>
        </w:tc>
        <w:tc>
          <w:tcPr/>
          <w:p>
            <w:pPr>
              <w:pStyle w:val="Compact"/>
            </w:pPr>
            <w:r>
              <w:t xml:space="preserve">10</w:t>
            </w:r>
          </w:p>
        </w:tc>
        <w:tc>
          <w:tcPr/>
          <w:p>
            <w:pPr>
              <w:pStyle w:val="Compact"/>
            </w:pPr>
            <w:r>
              <w:rPr>
                <w:rFonts w:hint="eastAsia"/>
              </w:rPr>
              <w:t xml:space="preserve">包含实时仿真机型号（需有厂商认证）、被测</w:t>
            </w:r>
            <w:r>
              <w:t xml:space="preserve"> PLC </w:t>
            </w:r>
            <w:r>
              <w:rPr>
                <w:rFonts w:hint="eastAsia"/>
              </w:rPr>
              <w:t xml:space="preserve">型号与现场一致、数字孪生接口协议：10分；缺任意一项：扣</w:t>
            </w:r>
            <w:r>
              <w:t xml:space="preserve"> </w:t>
            </w:r>
            <w:r>
              <w:rPr>
                <w:rFonts w:hint="eastAsia"/>
              </w:rPr>
              <w:t xml:space="preserve">3分</w:t>
            </w:r>
          </w:p>
        </w:tc>
      </w:tr>
      <w:tr>
        <w:tc>
          <w:tcPr/>
          <w:p>
            <w:pPr>
              <w:pStyle w:val="Compact"/>
            </w:pPr>
            <w:r>
              <w:rPr>
                <w:rFonts w:hint="eastAsia"/>
              </w:rPr>
              <w:t xml:space="preserve">故障注入场景覆盖率</w:t>
            </w:r>
          </w:p>
        </w:tc>
        <w:tc>
          <w:tcPr/>
          <w:p>
            <w:pPr>
              <w:pStyle w:val="Compact"/>
            </w:pPr>
            <w:r>
              <w:t xml:space="preserve">15</w:t>
            </w:r>
          </w:p>
        </w:tc>
        <w:tc>
          <w:tcPr/>
          <w:p>
            <w:pPr>
              <w:pStyle w:val="Compact"/>
            </w:pPr>
            <m:oMath>
              <m:r>
                <m:rPr>
                  <m:sty m:val="p"/>
                </m:rPr>
                <m:t>≥</m:t>
              </m:r>
              <m:r>
                <m:t>20</m:t>
              </m:r>
            </m:oMath>
            <w:r>
              <w:t xml:space="preserve"> </w:t>
            </w:r>
            <w:r>
              <w:rPr>
                <w:rFonts w:hint="eastAsia"/>
              </w:rPr>
              <w:t xml:space="preserve">种故障类型：15分；</w:t>
            </w:r>
            <m:oMath>
              <m:r>
                <m:t>10</m:t>
              </m:r>
              <m:r>
                <m:rPr>
                  <m:sty m:val="p"/>
                </m:rPr>
                <m:t>∼</m:t>
              </m:r>
              <m:r>
                <m:t>19</m:t>
              </m:r>
            </m:oMath>
            <w:r>
              <w:t xml:space="preserve"> </w:t>
            </w:r>
            <w:r>
              <w:rPr>
                <w:rFonts w:hint="eastAsia"/>
              </w:rPr>
              <w:t xml:space="preserve">种：8分；</w:t>
            </w:r>
            <m:oMath>
              <m:r>
                <m:rPr>
                  <m:sty m:val="p"/>
                </m:rPr>
                <m:t>&lt;</m:t>
              </m:r>
              <m:r>
                <m:t>10</m:t>
              </m:r>
            </m:oMath>
            <w:r>
              <w:t xml:space="preserve"> </w:t>
            </w:r>
            <w:r>
              <w:rPr>
                <w:rFonts w:hint="eastAsia"/>
              </w:rPr>
              <w:t xml:space="preserve">种：0分</w:t>
            </w:r>
          </w:p>
        </w:tc>
      </w:tr>
      <w:tr>
        <w:tc>
          <w:tcPr/>
          <w:p>
            <w:pPr>
              <w:pStyle w:val="Compact"/>
            </w:pPr>
            <w:r>
              <w:rPr>
                <w:rFonts w:hint="eastAsia"/>
              </w:rPr>
              <w:t xml:space="preserve">历史</w:t>
            </w:r>
            <w:r>
              <w:t xml:space="preserve"> HIL </w:t>
            </w:r>
            <w:r>
              <w:rPr>
                <w:rFonts w:hint="eastAsia"/>
              </w:rPr>
              <w:t xml:space="preserve">验收案例</w:t>
            </w:r>
          </w:p>
        </w:tc>
        <w:tc>
          <w:tcPr/>
          <w:p>
            <w:pPr>
              <w:pStyle w:val="Compact"/>
            </w:pPr>
            <w:r>
              <w:t xml:space="preserve">15</w:t>
            </w:r>
          </w:p>
        </w:tc>
        <w:tc>
          <w:tcPr/>
          <w:p>
            <w:pPr>
              <w:pStyle w:val="Compact"/>
            </w:pPr>
            <w:r>
              <w:rPr>
                <w:rFonts w:hint="eastAsia"/>
              </w:rPr>
              <w:t xml:space="preserve">提供</w:t>
            </w:r>
            <w:r>
              <w:t xml:space="preserve"> </w:t>
            </w:r>
            <m:oMath>
              <m:r>
                <m:rPr>
                  <m:sty m:val="p"/>
                </m:rPr>
                <m:t>≥</m:t>
              </m:r>
              <m:r>
                <m:t>2</m:t>
              </m:r>
            </m:oMath>
            <w:r>
              <w:t xml:space="preserve"> </w:t>
            </w:r>
            <w:r>
              <w:rPr>
                <w:rFonts w:hint="eastAsia"/>
              </w:rPr>
              <w:t xml:space="preserve">个</w:t>
            </w:r>
            <w:r>
              <w:t xml:space="preserve"> L3+ </w:t>
            </w:r>
            <w:r>
              <w:rPr>
                <w:rFonts w:hint="eastAsia"/>
              </w:rPr>
              <w:t xml:space="preserve">工程的</w:t>
            </w:r>
            <w:r>
              <w:t xml:space="preserve"> HIL </w:t>
            </w:r>
            <w:r>
              <w:rPr>
                <w:rFonts w:hint="eastAsia"/>
              </w:rPr>
              <w:t xml:space="preserve">验收报告（含故障注入通过率证明）：15分；1个：8分；0个：0分</w:t>
            </w:r>
          </w:p>
        </w:tc>
      </w:tr>
    </w:tbl>
    <w:p>
      <w:pPr>
        <w:pStyle w:val="BodyText"/>
      </w:pPr>
      <w:r>
        <w:rPr>
          <w:rFonts w:hint="eastAsia"/>
          <w:b/>
          <w:bCs/>
        </w:rPr>
        <w:t xml:space="preserve">阶段二：现场验证（满分</w:t>
      </w:r>
      <w:r>
        <w:rPr>
          <w:b/>
          <w:bCs/>
        </w:rPr>
        <w:t xml:space="preserve"> 60 </w:t>
      </w:r>
      <w:r>
        <w:rPr>
          <w:rFonts w:hint="eastAsia"/>
          <w:b/>
          <w:bCs/>
        </w:rPr>
        <w:t xml:space="preserve">分）</w:t>
      </w:r>
    </w:p>
    <w:p>
      <w:pPr>
        <w:pStyle w:val="BodyText"/>
      </w:pPr>
      <w:r>
        <w:rPr>
          <w:rFonts w:hint="eastAsia"/>
        </w:rPr>
        <w:t xml:space="preserve">现场验证要求集成商在评估当日，在评估专家组在场的情况下，实时搭建一个简化版</w:t>
      </w:r>
      <w:r>
        <w:t xml:space="preserve"> HIL </w:t>
      </w:r>
      <w:r>
        <w:rPr>
          <w:rFonts w:hint="eastAsia"/>
        </w:rPr>
        <w:t xml:space="preserve">测试台架并完成以下三项测试：</w:t>
      </w:r>
    </w:p>
    <w:tbl>
      <w:tblPr>
        <w:tblStyle w:val="Table"/>
        <w:tblW w:type="pct" w:w="5000"/>
        <w:tblLayout w:type="fixed"/>
        <w:tblLook w:firstRow="1" w:lastRow="0" w:firstColumn="0" w:lastColumn="0" w:noHBand="0" w:noVBand="0" w:val="0020"/>
      </w:tblPr>
      <w:tblGrid>
        <w:gridCol w:w="2754"/>
        <w:gridCol w:w="2066"/>
        <w:gridCol w:w="3099"/>
      </w:tblGrid>
      <w:tr>
        <w:trPr>
          <w:tblHeader w:val="on"/>
        </w:trPr>
        <w:tc>
          <w:tcPr/>
          <w:p>
            <w:pPr>
              <w:pStyle w:val="Compact"/>
            </w:pPr>
            <w:r>
              <w:rPr>
                <w:rFonts w:hint="eastAsia"/>
              </w:rPr>
              <w:t xml:space="preserve">验证项</w:t>
            </w:r>
          </w:p>
        </w:tc>
        <w:tc>
          <w:tcPr/>
          <w:p>
            <w:pPr>
              <w:pStyle w:val="Compact"/>
            </w:pPr>
            <w:r>
              <w:rPr>
                <w:rFonts w:hint="eastAsia"/>
              </w:rPr>
              <w:t xml:space="preserve">满分</w:t>
            </w:r>
          </w:p>
        </w:tc>
        <w:tc>
          <w:tcPr/>
          <w:p>
            <w:pPr>
              <w:pStyle w:val="Compact"/>
            </w:pPr>
            <w:r>
              <w:rPr>
                <w:rFonts w:hint="eastAsia"/>
              </w:rPr>
              <w:t xml:space="preserve">评分标准</w:t>
            </w:r>
          </w:p>
        </w:tc>
      </w:tr>
      <w:tr>
        <w:tc>
          <w:tcPr/>
          <w:p>
            <w:pPr>
              <w:pStyle w:val="Compact"/>
            </w:pPr>
            <w:r>
              <w:rPr>
                <w:rFonts w:hint="eastAsia"/>
              </w:rPr>
              <w:t xml:space="preserve">台架搭建速度</w:t>
            </w:r>
          </w:p>
        </w:tc>
        <w:tc>
          <w:tcPr/>
          <w:p>
            <w:pPr>
              <w:pStyle w:val="Compact"/>
            </w:pPr>
            <w:r>
              <w:t xml:space="preserve">15</w:t>
            </w:r>
          </w:p>
        </w:tc>
        <w:tc>
          <w:tcPr/>
          <w:p>
            <w:pPr>
              <w:pStyle w:val="Compact"/>
            </w:pPr>
            <m:oMath>
              <m:r>
                <m:rPr>
                  <m:sty m:val="p"/>
                </m:rPr>
                <m:t>≤</m:t>
              </m:r>
              <m:r>
                <m:t>4</m:t>
              </m:r>
              <m:r>
                <m:t> </m:t>
              </m:r>
              <m:r>
                <m:rPr>
                  <m:nor/>
                  <m:sty m:val="p"/>
                </m:rPr>
                <m:t>h</m:t>
              </m:r>
            </m:oMath>
            <w:r>
              <w:t xml:space="preserve"> </w:t>
            </w:r>
            <w:r>
              <w:rPr>
                <w:rFonts w:hint="eastAsia"/>
              </w:rPr>
              <w:t xml:space="preserve">完成搭建并通电自检：15分；</w:t>
            </w:r>
            <m:oMath>
              <m:r>
                <m:t>4</m:t>
              </m:r>
              <m:r>
                <m:rPr>
                  <m:sty m:val="p"/>
                </m:rPr>
                <m:t>∼</m:t>
              </m:r>
              <m:r>
                <m:t>8</m:t>
              </m:r>
              <m:r>
                <m:t> </m:t>
              </m:r>
              <m:r>
                <m:rPr>
                  <m:nor/>
                  <m:sty m:val="p"/>
                </m:rPr>
                <m:t>h</m:t>
              </m:r>
            </m:oMath>
            <w:r>
              <w:rPr>
                <w:rFonts w:hint="eastAsia"/>
              </w:rPr>
              <w:t xml:space="preserve">：8分；</w:t>
            </w:r>
            <m:oMath>
              <m:r>
                <m:rPr>
                  <m:sty m:val="p"/>
                </m:rPr>
                <m:t>&gt;</m:t>
              </m:r>
              <m:r>
                <m:t>8</m:t>
              </m:r>
              <m:r>
                <m:t> </m:t>
              </m:r>
              <m:r>
                <m:rPr>
                  <m:nor/>
                  <m:sty m:val="p"/>
                </m:rPr>
                <m:t>h</m:t>
              </m:r>
            </m:oMath>
            <w:r>
              <w:t xml:space="preserve"> </w:t>
            </w:r>
            <w:r>
              <w:rPr>
                <w:rFonts w:hint="eastAsia"/>
              </w:rPr>
              <w:t xml:space="preserve">或未完成：0分</w:t>
            </w:r>
          </w:p>
        </w:tc>
      </w:tr>
      <w:tr>
        <w:tc>
          <w:tcPr/>
          <w:p>
            <w:pPr>
              <w:pStyle w:val="Compact"/>
            </w:pPr>
            <w:r>
              <w:rPr>
                <w:rFonts w:hint="eastAsia"/>
              </w:rPr>
              <w:t xml:space="preserve">断网自治响应验证</w:t>
            </w:r>
          </w:p>
        </w:tc>
        <w:tc>
          <w:tcPr/>
          <w:p>
            <w:pPr>
              <w:pStyle w:val="Compact"/>
            </w:pPr>
            <w:r>
              <w:t xml:space="preserve">25</w:t>
            </w:r>
          </w:p>
        </w:tc>
        <w:tc>
          <w:tcPr/>
          <w:p>
            <w:pPr>
              <w:pStyle w:val="Compact"/>
            </w:pPr>
            <w:r>
              <w:rPr>
                <w:rFonts w:hint="eastAsia"/>
              </w:rPr>
              <w:t xml:space="preserve">向</w:t>
            </w:r>
            <w:r>
              <w:t xml:space="preserve"> PLC </w:t>
            </w:r>
            <w:r>
              <w:rPr>
                <w:rFonts w:hint="eastAsia"/>
              </w:rPr>
              <w:t xml:space="preserve">注入”广域网中断”故障，PLC</w:t>
            </w:r>
            <w:r>
              <w:t xml:space="preserve"> </w:t>
            </w:r>
            <w:r>
              <w:rPr>
                <w:rFonts w:hint="eastAsia"/>
              </w:rPr>
              <w:t xml:space="preserve">在</w:t>
            </w:r>
            <w:r>
              <w:t xml:space="preserve"> </w:t>
            </w:r>
            <m:oMath>
              <m:r>
                <m:rPr>
                  <m:sty m:val="p"/>
                </m:rPr>
                <m:t>≤</m:t>
              </m:r>
              <m:r>
                <m:t>5</m:t>
              </m:r>
              <m:r>
                <m:t> </m:t>
              </m:r>
              <m:r>
                <m:rPr>
                  <m:nor/>
                  <m:sty m:val="p"/>
                </m:rPr>
                <m:t>min</m:t>
              </m:r>
            </m:oMath>
            <w:r>
              <w:t xml:space="preserve"> </w:t>
            </w:r>
            <w:r>
              <w:rPr>
                <w:rFonts w:hint="eastAsia"/>
              </w:rPr>
              <w:t xml:space="preserve">内自主进入</w:t>
            </w:r>
            <w:r>
              <w:t xml:space="preserve"> MRC </w:t>
            </w:r>
            <w:r>
              <w:rPr>
                <w:rFonts w:hint="eastAsia"/>
              </w:rPr>
              <w:t xml:space="preserve">降级状态，且降级水位曲线满足安全裕度：25分；响应正确但超时：12分；降级错误或无响应：0分</w:t>
            </w:r>
          </w:p>
        </w:tc>
      </w:tr>
      <w:tr>
        <w:tc>
          <w:tcPr/>
          <w:p>
            <w:pPr>
              <w:pStyle w:val="Compact"/>
            </w:pPr>
            <w:r>
              <w:rPr>
                <w:rFonts w:hint="eastAsia"/>
              </w:rPr>
              <w:t xml:space="preserve">故障恢复验证</w:t>
            </w:r>
          </w:p>
        </w:tc>
        <w:tc>
          <w:tcPr/>
          <w:p>
            <w:pPr>
              <w:pStyle w:val="Compact"/>
            </w:pPr>
            <w:r>
              <w:t xml:space="preserve">20</w:t>
            </w:r>
          </w:p>
        </w:tc>
        <w:tc>
          <w:tcPr/>
          <w:p>
            <w:pPr>
              <w:pStyle w:val="Compact"/>
            </w:pPr>
            <w:r>
              <w:rPr>
                <w:rFonts w:hint="eastAsia"/>
              </w:rPr>
              <w:t xml:space="preserve">网络恢复后，PLC</w:t>
            </w:r>
            <w:r>
              <w:t xml:space="preserve"> </w:t>
            </w:r>
            <w:r>
              <w:rPr>
                <w:rFonts w:hint="eastAsia"/>
              </w:rPr>
              <w:t xml:space="preserve">在</w:t>
            </w:r>
            <w:r>
              <w:t xml:space="preserve"> </w:t>
            </w:r>
            <m:oMath>
              <m:r>
                <m:rPr>
                  <m:sty m:val="p"/>
                </m:rPr>
                <m:t>≤</m:t>
              </m:r>
              <m:r>
                <m:t>15</m:t>
              </m:r>
              <m:r>
                <m:t> </m:t>
              </m:r>
              <m:r>
                <m:rPr>
                  <m:nor/>
                  <m:sty m:val="p"/>
                </m:rPr>
                <m:t>min</m:t>
              </m:r>
            </m:oMath>
            <w:r>
              <w:t xml:space="preserve"> </w:t>
            </w:r>
            <w:r>
              <w:rPr>
                <w:rFonts w:hint="eastAsia"/>
              </w:rPr>
              <w:t xml:space="preserve">内自主请求云端接管，并平滑过渡回</w:t>
            </w:r>
            <w:r>
              <w:t xml:space="preserve"> NORMAL </w:t>
            </w:r>
            <w:r>
              <w:rPr>
                <w:rFonts w:hint="eastAsia"/>
              </w:rPr>
              <w:t xml:space="preserve">状态：20分；手动干预后完成恢复：10分；无法恢复：0分</w:t>
            </w:r>
          </w:p>
        </w:tc>
      </w:tr>
    </w:tbl>
    <w:p>
      <w:pPr>
        <w:pStyle w:val="BodyText"/>
      </w:pPr>
      <w:r>
        <w:rPr>
          <w:rFonts w:hint="eastAsia"/>
          <w:b/>
          <w:bCs/>
        </w:rPr>
        <w:t xml:space="preserve">评分判定</w:t>
      </w:r>
      <w:r>
        <w:rPr>
          <w:rFonts w:hint="eastAsia"/>
        </w:rPr>
        <w:t xml:space="preserve">：</w:t>
      </w:r>
    </w:p>
    <w:p>
      <w:pPr>
        <w:pStyle w:val="Compact"/>
        <w:numPr>
          <w:ilvl w:val="0"/>
          <w:numId w:val="1002"/>
        </w:numPr>
      </w:pPr>
      <w:r>
        <w:rPr>
          <w:rFonts w:hint="eastAsia"/>
        </w:rPr>
        <w:t xml:space="preserve">总分</w:t>
      </w:r>
      <w:r>
        <w:t xml:space="preserve"> </w:t>
      </w:r>
      <m:oMath>
        <m:r>
          <m:rPr>
            <m:sty m:val="p"/>
          </m:rPr>
          <m:t>≥</m:t>
        </m:r>
        <m:r>
          <m:t>80</m:t>
        </m:r>
      </m:oMath>
      <w:r>
        <w:rPr>
          <w:rFonts w:hint="eastAsia"/>
        </w:rPr>
        <w:t xml:space="preserve">：具备</w:t>
      </w:r>
      <w:r>
        <w:t xml:space="preserve"> L4 </w:t>
      </w:r>
      <w:r>
        <w:rPr>
          <w:rFonts w:hint="eastAsia"/>
        </w:rPr>
        <w:t xml:space="preserve">等级</w:t>
      </w:r>
      <w:r>
        <w:t xml:space="preserve"> HIL </w:t>
      </w:r>
      <w:r>
        <w:rPr>
          <w:rFonts w:hint="eastAsia"/>
        </w:rPr>
        <w:t xml:space="preserve">搭建能力，可承接</w:t>
      </w:r>
      <w:r>
        <w:t xml:space="preserve"> WNAL L4 </w:t>
      </w:r>
      <w:r>
        <w:rPr>
          <w:rFonts w:hint="eastAsia"/>
        </w:rPr>
        <w:t xml:space="preserve">工程集成</w:t>
      </w:r>
    </w:p>
    <w:p>
      <w:pPr>
        <w:pStyle w:val="Compact"/>
        <w:numPr>
          <w:ilvl w:val="0"/>
          <w:numId w:val="1002"/>
        </w:numPr>
      </w:pPr>
      <w:r>
        <w:rPr>
          <w:rFonts w:hint="eastAsia"/>
        </w:rPr>
        <w:t xml:space="preserve">总分</w:t>
      </w:r>
      <w:r>
        <w:t xml:space="preserve"> </w:t>
      </w:r>
      <m:oMath>
        <m:r>
          <m:t>60</m:t>
        </m:r>
        <m:r>
          <m:rPr>
            <m:sty m:val="p"/>
          </m:rPr>
          <m:t>∼</m:t>
        </m:r>
        <m:r>
          <m:t>79</m:t>
        </m:r>
      </m:oMath>
      <w:r>
        <w:rPr>
          <w:rFonts w:hint="eastAsia"/>
        </w:rPr>
        <w:t xml:space="preserve">：具备</w:t>
      </w:r>
      <w:r>
        <w:t xml:space="preserve"> L3 </w:t>
      </w:r>
      <w:r>
        <w:rPr>
          <w:rFonts w:hint="eastAsia"/>
        </w:rPr>
        <w:t xml:space="preserve">等级</w:t>
      </w:r>
      <w:r>
        <w:t xml:space="preserve"> HIL </w:t>
      </w:r>
      <w:r>
        <w:rPr>
          <w:rFonts w:hint="eastAsia"/>
        </w:rPr>
        <w:t xml:space="preserve">搭建能力，可承接</w:t>
      </w:r>
      <w:r>
        <w:t xml:space="preserve"> WNAL L3 </w:t>
      </w:r>
      <w:r>
        <w:rPr>
          <w:rFonts w:hint="eastAsia"/>
        </w:rPr>
        <w:t xml:space="preserve">工程集成（需在</w:t>
      </w:r>
      <w:r>
        <w:t xml:space="preserve"> L4 </w:t>
      </w:r>
      <w:r>
        <w:rPr>
          <w:rFonts w:hint="eastAsia"/>
        </w:rPr>
        <w:t xml:space="preserve">集成商监督下）</w:t>
      </w:r>
    </w:p>
    <w:p>
      <w:pPr>
        <w:pStyle w:val="Compact"/>
        <w:numPr>
          <w:ilvl w:val="0"/>
          <w:numId w:val="1002"/>
        </w:numPr>
      </w:pPr>
      <w:r>
        <w:rPr>
          <w:rFonts w:hint="eastAsia"/>
        </w:rPr>
        <w:t xml:space="preserve">总分</w:t>
      </w:r>
      <w:r>
        <w:t xml:space="preserve"> </w:t>
      </w:r>
      <m:oMath>
        <m:r>
          <m:rPr>
            <m:sty m:val="p"/>
          </m:rPr>
          <m:t>&lt;</m:t>
        </m:r>
        <m:r>
          <m:t>60</m:t>
        </m:r>
      </m:oMath>
      <w:r>
        <w:rPr>
          <w:rFonts w:hint="eastAsia"/>
        </w:rPr>
        <w:t xml:space="preserve">：不具备</w:t>
      </w:r>
      <w:r>
        <w:t xml:space="preserve"> HIL </w:t>
      </w:r>
      <w:r>
        <w:rPr>
          <w:rFonts w:hint="eastAsia"/>
        </w:rPr>
        <w:t xml:space="preserve">搭建能力，仅可承接</w:t>
      </w:r>
      <w:r>
        <w:t xml:space="preserve"> WNAL L2 </w:t>
      </w:r>
      <w:r>
        <w:rPr>
          <w:rFonts w:hint="eastAsia"/>
        </w:rPr>
        <w:t xml:space="preserve">及以下工程集成</w:t>
      </w:r>
    </w:p>
    <w:p>
      <w:r>
        <w:pict>
          <v:rect style="width:0;height:1.5pt" o:hralign="center" o:hrstd="t" o:hr="t"/>
        </w:pict>
      </w:r>
    </w:p>
    <w:bookmarkEnd w:id="15"/>
    <w:bookmarkEnd w:id="16"/>
    <w:bookmarkStart w:id="20" w:name="运维单位接管演练三个必练场景的具体设计"/>
    <w:p>
      <w:pPr>
        <w:pStyle w:val="Heading2"/>
      </w:pPr>
      <w:r>
        <w:rPr>
          <w:rStyle w:val="SectionNumber"/>
        </w:rPr>
        <w:t xml:space="preserve">1.5</w:t>
      </w:r>
      <w:r>
        <w:tab/>
      </w:r>
      <w:r>
        <w:t xml:space="preserve">9.4 </w:t>
      </w:r>
      <w:r>
        <w:rPr>
          <w:rFonts w:hint="eastAsia"/>
        </w:rPr>
        <w:t xml:space="preserve">运维单位接管演练：三个必练场景的具体设计</w:t>
      </w:r>
    </w:p>
    <w:p>
      <w:pPr>
        <w:pStyle w:val="FirstParagraph"/>
      </w:pPr>
      <w:r>
        <w:rPr>
          <w:rFonts w:hint="eastAsia"/>
        </w:rPr>
        <w:t xml:space="preserve">系统越智能，人类因”脱离操作环路”而导致的认知退化风险就越高。高成熟度的运维团队必须定期进行极端工况下的接管演练，类似于航空公司对飞行员进行模拟机考核的强制制度。</w:t>
      </w:r>
    </w:p>
    <w:p>
      <w:pPr>
        <w:pStyle w:val="BodyText"/>
      </w:pPr>
      <w:r>
        <w:rPr>
          <w:rFonts w:hint="eastAsia"/>
        </w:rPr>
        <w:t xml:space="preserve">本节提供三个必练接管场景的详细设计脚本，供运维单位直接采用或参考改编。</w:t>
      </w:r>
    </w:p>
    <w:bookmarkStart w:id="17" w:name="场景一全网广域网中断黑天鹅断线"/>
    <w:p>
      <w:pPr>
        <w:pStyle w:val="Heading3"/>
      </w:pPr>
      <w:r>
        <w:rPr>
          <w:rStyle w:val="SectionNumber"/>
        </w:rPr>
        <w:t xml:space="preserve">1.5.1</w:t>
      </w:r>
      <w:r>
        <w:tab/>
      </w:r>
      <w:r>
        <w:t xml:space="preserve">9.4.1 </w:t>
      </w:r>
      <w:r>
        <w:rPr>
          <w:rFonts w:hint="eastAsia"/>
        </w:rPr>
        <w:t xml:space="preserve">场景一：全网广域网中断（</w:t>
      </w:r>
      <w:r>
        <w:rPr>
          <w:rFonts w:hint="eastAsia"/>
        </w:rPr>
        <w:t xml:space="preserve">“黑天鹅断线”</w:t>
      </w:r>
      <w:r>
        <w:rPr>
          <w:rFonts w:hint="eastAsia"/>
        </w:rPr>
        <w:t xml:space="preserve">）</w:t>
      </w:r>
    </w:p>
    <w:p>
      <w:pPr>
        <w:pStyle w:val="FirstParagraph"/>
      </w:pPr>
      <w:r>
        <w:rPr>
          <w:rFonts w:hint="eastAsia"/>
          <w:b/>
          <w:bCs/>
        </w:rPr>
        <w:t xml:space="preserve">场景背景</w:t>
      </w:r>
      <w:r>
        <w:rPr>
          <w:rFonts w:hint="eastAsia"/>
        </w:rPr>
        <w:t xml:space="preserve">：某调水工程干线光缆被施工机械意外切断，全线</w:t>
      </w:r>
      <w:r>
        <w:t xml:space="preserve"> 16 </w:t>
      </w:r>
      <w:r>
        <w:rPr>
          <w:rFonts w:hint="eastAsia"/>
        </w:rPr>
        <w:t xml:space="preserve">座节制闸和</w:t>
      </w:r>
      <w:r>
        <w:t xml:space="preserve"> 3 </w:t>
      </w:r>
      <w:r>
        <w:rPr>
          <w:rFonts w:hint="eastAsia"/>
        </w:rPr>
        <w:t xml:space="preserve">座泵站与调度中心的</w:t>
      </w:r>
      <w:r>
        <w:t xml:space="preserve"> OPC UA </w:t>
      </w:r>
      <w:r>
        <w:rPr>
          <w:rFonts w:hint="eastAsia"/>
        </w:rPr>
        <w:t xml:space="preserve">连接同时中断，系统进入四态机”降级状态”，各闸站启动断网自治，向值班调度员推送短信告警。</w:t>
      </w:r>
    </w:p>
    <w:p>
      <w:pPr>
        <w:pStyle w:val="BodyText"/>
      </w:pPr>
      <w:r>
        <w:rPr>
          <w:rFonts w:hint="eastAsia"/>
          <w:b/>
          <w:bCs/>
        </w:rPr>
        <w:t xml:space="preserve">演练目标</w:t>
      </w:r>
      <w:r>
        <w:rPr>
          <w:rFonts w:hint="eastAsia"/>
        </w:rPr>
        <w:t xml:space="preserve">：测试调度员在未收到任何预先警告的情况下，从发现短信告警到完成全线状态核实并确认断网自治正常运行的响应时间是否</w:t>
      </w:r>
      <w:r>
        <w:t xml:space="preserve"> </w:t>
      </w:r>
      <m:oMath>
        <m:r>
          <m:rPr>
            <m:sty m:val="p"/>
          </m:rPr>
          <m:t>≤</m:t>
        </m:r>
        <m:r>
          <m:t>15</m:t>
        </m:r>
        <m:r>
          <m:t> </m:t>
        </m:r>
        <m:r>
          <m:rPr>
            <m:nor/>
            <m:sty m:val="p"/>
          </m:rPr>
          <m:t>min</m:t>
        </m:r>
      </m:oMath>
      <w:r>
        <w:t xml:space="preserve">。</w:t>
      </w:r>
    </w:p>
    <w:p>
      <w:pPr>
        <w:pStyle w:val="BodyText"/>
      </w:pPr>
      <w:r>
        <w:rPr>
          <w:rFonts w:hint="eastAsia"/>
          <w:b/>
          <w:bCs/>
        </w:rPr>
        <w:t xml:space="preserve">演练脚本</w:t>
      </w:r>
      <w:r>
        <w:rPr>
          <w:rFonts w:hint="eastAsia"/>
        </w:rPr>
        <w:t xml:space="preserve">（角色分工：演练导演</w:t>
      </w:r>
      <w:r>
        <w:t xml:space="preserve"> </w:t>
      </w:r>
      <w:r>
        <w:rPr>
          <w:rFonts w:hint="eastAsia"/>
        </w:rPr>
        <w:t xml:space="preserve">D、调度员</w:t>
      </w:r>
      <w:r>
        <w:t xml:space="preserve"> </w:t>
      </w:r>
      <w:r>
        <w:rPr>
          <w:rFonts w:hint="eastAsia"/>
        </w:rPr>
        <w:t xml:space="preserve">O、技术支持</w:t>
      </w:r>
      <w:r>
        <w:t xml:space="preserve"> </w:t>
      </w:r>
      <w:r>
        <w:rPr>
          <w:rFonts w:hint="eastAsia"/>
        </w:rPr>
        <w:t xml:space="preserve">T）：</w:t>
      </w:r>
    </w:p>
    <w:p>
      <w:pPr>
        <w:pStyle w:val="Compact"/>
        <w:numPr>
          <w:ilvl w:val="0"/>
          <w:numId w:val="1003"/>
        </w:numPr>
      </w:pPr>
      <w:r>
        <w:t xml:space="preserve">T</w:t>
      </w:r>
      <w:r>
        <w:t xml:space="preserve"> </w:t>
      </w:r>
      <m:oMath>
        <m:r>
          <m:rPr>
            <m:sty m:val="p"/>
          </m:rPr>
          <m:t>[</m:t>
        </m:r>
        <m:r>
          <m:t>t</m:t>
        </m:r>
        <m:r>
          <m:rPr>
            <m:sty m:val="p"/>
          </m:rPr>
          <m:t>=</m:t>
        </m:r>
        <m:r>
          <m:t>0</m:t>
        </m:r>
        <m:r>
          <m:rPr>
            <m:sty m:val="p"/>
          </m:rPr>
          <m:t>]</m:t>
        </m:r>
      </m:oMath>
      <w:r>
        <w:rPr>
          <w:rFonts w:hint="eastAsia"/>
        </w:rPr>
        <w:t xml:space="preserve">：在仿真机上触发”全线广域网中断”，同时封锁</w:t>
      </w:r>
      <w:r>
        <w:t xml:space="preserve"> SCADA </w:t>
      </w:r>
      <w:r>
        <w:rPr>
          <w:rFonts w:hint="eastAsia"/>
        </w:rPr>
        <w:t xml:space="preserve">大屏（模拟真实断网后大屏数据停更）</w:t>
      </w:r>
    </w:p>
    <w:p>
      <w:pPr>
        <w:pStyle w:val="Compact"/>
        <w:numPr>
          <w:ilvl w:val="0"/>
          <w:numId w:val="1003"/>
        </w:numPr>
      </w:pPr>
      <w:r>
        <w:t xml:space="preserve">O</w:t>
      </w:r>
      <w:r>
        <w:t xml:space="preserve"> </w:t>
      </w:r>
      <m:oMath>
        <m:r>
          <m:rPr>
            <m:sty m:val="p"/>
          </m:rPr>
          <m:t>[</m:t>
        </m:r>
        <m:r>
          <m:t>t</m:t>
        </m:r>
        <m:r>
          <m:rPr>
            <m:sty m:val="p"/>
          </m:rPr>
          <m:t>≤</m:t>
        </m:r>
        <m:r>
          <m:t>2</m:t>
        </m:r>
        <m:r>
          <m:t> </m:t>
        </m:r>
        <m:r>
          <m:rPr>
            <m:nor/>
            <m:sty m:val="p"/>
          </m:rPr>
          <m:t>min</m:t>
        </m:r>
        <m:r>
          <m:rPr>
            <m:sty m:val="p"/>
          </m:rPr>
          <m:t>]</m:t>
        </m:r>
      </m:oMath>
      <w:r>
        <w:rPr>
          <w:rFonts w:hint="eastAsia"/>
        </w:rPr>
        <w:t xml:space="preserve">：应收到各站</w:t>
      </w:r>
      <w:r>
        <w:t xml:space="preserve"> 4G </w:t>
      </w:r>
      <w:r>
        <w:rPr>
          <w:rFonts w:hint="eastAsia"/>
        </w:rPr>
        <w:t xml:space="preserve">短信告警，识别为断网事件，按接管操作卡执行</w:t>
      </w:r>
    </w:p>
    <w:p>
      <w:pPr>
        <w:pStyle w:val="Compact"/>
        <w:numPr>
          <w:ilvl w:val="0"/>
          <w:numId w:val="1003"/>
        </w:numPr>
      </w:pPr>
      <w:r>
        <w:t xml:space="preserve">O</w:t>
      </w:r>
      <w:r>
        <w:t xml:space="preserve"> </w:t>
      </w:r>
      <m:oMath>
        <m:r>
          <m:rPr>
            <m:sty m:val="p"/>
          </m:rPr>
          <m:t>[</m:t>
        </m:r>
        <m:r>
          <m:t>t</m:t>
        </m:r>
        <m:r>
          <m:rPr>
            <m:sty m:val="p"/>
          </m:rPr>
          <m:t>≤</m:t>
        </m:r>
        <m:r>
          <m:t>5</m:t>
        </m:r>
        <m:r>
          <m:t> </m:t>
        </m:r>
        <m:r>
          <m:rPr>
            <m:nor/>
            <m:sty m:val="p"/>
          </m:rPr>
          <m:t>min</m:t>
        </m:r>
        <m:r>
          <m:rPr>
            <m:sty m:val="p"/>
          </m:rPr>
          <m:t>]</m:t>
        </m:r>
      </m:oMath>
      <w:r>
        <w:rPr>
          <w:rFonts w:hint="eastAsia"/>
        </w:rPr>
        <w:t xml:space="preserve">：通过备用卫星电话与各站现场人员确认”断网自治已激活”，记录各站当前水位</w:t>
      </w:r>
    </w:p>
    <w:p>
      <w:pPr>
        <w:pStyle w:val="Compact"/>
        <w:numPr>
          <w:ilvl w:val="0"/>
          <w:numId w:val="1003"/>
        </w:numPr>
      </w:pPr>
      <w:r>
        <w:t xml:space="preserve">O</w:t>
      </w:r>
      <w:r>
        <w:t xml:space="preserve"> </w:t>
      </w:r>
      <m:oMath>
        <m:r>
          <m:rPr>
            <m:sty m:val="p"/>
          </m:rPr>
          <m:t>[</m:t>
        </m:r>
        <m:r>
          <m:t>t</m:t>
        </m:r>
        <m:r>
          <m:rPr>
            <m:sty m:val="p"/>
          </m:rPr>
          <m:t>≤</m:t>
        </m:r>
        <m:r>
          <m:t>10</m:t>
        </m:r>
        <m:r>
          <m:t> </m:t>
        </m:r>
        <m:r>
          <m:rPr>
            <m:nor/>
            <m:sty m:val="p"/>
          </m:rPr>
          <m:t>min</m:t>
        </m:r>
        <m:r>
          <m:rPr>
            <m:sty m:val="p"/>
          </m:rPr>
          <m:t>]</m:t>
        </m:r>
      </m:oMath>
      <w:r>
        <w:rPr>
          <w:rFonts w:hint="eastAsia"/>
        </w:rPr>
        <w:t xml:space="preserve">：向上级报告事故，启动光缆抢修协调</w:t>
      </w:r>
    </w:p>
    <w:p>
      <w:pPr>
        <w:pStyle w:val="Compact"/>
        <w:numPr>
          <w:ilvl w:val="0"/>
          <w:numId w:val="1003"/>
        </w:numPr>
      </w:pPr>
      <w:r>
        <w:t xml:space="preserve">O</w:t>
      </w:r>
      <w:r>
        <w:t xml:space="preserve"> </w:t>
      </w:r>
      <m:oMath>
        <m:r>
          <m:rPr>
            <m:sty m:val="p"/>
          </m:rPr>
          <m:t>[</m:t>
        </m:r>
        <m:r>
          <m:t>t</m:t>
        </m:r>
        <m:r>
          <m:rPr>
            <m:sty m:val="p"/>
          </m:rPr>
          <m:t>≤</m:t>
        </m:r>
        <m:r>
          <m:t>15</m:t>
        </m:r>
        <m:r>
          <m:t> </m:t>
        </m:r>
        <m:r>
          <m:rPr>
            <m:nor/>
            <m:sty m:val="p"/>
          </m:rPr>
          <m:t>min</m:t>
        </m:r>
        <m:r>
          <m:rPr>
            <m:sty m:val="p"/>
          </m:rPr>
          <m:t>]</m:t>
        </m:r>
      </m:oMath>
      <w:r>
        <w:rPr>
          <w:rFonts w:hint="eastAsia"/>
        </w:rPr>
        <w:t xml:space="preserve">：完成全线水位态势评估，确认各站水位均在安全裕度内，进入等待状态</w:t>
      </w:r>
    </w:p>
    <w:p>
      <w:pPr>
        <w:pStyle w:val="FirstParagraph"/>
      </w:pPr>
      <w:r>
        <w:rPr>
          <w:rFonts w:hint="eastAsia"/>
          <w:b/>
          <w:bCs/>
        </w:rPr>
        <w:t xml:space="preserve">评分关键指标</w:t>
      </w:r>
      <w:r>
        <w:rPr>
          <w:rFonts w:hint="eastAsia"/>
        </w:rPr>
        <w:t xml:space="preserve">：告警识别时间</w:t>
      </w:r>
      <w:r>
        <w:t xml:space="preserve"> </w:t>
      </w:r>
      <m:oMath>
        <m:r>
          <m:rPr>
            <m:sty m:val="p"/>
          </m:rPr>
          <m:t>≤</m:t>
        </m:r>
        <m:r>
          <m:t>2</m:t>
        </m:r>
        <m:r>
          <m:t> </m:t>
        </m:r>
        <m:r>
          <m:rPr>
            <m:nor/>
            <m:sty m:val="p"/>
          </m:rPr>
          <m:t>min</m:t>
        </m:r>
      </m:oMath>
      <w:r>
        <w:rPr>
          <w:rFonts w:hint="eastAsia"/>
        </w:rPr>
        <w:t xml:space="preserve">；首次全线核实时间</w:t>
      </w:r>
      <w:r>
        <w:t xml:space="preserve"> </w:t>
      </w:r>
      <m:oMath>
        <m:r>
          <m:rPr>
            <m:sty m:val="p"/>
          </m:rPr>
          <m:t>≤</m:t>
        </m:r>
        <m:r>
          <m:t>10</m:t>
        </m:r>
        <m:r>
          <m:t> </m:t>
        </m:r>
        <m:r>
          <m:rPr>
            <m:nor/>
            <m:sty m:val="p"/>
          </m:rPr>
          <m:t>min</m:t>
        </m:r>
      </m:oMath>
      <w:r>
        <w:rPr>
          <w:rFonts w:hint="eastAsia"/>
        </w:rPr>
        <w:t xml:space="preserve">；报告上级时间</w:t>
      </w:r>
      <w:r>
        <w:t xml:space="preserve"> </w:t>
      </w:r>
      <m:oMath>
        <m:r>
          <m:rPr>
            <m:sty m:val="p"/>
          </m:rPr>
          <m:t>≤</m:t>
        </m:r>
        <m:r>
          <m:t>15</m:t>
        </m:r>
        <m:r>
          <m:t> </m:t>
        </m:r>
        <m:r>
          <m:rPr>
            <m:nor/>
            <m:sty m:val="p"/>
          </m:rPr>
          <m:t>min</m:t>
        </m:r>
      </m:oMath>
      <w:r>
        <w:t xml:space="preserve">。</w:t>
      </w:r>
    </w:p>
    <w:p>
      <w:pPr>
        <w:pStyle w:val="BodyText"/>
      </w:pPr>
      <w:r>
        <w:rPr>
          <w:rFonts w:hint="eastAsia"/>
          <w:b/>
          <w:bCs/>
        </w:rPr>
        <w:t xml:space="preserve">演练后必须回答的三个问题</w:t>
      </w:r>
      <w:r>
        <w:rPr>
          <w:rFonts w:hint="eastAsia"/>
        </w:rPr>
        <w:t xml:space="preserve">：（1）哪个站的水位变化最快，是否需要派人现场协助？（2）如果光缆抢修时间超过</w:t>
      </w:r>
      <w:r>
        <w:t xml:space="preserve"> 8 </w:t>
      </w:r>
      <w:r>
        <w:rPr>
          <w:rFonts w:hint="eastAsia"/>
        </w:rPr>
        <w:t xml:space="preserve">小时，哪个站会首先逼近水位安全边界？（3）备用卫星通信的拨号流程是否熟悉，有无拨错号码？</w:t>
      </w:r>
    </w:p>
    <w:bookmarkEnd w:id="17"/>
    <w:bookmarkStart w:id="18" w:name="场景二主传感器大面积失效感知黑洞"/>
    <w:p>
      <w:pPr>
        <w:pStyle w:val="Heading3"/>
      </w:pPr>
      <w:r>
        <w:rPr>
          <w:rStyle w:val="SectionNumber"/>
        </w:rPr>
        <w:t xml:space="preserve">1.5.2</w:t>
      </w:r>
      <w:r>
        <w:tab/>
      </w:r>
      <w:r>
        <w:t xml:space="preserve">9.4.2 </w:t>
      </w:r>
      <w:r>
        <w:rPr>
          <w:rFonts w:hint="eastAsia"/>
        </w:rPr>
        <w:t xml:space="preserve">场景二：主传感器大面积失效（</w:t>
      </w:r>
      <w:r>
        <w:rPr>
          <w:rFonts w:hint="eastAsia"/>
        </w:rPr>
        <w:t xml:space="preserve">“感知黑洞”</w:t>
      </w:r>
      <w:r>
        <w:rPr>
          <w:rFonts w:hint="eastAsia"/>
        </w:rPr>
        <w:t xml:space="preserve">）</w:t>
      </w:r>
    </w:p>
    <w:p>
      <w:pPr>
        <w:pStyle w:val="FirstParagraph"/>
      </w:pPr>
      <w:r>
        <w:rPr>
          <w:rFonts w:hint="eastAsia"/>
          <w:b/>
          <w:bCs/>
        </w:rPr>
        <w:t xml:space="preserve">场景背景</w:t>
      </w:r>
      <w:r>
        <w:rPr>
          <w:rFonts w:hint="eastAsia"/>
        </w:rPr>
        <w:t xml:space="preserve">：某干渠由于雷击，沿线</w:t>
      </w:r>
      <w:r>
        <w:t xml:space="preserve"> 8 </w:t>
      </w:r>
      <w:r>
        <w:rPr>
          <w:rFonts w:hint="eastAsia"/>
        </w:rPr>
        <w:t xml:space="preserve">个雷达水位计（共</w:t>
      </w:r>
      <w:r>
        <w:t xml:space="preserve"> 12 </w:t>
      </w:r>
      <w:r>
        <w:rPr>
          <w:rFonts w:hint="eastAsia"/>
        </w:rPr>
        <w:t xml:space="preserve">个）同时发生故障，返回</w:t>
      </w:r>
      <w:r>
        <w:t xml:space="preserve"> </w:t>
      </w:r>
      <w:r>
        <w:rPr>
          <w:rStyle w:val="VerbatimChar"/>
        </w:rPr>
        <w:t xml:space="preserve">Sensor_Fail</w:t>
      </w:r>
      <w:r>
        <w:t xml:space="preserve"> </w:t>
      </w:r>
      <w:r>
        <w:rPr>
          <w:rFonts w:hint="eastAsia"/>
        </w:rPr>
        <w:t xml:space="preserve">状态标志。系统</w:t>
      </w:r>
      <w:r>
        <w:t xml:space="preserve"> ODD </w:t>
      </w:r>
      <w:r>
        <w:rPr>
          <w:rFonts w:hint="eastAsia"/>
        </w:rPr>
        <w:t xml:space="preserve">监测器检测到”传感器掉线率</w:t>
      </w:r>
      <w:r>
        <w:t xml:space="preserve"> </w:t>
      </w:r>
      <m:oMath>
        <m:r>
          <m:rPr>
            <m:sty m:val="p"/>
          </m:rPr>
          <m:t>&gt;</m:t>
        </m:r>
        <m:r>
          <m:t>30</m:t>
        </m:r>
        <m:r>
          <m:rPr>
            <m:sty m:val="p"/>
          </m:rPr>
          <m:t>%</m:t>
        </m:r>
      </m:oMath>
      <w:r>
        <w:rPr>
          <w:rFonts w:hint="eastAsia"/>
        </w:rPr>
        <w:t xml:space="preserve">“，触发四态机从”</w:t>
      </w:r>
      <w:r>
        <w:rPr>
          <w:rFonts w:hint="eastAsia"/>
        </w:rPr>
        <w:t xml:space="preserve">正常”切换至”受限”状态，MPC</w:t>
      </w:r>
      <w:r>
        <w:t xml:space="preserve"> </w:t>
      </w:r>
      <w:r>
        <w:rPr>
          <w:rFonts w:hint="eastAsia"/>
        </w:rPr>
        <w:t xml:space="preserve">算法被自动禁用。</w:t>
      </w:r>
    </w:p>
    <w:p>
      <w:pPr>
        <w:pStyle w:val="BodyText"/>
      </w:pPr>
      <w:r>
        <w:rPr>
          <w:rFonts w:hint="eastAsia"/>
          <w:b/>
          <w:bCs/>
        </w:rPr>
        <w:t xml:space="preserve">演练目标</w:t>
      </w:r>
      <w:r>
        <w:rPr>
          <w:rFonts w:hint="eastAsia"/>
        </w:rPr>
        <w:t xml:space="preserve">：测试调度员在传感器大面积失效的情况下，能否利用正常传感器数据和水动力学软测量（数字孪生推算值）重建系统状态，并在不引发水位失控的前提下维持调水运行。</w:t>
      </w:r>
    </w:p>
    <w:p>
      <w:pPr>
        <w:pStyle w:val="BodyText"/>
      </w:pPr>
      <w:r>
        <w:rPr>
          <w:rFonts w:hint="eastAsia"/>
          <w:b/>
          <w:bCs/>
        </w:rPr>
        <w:t xml:space="preserve">演练脚本</w:t>
      </w:r>
      <w:r>
        <w:rPr>
          <w:rFonts w:hint="eastAsia"/>
        </w:rPr>
        <w:t xml:space="preserve">：</w:t>
      </w:r>
    </w:p>
    <w:p>
      <w:pPr>
        <w:pStyle w:val="Compact"/>
        <w:numPr>
          <w:ilvl w:val="0"/>
          <w:numId w:val="1004"/>
        </w:numPr>
      </w:pPr>
      <w:r>
        <w:rPr>
          <w:rFonts w:hint="eastAsia"/>
        </w:rPr>
        <w:t xml:space="preserve">系统推送告警：8</w:t>
      </w:r>
      <w:r>
        <w:t xml:space="preserve"> </w:t>
      </w:r>
      <w:r>
        <w:rPr>
          <w:rFonts w:hint="eastAsia"/>
        </w:rPr>
        <w:t xml:space="preserve">个水位计</w:t>
      </w:r>
      <w:r>
        <w:t xml:space="preserve"> </w:t>
      </w:r>
      <w:r>
        <w:rPr>
          <w:rStyle w:val="VerbatimChar"/>
        </w:rPr>
        <w:t xml:space="preserve">Sensor_Fail</w:t>
      </w:r>
      <w:r>
        <w:rPr>
          <w:rFonts w:hint="eastAsia"/>
        </w:rPr>
        <w:t xml:space="preserve">，MPC</w:t>
      </w:r>
      <w:r>
        <w:t xml:space="preserve"> </w:t>
      </w:r>
      <w:r>
        <w:rPr>
          <w:rFonts w:hint="eastAsia"/>
        </w:rPr>
        <w:t xml:space="preserve">已禁用，当前执行边缘</w:t>
      </w:r>
      <w:r>
        <w:t xml:space="preserve"> PID</w:t>
      </w:r>
    </w:p>
    <w:p>
      <w:pPr>
        <w:pStyle w:val="Compact"/>
        <w:numPr>
          <w:ilvl w:val="0"/>
          <w:numId w:val="1004"/>
        </w:numPr>
      </w:pPr>
      <w:r>
        <w:t xml:space="preserve">O</w:t>
      </w:r>
      <w:r>
        <w:t xml:space="preserve"> </w:t>
      </w:r>
      <m:oMath>
        <m:r>
          <m:rPr>
            <m:sty m:val="p"/>
          </m:rPr>
          <m:t>[</m:t>
        </m:r>
        <m:r>
          <m:t>t</m:t>
        </m:r>
        <m:r>
          <m:rPr>
            <m:sty m:val="p"/>
          </m:rPr>
          <m:t>≤</m:t>
        </m:r>
        <m:r>
          <m:t>3</m:t>
        </m:r>
        <m:r>
          <m:t> </m:t>
        </m:r>
        <m:r>
          <m:rPr>
            <m:nor/>
            <m:sty m:val="p"/>
          </m:rPr>
          <m:t>min</m:t>
        </m:r>
        <m:r>
          <m:rPr>
            <m:sty m:val="p"/>
          </m:rPr>
          <m:t>]</m:t>
        </m:r>
      </m:oMath>
      <w:r>
        <w:rPr>
          <w:rFonts w:hint="eastAsia"/>
        </w:rPr>
        <w:t xml:space="preserve">：打开数字孪生仿真平台，查看基于正常传感器推算的全线水位估算图（软测量），识别估算置信度</w:t>
      </w:r>
    </w:p>
    <w:p>
      <w:pPr>
        <w:pStyle w:val="Compact"/>
        <w:numPr>
          <w:ilvl w:val="0"/>
          <w:numId w:val="1004"/>
        </w:numPr>
      </w:pPr>
      <w:r>
        <w:t xml:space="preserve">O</w:t>
      </w:r>
      <w:r>
        <w:t xml:space="preserve"> </w:t>
      </w:r>
      <m:oMath>
        <m:r>
          <m:rPr>
            <m:sty m:val="p"/>
          </m:rPr>
          <m:t>[</m:t>
        </m:r>
        <m:r>
          <m:t>t</m:t>
        </m:r>
        <m:r>
          <m:rPr>
            <m:sty m:val="p"/>
          </m:rPr>
          <m:t>≤</m:t>
        </m:r>
        <m:r>
          <m:t>10</m:t>
        </m:r>
        <m:r>
          <m:t> </m:t>
        </m:r>
        <m:r>
          <m:rPr>
            <m:nor/>
            <m:sty m:val="p"/>
          </m:rPr>
          <m:t>min</m:t>
        </m:r>
        <m:r>
          <m:rPr>
            <m:sty m:val="p"/>
          </m:rPr>
          <m:t>]</m:t>
        </m:r>
      </m:oMath>
      <w:r>
        <w:rPr>
          <w:rFonts w:hint="eastAsia"/>
        </w:rPr>
        <w:t xml:space="preserve">：根据数字孪生推算，决定是否继续维持当前调度流量，或主动减少</w:t>
      </w:r>
      <w:r>
        <w:t xml:space="preserve"> </w:t>
      </w:r>
      <m:oMath>
        <m:r>
          <m:t>20</m:t>
        </m:r>
        <m:r>
          <m:rPr>
            <m:sty m:val="p"/>
          </m:rPr>
          <m:t>%</m:t>
        </m:r>
      </m:oMath>
      <w:r>
        <w:t xml:space="preserve"> </w:t>
      </w:r>
      <w:r>
        <w:rPr>
          <w:rFonts w:hint="eastAsia"/>
        </w:rPr>
        <w:t xml:space="preserve">流量以增加安全裕度</w:t>
      </w:r>
    </w:p>
    <w:p>
      <w:pPr>
        <w:pStyle w:val="Compact"/>
        <w:numPr>
          <w:ilvl w:val="0"/>
          <w:numId w:val="1004"/>
        </w:numPr>
      </w:pPr>
      <w:r>
        <w:t xml:space="preserve">O</w:t>
      </w:r>
      <w:r>
        <w:t xml:space="preserve"> </w:t>
      </w:r>
      <m:oMath>
        <m:r>
          <m:rPr>
            <m:sty m:val="p"/>
          </m:rPr>
          <m:t>[</m:t>
        </m:r>
        <m:r>
          <m:t>t</m:t>
        </m:r>
        <m:r>
          <m:rPr>
            <m:sty m:val="p"/>
          </m:rPr>
          <m:t>≤</m:t>
        </m:r>
        <m:r>
          <m:t>20</m:t>
        </m:r>
        <m:r>
          <m:t> </m:t>
        </m:r>
        <m:r>
          <m:rPr>
            <m:nor/>
            <m:sty m:val="p"/>
          </m:rPr>
          <m:t>min</m:t>
        </m:r>
        <m:r>
          <m:rPr>
            <m:sty m:val="p"/>
          </m:rPr>
          <m:t>]</m:t>
        </m:r>
      </m:oMath>
      <w:r>
        <w:rPr>
          <w:rFonts w:hint="eastAsia"/>
        </w:rPr>
        <w:t xml:space="preserve">：联系传感器维修团队，确认故障原因（雷击过电压）和修复预期时间（4</w:t>
      </w:r>
      <w:r>
        <w:t xml:space="preserve"> </w:t>
      </w:r>
      <w:r>
        <w:rPr>
          <w:rFonts w:hint="eastAsia"/>
        </w:rPr>
        <w:t xml:space="preserve">小时）</w:t>
      </w:r>
    </w:p>
    <w:p>
      <w:pPr>
        <w:pStyle w:val="Compact"/>
        <w:numPr>
          <w:ilvl w:val="0"/>
          <w:numId w:val="1004"/>
        </w:numPr>
      </w:pPr>
      <w:r>
        <w:t xml:space="preserve">O</w:t>
      </w:r>
      <w:r>
        <w:t xml:space="preserve"> </w:t>
      </w:r>
      <m:oMath>
        <m:r>
          <m:rPr>
            <m:sty m:val="p"/>
          </m:rPr>
          <m:t>[</m:t>
        </m:r>
        <m:r>
          <m:t>30</m:t>
        </m:r>
        <m:r>
          <m:rPr>
            <m:sty m:val="p"/>
          </m:rPr>
          <m:t>∼</m:t>
        </m:r>
        <m:r>
          <m:t>240</m:t>
        </m:r>
        <m:r>
          <m:t> </m:t>
        </m:r>
        <m:r>
          <m:rPr>
            <m:nor/>
            <m:sty m:val="p"/>
          </m:rPr>
          <m:t>min</m:t>
        </m:r>
        <m:r>
          <m:rPr>
            <m:sty m:val="p"/>
          </m:rPr>
          <m:t>]</m:t>
        </m:r>
      </m:oMath>
      <w:r>
        <w:rPr>
          <w:rFonts w:hint="eastAsia"/>
        </w:rPr>
        <w:t xml:space="preserve">：在半自动模式下（MPC</w:t>
      </w:r>
      <w:r>
        <w:t xml:space="preserve"> </w:t>
      </w:r>
      <w:r>
        <w:rPr>
          <w:rFonts w:hint="eastAsia"/>
        </w:rPr>
        <w:t xml:space="preserve">禁用，手动调节+PID</w:t>
      </w:r>
      <w:r>
        <w:t xml:space="preserve"> </w:t>
      </w:r>
      <w:r>
        <w:rPr>
          <w:rFonts w:hint="eastAsia"/>
        </w:rPr>
        <w:t xml:space="preserve">辅助），维持调水运行至传感器修复</w:t>
      </w:r>
    </w:p>
    <w:p>
      <w:pPr>
        <w:pStyle w:val="FirstParagraph"/>
      </w:pPr>
      <w:r>
        <w:rPr>
          <w:rFonts w:hint="eastAsia"/>
          <w:b/>
          <w:bCs/>
        </w:rPr>
        <w:t xml:space="preserve">评分关键指标</w:t>
      </w:r>
      <w:r>
        <w:rPr>
          <w:rFonts w:hint="eastAsia"/>
        </w:rPr>
        <w:t xml:space="preserve">：能否正确使用软测量数据（而非盲目相信仍显示数据但已失真的传感器）；是否有主动增加安全裕度的意识；传感器修复后恢复</w:t>
      </w:r>
      <w:r>
        <w:t xml:space="preserve"> MPC </w:t>
      </w:r>
      <w:r>
        <w:rPr>
          <w:rFonts w:hint="eastAsia"/>
        </w:rPr>
        <w:t xml:space="preserve">的操作程序是否正确。</w:t>
      </w:r>
    </w:p>
    <w:bookmarkEnd w:id="18"/>
    <w:bookmarkStart w:id="19" w:name="场景三单泵站紧急停泵级联响应多米诺骨牌"/>
    <w:p>
      <w:pPr>
        <w:pStyle w:val="Heading3"/>
      </w:pPr>
      <w:r>
        <w:rPr>
          <w:rStyle w:val="SectionNumber"/>
        </w:rPr>
        <w:t xml:space="preserve">1.5.3</w:t>
      </w:r>
      <w:r>
        <w:tab/>
      </w:r>
      <w:r>
        <w:t xml:space="preserve">9.4.3 </w:t>
      </w:r>
      <w:r>
        <w:rPr>
          <w:rFonts w:hint="eastAsia"/>
        </w:rPr>
        <w:t xml:space="preserve">场景三：单泵站紧急停泵级联响应（</w:t>
      </w:r>
      <w:r>
        <w:rPr>
          <w:rFonts w:hint="eastAsia"/>
        </w:rPr>
        <w:t xml:space="preserve">“多米诺骨牌”</w:t>
      </w:r>
      <w:r>
        <w:rPr>
          <w:rFonts w:hint="eastAsia"/>
        </w:rPr>
        <w:t xml:space="preserve">）</w:t>
      </w:r>
    </w:p>
    <w:p>
      <w:pPr>
        <w:pStyle w:val="FirstParagraph"/>
      </w:pPr>
      <w:r>
        <w:rPr>
          <w:rFonts w:hint="eastAsia"/>
          <w:b/>
          <w:bCs/>
        </w:rPr>
        <w:t xml:space="preserve">场景背景</w:t>
      </w:r>
      <w:r>
        <w:rPr>
          <w:rFonts w:hint="eastAsia"/>
        </w:rPr>
        <w:t xml:space="preserve">：梯级泵站系统中，PS2（第二级泵站）因机组故障触发紧急停泵，本地</w:t>
      </w:r>
      <w:r>
        <w:t xml:space="preserve"> MRC </w:t>
      </w:r>
      <w:r>
        <w:rPr>
          <w:rFonts w:hint="eastAsia"/>
        </w:rPr>
        <w:t xml:space="preserve">激活。PS2</w:t>
      </w:r>
      <w:r>
        <w:t xml:space="preserve"> </w:t>
      </w:r>
      <w:r>
        <w:rPr>
          <w:rFonts w:hint="eastAsia"/>
        </w:rPr>
        <w:t xml:space="preserve">前池上游渠段水位快速上升（无泵消耗），PS2</w:t>
      </w:r>
      <w:r>
        <w:t xml:space="preserve"> </w:t>
      </w:r>
      <w:r>
        <w:rPr>
          <w:rFonts w:hint="eastAsia"/>
        </w:rPr>
        <w:t xml:space="preserve">后池下游渠段水位快速下降（无来水）。PS1</w:t>
      </w:r>
      <w:r>
        <w:t xml:space="preserve"> </w:t>
      </w:r>
      <w:r>
        <w:rPr>
          <w:rFonts w:hint="eastAsia"/>
        </w:rPr>
        <w:t xml:space="preserve">和</w:t>
      </w:r>
      <w:r>
        <w:t xml:space="preserve"> PS3 </w:t>
      </w:r>
      <w:r>
        <w:rPr>
          <w:rFonts w:hint="eastAsia"/>
        </w:rPr>
        <w:t xml:space="preserve">的本地</w:t>
      </w:r>
      <w:r>
        <w:t xml:space="preserve"> ODD </w:t>
      </w:r>
      <w:r>
        <w:rPr>
          <w:rFonts w:hint="eastAsia"/>
        </w:rPr>
        <w:t xml:space="preserve">监测器分别检测到”后池水位骤降”和”前池水位骤升”告警，各自进入”受限状态”。</w:t>
      </w:r>
    </w:p>
    <w:p>
      <w:pPr>
        <w:pStyle w:val="BodyText"/>
      </w:pPr>
      <w:r>
        <w:rPr>
          <w:rFonts w:hint="eastAsia"/>
          <w:b/>
          <w:bCs/>
        </w:rPr>
        <w:t xml:space="preserve">演练目标</w:t>
      </w:r>
      <w:r>
        <w:rPr>
          <w:rFonts w:hint="eastAsia"/>
        </w:rPr>
        <w:t xml:space="preserve">：测试调度员能否在无广域网协调指令的条件下（模拟断网），通过电话协调各站逐步减载，实现全系统的平稳降级（避免</w:t>
      </w:r>
      <w:r>
        <w:t xml:space="preserve"> PS1 </w:t>
      </w:r>
      <w:r>
        <w:rPr>
          <w:rFonts w:hint="eastAsia"/>
        </w:rPr>
        <w:t xml:space="preserve">后池抽空和</w:t>
      </w:r>
      <w:r>
        <w:t xml:space="preserve"> PS3 </w:t>
      </w:r>
      <w:r>
        <w:rPr>
          <w:rFonts w:hint="eastAsia"/>
        </w:rPr>
        <w:t xml:space="preserve">前池漫溢）。</w:t>
      </w:r>
    </w:p>
    <w:p>
      <w:pPr>
        <w:pStyle w:val="BodyText"/>
      </w:pPr>
      <w:r>
        <w:rPr>
          <w:rFonts w:hint="eastAsia"/>
          <w:b/>
          <w:bCs/>
        </w:rPr>
        <w:t xml:space="preserve">演练脚本</w:t>
      </w:r>
      <w:r>
        <w:rPr>
          <w:rFonts w:hint="eastAsia"/>
        </w:rPr>
        <w:t xml:space="preserve">：</w:t>
      </w:r>
    </w:p>
    <w:p>
      <w:pPr>
        <w:pStyle w:val="Compact"/>
        <w:numPr>
          <w:ilvl w:val="0"/>
          <w:numId w:val="1005"/>
        </w:numPr>
      </w:pPr>
      <w:r>
        <w:rPr>
          <w:rFonts w:hint="eastAsia"/>
        </w:rPr>
        <w:t xml:space="preserve">系统推送</w:t>
      </w:r>
      <w:r>
        <w:t xml:space="preserve"> PS2 </w:t>
      </w:r>
      <w:r>
        <w:rPr>
          <w:rFonts w:hint="eastAsia"/>
        </w:rPr>
        <w:t xml:space="preserve">停泵告警，同时模拟广域网</w:t>
      </w:r>
      <w:r>
        <w:t xml:space="preserve"> DDS </w:t>
      </w:r>
      <w:r>
        <w:rPr>
          <w:rFonts w:hint="eastAsia"/>
        </w:rPr>
        <w:t xml:space="preserve">指令链路中断（PS2</w:t>
      </w:r>
      <w:r>
        <w:t xml:space="preserve"> </w:t>
      </w:r>
      <w:r>
        <w:rPr>
          <w:rFonts w:hint="eastAsia"/>
        </w:rPr>
        <w:t xml:space="preserve">故障中断网络）</w:t>
      </w:r>
    </w:p>
    <w:p>
      <w:pPr>
        <w:pStyle w:val="Compact"/>
        <w:numPr>
          <w:ilvl w:val="0"/>
          <w:numId w:val="1005"/>
        </w:numPr>
      </w:pPr>
      <w:r>
        <w:t xml:space="preserve">O</w:t>
      </w:r>
      <w:r>
        <w:t xml:space="preserve"> </w:t>
      </w:r>
      <m:oMath>
        <m:r>
          <m:rPr>
            <m:sty m:val="p"/>
          </m:rPr>
          <m:t>[</m:t>
        </m:r>
        <m:r>
          <m:t>t</m:t>
        </m:r>
        <m:r>
          <m:rPr>
            <m:sty m:val="p"/>
          </m:rPr>
          <m:t>≤</m:t>
        </m:r>
        <m:r>
          <m:t>2</m:t>
        </m:r>
        <m:r>
          <m:t> </m:t>
        </m:r>
        <m:r>
          <m:rPr>
            <m:nor/>
            <m:sty m:val="p"/>
          </m:rPr>
          <m:t>min</m:t>
        </m:r>
        <m:r>
          <m:rPr>
            <m:sty m:val="p"/>
          </m:rPr>
          <m:t>]</m:t>
        </m:r>
      </m:oMath>
      <w:r>
        <w:rPr>
          <w:rFonts w:hint="eastAsia"/>
        </w:rPr>
        <w:t xml:space="preserve">：识别</w:t>
      </w:r>
      <w:r>
        <w:t xml:space="preserve"> PS2 </w:t>
      </w:r>
      <w:r>
        <w:rPr>
          <w:rFonts w:hint="eastAsia"/>
        </w:rPr>
        <w:t xml:space="preserve">停泵事件，立即电话通知</w:t>
      </w:r>
      <w:r>
        <w:t xml:space="preserve"> PS1 </w:t>
      </w:r>
      <w:r>
        <w:rPr>
          <w:rFonts w:hint="eastAsia"/>
        </w:rPr>
        <w:t xml:space="preserve">和</w:t>
      </w:r>
      <w:r>
        <w:t xml:space="preserve"> PS3 </w:t>
      </w:r>
      <w:r>
        <w:rPr>
          <w:rFonts w:hint="eastAsia"/>
        </w:rPr>
        <w:t xml:space="preserve">现场人员</w:t>
      </w:r>
    </w:p>
    <w:p>
      <w:pPr>
        <w:pStyle w:val="Compact"/>
        <w:numPr>
          <w:ilvl w:val="0"/>
          <w:numId w:val="1005"/>
        </w:numPr>
      </w:pPr>
      <w:r>
        <w:t xml:space="preserve">O</w:t>
      </w:r>
      <w:r>
        <w:t xml:space="preserve"> </w:t>
      </w:r>
      <m:oMath>
        <m:r>
          <m:rPr>
            <m:sty m:val="p"/>
          </m:rPr>
          <m:t>[</m:t>
        </m:r>
        <m:r>
          <m:t>t</m:t>
        </m:r>
        <m:r>
          <m:rPr>
            <m:sty m:val="p"/>
          </m:rPr>
          <m:t>≤</m:t>
        </m:r>
        <m:r>
          <m:t>5</m:t>
        </m:r>
        <m:r>
          <m:t> </m:t>
        </m:r>
        <m:r>
          <m:rPr>
            <m:nor/>
            <m:sty m:val="p"/>
          </m:rPr>
          <m:t>min</m:t>
        </m:r>
        <m:r>
          <m:rPr>
            <m:sty m:val="p"/>
          </m:rPr>
          <m:t>]</m:t>
        </m:r>
      </m:oMath>
      <w:r>
        <w:rPr>
          <w:rFonts w:hint="eastAsia"/>
        </w:rPr>
        <w:t xml:space="preserve">：通知</w:t>
      </w:r>
      <w:r>
        <w:t xml:space="preserve"> PS1 </w:t>
      </w:r>
      <w:r>
        <w:rPr>
          <w:rFonts w:hint="eastAsia"/>
        </w:rPr>
        <w:t xml:space="preserve">降频至</w:t>
      </w:r>
      <w:r>
        <w:t xml:space="preserve"> </w:t>
      </w:r>
      <m:oMath>
        <m:r>
          <m:t>75</m:t>
        </m:r>
        <m:r>
          <m:rPr>
            <m:sty m:val="p"/>
          </m:rPr>
          <m:t>%</m:t>
        </m:r>
      </m:oMath>
      <w:r>
        <w:t xml:space="preserve"> </w:t>
      </w:r>
      <w:r>
        <w:rPr>
          <w:rFonts w:hint="eastAsia"/>
        </w:rPr>
        <w:t xml:space="preserve">额定流量（减少向</w:t>
      </w:r>
      <w:r>
        <w:t xml:space="preserve"> PS2 </w:t>
      </w:r>
      <w:r>
        <w:rPr>
          <w:rFonts w:hint="eastAsia"/>
        </w:rPr>
        <w:t xml:space="preserve">上游来水），防止</w:t>
      </w:r>
      <w:r>
        <w:t xml:space="preserve"> PS2 </w:t>
      </w:r>
      <w:r>
        <w:rPr>
          <w:rFonts w:hint="eastAsia"/>
        </w:rPr>
        <w:t xml:space="preserve">上游漫堤</w:t>
      </w:r>
    </w:p>
    <w:p>
      <w:pPr>
        <w:pStyle w:val="Compact"/>
        <w:numPr>
          <w:ilvl w:val="0"/>
          <w:numId w:val="1005"/>
        </w:numPr>
      </w:pPr>
      <w:r>
        <w:t xml:space="preserve">O</w:t>
      </w:r>
      <w:r>
        <w:t xml:space="preserve"> </w:t>
      </w:r>
      <m:oMath>
        <m:r>
          <m:rPr>
            <m:sty m:val="p"/>
          </m:rPr>
          <m:t>[</m:t>
        </m:r>
        <m:r>
          <m:t>t</m:t>
        </m:r>
        <m:r>
          <m:rPr>
            <m:sty m:val="p"/>
          </m:rPr>
          <m:t>≤</m:t>
        </m:r>
        <m:r>
          <m:t>5</m:t>
        </m:r>
        <m:r>
          <m:t> </m:t>
        </m:r>
        <m:r>
          <m:rPr>
            <m:nor/>
            <m:sty m:val="p"/>
          </m:rPr>
          <m:t>min</m:t>
        </m:r>
        <m:r>
          <m:rPr>
            <m:sty m:val="p"/>
          </m:rPr>
          <m:t>]</m:t>
        </m:r>
      </m:oMath>
      <w:r>
        <w:rPr>
          <w:rFonts w:hint="eastAsia"/>
        </w:rPr>
        <w:t xml:space="preserve">：通知</w:t>
      </w:r>
      <w:r>
        <w:t xml:space="preserve"> PS3 </w:t>
      </w:r>
      <w:r>
        <w:rPr>
          <w:rFonts w:hint="eastAsia"/>
        </w:rPr>
        <w:t xml:space="preserve">降频至</w:t>
      </w:r>
      <w:r>
        <w:t xml:space="preserve"> </w:t>
      </w:r>
      <m:oMath>
        <m:r>
          <m:t>50</m:t>
        </m:r>
        <m:r>
          <m:rPr>
            <m:sty m:val="p"/>
          </m:rPr>
          <m:t>%</m:t>
        </m:r>
      </m:oMath>
      <w:r>
        <w:t xml:space="preserve"> </w:t>
      </w:r>
      <w:r>
        <w:rPr>
          <w:rFonts w:hint="eastAsia"/>
        </w:rPr>
        <w:t xml:space="preserve">额定流量（减少从</w:t>
      </w:r>
      <w:r>
        <w:t xml:space="preserve"> PS2 </w:t>
      </w:r>
      <w:r>
        <w:rPr>
          <w:rFonts w:hint="eastAsia"/>
        </w:rPr>
        <w:t xml:space="preserve">下游取水），防止</w:t>
      </w:r>
      <w:r>
        <w:t xml:space="preserve"> PS2 </w:t>
      </w:r>
      <w:r>
        <w:rPr>
          <w:rFonts w:hint="eastAsia"/>
        </w:rPr>
        <w:t xml:space="preserve">下游抽空</w:t>
      </w:r>
    </w:p>
    <w:p>
      <w:pPr>
        <w:pStyle w:val="Compact"/>
        <w:numPr>
          <w:ilvl w:val="0"/>
          <w:numId w:val="1005"/>
        </w:numPr>
      </w:pPr>
      <w:r>
        <w:t xml:space="preserve">O</w:t>
      </w:r>
      <w:r>
        <w:t xml:space="preserve"> </w:t>
      </w:r>
      <m:oMath>
        <m:r>
          <m:rPr>
            <m:sty m:val="p"/>
          </m:rPr>
          <m:t>[</m:t>
        </m:r>
        <m:r>
          <m:t>t</m:t>
        </m:r>
        <m:r>
          <m:rPr>
            <m:sty m:val="p"/>
          </m:rPr>
          <m:t>≤</m:t>
        </m:r>
        <m:r>
          <m:t>20</m:t>
        </m:r>
        <m:r>
          <m:t> </m:t>
        </m:r>
        <m:r>
          <m:rPr>
            <m:nor/>
            <m:sty m:val="p"/>
          </m:rPr>
          <m:t>min</m:t>
        </m:r>
        <m:r>
          <m:rPr>
            <m:sty m:val="p"/>
          </m:rPr>
          <m:t>]</m:t>
        </m:r>
      </m:oMath>
      <w:r>
        <w:rPr>
          <w:rFonts w:hint="eastAsia"/>
        </w:rPr>
        <w:t xml:space="preserve">：持续电话获取</w:t>
      </w:r>
      <w:r>
        <w:t xml:space="preserve"> PS1、PS3 </w:t>
      </w:r>
      <w:r>
        <w:rPr>
          <w:rFonts w:hint="eastAsia"/>
        </w:rPr>
        <w:t xml:space="preserve">水位信息，根据水位变化趋势动态调整两站频率</w:t>
      </w:r>
    </w:p>
    <w:p>
      <w:pPr>
        <w:pStyle w:val="Compact"/>
        <w:numPr>
          <w:ilvl w:val="0"/>
          <w:numId w:val="1005"/>
        </w:numPr>
      </w:pPr>
      <w:r>
        <w:t xml:space="preserve">D</w:t>
      </w:r>
      <w:r>
        <w:t xml:space="preserve"> </w:t>
      </w:r>
      <m:oMath>
        <m:r>
          <m:rPr>
            <m:sty m:val="p"/>
          </m:rPr>
          <m:t>[</m:t>
        </m:r>
        <m:r>
          <m:t>t</m:t>
        </m:r>
        <m:r>
          <m:rPr>
            <m:sty m:val="p"/>
          </m:rPr>
          <m:t>=</m:t>
        </m:r>
        <m:r>
          <m:t>30</m:t>
        </m:r>
        <m:r>
          <m:t> </m:t>
        </m:r>
        <m:r>
          <m:rPr>
            <m:nor/>
            <m:sty m:val="p"/>
          </m:rPr>
          <m:t>min</m:t>
        </m:r>
        <m:r>
          <m:rPr>
            <m:sty m:val="p"/>
          </m:rPr>
          <m:t>]</m:t>
        </m:r>
      </m:oMath>
      <w:r>
        <w:rPr>
          <w:rFonts w:hint="eastAsia"/>
        </w:rPr>
        <w:t xml:space="preserve">：演练结束，复盘”若当时未能及时联系</w:t>
      </w:r>
      <w:r>
        <w:t xml:space="preserve"> </w:t>
      </w:r>
      <w:r>
        <w:rPr>
          <w:rFonts w:hint="eastAsia"/>
        </w:rPr>
        <w:t xml:space="preserve">PS3，后池会在几分钟后抽空”</w:t>
      </w:r>
    </w:p>
    <w:p>
      <w:pPr>
        <w:pStyle w:val="FirstParagraph"/>
      </w:pPr>
      <w:r>
        <w:rPr>
          <w:rFonts w:hint="eastAsia"/>
          <w:b/>
          <w:bCs/>
        </w:rPr>
        <w:t xml:space="preserve">评分关键指标</w:t>
      </w:r>
      <w:r>
        <w:rPr>
          <w:rFonts w:hint="eastAsia"/>
        </w:rPr>
        <w:t xml:space="preserve">：调整指令的物理正确性（PS1</w:t>
      </w:r>
      <w:r>
        <w:t xml:space="preserve"> </w:t>
      </w:r>
      <w:r>
        <w:rPr>
          <w:rFonts w:hint="eastAsia"/>
        </w:rPr>
        <w:t xml:space="preserve">减载是否会加剧</w:t>
      </w:r>
      <w:r>
        <w:t xml:space="preserve"> PS2 </w:t>
      </w:r>
      <w:r>
        <w:rPr>
          <w:rFonts w:hint="eastAsia"/>
        </w:rPr>
        <w:t xml:space="preserve">上游水位上升？是否理解水力学方向）；各站协调时序是否有逻辑（先处理最危险的节点）；是否有”预估水力传播时间”的意识（PS1</w:t>
      </w:r>
      <w:r>
        <w:t xml:space="preserve"> </w:t>
      </w:r>
      <w:r>
        <w:rPr>
          <w:rFonts w:hint="eastAsia"/>
        </w:rPr>
        <w:t xml:space="preserve">的减载效果约</w:t>
      </w:r>
      <w:r>
        <w:t xml:space="preserve"> </w:t>
      </w:r>
      <m:oMath>
        <m:r>
          <m:t>30</m:t>
        </m:r>
        <m:r>
          <m:t> </m:t>
        </m:r>
        <m:r>
          <m:rPr>
            <m:nor/>
            <m:sty m:val="p"/>
          </m:rPr>
          <m:t>min</m:t>
        </m:r>
      </m:oMath>
      <w:r>
        <w:t xml:space="preserve"> </w:t>
      </w:r>
      <w:r>
        <w:rPr>
          <w:rFonts w:hint="eastAsia"/>
        </w:rPr>
        <w:t xml:space="preserve">后才能到达</w:t>
      </w:r>
      <w:r>
        <w:t xml:space="preserve"> PS2 </w:t>
      </w:r>
      <w:r>
        <w:rPr>
          <w:rFonts w:hint="eastAsia"/>
        </w:rPr>
        <w:t xml:space="preserve">上游）。</w:t>
      </w:r>
    </w:p>
    <w:p>
      <w:r>
        <w:pict>
          <v:rect style="width:0;height:1.5pt" o:hralign="center" o:hrstd="t" o:hr="t"/>
        </w:pict>
      </w:r>
    </w:p>
    <w:bookmarkEnd w:id="19"/>
    <w:bookmarkEnd w:id="20"/>
    <w:bookmarkStart w:id="23" w:name="木桶效应防范产业链能力对标的计分方式"/>
    <w:p>
      <w:pPr>
        <w:pStyle w:val="Heading2"/>
      </w:pPr>
      <w:r>
        <w:rPr>
          <w:rStyle w:val="SectionNumber"/>
        </w:rPr>
        <w:t xml:space="preserve">1.6</w:t>
      </w:r>
      <w:r>
        <w:tab/>
      </w:r>
      <w:r>
        <w:t xml:space="preserve">9.5</w:t>
      </w:r>
      <w:r>
        <w:t xml:space="preserve"> </w:t>
      </w:r>
      <w:r>
        <w:rPr>
          <w:rFonts w:hint="eastAsia"/>
        </w:rPr>
        <w:t xml:space="preserve">“木桶效应”</w:t>
      </w:r>
      <w:r>
        <w:rPr>
          <w:rFonts w:hint="eastAsia"/>
        </w:rPr>
        <w:t xml:space="preserve">防范：产业链能力对标的计分方式</w:t>
      </w:r>
    </w:p>
    <w:p>
      <w:pPr>
        <w:pStyle w:val="FirstParagraph"/>
      </w:pPr>
      <w:r>
        <w:rPr>
          <w:rFonts w:hint="eastAsia"/>
        </w:rPr>
        <w:t xml:space="preserve">在</w:t>
      </w:r>
      <w:r>
        <w:t xml:space="preserve"> CMM-I </w:t>
      </w:r>
      <w:r>
        <w:rPr>
          <w:rFonts w:hint="eastAsia"/>
        </w:rPr>
        <w:t xml:space="preserve">体系中，一个完整工程的实际智能化水平，由产业链中能力最弱的一环决定——这正是”木桶效应”。即使设计院达到了</w:t>
      </w:r>
      <w:r>
        <w:t xml:space="preserve"> DIL </w:t>
      </w:r>
      <w:r>
        <w:rPr>
          <w:rFonts w:hint="eastAsia"/>
        </w:rPr>
        <w:t xml:space="preserve">4，但集成商只有</w:t>
      </w:r>
      <w:r>
        <w:t xml:space="preserve"> L2 </w:t>
      </w:r>
      <w:r>
        <w:rPr>
          <w:rFonts w:hint="eastAsia"/>
        </w:rPr>
        <w:t xml:space="preserve">能力，系统最终也只能运行在与</w:t>
      </w:r>
      <w:r>
        <w:t xml:space="preserve"> L2 </w:t>
      </w:r>
      <w:r>
        <w:rPr>
          <w:rFonts w:hint="eastAsia"/>
        </w:rPr>
        <w:t xml:space="preserve">集成商匹配的水平。</w:t>
      </w:r>
    </w:p>
    <w:bookmarkStart w:id="21" w:name="产业链能力短板识别方法"/>
    <w:p>
      <w:pPr>
        <w:pStyle w:val="Heading3"/>
      </w:pPr>
      <w:r>
        <w:rPr>
          <w:rStyle w:val="SectionNumber"/>
        </w:rPr>
        <w:t xml:space="preserve">1.6.1</w:t>
      </w:r>
      <w:r>
        <w:tab/>
      </w:r>
      <w:r>
        <w:t xml:space="preserve">9.5.1 </w:t>
      </w:r>
      <w:r>
        <w:rPr>
          <w:rFonts w:hint="eastAsia"/>
        </w:rPr>
        <w:t xml:space="preserve">产业链能力短板识别方法</w:t>
      </w:r>
    </w:p>
    <w:p>
      <w:pPr>
        <w:pStyle w:val="FirstParagraph"/>
      </w:pPr>
      <w:r>
        <w:rPr>
          <w:rFonts w:hint="eastAsia"/>
        </w:rPr>
        <w:t xml:space="preserve">为了量化识别木桶的”最短板”，标准提出</w:t>
      </w:r>
      <w:r>
        <w:rPr>
          <w:rFonts w:hint="eastAsia"/>
          <w:b/>
          <w:bCs/>
        </w:rPr>
        <w:t xml:space="preserve">“产业链能力对标矩阵”</w:t>
      </w:r>
      <w:r>
        <w:rPr>
          <w:rFonts w:hint="eastAsia"/>
        </w:rPr>
        <w:t xml:space="preserve">，将工程参与的各方能力等级和其对应环节的权重进行加权评分：</w:t>
      </w:r>
    </w:p>
    <w:p>
      <w:pPr>
        <w:pStyle w:val="BodyText"/>
      </w:pPr>
      <m:oMathPara>
        <m:oMathParaPr>
          <m:jc m:val="center"/>
        </m:oMathParaPr>
        <m:oMath>
          <m:sSub>
            <m:e>
              <m:r>
                <m:rPr>
                  <m:nor/>
                  <m:sty m:val="p"/>
                </m:rPr>
                <m:t>Score</m:t>
              </m:r>
            </m:e>
            <m:sub>
              <m:r>
                <m:rPr>
                  <m:nor/>
                  <m:sty m:val="p"/>
                </m:rPr>
                <m:t>chain</m:t>
              </m:r>
            </m:sub>
          </m:sSub>
          <m:r>
            <m:rPr>
              <m:sty m:val="p"/>
            </m:rPr>
            <m:t>=</m:t>
          </m:r>
          <m:r>
            <m:rPr>
              <m:sty m:val="p"/>
            </m:rPr>
            <m:t>min</m:t>
          </m:r>
          <m:d>
            <m:dPr>
              <m:begChr m:val="{"/>
              <m:sepChr m:val=""/>
              <m:endChr m:val="}"/>
              <m:grow/>
            </m:dPr>
            <m:e>
              <m:f>
                <m:fPr>
                  <m:type m:val="bar"/>
                </m:fPr>
                <m:num>
                  <m:sSub>
                    <m:e>
                      <m:r>
                        <m:t>L</m:t>
                      </m:r>
                    </m:e>
                    <m:sub>
                      <m:r>
                        <m:rPr>
                          <m:nor/>
                          <m:sty m:val="p"/>
                        </m:rPr>
                        <m:t>owner</m:t>
                      </m:r>
                    </m:sub>
                  </m:sSub>
                </m:num>
                <m:den>
                  <m:sSub>
                    <m:e>
                      <m:r>
                        <m:t>L</m:t>
                      </m:r>
                    </m:e>
                    <m:sub>
                      <m:r>
                        <m:rPr>
                          <m:nor/>
                          <m:sty m:val="p"/>
                        </m:rPr>
                        <m:t>req</m:t>
                      </m:r>
                    </m:sub>
                  </m:sSub>
                </m:den>
              </m:f>
              <m:r>
                <m:rPr>
                  <m:sty m:val="p"/>
                </m:rPr>
                <m:t>,</m:t>
              </m:r>
              <m:r>
                <m:t> </m:t>
              </m:r>
              <m:f>
                <m:fPr>
                  <m:type m:val="bar"/>
                </m:fPr>
                <m:num>
                  <m:sSub>
                    <m:e>
                      <m:r>
                        <m:t>L</m:t>
                      </m:r>
                    </m:e>
                    <m:sub>
                      <m:r>
                        <m:rPr>
                          <m:nor/>
                          <m:sty m:val="p"/>
                        </m:rPr>
                        <m:t>designer</m:t>
                      </m:r>
                    </m:sub>
                  </m:sSub>
                </m:num>
                <m:den>
                  <m:sSub>
                    <m:e>
                      <m:r>
                        <m:t>L</m:t>
                      </m:r>
                    </m:e>
                    <m:sub>
                      <m:r>
                        <m:rPr>
                          <m:nor/>
                          <m:sty m:val="p"/>
                        </m:rPr>
                        <m:t>req</m:t>
                      </m:r>
                    </m:sub>
                  </m:sSub>
                </m:den>
              </m:f>
              <m:r>
                <m:rPr>
                  <m:sty m:val="p"/>
                </m:rPr>
                <m:t>,</m:t>
              </m:r>
              <m:r>
                <m:t> </m:t>
              </m:r>
              <m:f>
                <m:fPr>
                  <m:type m:val="bar"/>
                </m:fPr>
                <m:num>
                  <m:sSub>
                    <m:e>
                      <m:r>
                        <m:t>L</m:t>
                      </m:r>
                    </m:e>
                    <m:sub>
                      <m:r>
                        <m:rPr>
                          <m:nor/>
                          <m:sty m:val="p"/>
                        </m:rPr>
                        <m:t>integrator</m:t>
                      </m:r>
                    </m:sub>
                  </m:sSub>
                </m:num>
                <m:den>
                  <m:sSub>
                    <m:e>
                      <m:r>
                        <m:t>L</m:t>
                      </m:r>
                    </m:e>
                    <m:sub>
                      <m:r>
                        <m:rPr>
                          <m:nor/>
                          <m:sty m:val="p"/>
                        </m:rPr>
                        <m:t>req</m:t>
                      </m:r>
                    </m:sub>
                  </m:sSub>
                </m:den>
              </m:f>
              <m:r>
                <m:rPr>
                  <m:sty m:val="p"/>
                </m:rPr>
                <m:t>,</m:t>
              </m:r>
              <m:r>
                <m:t> </m:t>
              </m:r>
              <m:f>
                <m:fPr>
                  <m:type m:val="bar"/>
                </m:fPr>
                <m:num>
                  <m:sSub>
                    <m:e>
                      <m:r>
                        <m:t>L</m:t>
                      </m:r>
                    </m:e>
                    <m:sub>
                      <m:r>
                        <m:rPr>
                          <m:nor/>
                          <m:sty m:val="p"/>
                        </m:rPr>
                        <m:t>operator</m:t>
                      </m:r>
                    </m:sub>
                  </m:sSub>
                </m:num>
                <m:den>
                  <m:sSub>
                    <m:e>
                      <m:r>
                        <m:t>L</m:t>
                      </m:r>
                    </m:e>
                    <m:sub>
                      <m:r>
                        <m:rPr>
                          <m:nor/>
                          <m:sty m:val="p"/>
                        </m:rPr>
                        <m:t>req</m:t>
                      </m:r>
                    </m:sub>
                  </m:sSub>
                </m:den>
              </m:f>
            </m:e>
          </m:d>
          <m:r>
            <m:rPr>
              <m:sty m:val="p"/>
            </m:rPr>
            <m:t>×</m:t>
          </m:r>
          <m:r>
            <m:t>100</m:t>
          </m:r>
          <m:r>
            <m:rPr>
              <m:sty m:val="p"/>
            </m:rPr>
            <m:t>%</m:t>
          </m:r>
        </m:oMath>
      </m:oMathPara>
    </w:p>
    <w:p>
      <w:pPr>
        <w:pStyle w:val="FirstParagraph"/>
      </w:pPr>
      <w:r>
        <w:rPr>
          <w:rFonts w:hint="eastAsia"/>
        </w:rPr>
        <w:t xml:space="preserve">其中</w:t>
      </w:r>
      <w:r>
        <w:t xml:space="preserve"> </w:t>
      </w:r>
      <m:oMath>
        <m:sSub>
          <m:e>
            <m:r>
              <m:t>L</m:t>
            </m:r>
          </m:e>
          <m:sub>
            <m:r>
              <m:rPr>
                <m:nor/>
                <m:sty m:val="p"/>
              </m:rPr>
              <m:t>req</m:t>
            </m:r>
          </m:sub>
        </m:sSub>
      </m:oMath>
      <w:r>
        <w:t xml:space="preserve"> </w:t>
      </w:r>
      <w:r>
        <w:rPr>
          <w:rFonts w:hint="eastAsia"/>
        </w:rPr>
        <w:t xml:space="preserve">是目标</w:t>
      </w:r>
      <w:r>
        <w:t xml:space="preserve"> WNAL </w:t>
      </w:r>
      <w:r>
        <w:rPr>
          <w:rFonts w:hint="eastAsia"/>
        </w:rPr>
        <w:t xml:space="preserve">等级对应的最低能力要求，</w:t>
      </w:r>
      <m:oMath>
        <m:sSub>
          <m:e>
            <m:r>
              <m:t>L</m:t>
            </m:r>
          </m:e>
          <m:sub>
            <m:r>
              <m:t>i</m:t>
            </m:r>
          </m:sub>
        </m:sSub>
      </m:oMath>
      <w:r>
        <w:t xml:space="preserve"> </w:t>
      </w:r>
      <w:r>
        <w:rPr>
          <w:rFonts w:hint="eastAsia"/>
        </w:rPr>
        <w:t xml:space="preserve">是各参与方的实际能力等级。</w:t>
      </w:r>
      <m:oMath>
        <m:sSub>
          <m:e>
            <m:r>
              <m:rPr>
                <m:nor/>
                <m:sty m:val="p"/>
              </m:rPr>
              <m:t>Score</m:t>
            </m:r>
          </m:e>
          <m:sub>
            <m:r>
              <m:rPr>
                <m:nor/>
                <m:sty m:val="p"/>
              </m:rPr>
              <m:t>chain</m:t>
            </m:r>
          </m:sub>
        </m:sSub>
        <m:r>
          <m:rPr>
            <m:sty m:val="p"/>
          </m:rPr>
          <m:t>=</m:t>
        </m:r>
        <m:r>
          <m:t>100</m:t>
        </m:r>
        <m:r>
          <m:rPr>
            <m:sty m:val="p"/>
          </m:rPr>
          <m:t>%</m:t>
        </m:r>
      </m:oMath>
      <w:r>
        <w:t xml:space="preserve"> </w:t>
      </w:r>
      <w:r>
        <w:rPr>
          <w:rFonts w:hint="eastAsia"/>
        </w:rPr>
        <w:t xml:space="preserve">表示全链条达标；</w:t>
      </w:r>
      <m:oMath>
        <m:sSub>
          <m:e>
            <m:r>
              <m:rPr>
                <m:nor/>
                <m:sty m:val="p"/>
              </m:rPr>
              <m:t>Score</m:t>
            </m:r>
          </m:e>
          <m:sub>
            <m:r>
              <m:rPr>
                <m:nor/>
                <m:sty m:val="p"/>
              </m:rPr>
              <m:t>chain</m:t>
            </m:r>
          </m:sub>
        </m:sSub>
        <m:r>
          <m:rPr>
            <m:sty m:val="p"/>
          </m:rPr>
          <m:t>&lt;</m:t>
        </m:r>
        <m:r>
          <m:t>100</m:t>
        </m:r>
        <m:r>
          <m:rPr>
            <m:sty m:val="p"/>
          </m:rPr>
          <m:t>%</m:t>
        </m:r>
      </m:oMath>
      <w:r>
        <w:t xml:space="preserve"> </w:t>
      </w:r>
      <w:r>
        <w:rPr>
          <w:rFonts w:hint="eastAsia"/>
        </w:rPr>
        <w:t xml:space="preserve">表示存在能力短板，其最小值对应的参与方即为”最短板”。</w:t>
      </w:r>
    </w:p>
    <w:p>
      <w:pPr>
        <w:pStyle w:val="BodyText"/>
      </w:pPr>
      <w:r>
        <w:rPr>
          <w:rFonts w:hint="eastAsia"/>
          <w:b/>
          <w:bCs/>
        </w:rPr>
        <w:t xml:space="preserve">示例</w:t>
      </w:r>
      <w:r>
        <w:rPr>
          <w:rFonts w:hint="eastAsia"/>
        </w:rPr>
        <w:t xml:space="preserve">：某</w:t>
      </w:r>
      <w:r>
        <w:t xml:space="preserve"> WNAL L3 </w:t>
      </w:r>
      <w:r>
        <w:rPr>
          <w:rFonts w:hint="eastAsia"/>
        </w:rPr>
        <w:t xml:space="preserve">工程，要求各方最低能力等级均为</w:t>
      </w:r>
      <w:r>
        <w:t xml:space="preserve"> </w:t>
      </w:r>
      <w:r>
        <w:rPr>
          <w:rFonts w:hint="eastAsia"/>
        </w:rPr>
        <w:t xml:space="preserve">L3。评估结果：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参与方</w:t>
            </w:r>
          </w:p>
        </w:tc>
        <w:tc>
          <w:tcPr/>
          <w:p>
            <w:pPr>
              <w:pStyle w:val="Compact"/>
            </w:pPr>
            <w:r>
              <w:rPr>
                <w:rFonts w:hint="eastAsia"/>
              </w:rPr>
              <w:t xml:space="preserve">实际等级</w:t>
            </w:r>
          </w:p>
        </w:tc>
        <w:tc>
          <w:tcPr/>
          <w:p>
            <w:pPr>
              <w:pStyle w:val="Compact"/>
            </w:pPr>
            <w:r>
              <w:rPr>
                <w:rFonts w:hint="eastAsia"/>
              </w:rPr>
              <w:t xml:space="preserve">达标率</w:t>
            </w:r>
          </w:p>
        </w:tc>
      </w:tr>
      <w:tr>
        <w:tc>
          <w:tcPr/>
          <w:p>
            <w:pPr>
              <w:pStyle w:val="Compact"/>
            </w:pPr>
            <w:r>
              <w:rPr>
                <w:rFonts w:hint="eastAsia"/>
              </w:rPr>
              <w:t xml:space="preserve">业主方</w:t>
            </w:r>
          </w:p>
        </w:tc>
        <w:tc>
          <w:tcPr/>
          <w:p>
            <w:pPr>
              <w:pStyle w:val="Compact"/>
            </w:pPr>
            <w:r>
              <w:t xml:space="preserve">L4</w:t>
            </w:r>
          </w:p>
        </w:tc>
        <w:tc>
          <w:tcPr/>
          <w:p>
            <w:pPr>
              <w:pStyle w:val="Compact"/>
            </w:pPr>
            <w:r>
              <w:rPr>
                <w:rFonts w:hint="eastAsia"/>
              </w:rPr>
              <w:t xml:space="preserve">133%（超额）</w:t>
            </w:r>
          </w:p>
        </w:tc>
      </w:tr>
      <w:tr>
        <w:tc>
          <w:tcPr/>
          <w:p>
            <w:pPr>
              <w:pStyle w:val="Compact"/>
            </w:pPr>
            <w:r>
              <w:rPr>
                <w:rFonts w:hint="eastAsia"/>
              </w:rPr>
              <w:t xml:space="preserve">设计院</w:t>
            </w:r>
          </w:p>
        </w:tc>
        <w:tc>
          <w:tcPr/>
          <w:p>
            <w:pPr>
              <w:pStyle w:val="Compact"/>
            </w:pPr>
            <w:r>
              <w:t xml:space="preserve">L3</w:t>
            </w:r>
          </w:p>
        </w:tc>
        <w:tc>
          <w:tcPr/>
          <w:p>
            <w:pPr>
              <w:pStyle w:val="Compact"/>
            </w:pPr>
            <w:r>
              <w:t xml:space="preserve">100%</w:t>
            </w:r>
          </w:p>
        </w:tc>
      </w:tr>
      <w:tr>
        <w:tc>
          <w:tcPr/>
          <w:p>
            <w:pPr>
              <w:pStyle w:val="Compact"/>
            </w:pPr>
            <w:r>
              <w:rPr>
                <w:rFonts w:hint="eastAsia"/>
              </w:rPr>
              <w:t xml:space="preserve">集成商</w:t>
            </w:r>
          </w:p>
        </w:tc>
        <w:tc>
          <w:tcPr/>
          <w:p>
            <w:pPr>
              <w:pStyle w:val="Compact"/>
            </w:pPr>
            <w:r>
              <w:t xml:space="preserve">L2</w:t>
            </w:r>
          </w:p>
        </w:tc>
        <w:tc>
          <w:tcPr/>
          <w:p>
            <w:pPr>
              <w:pStyle w:val="Compact"/>
            </w:pPr>
            <w:r>
              <w:rPr>
                <w:rFonts w:hint="eastAsia"/>
                <w:b/>
                <w:bCs/>
              </w:rPr>
              <w:t xml:space="preserve">67%（最短板）</w:t>
            </w:r>
          </w:p>
        </w:tc>
      </w:tr>
      <w:tr>
        <w:tc>
          <w:tcPr/>
          <w:p>
            <w:pPr>
              <w:pStyle w:val="Compact"/>
            </w:pPr>
            <w:r>
              <w:rPr>
                <w:rFonts w:hint="eastAsia"/>
              </w:rPr>
              <w:t xml:space="preserve">运维方</w:t>
            </w:r>
          </w:p>
        </w:tc>
        <w:tc>
          <w:tcPr/>
          <w:p>
            <w:pPr>
              <w:pStyle w:val="Compact"/>
            </w:pPr>
            <w:r>
              <w:t xml:space="preserve">L3</w:t>
            </w:r>
          </w:p>
        </w:tc>
        <w:tc>
          <w:tcPr/>
          <w:p>
            <w:pPr>
              <w:pStyle w:val="Compact"/>
            </w:pPr>
            <w:r>
              <w:t xml:space="preserve">100%</w:t>
            </w:r>
          </w:p>
        </w:tc>
      </w:tr>
    </w:tbl>
    <w:p>
      <w:pPr>
        <w:pStyle w:val="BodyText"/>
      </w:pPr>
      <m:oMath>
        <m:sSub>
          <m:e>
            <m:r>
              <m:rPr>
                <m:nor/>
                <m:sty m:val="p"/>
              </m:rPr>
              <m:t>Score</m:t>
            </m:r>
          </m:e>
          <m:sub>
            <m:r>
              <m:rPr>
                <m:nor/>
                <m:sty m:val="p"/>
              </m:rPr>
              <m:t>chain</m:t>
            </m:r>
          </m:sub>
        </m:sSub>
        <m:r>
          <m:rPr>
            <m:sty m:val="p"/>
          </m:rPr>
          <m:t>=</m:t>
        </m:r>
        <m:r>
          <m:rPr>
            <m:sty m:val="p"/>
          </m:rPr>
          <m:t>min</m:t>
        </m:r>
        <m:r>
          <m:rPr>
            <m:sty m:val="p"/>
          </m:rPr>
          <m:t>(</m:t>
        </m:r>
        <m:r>
          <m:t>133</m:t>
        </m:r>
        <m:r>
          <m:rPr>
            <m:sty m:val="p"/>
          </m:rPr>
          <m:t>%</m:t>
        </m:r>
        <m:r>
          <m:rPr>
            <m:sty m:val="p"/>
          </m:rPr>
          <m:t>,</m:t>
        </m:r>
        <m:r>
          <m:t>100</m:t>
        </m:r>
        <m:r>
          <m:rPr>
            <m:sty m:val="p"/>
          </m:rPr>
          <m:t>%</m:t>
        </m:r>
        <m:r>
          <m:rPr>
            <m:sty m:val="p"/>
          </m:rPr>
          <m:t>,</m:t>
        </m:r>
        <m:r>
          <m:t>67</m:t>
        </m:r>
        <m:r>
          <m:rPr>
            <m:sty m:val="p"/>
          </m:rPr>
          <m:t>%</m:t>
        </m:r>
        <m:r>
          <m:rPr>
            <m:sty m:val="p"/>
          </m:rPr>
          <m:t>,</m:t>
        </m:r>
        <m:r>
          <m:t>100</m:t>
        </m:r>
        <m:r>
          <m:rPr>
            <m:sty m:val="p"/>
          </m:rPr>
          <m:t>%</m:t>
        </m:r>
        <m:r>
          <m:rPr>
            <m:sty m:val="p"/>
          </m:rPr>
          <m:t>)</m:t>
        </m:r>
        <m:r>
          <m:rPr>
            <m:sty m:val="p"/>
          </m:rPr>
          <m:t>=</m:t>
        </m:r>
        <m:r>
          <m:t>67</m:t>
        </m:r>
        <m:r>
          <m:rPr>
            <m:sty m:val="p"/>
          </m:rPr>
          <m:t>%</m:t>
        </m:r>
      </m:oMath>
      <w:r>
        <w:rPr>
          <w:rFonts w:hint="eastAsia"/>
        </w:rPr>
        <w:t xml:space="preserve">。判定：集成商为最短板，系统整体无法达到</w:t>
      </w:r>
      <w:r>
        <w:t xml:space="preserve"> WNAL L3。</w:t>
      </w:r>
      <w:r>
        <w:rPr>
          <w:rFonts w:hint="eastAsia"/>
          <w:b/>
          <w:bCs/>
        </w:rPr>
        <w:t xml:space="preserve">处理方案</w:t>
      </w:r>
      <w:r>
        <w:rPr>
          <w:rFonts w:hint="eastAsia"/>
        </w:rPr>
        <w:t xml:space="preserve">：要求集成商在交付前完成</w:t>
      </w:r>
      <w:r>
        <w:t xml:space="preserve"> L3 </w:t>
      </w:r>
      <w:r>
        <w:rPr>
          <w:rFonts w:hint="eastAsia"/>
        </w:rPr>
        <w:t xml:space="preserve">能力认证，或由</w:t>
      </w:r>
      <w:r>
        <w:t xml:space="preserve"> L3 </w:t>
      </w:r>
      <w:r>
        <w:rPr>
          <w:rFonts w:hint="eastAsia"/>
        </w:rPr>
        <w:t xml:space="preserve">认证集成商对其进行联合监督施工。</w:t>
      </w:r>
    </w:p>
    <w:bookmarkEnd w:id="21"/>
    <w:bookmarkStart w:id="22" w:name="产业链能力对标的定期复评机制"/>
    <w:p>
      <w:pPr>
        <w:pStyle w:val="Heading3"/>
      </w:pPr>
      <w:r>
        <w:rPr>
          <w:rStyle w:val="SectionNumber"/>
        </w:rPr>
        <w:t xml:space="preserve">1.6.2</w:t>
      </w:r>
      <w:r>
        <w:tab/>
      </w:r>
      <w:r>
        <w:t xml:space="preserve">9.5.2 </w:t>
      </w:r>
      <w:r>
        <w:rPr>
          <w:rFonts w:hint="eastAsia"/>
        </w:rPr>
        <w:t xml:space="preserve">产业链能力对标的定期复评机制</w:t>
      </w:r>
    </w:p>
    <w:p>
      <w:pPr>
        <w:pStyle w:val="FirstParagraph"/>
      </w:pPr>
      <w:r>
        <w:rPr>
          <w:rFonts w:hint="eastAsia"/>
        </w:rPr>
        <w:t xml:space="preserve">在系统投运后，标准要求业主每两年组织一次”产业链能力复评”，通过以下三种手段动态更新对标矩阵：</w:t>
      </w:r>
    </w:p>
    <w:p>
      <w:pPr>
        <w:pStyle w:val="BodyText"/>
      </w:pPr>
      <w:r>
        <w:rPr>
          <w:rFonts w:hint="eastAsia"/>
        </w:rPr>
        <w:t xml:space="preserve">（1）</w:t>
      </w:r>
      <w:r>
        <w:rPr>
          <w:rFonts w:hint="eastAsia"/>
          <w:b/>
          <w:bCs/>
        </w:rPr>
        <w:t xml:space="preserve">运维</w:t>
      </w:r>
      <w:r>
        <w:rPr>
          <w:b/>
          <w:bCs/>
        </w:rPr>
        <w:t xml:space="preserve"> KPI </w:t>
      </w:r>
      <w:r>
        <w:rPr>
          <w:rFonts w:hint="eastAsia"/>
          <w:b/>
          <w:bCs/>
        </w:rPr>
        <w:t xml:space="preserve">反向验证</w:t>
      </w:r>
      <w:r>
        <w:rPr>
          <w:rFonts w:hint="eastAsia"/>
        </w:rPr>
        <w:t xml:space="preserve">：如果运维数据显示”年度断网自治成功率</w:t>
      </w:r>
      <w:r>
        <w:t xml:space="preserve"> </w:t>
      </w:r>
      <m:oMath>
        <m:r>
          <m:rPr>
            <m:sty m:val="p"/>
          </m:rPr>
          <m:t>&lt;</m:t>
        </m:r>
        <m:r>
          <m:t>95</m:t>
        </m:r>
        <m:r>
          <m:rPr>
            <m:sty m:val="p"/>
          </m:rPr>
          <m:t>%</m:t>
        </m:r>
      </m:oMath>
      <w:r>
        <w:rPr>
          <w:rFonts w:hint="eastAsia"/>
        </w:rPr>
        <w:t xml:space="preserve">“，则自动降低集成商的能力评级，要求其复训并重新认证。</w:t>
      </w:r>
    </w:p>
    <w:p>
      <w:pPr>
        <w:pStyle w:val="BodyText"/>
      </w:pPr>
      <w:r>
        <w:rPr>
          <w:rFonts w:hint="eastAsia"/>
        </w:rPr>
        <w:t xml:space="preserve">（2）</w:t>
      </w:r>
      <w:r>
        <w:rPr>
          <w:rFonts w:hint="eastAsia"/>
          <w:b/>
          <w:bCs/>
        </w:rPr>
        <w:t xml:space="preserve">接管演练评分</w:t>
      </w:r>
      <w:r>
        <w:rPr>
          <w:rFonts w:hint="eastAsia"/>
        </w:rPr>
        <w:t xml:space="preserve">：运维方每季度接管演练结果计入运维方能力等级，评分低于</w:t>
      </w:r>
      <w:r>
        <w:t xml:space="preserve"> L3 </w:t>
      </w:r>
      <w:r>
        <w:rPr>
          <w:rFonts w:hint="eastAsia"/>
        </w:rPr>
        <w:t xml:space="preserve">判定标准的，降级处理。</w:t>
      </w:r>
    </w:p>
    <w:p>
      <w:pPr>
        <w:pStyle w:val="BodyText"/>
      </w:pPr>
      <w:r>
        <w:rPr>
          <w:rFonts w:hint="eastAsia"/>
        </w:rPr>
        <w:t xml:space="preserve">（3）</w:t>
      </w:r>
      <w:r>
        <w:rPr>
          <w:rFonts w:hint="eastAsia"/>
          <w:b/>
          <w:bCs/>
        </w:rPr>
        <w:t xml:space="preserve">技术迭代跟进</w:t>
      </w:r>
      <w:r>
        <w:rPr>
          <w:rFonts w:hint="eastAsia"/>
        </w:rPr>
        <w:t xml:space="preserve">：每当行业标准升级（如</w:t>
      </w:r>
      <w:r>
        <w:t xml:space="preserve"> OPC UA </w:t>
      </w:r>
      <w:r>
        <w:rPr>
          <w:rFonts w:hint="eastAsia"/>
        </w:rPr>
        <w:t xml:space="preserve">更新至</w:t>
      </w:r>
      <w:r>
        <w:t xml:space="preserve"> 3.0 </w:t>
      </w:r>
      <w:r>
        <w:rPr>
          <w:rFonts w:hint="eastAsia"/>
        </w:rPr>
        <w:t xml:space="preserve">版本），各方需在</w:t>
      </w:r>
      <w:r>
        <w:t xml:space="preserve"> 12 </w:t>
      </w:r>
      <w:r>
        <w:rPr>
          <w:rFonts w:hint="eastAsia"/>
        </w:rPr>
        <w:t xml:space="preserve">个月内完成技术跟进，否则视为能力退化。</w:t>
      </w:r>
    </w:p>
    <w:p>
      <w:r>
        <w:pict>
          <v:rect style="width:0;height:1.5pt" o:hralign="center" o:hrstd="t" o:hr="t"/>
        </w:pict>
      </w:r>
    </w:p>
    <w:bookmarkEnd w:id="22"/>
    <w:bookmarkEnd w:id="23"/>
    <w:bookmarkStart w:id="26" w:name="施工与集成商交付能力分级"/>
    <w:p>
      <w:pPr>
        <w:pStyle w:val="Heading2"/>
      </w:pPr>
      <w:r>
        <w:rPr>
          <w:rStyle w:val="SectionNumber"/>
        </w:rPr>
        <w:t xml:space="preserve">1.7</w:t>
      </w:r>
      <w:r>
        <w:tab/>
      </w:r>
      <w:r>
        <w:t xml:space="preserve">9.6 </w:t>
      </w:r>
      <w:r>
        <w:rPr>
          <w:rFonts w:hint="eastAsia"/>
        </w:rPr>
        <w:t xml:space="preserve">施工与集成商交付能力分级</w:t>
      </w:r>
    </w:p>
    <w:p>
      <w:pPr>
        <w:pStyle w:val="FirstParagraph"/>
      </w:pPr>
      <w:r>
        <w:rPr>
          <w:rFonts w:hint="eastAsia"/>
        </w:rPr>
        <w:t xml:space="preserve">集成商是连接设计院”图纸/模型”与最终”物理实体”的桥梁。如果集成商缺乏控制论认知，他们往往会将一套需要严密时序同步的分布式控制系统，部署成一个漏洞百出的”大杂烩”。</w:t>
      </w:r>
    </w:p>
    <w:bookmarkStart w:id="24" w:name="施工交付能力的评级关键otit-隔离与时钟同步"/>
    <w:p>
      <w:pPr>
        <w:pStyle w:val="Heading3"/>
      </w:pPr>
      <w:r>
        <w:rPr>
          <w:rStyle w:val="SectionNumber"/>
        </w:rPr>
        <w:t xml:space="preserve">1.7.1</w:t>
      </w:r>
      <w:r>
        <w:tab/>
      </w:r>
      <w:r>
        <w:t xml:space="preserve">9.6.1 </w:t>
      </w:r>
      <w:r>
        <w:rPr>
          <w:rFonts w:hint="eastAsia"/>
        </w:rPr>
        <w:t xml:space="preserve">施工交付能力的评级关键（OT/IT</w:t>
      </w:r>
      <w:r>
        <w:t xml:space="preserve"> </w:t>
      </w:r>
      <w:r>
        <w:rPr>
          <w:rFonts w:hint="eastAsia"/>
        </w:rPr>
        <w:t xml:space="preserve">隔离与时钟同步）</w:t>
      </w:r>
    </w:p>
    <w:p>
      <w:pPr>
        <w:pStyle w:val="FirstParagraph"/>
      </w:pPr>
      <w:r>
        <w:rPr>
          <w:rFonts w:hint="eastAsia"/>
          <w:b/>
          <w:bCs/>
        </w:rPr>
        <w:t xml:space="preserve">低成熟度集成商（Level</w:t>
      </w:r>
      <w:r>
        <w:rPr>
          <w:b/>
          <w:bCs/>
        </w:rPr>
        <w:t xml:space="preserve"> </w:t>
      </w:r>
      <w:r>
        <w:rPr>
          <w:rFonts w:hint="eastAsia"/>
          <w:b/>
          <w:bCs/>
        </w:rPr>
        <w:t xml:space="preserve">1-2）</w:t>
      </w:r>
      <w:r>
        <w:rPr>
          <w:rFonts w:hint="eastAsia"/>
        </w:rPr>
        <w:t xml:space="preserve">：通常只会拉网线和配置普通交换机。他们往往将水泵的控制网络与办公局域网混用，导致严重的网络安全隐患。</w:t>
      </w:r>
    </w:p>
    <w:p>
      <w:pPr>
        <w:pStyle w:val="BodyText"/>
      </w:pPr>
      <w:r>
        <w:rPr>
          <w:rFonts w:hint="eastAsia"/>
          <w:b/>
          <w:bCs/>
        </w:rPr>
        <w:t xml:space="preserve">高成熟度集成商（Level</w:t>
      </w:r>
      <w:r>
        <w:rPr>
          <w:b/>
          <w:bCs/>
        </w:rPr>
        <w:t xml:space="preserve"> 3+ </w:t>
      </w:r>
      <w:r>
        <w:rPr>
          <w:rFonts w:hint="eastAsia"/>
          <w:b/>
          <w:bCs/>
        </w:rPr>
        <w:t xml:space="preserve">门槛）</w:t>
      </w:r>
      <w:r>
        <w:rPr>
          <w:rFonts w:hint="eastAsia"/>
        </w:rPr>
        <w:t xml:space="preserve">：</w:t>
      </w:r>
    </w:p>
    <w:p>
      <w:pPr>
        <w:pStyle w:val="Compact"/>
        <w:numPr>
          <w:ilvl w:val="0"/>
          <w:numId w:val="1006"/>
        </w:numPr>
      </w:pPr>
      <w:r>
        <w:rPr>
          <w:rFonts w:hint="eastAsia"/>
          <w:b/>
          <w:bCs/>
        </w:rPr>
        <w:t xml:space="preserve">强隔离施工能力</w:t>
      </w:r>
      <w:r>
        <w:rPr>
          <w:rFonts w:hint="eastAsia"/>
        </w:rPr>
        <w:t xml:space="preserve">：必须能够熟练配置工业级防火墙、单向网闸，严格按照</w:t>
      </w:r>
      <w:r>
        <w:t xml:space="preserve"> IEC 62443 [5] </w:t>
      </w:r>
      <w:r>
        <w:rPr>
          <w:rFonts w:hint="eastAsia"/>
        </w:rPr>
        <w:t xml:space="preserve">标准实现</w:t>
      </w:r>
      <w:r>
        <w:t xml:space="preserve"> </w:t>
      </w:r>
      <w:r>
        <w:rPr>
          <w:rFonts w:hint="eastAsia"/>
        </w:rPr>
        <w:t xml:space="preserve">OT（控制网）与</w:t>
      </w:r>
      <w:r>
        <w:t xml:space="preserve"> </w:t>
      </w:r>
      <w:r>
        <w:rPr>
          <w:rFonts w:hint="eastAsia"/>
        </w:rPr>
        <w:t xml:space="preserve">IT（信息网）的物理/逻辑双重隔离。</w:t>
      </w:r>
    </w:p>
    <w:p>
      <w:pPr>
        <w:pStyle w:val="Compact"/>
        <w:numPr>
          <w:ilvl w:val="0"/>
          <w:numId w:val="1006"/>
        </w:numPr>
      </w:pPr>
      <w:r>
        <w:rPr>
          <w:rFonts w:hint="eastAsia"/>
          <w:b/>
          <w:bCs/>
        </w:rPr>
        <w:t xml:space="preserve">精密时钟同步</w:t>
      </w:r>
      <w:r>
        <w:rPr>
          <w:rFonts w:hint="eastAsia"/>
        </w:rPr>
        <w:t xml:space="preserve">：能够基于</w:t>
      </w:r>
      <w:r>
        <w:t xml:space="preserve"> IEEE </w:t>
      </w:r>
      <w:r>
        <w:rPr>
          <w:rFonts w:hint="eastAsia"/>
        </w:rPr>
        <w:t xml:space="preserve">1588（PTP）协议，在横跨数十公里的多个泵站之间搭建毫秒级误差的同步时钟网络。这是保证分布式</w:t>
      </w:r>
      <w:r>
        <w:t xml:space="preserve"> MPC </w:t>
      </w:r>
      <w:r>
        <w:rPr>
          <w:rFonts w:hint="eastAsia"/>
        </w:rPr>
        <w:t xml:space="preserve">算法收敛的硬件基础。</w:t>
      </w:r>
    </w:p>
    <w:bookmarkEnd w:id="24"/>
    <w:bookmarkStart w:id="25" w:name="断网自治逻辑的烧录与-hil-搭建能力"/>
    <w:p>
      <w:pPr>
        <w:pStyle w:val="Heading3"/>
      </w:pPr>
      <w:r>
        <w:rPr>
          <w:rStyle w:val="SectionNumber"/>
        </w:rPr>
        <w:t xml:space="preserve">1.7.2</w:t>
      </w:r>
      <w:r>
        <w:tab/>
      </w:r>
      <w:r>
        <w:t xml:space="preserve">9.6.2</w:t>
      </w:r>
      <w:r>
        <w:t xml:space="preserve"> </w:t>
      </w:r>
      <w:r>
        <w:rPr>
          <w:rFonts w:hint="eastAsia"/>
        </w:rPr>
        <w:t xml:space="preserve">“断网自治”</w:t>
      </w:r>
      <w:r>
        <w:rPr>
          <w:rFonts w:hint="eastAsia"/>
        </w:rPr>
        <w:t xml:space="preserve">逻辑的烧录与</w:t>
      </w:r>
      <w:r>
        <w:t xml:space="preserve"> HIL </w:t>
      </w:r>
      <w:r>
        <w:rPr>
          <w:rFonts w:hint="eastAsia"/>
        </w:rPr>
        <w:t xml:space="preserve">搭建能力</w:t>
      </w:r>
    </w:p>
    <w:p>
      <w:pPr>
        <w:pStyle w:val="FirstParagraph"/>
      </w:pPr>
      <w:r>
        <w:rPr>
          <w:rFonts w:hint="eastAsia"/>
        </w:rPr>
        <w:t xml:space="preserve">在</w:t>
      </w:r>
      <w:r>
        <w:t xml:space="preserve"> L3 </w:t>
      </w:r>
      <w:r>
        <w:rPr>
          <w:rFonts w:hint="eastAsia"/>
        </w:rPr>
        <w:t xml:space="preserve">级系统中，集成商必须证明其具备</w:t>
      </w:r>
      <w:r>
        <w:rPr>
          <w:rFonts w:hint="eastAsia"/>
          <w:b/>
          <w:bCs/>
        </w:rPr>
        <w:t xml:space="preserve">将</w:t>
      </w:r>
      <w:r>
        <w:rPr>
          <w:b/>
          <w:bCs/>
        </w:rPr>
        <w:t xml:space="preserve"> </w:t>
      </w:r>
      <w:r>
        <w:rPr>
          <w:rFonts w:hint="eastAsia"/>
          <w:b/>
          <w:bCs/>
        </w:rPr>
        <w:t xml:space="preserve">MRC（最小风险状态）保命策略直接烧录到边缘</w:t>
      </w:r>
      <w:r>
        <w:rPr>
          <w:b/>
          <w:bCs/>
        </w:rPr>
        <w:t xml:space="preserve"> PLC </w:t>
      </w:r>
      <w:r>
        <w:rPr>
          <w:rFonts w:hint="eastAsia"/>
          <w:b/>
          <w:bCs/>
        </w:rPr>
        <w:t xml:space="preserve">或</w:t>
      </w:r>
      <w:r>
        <w:rPr>
          <w:b/>
          <w:bCs/>
        </w:rPr>
        <w:t xml:space="preserve"> RTU </w:t>
      </w:r>
      <w:r>
        <w:rPr>
          <w:rFonts w:hint="eastAsia"/>
          <w:b/>
          <w:bCs/>
        </w:rPr>
        <w:t xml:space="preserve">中的能力</w:t>
      </w:r>
      <w:r>
        <w:t xml:space="preserve">。</w:t>
      </w:r>
    </w:p>
    <w:p>
      <w:pPr>
        <w:pStyle w:val="BodyText"/>
      </w:pPr>
      <w:r>
        <w:rPr>
          <w:b/>
          <w:bCs/>
        </w:rPr>
        <w:t xml:space="preserve">HIL </w:t>
      </w:r>
      <w:r>
        <w:rPr>
          <w:rFonts w:hint="eastAsia"/>
          <w:b/>
          <w:bCs/>
        </w:rPr>
        <w:t xml:space="preserve">测试床搭建</w:t>
      </w:r>
      <w:r>
        <w:rPr>
          <w:rFonts w:hint="eastAsia"/>
        </w:rPr>
        <w:t xml:space="preserve">：高等级集成商不能只在现场调试，必须在实验室中搭建”硬件在环（Hardware-in-the-loop）“测试床</w:t>
      </w:r>
      <w:r>
        <w:t xml:space="preserve"> </w:t>
      </w:r>
      <w:r>
        <w:rPr>
          <w:rFonts w:hint="eastAsia"/>
        </w:rPr>
        <w:t xml:space="preserve">[2]。即在真实</w:t>
      </w:r>
      <w:r>
        <w:t xml:space="preserve"> PLC </w:t>
      </w:r>
      <w:r>
        <w:rPr>
          <w:rFonts w:hint="eastAsia"/>
        </w:rPr>
        <w:t xml:space="preserve">上电前，利用实时仿真机（如</w:t>
      </w:r>
      <w:r>
        <w:t xml:space="preserve"> </w:t>
      </w:r>
      <w:r>
        <w:rPr>
          <w:rFonts w:hint="eastAsia"/>
        </w:rPr>
        <w:t xml:space="preserve">dSPACE）模拟水流环境，对</w:t>
      </w:r>
      <w:r>
        <w:t xml:space="preserve"> PLC </w:t>
      </w:r>
      <w:r>
        <w:rPr>
          <w:rFonts w:hint="eastAsia"/>
        </w:rPr>
        <w:t xml:space="preserve">的降级代码进行高频故障注入测试。底层设备须满足</w:t>
      </w:r>
      <w:r>
        <w:t xml:space="preserve"> CESA </w:t>
      </w:r>
      <w:r>
        <w:rPr>
          <w:rFonts w:hint="eastAsia"/>
        </w:rPr>
        <w:t xml:space="preserve">团标</w:t>
      </w:r>
      <w:r>
        <w:t xml:space="preserve"> [6] </w:t>
      </w:r>
      <w:r>
        <w:rPr>
          <w:rFonts w:hint="eastAsia"/>
        </w:rPr>
        <w:t xml:space="preserve">的数字化接口要求方可纳入</w:t>
      </w:r>
      <w:r>
        <w:t xml:space="preserve"> HIL </w:t>
      </w:r>
      <w:r>
        <w:rPr>
          <w:rFonts w:hint="eastAsia"/>
        </w:rPr>
        <w:t xml:space="preserve">验证。</w:t>
      </w:r>
    </w:p>
    <w:p>
      <w:r>
        <w:pict>
          <v:rect style="width:0;height:1.5pt" o:hralign="center" o:hrstd="t" o:hr="t"/>
        </w:pict>
      </w:r>
    </w:p>
    <w:bookmarkEnd w:id="25"/>
    <w:bookmarkEnd w:id="26"/>
    <w:bookmarkStart w:id="29" w:name="建设方与运维单位的治理能力评级"/>
    <w:p>
      <w:pPr>
        <w:pStyle w:val="Heading2"/>
      </w:pPr>
      <w:r>
        <w:rPr>
          <w:rStyle w:val="SectionNumber"/>
        </w:rPr>
        <w:t xml:space="preserve">1.8</w:t>
      </w:r>
      <w:r>
        <w:tab/>
      </w:r>
      <w:r>
        <w:t xml:space="preserve">9.7 </w:t>
      </w:r>
      <w:r>
        <w:rPr>
          <w:rFonts w:hint="eastAsia"/>
        </w:rPr>
        <w:t xml:space="preserve">建设方与运维单位的治理能力评级</w:t>
      </w:r>
    </w:p>
    <w:p>
      <w:pPr>
        <w:pStyle w:val="FirstParagraph"/>
      </w:pPr>
      <w:r>
        <w:rPr>
          <w:rFonts w:hint="eastAsia"/>
        </w:rPr>
        <w:t xml:space="preserve">业主（建设方）和运行管理单位是水网的最终主人。如果业主本身缺乏智能化治理的成熟度，系统最终一定会因为”不敢用”或”不会修”而退化。</w:t>
      </w:r>
    </w:p>
    <w:bookmarkStart w:id="27" w:name="业主的战略规划与招采成熟度"/>
    <w:p>
      <w:pPr>
        <w:pStyle w:val="Heading3"/>
      </w:pPr>
      <w:r>
        <w:rPr>
          <w:rStyle w:val="SectionNumber"/>
        </w:rPr>
        <w:t xml:space="preserve">1.8.1</w:t>
      </w:r>
      <w:r>
        <w:tab/>
      </w:r>
      <w:r>
        <w:t xml:space="preserve">9.7.1 </w:t>
      </w:r>
      <w:r>
        <w:rPr>
          <w:rFonts w:hint="eastAsia"/>
        </w:rPr>
        <w:t xml:space="preserve">业主的战略规划与招采成熟度</w:t>
      </w:r>
    </w:p>
    <w:p>
      <w:pPr>
        <w:pStyle w:val="FirstParagraph"/>
      </w:pPr>
      <w:r>
        <w:rPr>
          <w:rFonts w:hint="eastAsia"/>
          <w:b/>
          <w:bCs/>
        </w:rPr>
        <w:t xml:space="preserve">初级业主</w:t>
      </w:r>
      <w:r>
        <w:rPr>
          <w:rFonts w:hint="eastAsia"/>
        </w:rPr>
        <w:t xml:space="preserve">：在可研阶段盲目追求”全自动”、</w:t>
      </w:r>
      <w:r>
        <w:rPr>
          <w:rFonts w:hint="eastAsia"/>
        </w:rPr>
        <w:t xml:space="preserve">“无人化”</w:t>
      </w:r>
      <w:r>
        <w:rPr>
          <w:rFonts w:hint="eastAsia"/>
        </w:rPr>
        <w:t xml:space="preserve">，在招投标中没有设置</w:t>
      </w:r>
      <w:r>
        <w:t xml:space="preserve"> ODD、XIL </w:t>
      </w:r>
      <w:r>
        <w:rPr>
          <w:rFonts w:hint="eastAsia"/>
        </w:rPr>
        <w:t xml:space="preserve">测试等刚性否决项，导致项目被”PPT</w:t>
      </w:r>
      <w:r>
        <w:t xml:space="preserve"> </w:t>
      </w:r>
      <w:r>
        <w:rPr>
          <w:rFonts w:hint="eastAsia"/>
        </w:rPr>
        <w:t xml:space="preserve">公司”低价中标。</w:t>
      </w:r>
    </w:p>
    <w:p>
      <w:pPr>
        <w:pStyle w:val="BodyText"/>
      </w:pPr>
      <w:r>
        <w:rPr>
          <w:rFonts w:hint="eastAsia"/>
          <w:b/>
          <w:bCs/>
        </w:rPr>
        <w:t xml:space="preserve">成熟业主（Level</w:t>
      </w:r>
      <w:r>
        <w:rPr>
          <w:b/>
          <w:bCs/>
        </w:rPr>
        <w:t xml:space="preserve"> </w:t>
      </w:r>
      <w:r>
        <w:rPr>
          <w:rFonts w:hint="eastAsia"/>
          <w:b/>
          <w:bCs/>
        </w:rPr>
        <w:t xml:space="preserve">3+）</w:t>
      </w:r>
      <w:r>
        <w:rPr>
          <w:rFonts w:hint="eastAsia"/>
        </w:rPr>
        <w:t xml:space="preserve">：</w:t>
      </w:r>
    </w:p>
    <w:p>
      <w:pPr>
        <w:pStyle w:val="Compact"/>
        <w:numPr>
          <w:ilvl w:val="0"/>
          <w:numId w:val="1007"/>
        </w:numPr>
      </w:pPr>
      <w:r>
        <w:rPr>
          <w:rFonts w:hint="eastAsia"/>
        </w:rPr>
        <w:t xml:space="preserve">能够结合工程实际合理规划</w:t>
      </w:r>
      <w:r>
        <w:t xml:space="preserve"> L0-L5 </w:t>
      </w:r>
      <w:r>
        <w:rPr>
          <w:rFonts w:hint="eastAsia"/>
        </w:rPr>
        <w:t xml:space="preserve">目标，并计算准确的投资概算边界（见第</w:t>
      </w:r>
      <w:r>
        <w:t xml:space="preserve"> 3 </w:t>
      </w:r>
      <w:r>
        <w:rPr>
          <w:rFonts w:hint="eastAsia"/>
        </w:rPr>
        <w:t xml:space="preserve">章）。</w:t>
      </w:r>
    </w:p>
    <w:p>
      <w:pPr>
        <w:pStyle w:val="Compact"/>
        <w:numPr>
          <w:ilvl w:val="0"/>
          <w:numId w:val="1007"/>
        </w:numPr>
      </w:pPr>
      <w:r>
        <w:rPr>
          <w:rFonts w:hint="eastAsia"/>
        </w:rPr>
        <w:t xml:space="preserve">在招标文件中熟练运用”否决项”，强制要求设计院交付</w:t>
      </w:r>
      <w:r>
        <w:t xml:space="preserve"> MBD </w:t>
      </w:r>
      <w:r>
        <w:rPr>
          <w:rFonts w:hint="eastAsia"/>
        </w:rPr>
        <w:t xml:space="preserve">模型，要求软件商交付独立测试报告。</w:t>
      </w:r>
    </w:p>
    <w:bookmarkEnd w:id="27"/>
    <w:bookmarkStart w:id="28" w:name="运维团队的制度化接管演练"/>
    <w:p>
      <w:pPr>
        <w:pStyle w:val="Heading3"/>
      </w:pPr>
      <w:r>
        <w:rPr>
          <w:rStyle w:val="SectionNumber"/>
        </w:rPr>
        <w:t xml:space="preserve">1.8.2</w:t>
      </w:r>
      <w:r>
        <w:tab/>
      </w:r>
      <w:r>
        <w:t xml:space="preserve">9.7.2 </w:t>
      </w:r>
      <w:r>
        <w:rPr>
          <w:rFonts w:hint="eastAsia"/>
        </w:rPr>
        <w:t xml:space="preserve">运维团队的制度化接管演练</w:t>
      </w:r>
    </w:p>
    <w:p>
      <w:pPr>
        <w:pStyle w:val="FirstParagraph"/>
      </w:pPr>
      <w:r>
        <w:rPr>
          <w:rFonts w:hint="eastAsia"/>
        </w:rPr>
        <w:t xml:space="preserve">系统越智能，人类因”脱离操作环路”而导致的认知退化风险就越高。</w:t>
      </w:r>
    </w:p>
    <w:p>
      <w:pPr>
        <w:pStyle w:val="BodyText"/>
      </w:pPr>
      <w:r>
        <w:rPr>
          <w:rFonts w:hint="eastAsia"/>
          <w:b/>
          <w:bCs/>
        </w:rPr>
        <w:t xml:space="preserve">运维成熟度核心指标</w:t>
      </w:r>
      <w:r>
        <w:rPr>
          <w:rFonts w:hint="eastAsia"/>
        </w:rPr>
        <w:t xml:space="preserve">：运维单位是否建立了基于数字孪生仿真机的</w:t>
      </w:r>
      <w:r>
        <w:rPr>
          <w:rFonts w:hint="eastAsia"/>
          <w:b/>
          <w:bCs/>
        </w:rPr>
        <w:t xml:space="preserve">强制接管演练制度</w:t>
      </w:r>
      <w:r>
        <w:rPr>
          <w:rFonts w:hint="eastAsia"/>
        </w:rPr>
        <w:t xml:space="preserve">？这类似于航空公司的飞行员模拟机考核。高成熟度的运维团队必须每季度进行一次”通信瘫痪”、</w:t>
      </w:r>
      <w:r>
        <w:rPr>
          <w:rFonts w:hint="eastAsia"/>
        </w:rPr>
        <w:t xml:space="preserve">“传感器大面积乱码”</w:t>
      </w:r>
      <w:r>
        <w:rPr>
          <w:rFonts w:hint="eastAsia"/>
        </w:rPr>
        <w:t xml:space="preserve">等极端工况的突击演练，并记录调度员的接管响应时间。</w:t>
      </w:r>
    </w:p>
    <w:p>
      <w:r>
        <w:pict>
          <v:rect style="width:0;height:1.5pt" o:hralign="center" o:hrstd="t" o:hr="t"/>
        </w:pict>
      </w:r>
    </w:p>
    <w:bookmarkEnd w:id="28"/>
    <w:bookmarkEnd w:id="29"/>
    <w:bookmarkStart w:id="34" w:name="产品与装备级一致性认证模型算力边缘硬件传感器"/>
    <w:p>
      <w:pPr>
        <w:pStyle w:val="Heading2"/>
      </w:pPr>
      <w:r>
        <w:rPr>
          <w:rStyle w:val="SectionNumber"/>
        </w:rPr>
        <w:t xml:space="preserve">1.9</w:t>
      </w:r>
      <w:r>
        <w:tab/>
      </w:r>
      <w:r>
        <w:t xml:space="preserve">9.8 </w:t>
      </w:r>
      <w:r>
        <w:rPr>
          <w:rFonts w:hint="eastAsia"/>
        </w:rPr>
        <w:t xml:space="preserve">产品与装备级一致性认证（模型/算力/边缘硬件/传感器）</w:t>
      </w:r>
    </w:p>
    <w:p>
      <w:pPr>
        <w:pStyle w:val="FirstParagraph"/>
      </w:pPr>
      <w:r>
        <w:rPr>
          <w:rFonts w:hint="eastAsia"/>
        </w:rPr>
        <w:t xml:space="preserve">除了对”人”和”组织”的评级，进入智能水网供应链的”物（装备与软件）“同样必须取得标准通行证。水网的控制精度受制于其最弱的硬件环节，因此必须对各类厂商的产品进行智能化分级与一致性准入认证。</w:t>
      </w:r>
    </w:p>
    <w:bookmarkStart w:id="30" w:name="算法与模型厂商的健康度评级"/>
    <w:p>
      <w:pPr>
        <w:pStyle w:val="Heading3"/>
      </w:pPr>
      <w:r>
        <w:rPr>
          <w:rStyle w:val="SectionNumber"/>
        </w:rPr>
        <w:t xml:space="preserve">1.9.1</w:t>
      </w:r>
      <w:r>
        <w:tab/>
      </w:r>
      <w:r>
        <w:t xml:space="preserve">9.8.1 </w:t>
      </w:r>
      <w:r>
        <w:rPr>
          <w:rFonts w:hint="eastAsia"/>
        </w:rPr>
        <w:t xml:space="preserve">算法与模型厂商的健康度评级</w:t>
      </w:r>
    </w:p>
    <w:p>
      <w:pPr>
        <w:pStyle w:val="FirstParagraph"/>
      </w:pPr>
      <w:r>
        <w:rPr>
          <w:rFonts w:hint="eastAsia"/>
        </w:rPr>
        <w:t xml:space="preserve">在过去，算法是科研院所或软件公司的黑盒，无法评价其工程可靠性。</w:t>
      </w:r>
    </w:p>
    <w:p>
      <w:pPr>
        <w:pStyle w:val="BodyText"/>
      </w:pPr>
      <w:r>
        <w:rPr>
          <w:rFonts w:hint="eastAsia"/>
          <w:b/>
          <w:bCs/>
        </w:rPr>
        <w:t xml:space="preserve">认证要求</w:t>
      </w:r>
      <w:r>
        <w:rPr>
          <w:rFonts w:hint="eastAsia"/>
        </w:rPr>
        <w:t xml:space="preserve">：模型厂商必须将核心算法封装为</w:t>
      </w:r>
      <w:r>
        <w:t xml:space="preserve"> FMI </w:t>
      </w:r>
      <w:r>
        <w:rPr>
          <w:rFonts w:hint="eastAsia"/>
        </w:rPr>
        <w:t xml:space="preserve">标准的</w:t>
      </w:r>
      <w:r>
        <w:t xml:space="preserve"> FMU </w:t>
      </w:r>
      <w:r>
        <w:rPr>
          <w:rFonts w:hint="eastAsia"/>
        </w:rPr>
        <w:t xml:space="preserve">模型资产。更重要的是，必须提供</w:t>
      </w:r>
      <w:r>
        <w:rPr>
          <w:rFonts w:hint="eastAsia"/>
          <w:b/>
          <w:bCs/>
        </w:rPr>
        <w:t xml:space="preserve">模型健康度与不确定性评级报告</w:t>
      </w:r>
      <w:r>
        <w:rPr>
          <w:rFonts w:hint="eastAsia"/>
        </w:rPr>
        <w:t xml:space="preserve">。模型必须标明其基于哪些假设推导（如恒定糙率、无冰期），并在模型内部暴露出”状态残差监测”接口，以便系统实时判断该模型是否已经因水情变化而”失效”。</w:t>
      </w:r>
    </w:p>
    <w:bookmarkEnd w:id="30"/>
    <w:bookmarkStart w:id="31" w:name="服务器与算力基础设施厂商合规"/>
    <w:p>
      <w:pPr>
        <w:pStyle w:val="Heading3"/>
      </w:pPr>
      <w:r>
        <w:rPr>
          <w:rStyle w:val="SectionNumber"/>
        </w:rPr>
        <w:t xml:space="preserve">1.9.2</w:t>
      </w:r>
      <w:r>
        <w:tab/>
      </w:r>
      <w:r>
        <w:t xml:space="preserve">9.8.2 </w:t>
      </w:r>
      <w:r>
        <w:rPr>
          <w:rFonts w:hint="eastAsia"/>
        </w:rPr>
        <w:t xml:space="preserve">服务器与算力基础设施厂商合规</w:t>
      </w:r>
    </w:p>
    <w:p>
      <w:pPr>
        <w:pStyle w:val="FirstParagraph"/>
      </w:pPr>
      <w:r>
        <w:rPr>
          <w:rFonts w:hint="eastAsia"/>
        </w:rPr>
        <w:t xml:space="preserve">自治控制系统对算力节点的稳定性和延时有着极其严苛的要求，传统的”通用云服务器”无法直接用于</w:t>
      </w:r>
      <w:r>
        <w:t xml:space="preserve"> L3 </w:t>
      </w:r>
      <w:r>
        <w:rPr>
          <w:rFonts w:hint="eastAsia"/>
        </w:rPr>
        <w:t xml:space="preserve">级核心调度。</w:t>
      </w:r>
    </w:p>
    <w:p>
      <w:pPr>
        <w:pStyle w:val="BodyText"/>
      </w:pPr>
      <w:r>
        <w:rPr>
          <w:rFonts w:hint="eastAsia"/>
          <w:b/>
          <w:bCs/>
        </w:rPr>
        <w:t xml:space="preserve">认证要求</w:t>
      </w:r>
      <w:r>
        <w:rPr>
          <w:rFonts w:hint="eastAsia"/>
        </w:rPr>
        <w:t xml:space="preserve">：算力厂商（云厂商及边缘计算一体机提供商）必须通过</w:t>
      </w:r>
      <w:r>
        <w:rPr>
          <w:rFonts w:hint="eastAsia"/>
          <w:b/>
          <w:bCs/>
        </w:rPr>
        <w:t xml:space="preserve">高负载下的硬实时性与时钟同步认证</w:t>
      </w:r>
      <w:r>
        <w:rPr>
          <w:rFonts w:hint="eastAsia"/>
        </w:rPr>
        <w:t xml:space="preserve">。在遇到大规模并发报警风暴时，算力节点必须保证控制指令流的计算资源不被抢占。此外，算力集群必须具备应对突发断电的”热备秒级接管”能力，确保全局控制权的平滑转移。</w:t>
      </w:r>
    </w:p>
    <w:bookmarkEnd w:id="31"/>
    <w:bookmarkStart w:id="32" w:name="边缘控制硬件厂商plcrtu控制柜认证"/>
    <w:p>
      <w:pPr>
        <w:pStyle w:val="Heading3"/>
      </w:pPr>
      <w:r>
        <w:rPr>
          <w:rStyle w:val="SectionNumber"/>
        </w:rPr>
        <w:t xml:space="preserve">1.9.3</w:t>
      </w:r>
      <w:r>
        <w:tab/>
      </w:r>
      <w:r>
        <w:t xml:space="preserve">9.8.3 </w:t>
      </w:r>
      <w:r>
        <w:rPr>
          <w:rFonts w:hint="eastAsia"/>
        </w:rPr>
        <w:t xml:space="preserve">边缘控制硬件厂商（PLC/RTU/控制柜）认证</w:t>
      </w:r>
    </w:p>
    <w:p>
      <w:pPr>
        <w:pStyle w:val="FirstParagraph"/>
      </w:pPr>
      <w:r>
        <w:rPr>
          <w:rFonts w:hint="eastAsia"/>
        </w:rPr>
        <w:t xml:space="preserve">底层控制柜和</w:t>
      </w:r>
      <w:r>
        <w:t xml:space="preserve"> PLC </w:t>
      </w:r>
      <w:r>
        <w:rPr>
          <w:rFonts w:hint="eastAsia"/>
        </w:rPr>
        <w:t xml:space="preserve">是系统拒执权和</w:t>
      </w:r>
      <w:r>
        <w:t xml:space="preserve"> MRC </w:t>
      </w:r>
      <w:r>
        <w:rPr>
          <w:rFonts w:hint="eastAsia"/>
        </w:rPr>
        <w:t xml:space="preserve">降级的最后执行者，其自身的智能化水平决定了物理防线的强度。</w:t>
      </w:r>
    </w:p>
    <w:p>
      <w:pPr>
        <w:pStyle w:val="BodyText"/>
      </w:pPr>
      <w:r>
        <w:rPr>
          <w:rFonts w:hint="eastAsia"/>
          <w:b/>
          <w:bCs/>
        </w:rPr>
        <w:t xml:space="preserve">认证要求</w:t>
      </w:r>
      <w:r>
        <w:rPr>
          <w:rFonts w:hint="eastAsia"/>
        </w:rPr>
        <w:t xml:space="preserve">：设备厂商必须通过基于中信标协</w:t>
      </w:r>
      <w:r>
        <w:t xml:space="preserve"> 15 </w:t>
      </w:r>
      <w:r>
        <w:rPr>
          <w:rFonts w:hint="eastAsia"/>
        </w:rPr>
        <w:t xml:space="preserve">项团标及相关国标的</w:t>
      </w:r>
      <w:r>
        <w:rPr>
          <w:rFonts w:hint="eastAsia"/>
          <w:b/>
          <w:bCs/>
        </w:rPr>
        <w:t xml:space="preserve">边缘智能体（Edge</w:t>
      </w:r>
      <w:r>
        <w:rPr>
          <w:b/>
          <w:bCs/>
        </w:rPr>
        <w:t xml:space="preserve"> </w:t>
      </w:r>
      <w:r>
        <w:rPr>
          <w:rFonts w:hint="eastAsia"/>
          <w:b/>
          <w:bCs/>
        </w:rPr>
        <w:t xml:space="preserve">Agent）能力认证</w:t>
      </w:r>
      <w:r>
        <w:t xml:space="preserve">。PLC </w:t>
      </w:r>
      <w:r>
        <w:rPr>
          <w:rFonts w:hint="eastAsia"/>
        </w:rPr>
        <w:t xml:space="preserve">与智能控制柜不能仅仅接收简单的开闭指令，必须内嵌</w:t>
      </w:r>
      <w:r>
        <w:rPr>
          <w:rFonts w:hint="eastAsia"/>
          <w:b/>
          <w:bCs/>
        </w:rPr>
        <w:t xml:space="preserve">微型</w:t>
      </w:r>
      <w:r>
        <w:rPr>
          <w:b/>
          <w:bCs/>
        </w:rPr>
        <w:t xml:space="preserve"> ODD </w:t>
      </w:r>
      <w:r>
        <w:rPr>
          <w:rFonts w:hint="eastAsia"/>
          <w:b/>
          <w:bCs/>
        </w:rPr>
        <w:t xml:space="preserve">监测逻辑和本地硬联锁程序</w:t>
      </w:r>
      <w:r>
        <w:rPr>
          <w:rFonts w:hint="eastAsia"/>
        </w:rPr>
        <w:t xml:space="preserve">。它们必须能够在云端断网瞬间，依靠自身的备用电源和逻辑，在几十毫秒内独立完成”断网自治”。</w:t>
      </w:r>
    </w:p>
    <w:bookmarkEnd w:id="32"/>
    <w:bookmarkStart w:id="33" w:name="传感器与感知设备厂商的一致性认证"/>
    <w:p>
      <w:pPr>
        <w:pStyle w:val="Heading3"/>
      </w:pPr>
      <w:r>
        <w:rPr>
          <w:rStyle w:val="SectionNumber"/>
        </w:rPr>
        <w:t xml:space="preserve">1.9.4</w:t>
      </w:r>
      <w:r>
        <w:tab/>
      </w:r>
      <w:r>
        <w:t xml:space="preserve">9.8.4 </w:t>
      </w:r>
      <w:r>
        <w:rPr>
          <w:rFonts w:hint="eastAsia"/>
        </w:rPr>
        <w:t xml:space="preserve">传感器与感知设备厂商的一致性认证</w:t>
      </w:r>
    </w:p>
    <w:p>
      <w:pPr>
        <w:pStyle w:val="FirstParagraph"/>
      </w:pPr>
      <w:r>
        <w:rPr>
          <w:rFonts w:hint="eastAsia"/>
        </w:rPr>
        <w:t xml:space="preserve">高阶算法的预测精度高度依赖于输入状态变量的纯净度。如果传感器传回”假数据”，会导致极其危险的控制发散。</w:t>
      </w:r>
    </w:p>
    <w:p>
      <w:pPr>
        <w:pStyle w:val="BodyText"/>
      </w:pPr>
      <w:r>
        <w:rPr>
          <w:rFonts w:hint="eastAsia"/>
          <w:b/>
          <w:bCs/>
        </w:rPr>
        <w:t xml:space="preserve">认证要求</w:t>
      </w:r>
      <w:r>
        <w:rPr>
          <w:rFonts w:hint="eastAsia"/>
        </w:rPr>
        <w:t xml:space="preserve">：传感器厂商（如雷达水位计、超声波流量计）必须原生支持</w:t>
      </w:r>
      <w:r>
        <w:rPr>
          <w:b/>
          <w:bCs/>
        </w:rPr>
        <w:t xml:space="preserve">OPC UA </w:t>
      </w:r>
      <w:r>
        <w:rPr>
          <w:rFonts w:hint="eastAsia"/>
          <w:b/>
          <w:bCs/>
        </w:rPr>
        <w:t xml:space="preserve">等具有语义自描述能力的协议</w:t>
      </w:r>
      <w:r>
        <w:rPr>
          <w:rFonts w:hint="eastAsia"/>
        </w:rPr>
        <w:t xml:space="preserve">。设备必须能够向上层主动推送带有明确语义（如单位、精度等级、时间戳、信号质量标记）的</w:t>
      </w:r>
      <w:r>
        <w:t xml:space="preserve"> Water-CIM </w:t>
      </w:r>
      <w:r>
        <w:rPr>
          <w:rFonts w:hint="eastAsia"/>
        </w:rPr>
        <w:t xml:space="preserve">对象模型，彻底消灭传统的”点表映射”人工配置模式。同时，智能传感器需具备</w:t>
      </w:r>
      <w:r>
        <w:rPr>
          <w:rFonts w:hint="eastAsia"/>
          <w:b/>
          <w:bCs/>
        </w:rPr>
        <w:t xml:space="preserve">“自诊断（Self-diagnosis）”</w:t>
      </w:r>
      <w:r>
        <w:rPr>
          <w:rFonts w:hint="eastAsia"/>
          <w:b/>
          <w:bCs/>
        </w:rPr>
        <w:t xml:space="preserve">功能</w:t>
      </w:r>
      <w:r>
        <w:rPr>
          <w:rFonts w:hint="eastAsia"/>
        </w:rPr>
        <w:t xml:space="preserve">，在自身发生零点漂移或探头被污物遮挡时，能主动向总线上报”数据不可信”状态，以防误导上层的</w:t>
      </w:r>
      <w:r>
        <w:t xml:space="preserve"> MPC </w:t>
      </w:r>
      <w:r>
        <w:rPr>
          <w:rFonts w:hint="eastAsia"/>
        </w:rPr>
        <w:t xml:space="preserve">算法。</w:t>
      </w:r>
    </w:p>
    <w:p>
      <w:r>
        <w:pict>
          <v:rect style="width:0;height:1.5pt" o:hralign="center" o:hrstd="t" o:hr="t"/>
        </w:pict>
      </w:r>
    </w:p>
    <w:bookmarkEnd w:id="33"/>
    <w:bookmarkEnd w:id="34"/>
    <w:bookmarkStart w:id="37" w:name="两个典型能力薄弱链失败案例"/>
    <w:p>
      <w:pPr>
        <w:pStyle w:val="Heading2"/>
      </w:pPr>
      <w:r>
        <w:rPr>
          <w:rStyle w:val="SectionNumber"/>
        </w:rPr>
        <w:t xml:space="preserve">1.10</w:t>
      </w:r>
      <w:r>
        <w:tab/>
      </w:r>
      <w:r>
        <w:t xml:space="preserve">9.9 </w:t>
      </w:r>
      <w:r>
        <w:rPr>
          <w:rFonts w:hint="eastAsia"/>
        </w:rPr>
        <w:t xml:space="preserve">两个典型能力薄弱链失败案例</w:t>
      </w:r>
    </w:p>
    <w:p>
      <w:pPr>
        <w:pStyle w:val="FirstParagraph"/>
      </w:pPr>
      <w:r>
        <w:rPr>
          <w:rFonts w:hint="eastAsia"/>
        </w:rPr>
        <w:t xml:space="preserve">标准体系的价值不仅在于规定应该做什么，同样在于揭示不这样做会发生什么。以下两个失败案例来自行业真实工程的共性问题归纳，具有普遍警示意义。</w:t>
      </w:r>
    </w:p>
    <w:bookmarkStart w:id="35" w:name="失败案例一设计院能力不足图纸美系统疯"/>
    <w:p>
      <w:pPr>
        <w:pStyle w:val="Heading3"/>
      </w:pPr>
      <w:r>
        <w:rPr>
          <w:rStyle w:val="SectionNumber"/>
        </w:rPr>
        <w:t xml:space="preserve">1.10.1</w:t>
      </w:r>
      <w:r>
        <w:tab/>
      </w:r>
      <w:r>
        <w:t xml:space="preserve">9.9.1 </w:t>
      </w:r>
      <w:r>
        <w:rPr>
          <w:rFonts w:hint="eastAsia"/>
        </w:rPr>
        <w:t xml:space="preserve">失败案例一：设计院能力不足——</w:t>
      </w:r>
      <w:r>
        <w:rPr>
          <w:rFonts w:hint="eastAsia"/>
        </w:rPr>
        <w:t xml:space="preserve">“图纸美，系统疯”</w:t>
      </w:r>
    </w:p>
    <w:p>
      <w:pPr>
        <w:pStyle w:val="FirstParagraph"/>
      </w:pPr>
      <w:r>
        <w:rPr>
          <w:rFonts w:hint="eastAsia"/>
          <w:b/>
          <w:bCs/>
        </w:rPr>
        <w:t xml:space="preserve">背景</w:t>
      </w:r>
      <w:r>
        <w:rPr>
          <w:rFonts w:hint="eastAsia"/>
        </w:rPr>
        <w:t xml:space="preserve">：某灌区提升改造工程，业主要求系统达到</w:t>
      </w:r>
      <w:r>
        <w:t xml:space="preserve"> WNAL </w:t>
      </w:r>
      <w:r>
        <w:rPr>
          <w:rFonts w:hint="eastAsia"/>
        </w:rPr>
        <w:t xml:space="preserve">L3（断网自治、四态机降级）。中标设计院具有水利工程设计甲级资质，但实际上处于</w:t>
      </w:r>
      <w:r>
        <w:t xml:space="preserve"> DIL 1 </w:t>
      </w:r>
      <w:r>
        <w:rPr>
          <w:rFonts w:hint="eastAsia"/>
        </w:rPr>
        <w:t xml:space="preserve">水平——设计院从未建立过闭环水动力学</w:t>
      </w:r>
      <w:r>
        <w:t xml:space="preserve"> + </w:t>
      </w:r>
      <w:r>
        <w:rPr>
          <w:rFonts w:hint="eastAsia"/>
        </w:rPr>
        <w:t xml:space="preserve">控制律联合仿真模型。</w:t>
      </w:r>
    </w:p>
    <w:p>
      <w:pPr>
        <w:pStyle w:val="BodyText"/>
      </w:pPr>
      <w:r>
        <w:rPr>
          <w:rFonts w:hint="eastAsia"/>
          <w:b/>
          <w:bCs/>
        </w:rPr>
        <w:t xml:space="preserve">过程</w:t>
      </w:r>
      <w:r>
        <w:rPr>
          <w:rFonts w:hint="eastAsia"/>
        </w:rPr>
        <w:t xml:space="preserve">：设计院按照”传统方式”提交了完整的</w:t>
      </w:r>
      <w:r>
        <w:t xml:space="preserve"> CAD </w:t>
      </w:r>
      <w:r>
        <w:rPr>
          <w:rFonts w:hint="eastAsia"/>
        </w:rPr>
        <w:t xml:space="preserve">图纸、设备清单和一份《控制策略说明书》（全文均为自然语言描述，无任何数学模型）。招标审查时，业主方没有要求</w:t>
      </w:r>
      <w:r>
        <w:t xml:space="preserve"> DIL </w:t>
      </w:r>
      <w:r>
        <w:rPr>
          <w:rFonts w:hint="eastAsia"/>
        </w:rPr>
        <w:t xml:space="preserve">认证，也没有</w:t>
      </w:r>
      <w:r>
        <w:t xml:space="preserve"> ODD </w:t>
      </w:r>
      <w:r>
        <w:rPr>
          <w:rFonts w:hint="eastAsia"/>
        </w:rPr>
        <w:t xml:space="preserve">参数矩阵这一否决项，导致设计院顺利通过审查。</w:t>
      </w:r>
    </w:p>
    <w:p>
      <w:pPr>
        <w:pStyle w:val="BodyText"/>
      </w:pPr>
      <w:r>
        <w:rPr>
          <w:rFonts w:hint="eastAsia"/>
        </w:rPr>
        <w:t xml:space="preserve">集成商拿到图纸后，按照自身理解编写了</w:t>
      </w:r>
      <w:r>
        <w:t xml:space="preserve"> PLC </w:t>
      </w:r>
      <w:r>
        <w:rPr>
          <w:rFonts w:hint="eastAsia"/>
        </w:rPr>
        <w:t xml:space="preserve">程序，将”四态机”简化为一个简单的”超阈值即停机”逻辑。MRC</w:t>
      </w:r>
      <w:r>
        <w:t xml:space="preserve"> </w:t>
      </w:r>
      <w:r>
        <w:rPr>
          <w:rFonts w:hint="eastAsia"/>
        </w:rPr>
        <w:t xml:space="preserve">参数依靠集成商工程师”凭经验估算”，从未经过水力学仿真验证。</w:t>
      </w:r>
    </w:p>
    <w:p>
      <w:pPr>
        <w:pStyle w:val="BodyText"/>
      </w:pPr>
      <w:r>
        <w:rPr>
          <w:rFonts w:hint="eastAsia"/>
          <w:b/>
          <w:bCs/>
        </w:rPr>
        <w:t xml:space="preserve">失败结果</w:t>
      </w:r>
      <w:r>
        <w:rPr>
          <w:rFonts w:hint="eastAsia"/>
        </w:rPr>
        <w:t xml:space="preserve">：系统上线第一个汛期，遭遇一次强降雨导致上游流量突增。MPC</w:t>
      </w:r>
      <w:r>
        <w:t xml:space="preserve"> </w:t>
      </w:r>
      <w:r>
        <w:rPr>
          <w:rFonts w:hint="eastAsia"/>
        </w:rPr>
        <w:t xml:space="preserve">算法收到超量入流信号后，连续下发”快速开闸”指令。由于控制律中没有李普希茨斜率约束（ODD</w:t>
      </w:r>
      <w:r>
        <w:t xml:space="preserve"> </w:t>
      </w:r>
      <w:r>
        <w:rPr>
          <w:rFonts w:hint="eastAsia"/>
        </w:rPr>
        <w:t xml:space="preserve">设计缺失），闸门在</w:t>
      </w:r>
      <w:r>
        <w:t xml:space="preserve"> 12 </w:t>
      </w:r>
      <w:r>
        <w:rPr>
          <w:rFonts w:hint="eastAsia"/>
        </w:rPr>
        <w:t xml:space="preserve">秒内从</w:t>
      </w:r>
      <w:r>
        <w:t xml:space="preserve"> 20% </w:t>
      </w:r>
      <w:r>
        <w:rPr>
          <w:rFonts w:hint="eastAsia"/>
        </w:rPr>
        <w:t xml:space="preserve">开度突跳至</w:t>
      </w:r>
      <w:r>
        <w:t xml:space="preserve"> </w:t>
      </w:r>
      <w:r>
        <w:rPr>
          <w:rFonts w:hint="eastAsia"/>
        </w:rPr>
        <w:t xml:space="preserve">85%，在下游渠道引发涌波。涌波到达</w:t>
      </w:r>
      <w:r>
        <w:t xml:space="preserve"> 2 </w:t>
      </w:r>
      <w:r>
        <w:rPr>
          <w:rFonts w:hint="eastAsia"/>
        </w:rPr>
        <w:t xml:space="preserve">公里外的渡槽时，水位超过设计警戒值</w:t>
      </w:r>
      <w:r>
        <w:t xml:space="preserve"> 0.35 </w:t>
      </w:r>
      <w:r>
        <w:rPr>
          <w:rFonts w:hint="eastAsia"/>
        </w:rPr>
        <w:t xml:space="preserve">m，触发硬联锁停机。此后每次降雨均出现类似问题，系统被迫长期锁定在手动模式，实际运行在</w:t>
      </w:r>
      <w:r>
        <w:t xml:space="preserve"> WNAL </w:t>
      </w:r>
      <w:r>
        <w:rPr>
          <w:rFonts w:hint="eastAsia"/>
        </w:rPr>
        <w:t xml:space="preserve">L0——与</w:t>
      </w:r>
      <w:r>
        <w:t xml:space="preserve"> L3 </w:t>
      </w:r>
      <w:r>
        <w:rPr>
          <w:rFonts w:hint="eastAsia"/>
        </w:rPr>
        <w:t xml:space="preserve">目标相差</w:t>
      </w:r>
      <w:r>
        <w:t xml:space="preserve"> 3 </w:t>
      </w:r>
      <w:r>
        <w:rPr>
          <w:rFonts w:hint="eastAsia"/>
        </w:rPr>
        <w:t xml:space="preserve">个等级。</w:t>
      </w:r>
    </w:p>
    <w:p>
      <w:pPr>
        <w:pStyle w:val="BodyText"/>
      </w:pPr>
      <w:r>
        <w:rPr>
          <w:rFonts w:hint="eastAsia"/>
          <w:b/>
          <w:bCs/>
        </w:rPr>
        <w:t xml:space="preserve">根本原因</w:t>
      </w:r>
      <w:r>
        <w:rPr>
          <w:rFonts w:hint="eastAsia"/>
        </w:rPr>
        <w:t xml:space="preserve">：设计院</w:t>
      </w:r>
      <w:r>
        <w:t xml:space="preserve"> DIL </w:t>
      </w:r>
      <w:r>
        <w:rPr>
          <w:rFonts w:hint="eastAsia"/>
        </w:rPr>
        <w:t xml:space="preserve">等级（DIL</w:t>
      </w:r>
      <w:r>
        <w:t xml:space="preserve"> </w:t>
      </w:r>
      <w:r>
        <w:rPr>
          <w:rFonts w:hint="eastAsia"/>
        </w:rPr>
        <w:t xml:space="preserve">1）与目标</w:t>
      </w:r>
      <w:r>
        <w:t xml:space="preserve"> </w:t>
      </w:r>
      <w:r>
        <w:rPr>
          <w:rFonts w:hint="eastAsia"/>
        </w:rPr>
        <w:t xml:space="preserve">WNAL（L3）严重错配；业主在招标时未设置</w:t>
      </w:r>
      <w:r>
        <w:t xml:space="preserve"> DIL </w:t>
      </w:r>
      <w:r>
        <w:rPr>
          <w:rFonts w:hint="eastAsia"/>
        </w:rPr>
        <w:t xml:space="preserve">认证为否决项；集成商无能力识别设计缺陷并要求设计院整改。</w:t>
      </w:r>
    </w:p>
    <w:p>
      <w:pPr>
        <w:pStyle w:val="BodyText"/>
      </w:pPr>
      <w:r>
        <w:rPr>
          <w:rFonts w:hint="eastAsia"/>
          <w:b/>
          <w:bCs/>
        </w:rPr>
        <w:t xml:space="preserve">教训与修复</w:t>
      </w:r>
      <w:r>
        <w:rPr>
          <w:rFonts w:hint="eastAsia"/>
        </w:rPr>
        <w:t xml:space="preserve">：业主事后委托第三方水动力学咨询机构重新建立全线</w:t>
      </w:r>
      <w:r>
        <w:t xml:space="preserve"> MBD </w:t>
      </w:r>
      <w:r>
        <w:rPr>
          <w:rFonts w:hint="eastAsia"/>
        </w:rPr>
        <w:t xml:space="preserve">模型，并从头标定</w:t>
      </w:r>
      <w:r>
        <w:t xml:space="preserve"> ODD </w:t>
      </w:r>
      <w:r>
        <w:rPr>
          <w:rFonts w:hint="eastAsia"/>
        </w:rPr>
        <w:t xml:space="preserve">参数和</w:t>
      </w:r>
      <w:r>
        <w:t xml:space="preserve"> MRC </w:t>
      </w:r>
      <w:r>
        <w:rPr>
          <w:rFonts w:hint="eastAsia"/>
        </w:rPr>
        <w:t xml:space="preserve">参数，历时</w:t>
      </w:r>
      <w:r>
        <w:t xml:space="preserve"> 14 </w:t>
      </w:r>
      <w:r>
        <w:rPr>
          <w:rFonts w:hint="eastAsia"/>
        </w:rPr>
        <w:t xml:space="preserve">个月、追加投资约</w:t>
      </w:r>
      <w:r>
        <w:t xml:space="preserve"> 15% </w:t>
      </w:r>
      <w:r>
        <w:rPr>
          <w:rFonts w:hint="eastAsia"/>
        </w:rPr>
        <w:t xml:space="preserve">才完成整改。如果在招标阶段就强制要求</w:t>
      </w:r>
      <w:r>
        <w:t xml:space="preserve"> DIL 3 </w:t>
      </w:r>
      <w:r>
        <w:rPr>
          <w:rFonts w:hint="eastAsia"/>
        </w:rPr>
        <w:t xml:space="preserve">认证和</w:t>
      </w:r>
      <w:r>
        <w:t xml:space="preserve"> MIL </w:t>
      </w:r>
      <w:r>
        <w:rPr>
          <w:rFonts w:hint="eastAsia"/>
        </w:rPr>
        <w:t xml:space="preserve">报告，全部问题会在设计阶段暴露和修复，成本不到事后追改的</w:t>
      </w:r>
      <w:r>
        <w:t xml:space="preserve"> 10%。</w:t>
      </w:r>
    </w:p>
    <w:bookmarkEnd w:id="35"/>
    <w:bookmarkStart w:id="36" w:name="失败案例二集成商能力不足软件好硬件烂"/>
    <w:p>
      <w:pPr>
        <w:pStyle w:val="Heading3"/>
      </w:pPr>
      <w:r>
        <w:rPr>
          <w:rStyle w:val="SectionNumber"/>
        </w:rPr>
        <w:t xml:space="preserve">1.10.2</w:t>
      </w:r>
      <w:r>
        <w:tab/>
      </w:r>
      <w:r>
        <w:t xml:space="preserve">9.9.2 </w:t>
      </w:r>
      <w:r>
        <w:rPr>
          <w:rFonts w:hint="eastAsia"/>
        </w:rPr>
        <w:t xml:space="preserve">失败案例二：集成商能力不足——</w:t>
      </w:r>
      <w:r>
        <w:rPr>
          <w:rFonts w:hint="eastAsia"/>
        </w:rPr>
        <w:t xml:space="preserve">“软件好，硬件烂”</w:t>
      </w:r>
    </w:p>
    <w:p>
      <w:pPr>
        <w:pStyle w:val="FirstParagraph"/>
      </w:pPr>
      <w:r>
        <w:rPr>
          <w:rFonts w:hint="eastAsia"/>
          <w:b/>
          <w:bCs/>
        </w:rPr>
        <w:t xml:space="preserve">背景</w:t>
      </w:r>
      <w:r>
        <w:rPr>
          <w:rFonts w:hint="eastAsia"/>
        </w:rPr>
        <w:t xml:space="preserve">：某调水工程信息化升级项目，设计院达到了</w:t>
      </w:r>
      <w:r>
        <w:t xml:space="preserve"> DIL 3 </w:t>
      </w:r>
      <w:r>
        <w:rPr>
          <w:rFonts w:hint="eastAsia"/>
        </w:rPr>
        <w:t xml:space="preserve">水平，提交了完整的</w:t>
      </w:r>
      <w:r>
        <w:t xml:space="preserve"> MBD </w:t>
      </w:r>
      <w:r>
        <w:rPr>
          <w:rFonts w:hint="eastAsia"/>
        </w:rPr>
        <w:t xml:space="preserve">模型包和经过</w:t>
      </w:r>
      <w:r>
        <w:t xml:space="preserve"> 1200 </w:t>
      </w:r>
      <w:r>
        <w:rPr>
          <w:rFonts w:hint="eastAsia"/>
        </w:rPr>
        <w:t xml:space="preserve">组</w:t>
      </w:r>
      <w:r>
        <w:t xml:space="preserve"> MIL </w:t>
      </w:r>
      <w:r>
        <w:rPr>
          <w:rFonts w:hint="eastAsia"/>
        </w:rPr>
        <w:t xml:space="preserve">仿真验证的</w:t>
      </w:r>
      <w:r>
        <w:t xml:space="preserve"> ODD </w:t>
      </w:r>
      <w:r>
        <w:rPr>
          <w:rFonts w:hint="eastAsia"/>
        </w:rPr>
        <w:t xml:space="preserve">参数矩阵。业主对设计质量非常满意，但在招标集成商时，以”报价最低”为核心标准，选择了一家报价比第二名低</w:t>
      </w:r>
      <w:r>
        <w:t xml:space="preserve"> 35% </w:t>
      </w:r>
      <w:r>
        <w:rPr>
          <w:rFonts w:hint="eastAsia"/>
        </w:rPr>
        <w:t xml:space="preserve">的集成商。该集成商评估等级为</w:t>
      </w:r>
      <w:r>
        <w:t xml:space="preserve"> </w:t>
      </w:r>
      <w:r>
        <w:rPr>
          <w:rFonts w:hint="eastAsia"/>
        </w:rPr>
        <w:t xml:space="preserve">L2，从未独立承接过</w:t>
      </w:r>
      <w:r>
        <w:t xml:space="preserve"> OT/IT </w:t>
      </w:r>
      <w:r>
        <w:rPr>
          <w:rFonts w:hint="eastAsia"/>
        </w:rPr>
        <w:t xml:space="preserve">隔离施工。</w:t>
      </w:r>
    </w:p>
    <w:p>
      <w:pPr>
        <w:pStyle w:val="BodyText"/>
      </w:pPr>
      <w:r>
        <w:rPr>
          <w:rFonts w:hint="eastAsia"/>
          <w:b/>
          <w:bCs/>
        </w:rPr>
        <w:t xml:space="preserve">过程</w:t>
      </w:r>
      <w:r>
        <w:rPr>
          <w:rFonts w:hint="eastAsia"/>
        </w:rPr>
        <w:t xml:space="preserve">：集成商在施工时，为节省成本，将</w:t>
      </w:r>
      <w:r>
        <w:t xml:space="preserve"> OT </w:t>
      </w:r>
      <w:r>
        <w:rPr>
          <w:rFonts w:hint="eastAsia"/>
        </w:rPr>
        <w:t xml:space="preserve">控制网和</w:t>
      </w:r>
      <w:r>
        <w:t xml:space="preserve"> IT </w:t>
      </w:r>
      <w:r>
        <w:rPr>
          <w:rFonts w:hint="eastAsia"/>
        </w:rPr>
        <w:t xml:space="preserve">办公网”逻辑隔离”（即同一物理网络，通过</w:t>
      </w:r>
      <w:r>
        <w:t xml:space="preserve"> VLAN </w:t>
      </w:r>
      <w:r>
        <w:rPr>
          <w:rFonts w:hint="eastAsia"/>
        </w:rPr>
        <w:t xml:space="preserve">分段），而非物理隔离。工业防火墙选用了普通消费级网关，未通过</w:t>
      </w:r>
      <w:r>
        <w:t xml:space="preserve"> IEC 62443 </w:t>
      </w:r>
      <w:r>
        <w:rPr>
          <w:rFonts w:hint="eastAsia"/>
        </w:rPr>
        <w:t xml:space="preserve">认证。IEEE</w:t>
      </w:r>
      <w:r>
        <w:t xml:space="preserve"> 1588 </w:t>
      </w:r>
      <w:r>
        <w:rPr>
          <w:rFonts w:hint="eastAsia"/>
        </w:rPr>
        <w:t xml:space="preserve">精密时钟同步网络因施工人员不熟悉，最终时钟误差达到</w:t>
      </w:r>
      <w:r>
        <w:t xml:space="preserve"> </w:t>
      </w:r>
      <m:oMath>
        <m:r>
          <m:t>85</m:t>
        </m:r>
        <m:r>
          <m:t> </m:t>
        </m:r>
        <m:r>
          <m:rPr>
            <m:nor/>
            <m:sty m:val="p"/>
          </m:rPr>
          <m:t>ms</m:t>
        </m:r>
      </m:oMath>
      <w:r>
        <w:rPr>
          <w:rFonts w:hint="eastAsia"/>
        </w:rPr>
        <w:t xml:space="preserve">（规范要求</w:t>
      </w:r>
      <w:r>
        <w:t xml:space="preserve"> </w:t>
      </w:r>
      <m:oMath>
        <m:r>
          <m:rPr>
            <m:sty m:val="p"/>
          </m:rPr>
          <m:t>≤</m:t>
        </m:r>
        <m:r>
          <m:t>1</m:t>
        </m:r>
        <m:r>
          <m:t> </m:t>
        </m:r>
        <m:r>
          <m:rPr>
            <m:nor/>
            <m:sty m:val="p"/>
          </m:rPr>
          <m:t>ms</m:t>
        </m:r>
      </m:oMath>
      <w:r>
        <w:rPr>
          <w:rFonts w:hint="eastAsia"/>
        </w:rPr>
        <w:t xml:space="preserve">），导致三个泵站的</w:t>
      </w:r>
      <w:r>
        <w:t xml:space="preserve"> DMPC </w:t>
      </w:r>
      <w:r>
        <w:rPr>
          <w:rFonts w:hint="eastAsia"/>
        </w:rPr>
        <w:t xml:space="preserve">算法因时序不同步而频繁发散。</w:t>
      </w:r>
    </w:p>
    <w:p>
      <w:pPr>
        <w:pStyle w:val="BodyText"/>
      </w:pPr>
      <w:r>
        <w:rPr>
          <w:rFonts w:hint="eastAsia"/>
        </w:rPr>
        <w:t xml:space="preserve">断网自治逻辑的烧录工作，集成商将其理解为”写入一个定时器”——当定时器超时（5</w:t>
      </w:r>
      <w:r>
        <w:t xml:space="preserve"> min </w:t>
      </w:r>
      <w:r>
        <w:rPr>
          <w:rFonts w:hint="eastAsia"/>
        </w:rPr>
        <w:t xml:space="preserve">无心跳）时，发送”停泵”指令。这违反了</w:t>
      </w:r>
      <w:r>
        <w:t xml:space="preserve"> MRC </w:t>
      </w:r>
      <w:r>
        <w:rPr>
          <w:rFonts w:hint="eastAsia"/>
        </w:rPr>
        <w:t xml:space="preserve">设计的基本原则（第</w:t>
      </w:r>
      <w:r>
        <w:t xml:space="preserve"> 6 </w:t>
      </w:r>
      <w:r>
        <w:rPr>
          <w:rFonts w:hint="eastAsia"/>
        </w:rPr>
        <w:t xml:space="preserve">章红线一：MRC</w:t>
      </w:r>
      <w:r>
        <w:t xml:space="preserve"> </w:t>
      </w:r>
      <w:r>
        <w:rPr>
          <w:rFonts w:hint="eastAsia"/>
        </w:rPr>
        <w:t xml:space="preserve">的实现绝不可依赖已失效资源），因为”停泵指令”本身需要通过已断的网络下发，逻辑自相矛盾。</w:t>
      </w:r>
    </w:p>
    <w:p>
      <w:pPr>
        <w:pStyle w:val="BodyText"/>
      </w:pPr>
      <w:r>
        <w:rPr>
          <w:rFonts w:hint="eastAsia"/>
          <w:b/>
          <w:bCs/>
        </w:rPr>
        <w:t xml:space="preserve">失败结果</w:t>
      </w:r>
      <w:r>
        <w:rPr>
          <w:rFonts w:hint="eastAsia"/>
        </w:rPr>
        <w:t xml:space="preserve">：系统运行</w:t>
      </w:r>
      <w:r>
        <w:t xml:space="preserve"> 3 </w:t>
      </w:r>
      <w:r>
        <w:rPr>
          <w:rFonts w:hint="eastAsia"/>
        </w:rPr>
        <w:t xml:space="preserve">个月后，遭遇一次真实的广域网中断。由于时钟同步误差导致</w:t>
      </w:r>
      <w:r>
        <w:t xml:space="preserve"> DMPC </w:t>
      </w:r>
      <w:r>
        <w:rPr>
          <w:rFonts w:hint="eastAsia"/>
        </w:rPr>
        <w:t xml:space="preserve">已长期处于亚稳定状态，网络中断的冲击直接触发了三个泵站的控制器同时崩溃重启。断网自治逻辑因依赖网络下发而失效，三个泵站进入完全无控状态。其中一个泵站前池水位在</w:t>
      </w:r>
      <w:r>
        <w:t xml:space="preserve"> 25 </w:t>
      </w:r>
      <w:r>
        <w:rPr>
          <w:rFonts w:hint="eastAsia"/>
        </w:rPr>
        <w:t xml:space="preserve">分钟内下降至机械保护水位，触发硬联锁停机，导致该站停运</w:t>
      </w:r>
      <w:r>
        <w:t xml:space="preserve"> 6 </w:t>
      </w:r>
      <w:r>
        <w:rPr>
          <w:rFonts w:hint="eastAsia"/>
        </w:rPr>
        <w:t xml:space="preserve">小时，引发下游</w:t>
      </w:r>
      <w:r>
        <w:t xml:space="preserve"> 3 </w:t>
      </w:r>
      <w:r>
        <w:rPr>
          <w:rFonts w:hint="eastAsia"/>
        </w:rPr>
        <w:t xml:space="preserve">县供水中断事故。</w:t>
      </w:r>
    </w:p>
    <w:p>
      <w:pPr>
        <w:pStyle w:val="BodyText"/>
      </w:pPr>
      <w:r>
        <w:rPr>
          <w:rFonts w:hint="eastAsia"/>
          <w:b/>
          <w:bCs/>
        </w:rPr>
        <w:t xml:space="preserve">根本原因</w:t>
      </w:r>
      <w:r>
        <w:rPr>
          <w:rFonts w:hint="eastAsia"/>
        </w:rPr>
        <w:t xml:space="preserve">：集成商能力（L2）与工程需求（L3）错配；业主以价格为主要评标标准，忽视了</w:t>
      </w:r>
      <w:r>
        <w:t xml:space="preserve"> L3 </w:t>
      </w:r>
      <w:r>
        <w:rPr>
          <w:rFonts w:hint="eastAsia"/>
        </w:rPr>
        <w:t xml:space="preserve">能力认证要求；HIL</w:t>
      </w:r>
      <w:r>
        <w:t xml:space="preserve"> </w:t>
      </w:r>
      <w:r>
        <w:rPr>
          <w:rFonts w:hint="eastAsia"/>
        </w:rPr>
        <w:t xml:space="preserve">测试台架从未建立，断网自治逻辑的缺陷从未在上线前被发现。</w:t>
      </w:r>
    </w:p>
    <w:p>
      <w:pPr>
        <w:pStyle w:val="BodyText"/>
      </w:pPr>
      <w:r>
        <w:rPr>
          <w:rFonts w:hint="eastAsia"/>
          <w:b/>
          <w:bCs/>
        </w:rPr>
        <w:t xml:space="preserve">教训与修复</w:t>
      </w:r>
      <w:r>
        <w:rPr>
          <w:rFonts w:hint="eastAsia"/>
        </w:rPr>
        <w:t xml:space="preserve">：这一事故造成直接经济损失约</w:t>
      </w:r>
      <w:r>
        <w:t xml:space="preserve"> 180 </w:t>
      </w:r>
      <w:r>
        <w:rPr>
          <w:rFonts w:hint="eastAsia"/>
        </w:rPr>
        <w:t xml:space="preserve">万元（供水中断赔偿+设备损坏+应急抢修），是正规</w:t>
      </w:r>
      <w:r>
        <w:t xml:space="preserve"> L3 </w:t>
      </w:r>
      <w:r>
        <w:rPr>
          <w:rFonts w:hint="eastAsia"/>
        </w:rPr>
        <w:t xml:space="preserve">集成商报价差价的</w:t>
      </w:r>
      <w:r>
        <w:t xml:space="preserve"> 12 </w:t>
      </w:r>
      <w:r>
        <w:rPr>
          <w:rFonts w:hint="eastAsia"/>
        </w:rPr>
        <w:t xml:space="preserve">倍。更重要的是，事故重塑了该省水利厅对集成商资质审查的政策——此后，凡宣称</w:t>
      </w:r>
      <w:r>
        <w:t xml:space="preserve"> WNAL L3 </w:t>
      </w:r>
      <w:r>
        <w:rPr>
          <w:rFonts w:hint="eastAsia"/>
        </w:rPr>
        <w:t xml:space="preserve">的工程项目，集成商必须持有经第三方认证机构颁发的</w:t>
      </w:r>
      <w:r>
        <w:t xml:space="preserve"> L3 </w:t>
      </w:r>
      <w:r>
        <w:rPr>
          <w:rFonts w:hint="eastAsia"/>
        </w:rPr>
        <w:t xml:space="preserve">能力认证书，否则不予核发开工许可。</w:t>
      </w:r>
    </w:p>
    <w:p>
      <w:r>
        <w:pict>
          <v:rect style="width:0;height:1.5pt" o:hralign="center" o:hrstd="t" o:hr="t"/>
        </w:pict>
      </w:r>
    </w:p>
    <w:p>
      <w:pPr>
        <w:pStyle w:val="FirstParagraph"/>
      </w:pPr>
      <w:r>
        <w:rPr>
          <w:rFonts w:hint="eastAsia"/>
        </w:rPr>
        <w:t xml:space="preserve">产品与组织的能力对标、木桶效应的防范、接管演练的制度化，共同构成了水网智能化产业链的”质量保障网络”。只有当所有环节都被拉齐到相应等级，一个宣称</w:t>
      </w:r>
      <w:r>
        <w:t xml:space="preserve"> WNAL L3 </w:t>
      </w:r>
      <w:r>
        <w:rPr>
          <w:rFonts w:hint="eastAsia"/>
        </w:rPr>
        <w:t xml:space="preserve">的工程才能真正在极端工况下兑现其自主能力承诺——不仅在</w:t>
      </w:r>
      <w:r>
        <w:t xml:space="preserve"> PPT </w:t>
      </w:r>
      <w:r>
        <w:rPr>
          <w:rFonts w:hint="eastAsia"/>
        </w:rPr>
        <w:t xml:space="preserve">上，也在暴风雨中。</w:t>
      </w:r>
    </w:p>
    <w:bookmarkEnd w:id="36"/>
    <w:bookmarkEnd w:id="37"/>
    <w:bookmarkStart w:id="38" w:name="参考文献"/>
    <w:p>
      <w:pPr>
        <w:pStyle w:val="Heading2"/>
      </w:pPr>
      <w:r>
        <w:rPr>
          <w:rStyle w:val="SectionNumber"/>
        </w:rPr>
        <w:t xml:space="preserve">1.11</w:t>
      </w:r>
      <w:r>
        <w:tab/>
      </w:r>
      <w:r>
        <w:rPr>
          <w:rFonts w:hint="eastAsia"/>
        </w:rPr>
        <w:t xml:space="preserve">参考文献</w:t>
      </w:r>
    </w:p>
    <w:p>
      <w:pPr>
        <w:pStyle w:val="FirstParagraph"/>
      </w:pPr>
      <w:r>
        <w:t xml:space="preserve">[1]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DOI:10.13476/j.cnki.nsbdqk.2025.0079.</w:t>
      </w:r>
    </w:p>
    <w:p>
      <w:pPr>
        <w:pStyle w:val="BodyText"/>
      </w:pPr>
      <w:r>
        <w:t xml:space="preserve">[2]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w:t>
      </w:r>
      <w:r>
        <w:t xml:space="preserve"> [J]. </w:t>
      </w:r>
      <w:r>
        <w:rPr>
          <w:rFonts w:hint="eastAsia"/>
        </w:rPr>
        <w:t xml:space="preserve">南水北调与水利科技(中英文),</w:t>
      </w:r>
      <w:r>
        <w:t xml:space="preserve"> 2025, 23(04): 787-793. DOI:10.13476/j.cnki.nsbdqk.2025.0080.</w:t>
      </w:r>
    </w:p>
    <w:p>
      <w:pPr>
        <w:pStyle w:val="BodyText"/>
      </w:pPr>
      <w:r>
        <w:t xml:space="preserve">[3] SAE International. Taxonomy and Definitions for Terms Related to Driving Automation Systems for On-Road Motor Vehicles: J3016 [S]. 2021.</w:t>
      </w:r>
    </w:p>
    <w:p>
      <w:pPr>
        <w:pStyle w:val="BodyText"/>
      </w:pPr>
      <w:r>
        <w:t xml:space="preserve">[4] ISO. ISO 26262: Road vehicles — Functional safety [S]. Geneva: International Organization for Standardization, 2018.</w:t>
      </w:r>
    </w:p>
    <w:p>
      <w:pPr>
        <w:pStyle w:val="BodyText"/>
      </w:pPr>
      <w:r>
        <w:t xml:space="preserve">[5] IEC. IEC 62443: Industrial communication networks - Network and system security [S]. Geneva: International Electrotechnical Commission.</w:t>
      </w:r>
    </w:p>
    <w:p>
      <w:pPr>
        <w:pStyle w:val="BodyText"/>
      </w:pPr>
      <w:r>
        <w:t xml:space="preserve">[6] CESA. </w:t>
      </w:r>
      <w:r>
        <w:rPr>
          <w:rFonts w:hint="eastAsia"/>
        </w:rPr>
        <w:t xml:space="preserve">智慧调水</w:t>
      </w:r>
      <w:r>
        <w:t xml:space="preserve"> </w:t>
      </w:r>
      <w:r>
        <w:rPr>
          <w:rFonts w:hint="eastAsia"/>
        </w:rPr>
        <w:t xml:space="preserve">明渠、闸站、泵站系列团体标准</w:t>
      </w:r>
      <w:r>
        <w:t xml:space="preserve"> (T/CESA 1469~1483-2025) [S]. </w:t>
      </w:r>
      <w:r>
        <w:rPr>
          <w:rFonts w:hint="eastAsia"/>
        </w:rPr>
        <w:t xml:space="preserve">中国电子工业标准化技术协会,</w:t>
      </w:r>
      <w:r>
        <w:t xml:space="preserve"> 2025.</w:t>
      </w:r>
    </w:p>
    <w:p>
      <w:pPr>
        <w:pStyle w:val="BodyText"/>
      </w:pPr>
      <w:r>
        <w:t xml:space="preserve">[7] FMI. Functional Mock-up Interface for Model Exchange and Co-Simulation [S]. Modelica Association.</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2026-03-21T06:34:05Z</dcterms:created>
  <dcterms:modified xsi:type="dcterms:W3CDTF">2026-03-21T06:34:05Z</dcterms:modified>
</cp:coreProperties>
</file>

<file path=docProps/custom.xml><?xml version="1.0" encoding="utf-8"?>
<Properties xmlns="http://schemas.openxmlformats.org/officeDocument/2006/custom-properties" xmlns:vt="http://schemas.openxmlformats.org/officeDocument/2006/docPropsVTypes"/>
</file>