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第3章-skill系统水利算法的标准化封装与调度"/>
    <w:p>
      <w:pPr>
        <w:pStyle w:val="Heading1"/>
      </w:pPr>
      <w:r>
        <w:rPr>
          <w:rStyle w:val="SectionNumber"/>
        </w:rPr>
        <w:t xml:space="preserve">1</w:t>
      </w:r>
      <w:r>
        <w:tab/>
      </w:r>
      <w:r>
        <w:rPr>
          <w:rFonts w:hint="eastAsia"/>
        </w:rPr>
        <w:t xml:space="preserve">第3章</w:t>
      </w:r>
      <w:r>
        <w:t xml:space="preserve"> </w:t>
      </w:r>
      <w:r>
        <w:rPr>
          <w:rFonts w:hint="eastAsia"/>
        </w:rPr>
        <w:t xml:space="preserve">Skill系统：水利算法的标准化封装与调度</w:t>
      </w:r>
    </w:p>
    <w:p>
      <w:r>
        <w:pict>
          <v:rect style="width:0;height:1.5pt" o:hralign="center" o:hrstd="t" o:hr="t"/>
        </w:pict>
      </w:r>
    </w:p>
    <w:p>
      <w:pPr>
        <w:pStyle w:val="BlockText"/>
      </w:pPr>
      <w:r>
        <w:rPr>
          <w:rFonts w:hint="eastAsia"/>
          <w:b/>
          <w:bCs/>
        </w:rPr>
        <w:t xml:space="preserve">知识依赖框</w:t>
      </w:r>
    </w:p>
    <w:p>
      <w:pPr>
        <w:pStyle w:val="BlockText"/>
      </w:pPr>
      <w:r>
        <w:rPr>
          <w:rFonts w:hint="eastAsia"/>
        </w:rPr>
        <w:t xml:space="preserve">学习本章之前，读者宜已掌握以下内容：</w:t>
      </w:r>
      <w:r>
        <w:t xml:space="preserve"> </w:t>
      </w:r>
      <w:r>
        <w:t xml:space="preserve">1. </w:t>
      </w:r>
      <w:r>
        <w:rPr>
          <w:rFonts w:hint="eastAsia"/>
        </w:rPr>
        <w:t xml:space="preserve">水网操作系统的总体架构，包括感知层、通信层、控制层与平台层的分层关系；</w:t>
      </w:r>
      <w:r>
        <w:t xml:space="preserve"> </w:t>
      </w:r>
      <w:r>
        <w:t xml:space="preserve">2. </w:t>
      </w:r>
      <w:r>
        <w:rPr>
          <w:rFonts w:hint="eastAsia"/>
        </w:rPr>
        <w:t xml:space="preserve">水利业务中的典型计算任务，如来水预报、需水预测、闸门控制、泵站调度与配水优化；</w:t>
      </w:r>
      <w:r>
        <w:t xml:space="preserve"> </w:t>
      </w:r>
      <w:r>
        <w:t xml:space="preserve">3. </w:t>
      </w:r>
      <w:r>
        <w:rPr>
          <w:rFonts w:hint="eastAsia"/>
        </w:rPr>
        <w:t xml:space="preserve">基本的软件工程概念，包括接口（Interface）、服务（Service）、语义化版本（Semantic</w:t>
      </w:r>
      <w:r>
        <w:t xml:space="preserve"> Versioning, </w:t>
      </w:r>
      <w:r>
        <w:rPr>
          <w:rFonts w:hint="eastAsia"/>
        </w:rPr>
        <w:t xml:space="preserve">SemVer）与日志机制；</w:t>
      </w:r>
      <w:r>
        <w:t xml:space="preserve"> </w:t>
      </w:r>
      <w:r>
        <w:t xml:space="preserve">4. </w:t>
      </w:r>
      <w:r>
        <w:rPr>
          <w:rFonts w:hint="eastAsia"/>
        </w:rPr>
        <w:t xml:space="preserve">基本的控制与调度知识，包括任务优先级、实时性约束、依赖图（Directed</w:t>
      </w:r>
      <w:r>
        <w:t xml:space="preserve"> Acyclic Graph, </w:t>
      </w:r>
      <w:r>
        <w:rPr>
          <w:rFonts w:hint="eastAsia"/>
        </w:rPr>
        <w:t xml:space="preserve">DAG）与故障恢复；</w:t>
      </w:r>
      <w:r>
        <w:t xml:space="preserve"> </w:t>
      </w:r>
      <w:r>
        <w:t xml:space="preserve">5. </w:t>
      </w:r>
      <w:r>
        <w:rPr>
          <w:rFonts w:hint="eastAsia"/>
        </w:rPr>
        <w:t xml:space="preserve">基本的人工智能术语，包括智能体（Agent）、约束满足问题（Constraint</w:t>
      </w:r>
      <w:r>
        <w:t xml:space="preserve"> Satisfaction Problem, </w:t>
      </w:r>
      <w:r>
        <w:rPr>
          <w:rFonts w:hint="eastAsia"/>
        </w:rPr>
        <w:t xml:space="preserve">CSP）与长短期记忆网络（Long</w:t>
      </w:r>
      <w:r>
        <w:t xml:space="preserve"> Short-Term Memory, </w:t>
      </w:r>
      <w:r>
        <w:rPr>
          <w:rFonts w:hint="eastAsia"/>
        </w:rPr>
        <w:t xml:space="preserve">LSTM）。</w:t>
      </w:r>
    </w:p>
    <w:p>
      <w:pPr>
        <w:pStyle w:val="BlockText"/>
      </w:pPr>
      <w:r>
        <w:rPr>
          <w:rFonts w:hint="eastAsia"/>
          <w:b/>
          <w:bCs/>
        </w:rPr>
        <w:t xml:space="preserve">学习目标</w:t>
      </w:r>
    </w:p>
    <w:p>
      <w:pPr>
        <w:pStyle w:val="BlockText"/>
      </w:pPr>
      <w:r>
        <w:rPr>
          <w:rFonts w:hint="eastAsia"/>
        </w:rPr>
        <w:t xml:space="preserve">完成本章学习后，读者应能够：</w:t>
      </w:r>
      <w:r>
        <w:t xml:space="preserve"> </w:t>
      </w:r>
      <w:r>
        <w:t xml:space="preserve">1. </w:t>
      </w:r>
      <w:r>
        <w:rPr>
          <w:rFonts w:hint="eastAsia"/>
        </w:rPr>
        <w:t xml:space="preserve">准确定义</w:t>
      </w:r>
      <w:r>
        <w:t xml:space="preserve"> </w:t>
      </w:r>
      <w:r>
        <w:rPr>
          <w:rFonts w:hint="eastAsia"/>
        </w:rPr>
        <w:t xml:space="preserve">Skill，并理解其作为可注册、可调度、可复用的水利算法封装单元的工程含义；</w:t>
      </w:r>
      <w:r>
        <w:t xml:space="preserve"> </w:t>
      </w:r>
      <w:r>
        <w:t xml:space="preserve">2. </w:t>
      </w:r>
      <w:r>
        <w:rPr>
          <w:rFonts w:hint="eastAsia"/>
        </w:rPr>
        <w:t xml:space="preserve">区分</w:t>
      </w:r>
      <w:r>
        <w:t xml:space="preserve"> Skill </w:t>
      </w:r>
      <w:r>
        <w:rPr>
          <w:rFonts w:hint="eastAsia"/>
        </w:rPr>
        <w:t xml:space="preserve">与微服务、FaaS、OpenMI</w:t>
      </w:r>
      <w:r>
        <w:t xml:space="preserve"> </w:t>
      </w:r>
      <w:r>
        <w:rPr>
          <w:rFonts w:hint="eastAsia"/>
        </w:rPr>
        <w:t xml:space="preserve">及</w:t>
      </w:r>
      <w:r>
        <w:t xml:space="preserve"> BMI </w:t>
      </w:r>
      <w:r>
        <w:rPr>
          <w:rFonts w:hint="eastAsia"/>
        </w:rPr>
        <w:t xml:space="preserve">的异同；</w:t>
      </w:r>
      <w:r>
        <w:t xml:space="preserve"> </w:t>
      </w:r>
      <w:r>
        <w:t xml:space="preserve">3. </w:t>
      </w:r>
      <w:r>
        <w:rPr>
          <w:rFonts w:hint="eastAsia"/>
        </w:rPr>
        <w:t xml:space="preserve">根据实时性与计算模式构建水利</w:t>
      </w:r>
      <w:r>
        <w:t xml:space="preserve"> Skill </w:t>
      </w:r>
      <w:r>
        <w:rPr>
          <w:rFonts w:hint="eastAsia"/>
        </w:rPr>
        <w:t xml:space="preserve">分类体系；</w:t>
      </w:r>
      <w:r>
        <w:t xml:space="preserve"> </w:t>
      </w:r>
      <w:r>
        <w:t xml:space="preserve">4. </w:t>
      </w:r>
      <w:r>
        <w:rPr>
          <w:rFonts w:hint="eastAsia"/>
        </w:rPr>
        <w:t xml:space="preserve">设计符合规范的</w:t>
      </w:r>
      <w:r>
        <w:t xml:space="preserve"> Skill </w:t>
      </w:r>
      <w:r>
        <w:rPr>
          <w:rFonts w:hint="eastAsia"/>
        </w:rPr>
        <w:t xml:space="preserve">注册记录；</w:t>
      </w:r>
      <w:r>
        <w:t xml:space="preserve"> </w:t>
      </w:r>
      <w:r>
        <w:t xml:space="preserve">5. </w:t>
      </w:r>
      <w:r>
        <w:rPr>
          <w:rFonts w:hint="eastAsia"/>
        </w:rPr>
        <w:t xml:space="preserve">掌握</w:t>
      </w:r>
      <w:r>
        <w:t xml:space="preserve"> Skill </w:t>
      </w:r>
      <w:r>
        <w:rPr>
          <w:rFonts w:hint="eastAsia"/>
        </w:rPr>
        <w:t xml:space="preserve">调度引擎的核心机制，包括</w:t>
      </w:r>
      <w:r>
        <w:t xml:space="preserve"> RMS、MaxHeap </w:t>
      </w:r>
      <w:r>
        <w:rPr>
          <w:rFonts w:hint="eastAsia"/>
        </w:rPr>
        <w:t xml:space="preserve">调度与关键路径分析；</w:t>
      </w:r>
      <w:r>
        <w:t xml:space="preserve"> </w:t>
      </w:r>
      <w:r>
        <w:t xml:space="preserve">6. </w:t>
      </w:r>
      <w:r>
        <w:rPr>
          <w:rFonts w:hint="eastAsia"/>
        </w:rPr>
        <w:t xml:space="preserve">理解降级、容错、看门狗与补偿事务在水利系统中的必要性；</w:t>
      </w:r>
      <w:r>
        <w:t xml:space="preserve"> </w:t>
      </w:r>
      <w:r>
        <w:t xml:space="preserve">7. </w:t>
      </w:r>
      <w:r>
        <w:rPr>
          <w:rFonts w:hint="eastAsia"/>
        </w:rPr>
        <w:t xml:space="preserve">把握</w:t>
      </w:r>
      <w:r>
        <w:t xml:space="preserve"> Skill </w:t>
      </w:r>
      <w:r>
        <w:rPr>
          <w:rFonts w:hint="eastAsia"/>
        </w:rPr>
        <w:t xml:space="preserve">与</w:t>
      </w:r>
      <w:r>
        <w:t xml:space="preserve"> Agent </w:t>
      </w:r>
      <w:r>
        <w:rPr>
          <w:rFonts w:hint="eastAsia"/>
        </w:rPr>
        <w:t xml:space="preserve">的层次关系。</w:t>
      </w:r>
    </w:p>
    <w:p>
      <w:pPr>
        <w:pStyle w:val="BlockText"/>
      </w:pPr>
      <w:r>
        <w:rPr>
          <w:rFonts w:hint="eastAsia"/>
          <w:b/>
          <w:bCs/>
        </w:rPr>
        <w:t xml:space="preserve">管理层速览</w:t>
      </w:r>
    </w:p>
    <w:p>
      <w:pPr>
        <w:pStyle w:val="BlockText"/>
      </w:pPr>
      <w:r>
        <w:rPr>
          <w:rFonts w:hint="eastAsia"/>
        </w:rPr>
        <w:t xml:space="preserve">对于管理者而言，本章最重要的信息有三点。第一，Skill</w:t>
      </w:r>
      <w:r>
        <w:t xml:space="preserve"> </w:t>
      </w:r>
      <w:r>
        <w:rPr>
          <w:rFonts w:hint="eastAsia"/>
        </w:rPr>
        <w:t xml:space="preserve">不是简单的算法代码，而是具备注册、调度、监控、降级和版本治理能力的标准化能力单元。第二，水利业务具有强约束、强时效与高风险特征，算法封装必须强调幂等性、原子性、可观测性与可降级性。第三，平台能力的核心不在模型多先进，而在能力能否稳定进入操作系统并被可信调度。</w:t>
      </w:r>
    </w:p>
    <w:p>
      <w:r>
        <w:pict>
          <v:rect style="width:0;height:1.5pt" o:hralign="center" o:hrstd="t" o:hr="t"/>
        </w:pict>
      </w:r>
    </w:p>
    <w:bookmarkStart w:id="9" w:name="开篇故事2021年郑州720特大暴雨的调度困境"/>
    <w:p>
      <w:pPr>
        <w:pStyle w:val="Heading2"/>
      </w:pPr>
      <w:r>
        <w:rPr>
          <w:rStyle w:val="SectionNumber"/>
        </w:rPr>
        <w:t xml:space="preserve">1.1</w:t>
      </w:r>
      <w:r>
        <w:tab/>
      </w:r>
      <w:r>
        <w:rPr>
          <w:rFonts w:hint="eastAsia"/>
        </w:rPr>
        <w:t xml:space="preserve">开篇故事：2021年郑州7·20特大暴雨的调度困境</w:t>
      </w:r>
    </w:p>
    <w:p>
      <w:pPr>
        <w:pStyle w:val="FirstParagraph"/>
      </w:pPr>
      <w:r>
        <w:rPr>
          <w:rFonts w:hint="eastAsia"/>
        </w:rPr>
        <w:t xml:space="preserve">2021年7月20日，河南省郑州市遭遇了千年一遇的特大暴雨，单小时降水量达201.9毫米，超过中国大陆气象观测史上的极值纪录。短时间内城市内涝严重，贾鲁河、常庄水库等水利工程面临严峻考验。在这场史无前例的灾害面前，水利调度部门的决策效率和响应速度被推到了极限。</w:t>
      </w:r>
    </w:p>
    <w:p>
      <w:pPr>
        <w:pStyle w:val="BodyText"/>
      </w:pPr>
      <w:r>
        <w:rPr>
          <w:rFonts w:hint="eastAsia"/>
        </w:rPr>
        <w:t xml:space="preserve">在暴雨预警初期，水利部门需要紧急调用多个水文预报模型、洪水演进模型以及水库群联合调度优化模型，以评估洪水风险、预测径流过程并制定最优的泄洪方案。然而，这些模型往往由不同团队在不同时期开发，基于不同的编程语言、数据格式和运行环境。某个水文预报模型可能运行在特定的服务器集群上，输出专有格式的预报数据；而水库调度优化模型则依赖另一套参数配置和实时水位流量数据。</w:t>
      </w:r>
    </w:p>
    <w:p>
      <w:pPr>
        <w:pStyle w:val="BodyText"/>
      </w:pPr>
      <w:r>
        <w:rPr>
          <w:rFonts w:hint="eastAsia"/>
        </w:rPr>
        <w:t xml:space="preserve">当紧急情况发生时，调度指挥中心的首要任务是快速获取这些模型的结果并进行综合研判。但实际操作中，这个过程异常繁琐和耗时。数据接入环节首先面临挑战：实时监测数据需要从各个监测站汇集到数据中心，再由人工或半自动化脚本进行清洗、转换，以适配不同模型的输入要求。这一过程涉及多个数据接口和格式转换程序，任何一个环节的延迟或错误都可能导致后续模型无法启动。</w:t>
      </w:r>
    </w:p>
    <w:p>
      <w:pPr>
        <w:pStyle w:val="BodyText"/>
      </w:pPr>
      <w:r>
        <w:rPr>
          <w:rFonts w:hint="eastAsia"/>
        </w:rPr>
        <w:t xml:space="preserve">其次，模型调用与执行缺乏统一的平台。调度人员需要分别登录不同的系统，手动输入参数，启动各个模型。水文预报模型运行完成后，其输出结果需要人工下载，再手动上传至洪水演进模型。如果某个模型运行失败或输出异常，整个链条就会中断，需要人工排查和干预，进一步延长了决策周期。</w:t>
      </w:r>
    </w:p>
    <w:p>
      <w:pPr>
        <w:pStyle w:val="BodyText"/>
      </w:pPr>
      <w:r>
        <w:rPr>
          <w:rFonts w:hint="eastAsia"/>
        </w:rPr>
        <w:t xml:space="preserve">更为关键的是，不同模型输出的结果往往是孤立的，缺乏统一的展示和分析界面。调度人员需要将来自不同模型的洪水演进曲线、水库水位变化、闸门泄洪流量等信息通过图表、表格形式进行整合，再结合专家经验进行判断。在极端高压的紧急状态下，这种碎片化的信息呈现方式极大地增加了决策者的认知负担。</w:t>
      </w:r>
    </w:p>
    <w:p>
      <w:pPr>
        <w:pStyle w:val="BodyText"/>
      </w:pPr>
      <w:r>
        <w:rPr>
          <w:rFonts w:hint="eastAsia"/>
        </w:rPr>
        <w:t xml:space="preserve">据事后复盘，在某次关键的泄洪决策中，从数据准备、模型调用、结果分析到最终决策方案的形成，整个流程耗费了近</w:t>
      </w:r>
      <w:r>
        <w:rPr>
          <w:rFonts w:hint="eastAsia"/>
          <w:b/>
          <w:bCs/>
        </w:rPr>
        <w:t xml:space="preserve">40分钟</w:t>
      </w:r>
      <w:r>
        <w:rPr>
          <w:rFonts w:hint="eastAsia"/>
        </w:rPr>
        <w:t xml:space="preserve">。这40分钟在平时可能微不足道，但在7·20特大暴雨的背景下，彼时地铁五号线隧道内的积水仍在以每分钟数厘米的速度上涨——每一分钟都意味着灾情范围的扩大与人民生命财产的更大威胁。</w:t>
      </w:r>
    </w:p>
    <w:p>
      <w:pPr>
        <w:pStyle w:val="BodyText"/>
      </w:pPr>
      <w:r>
        <w:rPr>
          <w:rFonts w:hint="eastAsia"/>
        </w:rPr>
        <w:t xml:space="preserve">这次事件深刻揭示了传统水利调度模式在应对极端事件时的局限性：算法的非标准化封装、系统间的隔离、数据流通的障碍以及对人工经验的过度依赖，共同构成了调度决策的卡脖子环节。为了弥补这些短板，提升水利系统应对突发事件的韧性和智能化水平，迫切需要一种能够将各种水利算法进行标准化、模块化封装，并实现高效统一调度与管理的机制——这正是本章所介绍的</w:t>
      </w:r>
      <w:r>
        <w:t xml:space="preserve"> </w:t>
      </w:r>
      <w:r>
        <w:rPr>
          <w:b/>
          <w:bCs/>
        </w:rPr>
        <w:t xml:space="preserve">Skill </w:t>
      </w:r>
      <w:r>
        <w:rPr>
          <w:rFonts w:hint="eastAsia"/>
          <w:b/>
          <w:bCs/>
        </w:rPr>
        <w:t xml:space="preserve">系统</w:t>
      </w:r>
      <w:r>
        <w:rPr>
          <w:rFonts w:hint="eastAsia"/>
        </w:rPr>
        <w:t xml:space="preserve">的核心驱动力。</w:t>
      </w:r>
    </w:p>
    <w:p>
      <w:pPr>
        <w:pStyle w:val="BodyText"/>
      </w:pPr>
      <w:r>
        <w:rPr>
          <w:rFonts w:hint="eastAsia"/>
        </w:rPr>
        <w:t xml:space="preserve">[插图：Skill系统总体架构图。左侧为多源数据接入，中间为Skill注册中心和调度引擎，右侧为配水方案、闸门控制与人工干预接口。]</w:t>
      </w:r>
    </w:p>
    <w:p>
      <w:r>
        <w:pict>
          <v:rect style="width:0;height:1.5pt" o:hralign="center" o:hrstd="t" o:hr="t"/>
        </w:pict>
      </w:r>
    </w:p>
    <w:bookmarkEnd w:id="9"/>
    <w:bookmarkStart w:id="12" w:name="skill的定义与设计原则-l1"/>
    <w:p>
      <w:pPr>
        <w:pStyle w:val="Heading2"/>
      </w:pPr>
      <w:r>
        <w:rPr>
          <w:rStyle w:val="SectionNumber"/>
        </w:rPr>
        <w:t xml:space="preserve">1.2</w:t>
      </w:r>
      <w:r>
        <w:tab/>
      </w:r>
      <w:r>
        <w:t xml:space="preserve">3.1 </w:t>
      </w:r>
      <w:r>
        <w:rPr>
          <w:rFonts w:hint="eastAsia"/>
        </w:rPr>
        <w:t xml:space="preserve">Skill的定义与设计原则</w:t>
      </w:r>
      <w:r>
        <w:t xml:space="preserve"> [L1]</w:t>
      </w:r>
    </w:p>
    <w:p>
      <w:pPr>
        <w:pStyle w:val="FirstParagraph"/>
      </w:pPr>
      <w:r>
        <w:rPr>
          <w:rFonts w:hint="eastAsia"/>
        </w:rPr>
        <w:t xml:space="preserve">在构建水网操作系统（Water</w:t>
      </w:r>
      <w:r>
        <w:t xml:space="preserve"> Network Operating System, </w:t>
      </w:r>
      <w:r>
        <w:rPr>
          <w:rFonts w:hint="eastAsia"/>
        </w:rPr>
        <w:t xml:space="preserve">WNOS）的过程中，核心挑战之一是如何有效地管理和调度各种复杂的、异构的水利算法。这些算法可能包括水文预报模型、洪水演进模型、水资源优化调度模型、水质模拟模型等。为了解决算法碎片化、集成困难、复用性差的问题，本章引入Skill这一概念：</w:t>
      </w:r>
      <w:r>
        <w:rPr>
          <w:b/>
          <w:bCs/>
        </w:rPr>
        <w:t xml:space="preserve">Skill</w:t>
      </w:r>
      <w:r>
        <w:t xml:space="preserve"> </w:t>
      </w:r>
      <w:r>
        <w:rPr>
          <w:rFonts w:hint="eastAsia"/>
        </w:rPr>
        <w:t xml:space="preserve">被定义为可注册、可调度、可复用的水利算法封装单元，是水网操作系统中算法能力的基本载体。</w:t>
      </w:r>
    </w:p>
    <w:bookmarkStart w:id="10" w:name="形式化定义"/>
    <w:p>
      <w:pPr>
        <w:pStyle w:val="Heading3"/>
      </w:pPr>
      <w:r>
        <w:rPr>
          <w:rStyle w:val="SectionNumber"/>
        </w:rPr>
        <w:t xml:space="preserve">1.2.1</w:t>
      </w:r>
      <w:r>
        <w:tab/>
      </w:r>
      <w:r>
        <w:t xml:space="preserve">3.1.1 </w:t>
      </w:r>
      <w:r>
        <w:rPr>
          <w:rFonts w:hint="eastAsia"/>
        </w:rPr>
        <w:t xml:space="preserve">形式化定义</w:t>
      </w:r>
    </w:p>
    <w:p>
      <w:pPr>
        <w:pStyle w:val="FirstParagraph"/>
      </w:pPr>
      <w:r>
        <w:rPr>
          <w:rFonts w:hint="eastAsia"/>
        </w:rPr>
        <w:t xml:space="preserve">一个Skill被形式化定义为一个五元组：</w:t>
      </w:r>
    </w:p>
    <w:p>
      <w:pPr>
        <w:pStyle w:val="BodyText"/>
      </w:pPr>
      <w:r>
        <w:t xml:space="preserve">693591 ext{Skill} riangleq</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angle693591</w:t>
      </w:r>
    </w:p>
    <w:p>
      <w:pPr>
        <w:pStyle w:val="BodyText"/>
      </w:pPr>
      <w:r>
        <w:rPr>
          <w:rFonts w:hint="eastAsia"/>
        </w:rPr>
        <w:t xml:space="preserve">其中各元素的含义如下：</w:t>
      </w:r>
    </w:p>
    <w:p>
      <w:pPr>
        <w:numPr>
          <w:ilvl w:val="0"/>
          <w:numId w:val="1001"/>
        </w:numPr>
      </w:pPr>
      <m:oMath>
        <m:r>
          <m:rPr>
            <m:scr m:val="script"/>
            <m:sty m:val="p"/>
          </m:rPr>
          <m:t>I</m:t>
        </m:r>
      </m:oMath>
      <w:r>
        <w:rPr>
          <w:rFonts w:hint="eastAsia"/>
          <w:b/>
          <w:bCs/>
        </w:rPr>
        <w:t xml:space="preserve">（Inputs，输入集合）</w:t>
      </w:r>
      <w:r>
        <w:rPr>
          <w:rFonts w:hint="eastAsia"/>
        </w:rPr>
        <w:t xml:space="preserve">：Skill执行所需的全部输入数据和参数，包括实时监测数据（水位、流量、降雨量）、历史数据、模型参数及预设阈值。每个输入元素应包含数据类型、单位和有效范围等元信息。</w:t>
      </w:r>
    </w:p>
    <w:p>
      <w:pPr>
        <w:numPr>
          <w:ilvl w:val="0"/>
          <w:numId w:val="1001"/>
        </w:numPr>
      </w:pPr>
      <m:oMath>
        <m:r>
          <m:rPr>
            <m:scr m:val="script"/>
            <m:sty m:val="p"/>
          </m:rPr>
          <m:t>O</m:t>
        </m:r>
      </m:oMath>
      <w:r>
        <w:rPr>
          <w:rFonts w:hint="eastAsia"/>
          <w:b/>
          <w:bCs/>
        </w:rPr>
        <w:t xml:space="preserve">（Outputs，输出集合）</w:t>
      </w:r>
      <w:r>
        <w:rPr>
          <w:rFonts w:hint="eastAsia"/>
        </w:rPr>
        <w:t xml:space="preserve">：Skill执行后产生的结果，可能是预测值（未来水位、流量）、决策指令（闸门开度、泵站启停）或模拟结果。输出元素同样应包含数据类型、单位和有效范围描述。</w:t>
      </w:r>
    </w:p>
    <w:p>
      <w:pPr>
        <w:numPr>
          <w:ilvl w:val="0"/>
          <w:numId w:val="1001"/>
        </w:numPr>
      </w:pPr>
      <m:oMath>
        <m:r>
          <m:rPr>
            <m:scr m:val="script"/>
            <m:sty m:val="p"/>
          </m:rPr>
          <m:t>F</m:t>
        </m:r>
      </m:oMath>
      <w:r>
        <w:rPr>
          <w:rFonts w:hint="eastAsia"/>
          <w:b/>
          <w:bCs/>
        </w:rPr>
        <w:t xml:space="preserve">（Function，功能逻辑）</w:t>
      </w:r>
      <w:r>
        <w:rPr>
          <w:rFonts w:hint="eastAsia"/>
        </w:rPr>
        <w:t xml:space="preserve">：封装在Skill内部的核心计算过程，描述如何根据给定输入</w:t>
      </w:r>
      <w:r>
        <w:t xml:space="preserve"> </w:t>
      </w:r>
      <m:oMath>
        <m:r>
          <m:rPr>
            <m:scr m:val="script"/>
            <m:sty m:val="p"/>
          </m:rPr>
          <m:t>I</m:t>
        </m:r>
      </m:oMath>
      <w:r>
        <w:t xml:space="preserve"> </w:t>
      </w:r>
      <w:r>
        <w:rPr>
          <w:rFonts w:hint="eastAsia"/>
        </w:rPr>
        <w:t xml:space="preserve">产生输出</w:t>
      </w:r>
      <w:r>
        <w:t xml:space="preserve"> </w:t>
      </w:r>
      <m:oMath>
        <m:r>
          <m:rPr>
            <m:scr m:val="script"/>
            <m:sty m:val="p"/>
          </m:rPr>
          <m:t>O</m:t>
        </m:r>
      </m:oMath>
      <w:r>
        <w:rPr>
          <w:rFonts w:hint="eastAsia"/>
        </w:rPr>
        <w:t xml:space="preserve">。可以是复杂的数值模拟模型、机器学习算法、专家规则集或简单的数学运算。</w:t>
      </w:r>
    </w:p>
    <w:p>
      <w:pPr>
        <w:numPr>
          <w:ilvl w:val="0"/>
          <w:numId w:val="1001"/>
        </w:numPr>
      </w:pPr>
      <m:oMath>
        <m:r>
          <m:rPr>
            <m:scr m:val="script"/>
            <m:sty m:val="p"/>
          </m:rPr>
          <m:t>M</m:t>
        </m:r>
      </m:oMath>
      <w:r>
        <w:rPr>
          <w:rFonts w:hint="eastAsia"/>
          <w:b/>
          <w:bCs/>
        </w:rPr>
        <w:t xml:space="preserve">（Metadata，元数据）</w:t>
      </w:r>
      <w:r>
        <w:rPr>
          <w:rFonts w:hint="eastAsia"/>
        </w:rPr>
        <w:t xml:space="preserve">：关于Skill的描述性信息，包括唯一标识符（UUID）、名称、版本号、作者、性能基线（如平均执行时间、资源消耗）和依赖关系。元数据对于Skill注册中心和调度引擎进行高效管理与智能匹配至关重要。</w:t>
      </w:r>
    </w:p>
    <w:p>
      <w:pPr>
        <w:numPr>
          <w:ilvl w:val="0"/>
          <w:numId w:val="1001"/>
        </w:numPr>
      </w:pPr>
      <m:oMath>
        <m:r>
          <m:rPr>
            <m:scr m:val="script"/>
            <m:sty m:val="p"/>
          </m:rPr>
          <m:t>C</m:t>
        </m:r>
      </m:oMath>
      <w:r>
        <w:rPr>
          <w:rFonts w:hint="eastAsia"/>
          <w:b/>
          <w:bCs/>
        </w:rPr>
        <w:t xml:space="preserve">（Constraints，约束条件）</w:t>
      </w:r>
      <w:r>
        <w:rPr>
          <w:rFonts w:hint="eastAsia"/>
        </w:rPr>
        <w:t xml:space="preserve">：定义Skill执行的前置条件（Pre-conditions）、后置条件（Post-conditions）以及运行时约束（Runtime</w:t>
      </w:r>
      <w:r>
        <w:t xml:space="preserve"> </w:t>
      </w:r>
      <w:r>
        <w:rPr>
          <w:rFonts w:hint="eastAsia"/>
        </w:rPr>
        <w:t xml:space="preserve">Constraints）。运行时约束包括时间约束（最大执行时间、实时性要求）、资源约束（CPU、内存限制）及安全权限等，是调度引擎进行资源分配和任务调度的重要依据。</w:t>
      </w:r>
    </w:p>
    <w:p>
      <w:pPr>
        <w:pStyle w:val="FirstParagraph"/>
      </w:pPr>
      <w:r>
        <w:rPr>
          <w:rFonts w:hint="eastAsia"/>
        </w:rPr>
        <w:t xml:space="preserve">通过这种形式化定义，每一个水利算法都被抽象为具有明确输入、输出、功能和元数据的独立单元，从而实现了算法的标准化、模块化和可编程化。</w:t>
      </w:r>
    </w:p>
    <w:bookmarkEnd w:id="10"/>
    <w:bookmarkStart w:id="11" w:name="四项设计原则"/>
    <w:p>
      <w:pPr>
        <w:pStyle w:val="Heading3"/>
      </w:pPr>
      <w:r>
        <w:rPr>
          <w:rStyle w:val="SectionNumber"/>
        </w:rPr>
        <w:t xml:space="preserve">1.2.2</w:t>
      </w:r>
      <w:r>
        <w:tab/>
      </w:r>
      <w:r>
        <w:t xml:space="preserve">3.1.2 </w:t>
      </w:r>
      <w:r>
        <w:rPr>
          <w:rFonts w:hint="eastAsia"/>
        </w:rPr>
        <w:t xml:space="preserve">四项设计原则</w:t>
      </w:r>
    </w:p>
    <w:p>
      <w:pPr>
        <w:pStyle w:val="FirstParagraph"/>
      </w:pPr>
      <w:r>
        <w:rPr>
          <w:rFonts w:hint="eastAsia"/>
        </w:rPr>
        <w:t xml:space="preserve">为确保Skill系统在水利调度场景中的可靠性、效率和可维护性，Skills在设计和实现时应遵循以下四项核心原则：</w:t>
      </w:r>
    </w:p>
    <w:p>
      <w:pPr>
        <w:pStyle w:val="BodyText"/>
      </w:pPr>
      <w:r>
        <w:rPr>
          <w:b/>
          <w:bCs/>
        </w:rPr>
        <w:t xml:space="preserve">1. </w:t>
      </w:r>
      <w:r>
        <w:rPr>
          <w:rFonts w:hint="eastAsia"/>
          <w:b/>
          <w:bCs/>
        </w:rPr>
        <w:t xml:space="preserve">幂等性（Idempotency）</w:t>
      </w:r>
    </w:p>
    <w:p>
      <w:pPr>
        <w:pStyle w:val="BodyText"/>
      </w:pPr>
      <w:r>
        <w:rPr>
          <w:rFonts w:hint="eastAsia"/>
        </w:rPr>
        <w:t xml:space="preserve">对Skill的多次执行所产生的影响与单次执行相同，重复调用不会引起额外的副作用或状态改变。在水利场景中，将某闸门开度调整至3米的Skill若闸门已处于3米开度，则再次执行不会导致闸门进一步开合，也不会产生错误——这对于在通信不稳定或指令重发机制中防止误操作至关重要。</w:t>
      </w:r>
    </w:p>
    <w:p>
      <w:pPr>
        <w:pStyle w:val="BodyText"/>
      </w:pPr>
      <w:r>
        <w:rPr>
          <w:b/>
          <w:bCs/>
        </w:rPr>
        <w:t xml:space="preserve">2. </w:t>
      </w:r>
      <w:r>
        <w:rPr>
          <w:rFonts w:hint="eastAsia"/>
          <w:b/>
          <w:bCs/>
        </w:rPr>
        <w:t xml:space="preserve">原子性（Atomicity）</w:t>
      </w:r>
    </w:p>
    <w:p>
      <w:pPr>
        <w:pStyle w:val="BodyText"/>
      </w:pPr>
      <w:r>
        <w:rPr>
          <w:rFonts w:hint="eastAsia"/>
        </w:rPr>
        <w:t xml:space="preserve">Skill的执行是不可分割的操作单元。要么所有操作都成功完成，要么全部失败并回滚到初始状态，不存在部分成功的情况。水库群联合调度Skill涉及同时调整多个闸门和泵站，必须保证所有相关操作要么全部成功执行，要么在任一操作失败时全部回滚，避免系统进入不确定或不稳定状态。</w:t>
      </w:r>
    </w:p>
    <w:p>
      <w:pPr>
        <w:pStyle w:val="BodyText"/>
      </w:pPr>
      <w:r>
        <w:rPr>
          <w:b/>
          <w:bCs/>
        </w:rPr>
        <w:t xml:space="preserve">3. </w:t>
      </w:r>
      <w:r>
        <w:rPr>
          <w:rFonts w:hint="eastAsia"/>
          <w:b/>
          <w:bCs/>
        </w:rPr>
        <w:t xml:space="preserve">可观测性（Observability）</w:t>
      </w:r>
    </w:p>
    <w:p>
      <w:pPr>
        <w:pStyle w:val="BodyText"/>
      </w:pPr>
      <w:r>
        <w:rPr>
          <w:rFonts w:hint="eastAsia"/>
        </w:rPr>
        <w:t xml:space="preserve">系统内部状态可以通过其外部输出（日志、指标、追踪）被充分理解和推断。洪水预报Skill在执行过程中应能输出实时进度、中间计算结果、模型收敛状态及资源消耗，使调度人员可通过仪表盘随时了解预报的可靠性和进度，在紧急情况下快速定位问题。</w:t>
      </w:r>
    </w:p>
    <w:p>
      <w:pPr>
        <w:pStyle w:val="BodyText"/>
      </w:pPr>
      <w:r>
        <w:rPr>
          <w:b/>
          <w:bCs/>
        </w:rPr>
        <w:t xml:space="preserve">4. </w:t>
      </w:r>
      <w:r>
        <w:rPr>
          <w:rFonts w:hint="eastAsia"/>
          <w:b/>
          <w:bCs/>
        </w:rPr>
        <w:t xml:space="preserve">可降级性（Degradability）</w:t>
      </w:r>
    </w:p>
    <w:p>
      <w:pPr>
        <w:pStyle w:val="BodyText"/>
      </w:pPr>
      <w:r>
        <w:rPr>
          <w:rFonts w:hint="eastAsia"/>
        </w:rPr>
        <w:t xml:space="preserve">当系统面临高负载、资源受限或部分组件故障时，能够有策略地放弃部分非核心功能或降低服务质量，以保证核心功能的持续可用性。水资源优化调度Skill在正常情况下运行复杂的多目标优化算法，但在极端洪水或干旱时期若计算资源紧张，系统可自动降级至预设的基于规则的快速调度策略，保证在紧急情况下及时提供可行方案。</w:t>
      </w:r>
    </w:p>
    <w:p>
      <w:pPr>
        <w:pStyle w:val="BlockText"/>
      </w:pPr>
      <w:r>
        <w:rPr>
          <w:rFonts w:hint="eastAsia"/>
          <w:b/>
          <w:bCs/>
        </w:rPr>
        <w:t xml:space="preserve">AI解读：</w:t>
      </w:r>
      <w:r>
        <w:t xml:space="preserve"> </w:t>
      </w:r>
      <w:r>
        <w:rPr>
          <w:rFonts w:hint="eastAsia"/>
        </w:rPr>
        <w:t xml:space="preserve">Skill的四项设计原则共同构建了能够应对水利领域复杂多变环境的算法执行框架。幂等性确保操作在通信不稳定环境中的安全性与一致性；原子性保障复杂调度的完整性，避免半执行状态对水利工程运行造成的风险；可观测性是系统可管理性的基石，使调度人员能够看清算法的内部运行状态；可降级性则赋予系统在面对极端压力时的韧性，确保关键调度功能的持续可用——对于水利这种关键基础设施，这四项原则缺一不可。</w:t>
      </w:r>
    </w:p>
    <w:bookmarkEnd w:id="11"/>
    <w:bookmarkEnd w:id="12"/>
    <w:bookmarkStart w:id="15" w:name="skill分类体系-l2"/>
    <w:p>
      <w:pPr>
        <w:pStyle w:val="Heading2"/>
      </w:pPr>
      <w:r>
        <w:rPr>
          <w:rStyle w:val="SectionNumber"/>
        </w:rPr>
        <w:t xml:space="preserve">1.3</w:t>
      </w:r>
      <w:r>
        <w:tab/>
      </w:r>
      <w:r>
        <w:t xml:space="preserve">3.2 </w:t>
      </w:r>
      <w:r>
        <w:rPr>
          <w:rFonts w:hint="eastAsia"/>
        </w:rPr>
        <w:t xml:space="preserve">Skill分类体系</w:t>
      </w:r>
      <w:r>
        <w:t xml:space="preserve"> [L2]</w:t>
      </w:r>
    </w:p>
    <w:p>
      <w:pPr>
        <w:pStyle w:val="FirstParagraph"/>
      </w:pPr>
      <w:r>
        <w:rPr>
          <w:rFonts w:hint="eastAsia"/>
        </w:rPr>
        <w:t xml:space="preserve">为有效管理、调度和优化Skill系统中的各种水利算法，需要建立清晰的分类体系。本节从实时性约束和计算模式两个维度对Skill进行分类，以帮助理解不同类型Skill的特点及其在水利应用中的适用性。</w:t>
      </w:r>
    </w:p>
    <w:bookmarkStart w:id="13" w:name="按实时性约束分类"/>
    <w:p>
      <w:pPr>
        <w:pStyle w:val="Heading3"/>
      </w:pPr>
      <w:r>
        <w:rPr>
          <w:rStyle w:val="SectionNumber"/>
        </w:rPr>
        <w:t xml:space="preserve">1.3.1</w:t>
      </w:r>
      <w:r>
        <w:tab/>
      </w:r>
      <w:r>
        <w:t xml:space="preserve">3.2.1 </w:t>
      </w:r>
      <w:r>
        <w:rPr>
          <w:rFonts w:hint="eastAsia"/>
        </w:rPr>
        <w:t xml:space="preserve">按实时性约束分类</w:t>
      </w:r>
    </w:p>
    <w:p>
      <w:pPr>
        <w:pStyle w:val="FirstParagraph"/>
      </w:pPr>
      <w:r>
        <w:rPr>
          <w:rFonts w:hint="eastAsia"/>
        </w:rPr>
        <w:t xml:space="preserve">根据对任务完成时间的要求，Skill可分为硬实时、软实时和非实时三类。</w:t>
      </w:r>
    </w:p>
    <w:p>
      <w:pPr>
        <w:pStyle w:val="BodyText"/>
      </w:pPr>
      <w:r>
        <w:rPr>
          <w:rFonts w:hint="eastAsia"/>
          <w:b/>
          <w:bCs/>
        </w:rPr>
        <w:t xml:space="preserve">硬实时（Hard</w:t>
      </w:r>
      <w:r>
        <w:rPr>
          <w:b/>
          <w:bCs/>
        </w:rPr>
        <w:t xml:space="preserve"> </w:t>
      </w:r>
      <w:r>
        <w:rPr>
          <w:rFonts w:hint="eastAsia"/>
          <w:b/>
          <w:bCs/>
        </w:rPr>
        <w:t xml:space="preserve">Real-time）Skill</w:t>
      </w:r>
      <w:r>
        <w:rPr>
          <w:rFonts w:hint="eastAsia"/>
        </w:rPr>
        <w:t xml:space="preserve">：具有严格的时间截止期限（deadline），任务必须在规定时间内完成，错过则导致系统故障或灾难性后果，响应时间通常在毫秒级。典型场景包括：紧急泄洪闸门自动控制（需在毫秒级避免溃坝风险）、泵站防洪排涝联锁控制（城市内涝水位达到预警阈值时立即启动泵站）、水利工程结构健康监测预警（大坝裂缝扩展或渗流加速时立即触发警报）。</w:t>
      </w:r>
    </w:p>
    <w:p>
      <w:pPr>
        <w:pStyle w:val="BodyText"/>
      </w:pPr>
      <w:r>
        <w:rPr>
          <w:rFonts w:hint="eastAsia"/>
          <w:b/>
          <w:bCs/>
        </w:rPr>
        <w:t xml:space="preserve">软实时（Soft</w:t>
      </w:r>
      <w:r>
        <w:rPr>
          <w:b/>
          <w:bCs/>
        </w:rPr>
        <w:t xml:space="preserve"> </w:t>
      </w:r>
      <w:r>
        <w:rPr>
          <w:rFonts w:hint="eastAsia"/>
          <w:b/>
          <w:bCs/>
        </w:rPr>
        <w:t xml:space="preserve">Real-time）Skill</w:t>
      </w:r>
      <w:r>
        <w:rPr>
          <w:rFonts w:hint="eastAsia"/>
        </w:rPr>
        <w:t xml:space="preserve">：具有时间截止期限，但错过截止期限仅降低服务质量而非导致系统故障，允许秒到分钟级的延迟。典型场景包括：短期水文预报（未来1-3小时的降雨径流预报，延迟数分钟仍可接受）、水库日常优化调度（生成24小时调度方案，允许数分钟完成计算）、城市供水管网压力调控（根据实时用水需求动态调整泵站运行频率，秒级响应）。</w:t>
      </w:r>
    </w:p>
    <w:p>
      <w:pPr>
        <w:pStyle w:val="BodyText"/>
      </w:pPr>
      <w:r>
        <w:rPr>
          <w:rFonts w:hint="eastAsia"/>
          <w:b/>
          <w:bCs/>
        </w:rPr>
        <w:t xml:space="preserve">非实时（Non-real-time）Skill</w:t>
      </w:r>
      <w:r>
        <w:rPr>
          <w:rFonts w:hint="eastAsia"/>
        </w:rPr>
        <w:t xml:space="preserve">：没有严格的时间截止期限，以批处理方式运行，主要关注任务的正确完成，响应时间可达分钟至天。典型场景包括：长期水资源规划与配置、水利工程效益评估、水文模型参数率定与验证。</w:t>
      </w:r>
    </w:p>
    <w:tbl>
      <w:tblPr>
        <w:tblStyle w:val="Table"/>
        <w:tblW w:type="pct" w:w="5000"/>
        <w:tblLayout w:type="fixed"/>
        <w:tblLook w:firstRow="1" w:lastRow="0" w:firstColumn="0" w:lastColumn="0" w:noHBand="0" w:noVBand="0" w:val="0020"/>
      </w:tblPr>
      <w:tblGrid>
        <w:gridCol w:w="1405"/>
        <w:gridCol w:w="1532"/>
        <w:gridCol w:w="1660"/>
        <w:gridCol w:w="1660"/>
        <w:gridCol w:w="1660"/>
      </w:tblGrid>
      <w:tr>
        <w:trPr>
          <w:tblHeader w:val="on"/>
        </w:trPr>
        <w:tc>
          <w:tcPr/>
          <w:p>
            <w:pPr>
              <w:pStyle w:val="Compact"/>
              <w:jc w:val="left"/>
            </w:pPr>
            <w:r>
              <w:rPr>
                <w:rFonts w:hint="eastAsia"/>
              </w:rPr>
              <w:t xml:space="preserve">Skill类型</w:t>
            </w:r>
          </w:p>
        </w:tc>
        <w:tc>
          <w:tcPr/>
          <w:p>
            <w:pPr>
              <w:pStyle w:val="Compact"/>
              <w:jc w:val="left"/>
            </w:pPr>
            <w:r>
              <w:rPr>
                <w:rFonts w:hint="eastAsia"/>
              </w:rPr>
              <w:t xml:space="preserve">实时性要求</w:t>
            </w:r>
          </w:p>
        </w:tc>
        <w:tc>
          <w:tcPr/>
          <w:p>
            <w:pPr>
              <w:pStyle w:val="Compact"/>
              <w:jc w:val="left"/>
            </w:pPr>
            <w:r>
              <w:rPr>
                <w:rFonts w:hint="eastAsia"/>
              </w:rPr>
              <w:t xml:space="preserve">截止期限影响</w:t>
            </w:r>
          </w:p>
        </w:tc>
        <w:tc>
          <w:tcPr/>
          <w:p>
            <w:pPr>
              <w:pStyle w:val="Compact"/>
              <w:jc w:val="left"/>
            </w:pPr>
            <w:r>
              <w:rPr>
                <w:rFonts w:hint="eastAsia"/>
              </w:rPr>
              <w:t xml:space="preserve">典型响应时间</w:t>
            </w:r>
          </w:p>
        </w:tc>
        <w:tc>
          <w:tcPr/>
          <w:p>
            <w:pPr>
              <w:pStyle w:val="Compact"/>
              <w:jc w:val="left"/>
            </w:pPr>
            <w:r>
              <w:rPr>
                <w:rFonts w:hint="eastAsia"/>
              </w:rPr>
              <w:t xml:space="preserve">水利应用场景</w:t>
            </w:r>
          </w:p>
        </w:tc>
      </w:tr>
      <w:tr>
        <w:tc>
          <w:tcPr/>
          <w:p>
            <w:pPr>
              <w:pStyle w:val="Compact"/>
              <w:jc w:val="left"/>
            </w:pPr>
            <w:r>
              <w:rPr>
                <w:rFonts w:hint="eastAsia"/>
              </w:rPr>
              <w:t xml:space="preserve">硬实时</w:t>
            </w:r>
          </w:p>
        </w:tc>
        <w:tc>
          <w:tcPr/>
          <w:p>
            <w:pPr>
              <w:pStyle w:val="Compact"/>
              <w:jc w:val="left"/>
            </w:pPr>
            <w:r>
              <w:rPr>
                <w:rFonts w:hint="eastAsia"/>
              </w:rPr>
              <w:t xml:space="preserve">严格</w:t>
            </w:r>
          </w:p>
        </w:tc>
        <w:tc>
          <w:tcPr/>
          <w:p>
            <w:pPr>
              <w:pStyle w:val="Compact"/>
              <w:jc w:val="left"/>
            </w:pPr>
            <w:r>
              <w:rPr>
                <w:rFonts w:hint="eastAsia"/>
              </w:rPr>
              <w:t xml:space="preserve">错过导致系统故障或灾难性后果</w:t>
            </w:r>
          </w:p>
        </w:tc>
        <w:tc>
          <w:tcPr/>
          <w:p>
            <w:pPr>
              <w:pStyle w:val="Compact"/>
              <w:jc w:val="left"/>
            </w:pPr>
            <w:r>
              <w:rPr>
                <w:rFonts w:hint="eastAsia"/>
              </w:rPr>
              <w:t xml:space="preserve">毫秒级</w:t>
            </w:r>
          </w:p>
        </w:tc>
        <w:tc>
          <w:tcPr/>
          <w:p>
            <w:pPr>
              <w:pStyle w:val="Compact"/>
              <w:jc w:val="left"/>
            </w:pPr>
            <w:r>
              <w:rPr>
                <w:rFonts w:hint="eastAsia"/>
              </w:rPr>
              <w:t xml:space="preserve">紧急闸门控制、泵站联锁、溃坝预警</w:t>
            </w:r>
          </w:p>
        </w:tc>
      </w:tr>
      <w:tr>
        <w:tc>
          <w:tcPr/>
          <w:p>
            <w:pPr>
              <w:pStyle w:val="Compact"/>
              <w:jc w:val="left"/>
            </w:pPr>
            <w:r>
              <w:rPr>
                <w:rFonts w:hint="eastAsia"/>
              </w:rPr>
              <w:t xml:space="preserve">软实时</w:t>
            </w:r>
          </w:p>
        </w:tc>
        <w:tc>
          <w:tcPr/>
          <w:p>
            <w:pPr>
              <w:pStyle w:val="Compact"/>
              <w:jc w:val="left"/>
            </w:pPr>
            <w:r>
              <w:rPr>
                <w:rFonts w:hint="eastAsia"/>
              </w:rPr>
              <w:t xml:space="preserve">较宽松</w:t>
            </w:r>
          </w:p>
        </w:tc>
        <w:tc>
          <w:tcPr/>
          <w:p>
            <w:pPr>
              <w:pStyle w:val="Compact"/>
              <w:jc w:val="left"/>
            </w:pPr>
            <w:r>
              <w:rPr>
                <w:rFonts w:hint="eastAsia"/>
              </w:rPr>
              <w:t xml:space="preserve">错过导致性能下降或服务质量降低</w:t>
            </w:r>
          </w:p>
        </w:tc>
        <w:tc>
          <w:tcPr/>
          <w:p>
            <w:pPr>
              <w:pStyle w:val="Compact"/>
              <w:jc w:val="left"/>
            </w:pPr>
            <w:r>
              <w:rPr>
                <w:rFonts w:hint="eastAsia"/>
              </w:rPr>
              <w:t xml:space="preserve">秒至分钟级</w:t>
            </w:r>
          </w:p>
        </w:tc>
        <w:tc>
          <w:tcPr/>
          <w:p>
            <w:pPr>
              <w:pStyle w:val="Compact"/>
              <w:jc w:val="left"/>
            </w:pPr>
            <w:r>
              <w:rPr>
                <w:rFonts w:hint="eastAsia"/>
              </w:rPr>
              <w:t xml:space="preserve">短期水文预报、水库日常调度、管网压力调控</w:t>
            </w:r>
          </w:p>
        </w:tc>
      </w:tr>
      <w:tr>
        <w:tc>
          <w:tcPr/>
          <w:p>
            <w:pPr>
              <w:pStyle w:val="Compact"/>
              <w:jc w:val="left"/>
            </w:pPr>
            <w:r>
              <w:rPr>
                <w:rFonts w:hint="eastAsia"/>
              </w:rPr>
              <w:t xml:space="preserve">非实时</w:t>
            </w:r>
          </w:p>
        </w:tc>
        <w:tc>
          <w:tcPr/>
          <w:p>
            <w:pPr>
              <w:pStyle w:val="Compact"/>
              <w:jc w:val="left"/>
            </w:pPr>
            <w:r>
              <w:rPr>
                <w:rFonts w:hint="eastAsia"/>
              </w:rPr>
              <w:t xml:space="preserve">无严格要求</w:t>
            </w:r>
          </w:p>
        </w:tc>
        <w:tc>
          <w:tcPr/>
          <w:p>
            <w:pPr>
              <w:pStyle w:val="Compact"/>
              <w:jc w:val="left"/>
            </w:pPr>
            <w:r>
              <w:rPr>
                <w:rFonts w:hint="eastAsia"/>
              </w:rPr>
              <w:t xml:space="preserve">任务最终完成即可</w:t>
            </w:r>
          </w:p>
        </w:tc>
        <w:tc>
          <w:tcPr/>
          <w:p>
            <w:pPr>
              <w:pStyle w:val="Compact"/>
              <w:jc w:val="left"/>
            </w:pPr>
            <w:r>
              <w:rPr>
                <w:rFonts w:hint="eastAsia"/>
              </w:rPr>
              <w:t xml:space="preserve">分钟至天级</w:t>
            </w:r>
          </w:p>
        </w:tc>
        <w:tc>
          <w:tcPr/>
          <w:p>
            <w:pPr>
              <w:pStyle w:val="Compact"/>
              <w:jc w:val="left"/>
            </w:pPr>
            <w:r>
              <w:rPr>
                <w:rFonts w:hint="eastAsia"/>
              </w:rPr>
              <w:t xml:space="preserve">长期规划、工程效益评估、模型参数率定</w:t>
            </w:r>
          </w:p>
        </w:tc>
      </w:tr>
    </w:tbl>
    <w:bookmarkEnd w:id="13"/>
    <w:bookmarkStart w:id="14" w:name="按计算模式分类"/>
    <w:p>
      <w:pPr>
        <w:pStyle w:val="Heading3"/>
      </w:pPr>
      <w:r>
        <w:rPr>
          <w:rStyle w:val="SectionNumber"/>
        </w:rPr>
        <w:t xml:space="preserve">1.3.2</w:t>
      </w:r>
      <w:r>
        <w:tab/>
      </w:r>
      <w:r>
        <w:t xml:space="preserve">3.2.2 </w:t>
      </w:r>
      <w:r>
        <w:rPr>
          <w:rFonts w:hint="eastAsia"/>
        </w:rPr>
        <w:t xml:space="preserve">按计算模式分类</w:t>
      </w:r>
    </w:p>
    <w:p>
      <w:pPr>
        <w:pStyle w:val="FirstParagraph"/>
      </w:pPr>
      <w:r>
        <w:rPr>
          <w:rFonts w:hint="eastAsia"/>
        </w:rPr>
        <w:t xml:space="preserve">Skill的计算模式反映了其内部功能逻辑</w:t>
      </w:r>
      <w:r>
        <w:t xml:space="preserve"> </w:t>
      </w:r>
      <m:oMath>
        <m:r>
          <m:rPr>
            <m:scr m:val="script"/>
            <m:sty m:val="p"/>
          </m:rPr>
          <m:t>F</m:t>
        </m:r>
      </m:oMath>
      <w:r>
        <w:t xml:space="preserve"> </w:t>
      </w:r>
      <w:r>
        <w:rPr>
          <w:rFonts w:hint="eastAsia"/>
        </w:rPr>
        <w:t xml:space="preserve">的实现方式，主要分为四类。</w:t>
      </w:r>
    </w:p>
    <w:p>
      <w:pPr>
        <w:pStyle w:val="BodyText"/>
      </w:pPr>
      <w:r>
        <w:rPr>
          <w:rFonts w:hint="eastAsia"/>
          <w:b/>
          <w:bCs/>
        </w:rPr>
        <w:t xml:space="preserve">物理模型驱动（Physics-based）Skill</w:t>
      </w:r>
      <w:r>
        <w:rPr>
          <w:rFonts w:hint="eastAsia"/>
        </w:rPr>
        <w:t xml:space="preserve">：基于物理定律和工程原理构建，通过数学方程组描述水体运动等自然现象，具有较强的可解释性和泛化能力。典型实现是基于</w:t>
      </w:r>
      <w:r>
        <w:rPr>
          <w:rFonts w:hint="eastAsia"/>
          <w:b/>
          <w:bCs/>
        </w:rPr>
        <w:t xml:space="preserve">圣维南方程组（Saint-Venant</w:t>
      </w:r>
      <w:r>
        <w:rPr>
          <w:b/>
          <w:bCs/>
        </w:rPr>
        <w:t xml:space="preserve"> </w:t>
      </w:r>
      <w:r>
        <w:rPr>
          <w:rFonts w:hint="eastAsia"/>
          <w:b/>
          <w:bCs/>
        </w:rPr>
        <w:t xml:space="preserve">equations）</w:t>
      </w:r>
      <w:r>
        <w:t xml:space="preserve"> </w:t>
      </w:r>
      <w:r>
        <w:rPr>
          <w:rFonts w:hint="eastAsia"/>
        </w:rPr>
        <w:t xml:space="preserve">的水动力学模型，联立求解连续方程与动量方程，可输出高时空分辨率的水位流量过程。对于包含</w:t>
      </w:r>
      <w:r>
        <w:t xml:space="preserve"> $ </w:t>
      </w:r>
      <w:r>
        <w:rPr>
          <w:rFonts w:hint="eastAsia"/>
        </w:rPr>
        <w:t xml:space="preserve">个离散单元、时间步数为</w:t>
      </w:r>
      <w:r>
        <w:t xml:space="preserve"> $ </w:t>
      </w:r>
      <w:r>
        <w:rPr>
          <w:rFonts w:hint="eastAsia"/>
        </w:rPr>
        <w:t xml:space="preserve">的一维模型，计算复杂度为</w:t>
      </w:r>
      <w:r>
        <w:t xml:space="preserve"> (N imes </w:t>
      </w:r>
      <w:r>
        <w:rPr>
          <w:rFonts w:hint="eastAsia"/>
        </w:rPr>
        <w:t xml:space="preserve">T)$；二维模型因网格数量大幅增加，复杂度相应更高。</w:t>
      </w:r>
    </w:p>
    <w:p>
      <w:pPr>
        <w:pStyle w:val="BodyText"/>
      </w:pPr>
      <w:r>
        <w:rPr>
          <w:rFonts w:hint="eastAsia"/>
          <w:b/>
          <w:bCs/>
        </w:rPr>
        <w:t xml:space="preserve">数据驱动（Data-driven）Skill</w:t>
      </w:r>
      <w:r>
        <w:rPr>
          <w:rFonts w:hint="eastAsia"/>
        </w:rPr>
        <w:t xml:space="preserve">：通过分析大量历史数据学习模式和规律，通常采用机器学习（Machine</w:t>
      </w:r>
      <w:r>
        <w:t xml:space="preserve"> Learning, </w:t>
      </w:r>
      <w:r>
        <w:rPr>
          <w:rFonts w:hint="eastAsia"/>
        </w:rPr>
        <w:t xml:space="preserve">ML）或深度学习（Deep</w:t>
      </w:r>
      <w:r>
        <w:t xml:space="preserve"> Learning, </w:t>
      </w:r>
      <w:r>
        <w:rPr>
          <w:rFonts w:hint="eastAsia"/>
        </w:rPr>
        <w:t xml:space="preserve">DL）算法。典型实现是</w:t>
      </w:r>
      <w:r>
        <w:rPr>
          <w:rFonts w:hint="eastAsia"/>
          <w:b/>
          <w:bCs/>
        </w:rPr>
        <w:t xml:space="preserve">长短期记忆网络（Long</w:t>
      </w:r>
      <w:r>
        <w:rPr>
          <w:b/>
          <w:bCs/>
        </w:rPr>
        <w:t xml:space="preserve"> Short-Term Memory, </w:t>
      </w:r>
      <w:r>
        <w:rPr>
          <w:rFonts w:hint="eastAsia"/>
          <w:b/>
          <w:bCs/>
        </w:rPr>
        <w:t xml:space="preserve">LSTM）</w:t>
      </w:r>
      <w:r>
        <w:rPr>
          <w:rFonts w:hint="eastAsia"/>
        </w:rPr>
        <w:t xml:space="preserve">，专为处理时序数据设计，以上游水文站实测序列为输入，直接推断下游断面流量过程。LSTM的计算复杂度近似为</w:t>
      </w:r>
      <w:r>
        <w:t xml:space="preserve"> (S imes L imes </w:t>
      </w:r>
      <w:r>
        <w:rPr>
          <w:rFonts w:hint="eastAsia"/>
        </w:rPr>
        <w:t xml:space="preserve">H^2)$，其中</w:t>
      </w:r>
      <w:r>
        <w:t xml:space="preserve"> $ </w:t>
      </w:r>
      <w:r>
        <w:rPr>
          <w:rFonts w:hint="eastAsia"/>
        </w:rPr>
        <w:t xml:space="preserve">为序列长度，$</w:t>
      </w:r>
      <w:r>
        <w:t xml:space="preserve"> </w:t>
      </w:r>
      <w:r>
        <w:rPr>
          <w:rFonts w:hint="eastAsia"/>
        </w:rPr>
        <w:t xml:space="preserve">为网络层数，$</w:t>
      </w:r>
      <w:r>
        <w:t xml:space="preserve"> </w:t>
      </w:r>
      <w:r>
        <w:rPr>
          <w:rFonts w:hint="eastAsia"/>
        </w:rPr>
        <w:t xml:space="preserve">为隐藏层单元数。此类Skill对数据质量和数量要求较高，但在数据丰富场景下具有强大的预测能力。</w:t>
      </w:r>
    </w:p>
    <w:p>
      <w:pPr>
        <w:pStyle w:val="BodyText"/>
      </w:pPr>
      <w:r>
        <w:rPr>
          <w:rFonts w:hint="eastAsia"/>
          <w:b/>
          <w:bCs/>
        </w:rPr>
        <w:t xml:space="preserve">规则引擎（Rule</w:t>
      </w:r>
      <w:r>
        <w:rPr>
          <w:b/>
          <w:bCs/>
        </w:rPr>
        <w:t xml:space="preserve"> </w:t>
      </w:r>
      <w:r>
        <w:rPr>
          <w:rFonts w:hint="eastAsia"/>
          <w:b/>
          <w:bCs/>
        </w:rPr>
        <w:t xml:space="preserve">Engine）Skill</w:t>
      </w:r>
      <w:r>
        <w:rPr>
          <w:rFonts w:hint="eastAsia"/>
        </w:rPr>
        <w:t xml:space="preserve">：基于预定义的业务规则和专家知识进行决策，以如果…那么…（IF-THEN）形式表达，易于理解和维护，适用于业务逻辑清晰的场景。典型应用包括闸门自动控制规则、水泵启停逻辑、应急调度预案执行等。规则引擎通常采用</w:t>
      </w:r>
      <w:r>
        <w:rPr>
          <w:rFonts w:hint="eastAsia"/>
          <w:b/>
          <w:bCs/>
        </w:rPr>
        <w:t xml:space="preserve">Rete算法</w:t>
      </w:r>
      <w:r>
        <w:rPr>
          <w:rFonts w:hint="eastAsia"/>
        </w:rPr>
        <w:t xml:space="preserve">实现高效的规则匹配，其性能与规则数量和事实数量有关，在大规模规则库场景下表现出良好的时间效率。</w:t>
      </w:r>
    </w:p>
    <w:p>
      <w:pPr>
        <w:pStyle w:val="BodyText"/>
      </w:pPr>
      <w:r>
        <w:rPr>
          <w:rFonts w:hint="eastAsia"/>
          <w:b/>
          <w:bCs/>
        </w:rPr>
        <w:t xml:space="preserve">混合模式（Hybrid）Skill</w:t>
      </w:r>
      <w:r>
        <w:rPr>
          <w:rFonts w:hint="eastAsia"/>
        </w:rPr>
        <w:t xml:space="preserve">：结合两种或多种计算模式的优点，克服单一模式的局限性。典型实现是</w:t>
      </w:r>
      <w:r>
        <w:rPr>
          <w:rFonts w:hint="eastAsia"/>
          <w:b/>
          <w:bCs/>
        </w:rPr>
        <w:t xml:space="preserve">物理信息神经网络（Physics-Informed</w:t>
      </w:r>
      <w:r>
        <w:rPr>
          <w:b/>
          <w:bCs/>
        </w:rPr>
        <w:t xml:space="preserve"> Neural Networks, </w:t>
      </w:r>
      <w:r>
        <w:rPr>
          <w:rFonts w:hint="eastAsia"/>
          <w:b/>
          <w:bCs/>
        </w:rPr>
        <w:t xml:space="preserve">PINN）</w:t>
      </w:r>
      <w:r>
        <w:rPr>
          <w:rFonts w:hint="eastAsia"/>
        </w:rPr>
        <w:t xml:space="preserve">，将物理定律（如流体力学方程）嵌入神经网络的损失函数中，使网络在学习数据的同时遵守物理约束，对数据稀疏但物理规律明确的水利问题（如地下水流模拟）特别有效。另一典型形式是模型融合预报：将物理模型的预报结果作为机器学习模型的输入特征，或通过集成学习方法融合多个模型，提高整体精度和鲁棒性。</w:t>
      </w:r>
    </w:p>
    <w:p>
      <w:pPr>
        <w:pStyle w:val="BlockText"/>
      </w:pPr>
      <w:r>
        <w:rPr>
          <w:rFonts w:hint="eastAsia"/>
          <w:b/>
          <w:bCs/>
        </w:rPr>
        <w:t xml:space="preserve">AI解读：</w:t>
      </w:r>
      <w:r>
        <w:t xml:space="preserve"> </w:t>
      </w:r>
      <w:r>
        <w:rPr>
          <w:rFonts w:hint="eastAsia"/>
        </w:rPr>
        <w:t xml:space="preserve">Skill的双维度分类体系具有深远的工程意义。按实时性分类，有助于系统架构师根据业务场景对时间响应的严格程度合理分配计算资源、设计通信机制和故障恢复策略——硬实时Skill需要专用实时环境和高可靠硬件，而非实时Skill则可部署在更通用的计算环境中。按计算模式分类，则指导算法工程师选择最适合特定水利问题的技术范式。这两个维度形成一个二维矩阵，水利系统设计者可据此为每类业务场景选择最合适的Skill类型组合，构建异构但协同工作的算法生态。</w:t>
      </w:r>
    </w:p>
    <w:bookmarkEnd w:id="14"/>
    <w:bookmarkEnd w:id="15"/>
    <w:bookmarkStart w:id="18" w:name="skill注册规范-l2"/>
    <w:p>
      <w:pPr>
        <w:pStyle w:val="Heading2"/>
      </w:pPr>
      <w:r>
        <w:rPr>
          <w:rStyle w:val="SectionNumber"/>
        </w:rPr>
        <w:t xml:space="preserve">1.4</w:t>
      </w:r>
      <w:r>
        <w:tab/>
      </w:r>
      <w:r>
        <w:t xml:space="preserve">3.3 </w:t>
      </w:r>
      <w:r>
        <w:rPr>
          <w:rFonts w:hint="eastAsia"/>
        </w:rPr>
        <w:t xml:space="preserve">Skill注册规范</w:t>
      </w:r>
      <w:r>
        <w:t xml:space="preserve"> [L2]</w:t>
      </w:r>
    </w:p>
    <w:p>
      <w:pPr>
        <w:pStyle w:val="FirstParagraph"/>
      </w:pPr>
      <w:r>
        <w:rPr>
          <w:rFonts w:hint="eastAsia"/>
        </w:rPr>
        <w:t xml:space="preserve">Skill注册规范是水网操作系统中Skill生命周期管理的核心环节，它定义了Skill在系统中发布、被发现和被调用的标准。通过统一的注册规范，系统能够有效管理异构Skill资源，确保其接口一致性、行为可预测性及资源可控性。注册记录是Skill治理（Skill</w:t>
      </w:r>
      <w:r>
        <w:t xml:space="preserve"> </w:t>
      </w:r>
      <w:r>
        <w:rPr>
          <w:rFonts w:hint="eastAsia"/>
        </w:rPr>
        <w:t xml:space="preserve">Governance）的基石，为Skill的发现、编排、调度、监控以及降级提供了全面的元数据支持。</w:t>
      </w:r>
    </w:p>
    <w:bookmarkStart w:id="16" w:name="注册记录的十个标准字段"/>
    <w:p>
      <w:pPr>
        <w:pStyle w:val="Heading3"/>
      </w:pPr>
      <w:r>
        <w:rPr>
          <w:rStyle w:val="SectionNumber"/>
        </w:rPr>
        <w:t xml:space="preserve">1.4.1</w:t>
      </w:r>
      <w:r>
        <w:tab/>
      </w:r>
      <w:r>
        <w:t xml:space="preserve">3.3.1 </w:t>
      </w:r>
      <w:r>
        <w:rPr>
          <w:rFonts w:hint="eastAsia"/>
        </w:rPr>
        <w:t xml:space="preserve">注册记录的十个标准字段</w:t>
      </w:r>
    </w:p>
    <w:p>
      <w:pPr>
        <w:pStyle w:val="FirstParagraph"/>
      </w:pPr>
      <w:r>
        <w:rPr>
          <w:rFonts w:hint="eastAsia"/>
        </w:rPr>
        <w:t xml:space="preserve">每个Skill注册记录必须包含以下十个标准字段：</w:t>
      </w:r>
    </w:p>
    <w:p>
      <w:pPr>
        <w:numPr>
          <w:ilvl w:val="0"/>
          <w:numId w:val="1002"/>
        </w:numPr>
      </w:pPr>
      <w:r>
        <w:rPr>
          <w:rStyle w:val="VerbatimChar"/>
          <w:b/>
          <w:bCs/>
        </w:rPr>
        <w:t xml:space="preserve">skill_id</w:t>
      </w:r>
      <w:r>
        <w:rPr>
          <w:rFonts w:hint="eastAsia"/>
          <w:b/>
          <w:bCs/>
        </w:rPr>
        <w:t xml:space="preserve">（UUID）</w:t>
      </w:r>
      <w:r>
        <w:rPr>
          <w:rFonts w:hint="eastAsia"/>
        </w:rPr>
        <w:t xml:space="preserve">：全局唯一标识符（Universally</w:t>
      </w:r>
      <w:r>
        <w:t xml:space="preserve"> Unique </w:t>
      </w:r>
      <w:r>
        <w:rPr>
          <w:rFonts w:hint="eastAsia"/>
        </w:rPr>
        <w:t xml:space="preserve">Identifier），用于在整个水网操作系统中唯一标识一个Skill实例。一旦分配，此ID不可更改，确保Skill的独立性和可追溯性。</w:t>
      </w:r>
    </w:p>
    <w:p>
      <w:pPr>
        <w:numPr>
          <w:ilvl w:val="0"/>
          <w:numId w:val="1002"/>
        </w:numPr>
      </w:pPr>
      <w:r>
        <w:rPr>
          <w:rStyle w:val="VerbatimChar"/>
          <w:b/>
          <w:bCs/>
        </w:rPr>
        <w:t xml:space="preserve">name</w:t>
      </w:r>
      <w:r>
        <w:rPr>
          <w:rFonts w:hint="eastAsia"/>
        </w:rPr>
        <w:t xml:space="preserve">：Skill的可读名称，简洁明了地表达Skill的功能，例如”灌区需水预测”、</w:t>
      </w:r>
      <w:r>
        <w:rPr>
          <w:rFonts w:hint="eastAsia"/>
        </w:rPr>
        <w:t xml:space="preserve">“闸门智能控制”</w:t>
      </w:r>
      <w:r>
        <w:t xml:space="preserve">。</w:t>
      </w:r>
    </w:p>
    <w:p>
      <w:pPr>
        <w:numPr>
          <w:ilvl w:val="0"/>
          <w:numId w:val="1002"/>
        </w:numPr>
      </w:pPr>
      <w:r>
        <w:rPr>
          <w:rStyle w:val="VerbatimChar"/>
          <w:b/>
          <w:bCs/>
        </w:rPr>
        <w:t xml:space="preserve">version</w:t>
      </w:r>
      <w:r>
        <w:rPr>
          <w:rFonts w:hint="eastAsia"/>
        </w:rPr>
        <w:t xml:space="preserve">：采用SemVer-Hydro扩展格式：</w:t>
      </w:r>
      <w:r>
        <w:rPr>
          <w:rStyle w:val="VerbatimChar"/>
        </w:rPr>
        <w:t xml:space="preserve">MAJOR.MINOR.PATCH-MODE.RT</w:t>
      </w:r>
      <w:r>
        <w:rPr>
          <w:rFonts w:hint="eastAsia"/>
        </w:rPr>
        <w:t xml:space="preserve">。其中</w:t>
      </w:r>
      <w:r>
        <w:rPr>
          <w:rStyle w:val="VerbatimChar"/>
        </w:rPr>
        <w:t xml:space="preserve">MAJOR</w:t>
      </w:r>
      <w:r>
        <w:rPr>
          <w:rFonts w:hint="eastAsia"/>
        </w:rPr>
        <w:t xml:space="preserve">表示不兼容的API更改，</w:t>
      </w:r>
      <w:r>
        <w:rPr>
          <w:rStyle w:val="VerbatimChar"/>
        </w:rPr>
        <w:t xml:space="preserve">MINOR</w:t>
      </w:r>
      <w:r>
        <w:rPr>
          <w:rFonts w:hint="eastAsia"/>
        </w:rPr>
        <w:t xml:space="preserve">表示向下兼容的功能新增，</w:t>
      </w:r>
      <w:r>
        <w:rPr>
          <w:rStyle w:val="VerbatimChar"/>
        </w:rPr>
        <w:t xml:space="preserve">PATCH</w:t>
      </w:r>
      <w:r>
        <w:rPr>
          <w:rFonts w:hint="eastAsia"/>
        </w:rPr>
        <w:t xml:space="preserve">表示问题修复；</w:t>
      </w:r>
      <w:r>
        <w:rPr>
          <w:rStyle w:val="VerbatimChar"/>
        </w:rPr>
        <w:t xml:space="preserve">MODE</w:t>
      </w:r>
      <w:r>
        <w:rPr>
          <w:rFonts w:hint="eastAsia"/>
        </w:rPr>
        <w:t xml:space="preserve">为开发阶段标识（如</w:t>
      </w:r>
      <w:r>
        <w:rPr>
          <w:rStyle w:val="VerbatimChar"/>
        </w:rPr>
        <w:t xml:space="preserve">DD</w:t>
      </w:r>
      <w:r>
        <w:rPr>
          <w:rFonts w:hint="eastAsia"/>
        </w:rPr>
        <w:t xml:space="preserve">=设计草案、</w:t>
      </w:r>
      <w:r>
        <w:rPr>
          <w:rStyle w:val="VerbatimChar"/>
        </w:rPr>
        <w:t xml:space="preserve">PROD</w:t>
      </w:r>
      <w:r>
        <w:rPr>
          <w:rFonts w:hint="eastAsia"/>
        </w:rPr>
        <w:t xml:space="preserve">=生产环境），</w:t>
      </w:r>
      <w:r>
        <w:rPr>
          <w:rStyle w:val="VerbatimChar"/>
        </w:rPr>
        <w:t xml:space="preserve">RT</w:t>
      </w:r>
      <w:r>
        <w:rPr>
          <w:rFonts w:hint="eastAsia"/>
        </w:rPr>
        <w:t xml:space="preserve">为实时性级别标识（如</w:t>
      </w:r>
      <w:r>
        <w:rPr>
          <w:rStyle w:val="VerbatimChar"/>
        </w:rPr>
        <w:t xml:space="preserve">ST</w:t>
      </w:r>
      <w:r>
        <w:rPr>
          <w:rFonts w:hint="eastAsia"/>
        </w:rPr>
        <w:t xml:space="preserve">=仿真测试、</w:t>
      </w:r>
      <w:r>
        <w:rPr>
          <w:rStyle w:val="VerbatimChar"/>
        </w:rPr>
        <w:t xml:space="preserve">HRT</w:t>
      </w:r>
      <w:r>
        <w:rPr>
          <w:rFonts w:hint="eastAsia"/>
        </w:rPr>
        <w:t xml:space="preserve">=硬实时）。示例：</w:t>
      </w:r>
      <w:r>
        <w:t xml:space="preserve">“2.1.0-DD.ST”</w:t>
      </w:r>
      <w:r>
        <w:rPr>
          <w:rFonts w:hint="eastAsia"/>
        </w:rPr>
        <w:t xml:space="preserve">表示主版本2、次版本1、补丁0，处于设计草案阶段。</w:t>
      </w:r>
    </w:p>
    <w:p>
      <w:pPr>
        <w:numPr>
          <w:ilvl w:val="0"/>
          <w:numId w:val="1002"/>
        </w:numPr>
      </w:pPr>
      <w:r>
        <w:rPr>
          <w:rStyle w:val="VerbatimChar"/>
          <w:b/>
          <w:bCs/>
        </w:rPr>
        <w:t xml:space="preserve">category</w:t>
      </w:r>
      <w:r>
        <w:rPr>
          <w:rFonts w:hint="eastAsia"/>
        </w:rPr>
        <w:t xml:space="preserve">：描述Skill的类型特性，包含</w:t>
      </w:r>
      <w:r>
        <w:rPr>
          <w:rStyle w:val="VerbatimChar"/>
        </w:rPr>
        <w:t xml:space="preserve">computation_mode</w:t>
      </w:r>
      <w:r>
        <w:rPr>
          <w:rFonts w:hint="eastAsia"/>
        </w:rPr>
        <w:t xml:space="preserve">（计算模式，如</w:t>
      </w:r>
      <w:r>
        <w:rPr>
          <w:rStyle w:val="VerbatimChar"/>
        </w:rPr>
        <w:t xml:space="preserve">data_driven</w:t>
      </w:r>
      <w:r>
        <w:t xml:space="preserve">、</w:t>
      </w:r>
      <w:r>
        <w:rPr>
          <w:rStyle w:val="VerbatimChar"/>
        </w:rPr>
        <w:t xml:space="preserve">physics_based</w:t>
      </w:r>
      <w:r>
        <w:rPr>
          <w:rFonts w:hint="eastAsia"/>
        </w:rPr>
        <w:t xml:space="preserve">）和</w:t>
      </w:r>
      <w:r>
        <w:rPr>
          <w:rStyle w:val="VerbatimChar"/>
        </w:rPr>
        <w:t xml:space="preserve">realtime_level</w:t>
      </w:r>
      <w:r>
        <w:rPr>
          <w:rFonts w:hint="eastAsia"/>
        </w:rPr>
        <w:t xml:space="preserve">（实时性级别，如</w:t>
      </w:r>
      <w:r>
        <w:rPr>
          <w:rStyle w:val="VerbatimChar"/>
        </w:rPr>
        <w:t xml:space="preserve">soft_realtime</w:t>
      </w:r>
      <w:r>
        <w:rPr>
          <w:rFonts w:hint="eastAsia"/>
        </w:rPr>
        <w:t xml:space="preserve">）两个子字段。</w:t>
      </w:r>
    </w:p>
    <w:p>
      <w:pPr>
        <w:numPr>
          <w:ilvl w:val="0"/>
          <w:numId w:val="1002"/>
        </w:numPr>
      </w:pPr>
      <w:r>
        <w:rPr>
          <w:rStyle w:val="VerbatimChar"/>
          <w:b/>
          <w:bCs/>
        </w:rPr>
        <w:t xml:space="preserve">input_schema</w:t>
      </w:r>
      <w:r>
        <w:rPr>
          <w:rFonts w:hint="eastAsia"/>
          <w:b/>
          <w:bCs/>
        </w:rPr>
        <w:t xml:space="preserve">（JSON</w:t>
      </w:r>
      <w:r>
        <w:rPr>
          <w:b/>
          <w:bCs/>
        </w:rPr>
        <w:t xml:space="preserve"> </w:t>
      </w:r>
      <w:r>
        <w:rPr>
          <w:rFonts w:hint="eastAsia"/>
          <w:b/>
          <w:bCs/>
        </w:rPr>
        <w:t xml:space="preserve">Schema）</w:t>
      </w:r>
      <w:r>
        <w:rPr>
          <w:rFonts w:hint="eastAsia"/>
        </w:rPr>
        <w:t xml:space="preserve">：定义Skill输入参数的结构、数据类型、取值范围和约束，用于在调用前对输入数据进行自动验证。</w:t>
      </w:r>
    </w:p>
    <w:p>
      <w:pPr>
        <w:numPr>
          <w:ilvl w:val="0"/>
          <w:numId w:val="1002"/>
        </w:numPr>
      </w:pPr>
      <w:r>
        <w:rPr>
          <w:rStyle w:val="VerbatimChar"/>
          <w:b/>
          <w:bCs/>
        </w:rPr>
        <w:t xml:space="preserve">output_schema</w:t>
      </w:r>
      <w:r>
        <w:rPr>
          <w:rFonts w:hint="eastAsia"/>
          <w:b/>
          <w:bCs/>
        </w:rPr>
        <w:t xml:space="preserve">（JSON</w:t>
      </w:r>
      <w:r>
        <w:rPr>
          <w:b/>
          <w:bCs/>
        </w:rPr>
        <w:t xml:space="preserve"> </w:t>
      </w:r>
      <w:r>
        <w:rPr>
          <w:rFonts w:hint="eastAsia"/>
          <w:b/>
          <w:bCs/>
        </w:rPr>
        <w:t xml:space="preserve">Schema）</w:t>
      </w:r>
      <w:r>
        <w:rPr>
          <w:rFonts w:hint="eastAsia"/>
        </w:rPr>
        <w:t xml:space="preserve">：定义Skill输出结果的结构和预期格式，方便下游Skill或应用正确解析和使用结果。</w:t>
      </w:r>
    </w:p>
    <w:p>
      <w:pPr>
        <w:numPr>
          <w:ilvl w:val="0"/>
          <w:numId w:val="1002"/>
        </w:numPr>
      </w:pPr>
      <w:r>
        <w:rPr>
          <w:rStyle w:val="VerbatimChar"/>
          <w:b/>
          <w:bCs/>
        </w:rPr>
        <w:t xml:space="preserve">performance_baseline</w:t>
      </w:r>
      <w:r>
        <w:rPr>
          <w:rFonts w:hint="eastAsia"/>
        </w:rPr>
        <w:t xml:space="preserve">：记录Skill在标准测试环境下的性能基线，包含</w:t>
      </w:r>
      <w:r>
        <w:rPr>
          <w:rStyle w:val="VerbatimChar"/>
        </w:rPr>
        <w:t xml:space="preserve">p50_ms</w:t>
      </w:r>
      <w:r>
        <w:rPr>
          <w:rFonts w:hint="eastAsia"/>
        </w:rPr>
        <w:t xml:space="preserve">（50百分位延迟）、</w:t>
      </w:r>
      <w:r>
        <w:rPr>
          <w:rStyle w:val="VerbatimChar"/>
        </w:rPr>
        <w:t xml:space="preserve">p99_ms</w:t>
      </w:r>
      <w:r>
        <w:rPr>
          <w:rFonts w:hint="eastAsia"/>
        </w:rPr>
        <w:t xml:space="preserve">（99百分位尾延迟）和</w:t>
      </w:r>
      <w:r>
        <w:rPr>
          <w:rStyle w:val="VerbatimChar"/>
        </w:rPr>
        <w:t xml:space="preserve">accuracy_nse</w:t>
      </w:r>
      <w:r>
        <w:rPr>
          <w:rFonts w:hint="eastAsia"/>
        </w:rPr>
        <w:t xml:space="preserve">（纳什-萨特克利夫效率系数，Nash-Sutcliffe</w:t>
      </w:r>
      <w:r>
        <w:t xml:space="preserve"> </w:t>
      </w:r>
      <w:r>
        <w:rPr>
          <w:rFonts w:hint="eastAsia"/>
        </w:rPr>
        <w:t xml:space="preserve">Efficiency）。</w:t>
      </w:r>
    </w:p>
    <w:p>
      <w:pPr>
        <w:numPr>
          <w:ilvl w:val="0"/>
          <w:numId w:val="1002"/>
        </w:numPr>
      </w:pPr>
      <w:r>
        <w:rPr>
          <w:rStyle w:val="VerbatimChar"/>
          <w:b/>
          <w:bCs/>
        </w:rPr>
        <w:t xml:space="preserve">degradation_chain</w:t>
      </w:r>
      <w:r>
        <w:rPr>
          <w:rFonts w:hint="eastAsia"/>
        </w:rPr>
        <w:t xml:space="preserve">：一个数组，包含当前Skill无法正常执行时可替代的降级Skill列表，每项描述触发条件和预期精度，构建弹性的服务降级机制。</w:t>
      </w:r>
    </w:p>
    <w:p>
      <w:pPr>
        <w:numPr>
          <w:ilvl w:val="0"/>
          <w:numId w:val="1002"/>
        </w:numPr>
      </w:pPr>
      <w:r>
        <w:rPr>
          <w:rStyle w:val="VerbatimChar"/>
          <w:b/>
          <w:bCs/>
        </w:rPr>
        <w:t xml:space="preserve">resource_requirements</w:t>
      </w:r>
      <w:r>
        <w:rPr>
          <w:rFonts w:hint="eastAsia"/>
        </w:rPr>
        <w:t xml:space="preserve">：描述Skill执行所需的计算资源，包括</w:t>
      </w:r>
      <w:r>
        <w:rPr>
          <w:rStyle w:val="VerbatimChar"/>
        </w:rPr>
        <w:t xml:space="preserve">cpu_cores</w:t>
      </w:r>
      <w:r>
        <w:rPr>
          <w:rFonts w:hint="eastAsia"/>
        </w:rPr>
        <w:t xml:space="preserve">（CPU核心数）、</w:t>
      </w:r>
      <w:r>
        <w:rPr>
          <w:rStyle w:val="VerbatimChar"/>
        </w:rPr>
        <w:t xml:space="preserve">memory_mb</w:t>
      </w:r>
      <w:r>
        <w:rPr>
          <w:rFonts w:hint="eastAsia"/>
        </w:rPr>
        <w:t xml:space="preserve">（内存，兆字节）、</w:t>
      </w:r>
      <w:r>
        <w:rPr>
          <w:rStyle w:val="VerbatimChar"/>
        </w:rPr>
        <w:t xml:space="preserve">gpu_required</w:t>
      </w:r>
      <w:r>
        <w:rPr>
          <w:rFonts w:hint="eastAsia"/>
        </w:rPr>
        <w:t xml:space="preserve">（是否需要GPU）。</w:t>
      </w:r>
    </w:p>
    <w:p>
      <w:pPr>
        <w:numPr>
          <w:ilvl w:val="0"/>
          <w:numId w:val="1002"/>
        </w:numPr>
      </w:pPr>
      <w:r>
        <w:rPr>
          <w:rStyle w:val="VerbatimChar"/>
          <w:b/>
          <w:bCs/>
        </w:rPr>
        <w:t xml:space="preserve">maintainer</w:t>
      </w:r>
      <w:r>
        <w:rPr>
          <w:rFonts w:hint="eastAsia"/>
        </w:rPr>
        <w:t xml:space="preserve">：负责Skill开发和维护的团队或个人信息，便于问题追踪、版本升级和技术支持。</w:t>
      </w:r>
    </w:p>
    <w:p>
      <w:pPr>
        <w:pStyle w:val="FirstParagraph"/>
      </w:pPr>
      <w:r>
        <w:rPr>
          <w:rFonts w:hint="eastAsia"/>
        </w:rPr>
        <w:t xml:space="preserve">以下是一个完整的灌区需水预测Skill注册JSON示例：</w:t>
      </w:r>
    </w:p>
    <w:p>
      <w:pPr>
        <w:pStyle w:val="SourceCode"/>
      </w:pPr>
      <w:r>
        <w:rPr>
          <w:rStyle w:val="FunctionTok"/>
        </w:rPr>
        <w:t xml:space="preserve">{</w:t>
      </w:r>
      <w:r>
        <w:br/>
      </w:r>
      <w:r>
        <w:rPr>
          <w:rStyle w:val="NormalTok"/>
        </w:rPr>
        <w:t xml:space="preserve">  </w:t>
      </w:r>
      <w:r>
        <w:rPr>
          <w:rStyle w:val="DataTypeTok"/>
        </w:rPr>
        <w:t xml:space="preserve">"skill_id"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"irrigation_demand_forecast"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"2.1.0-DD.ST"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"computation_mode"</w:t>
      </w:r>
      <w:r>
        <w:rPr>
          <w:rStyle w:val="FunctionTok"/>
        </w:rPr>
        <w:t xml:space="preserve">:</w:t>
      </w:r>
      <w:r>
        <w:rPr>
          <w:rStyle w:val="NormalTok"/>
        </w:rPr>
        <w:t xml:space="preserve"> </w:t>
      </w:r>
      <w:r>
        <w:rPr>
          <w:rStyle w:val="StringTok"/>
        </w:rPr>
        <w:t xml:space="preserve">"data_driven"</w:t>
      </w:r>
      <w:r>
        <w:rPr>
          <w:rStyle w:val="FunctionTok"/>
        </w:rPr>
        <w:t xml:space="preserve">,</w:t>
      </w:r>
      <w:r>
        <w:br/>
      </w:r>
      <w:r>
        <w:rPr>
          <w:rStyle w:val="NormalTok"/>
        </w:rPr>
        <w:t xml:space="preserve">    </w:t>
      </w:r>
      <w:r>
        <w:rPr>
          <w:rStyle w:val="DataTypeTok"/>
        </w:rPr>
        <w:t xml:space="preserve">"realtime_level"</w:t>
      </w:r>
      <w:r>
        <w:rPr>
          <w:rStyle w:val="FunctionTok"/>
        </w:rPr>
        <w:t xml:space="preserve">:</w:t>
      </w:r>
      <w:r>
        <w:rPr>
          <w:rStyle w:val="NormalTok"/>
        </w:rPr>
        <w:t xml:space="preserve"> </w:t>
      </w:r>
      <w:r>
        <w:rPr>
          <w:rStyle w:val="StringTok"/>
        </w:rPr>
        <w:t xml:space="preserve">"soft_realtime"</w:t>
      </w:r>
      <w:r>
        <w:br/>
      </w:r>
      <w:r>
        <w:rPr>
          <w:rStyle w:val="NormalTok"/>
        </w:rPr>
        <w:t xml:space="preserve">  </w:t>
      </w:r>
      <w:r>
        <w:rPr>
          <w:rStyle w:val="FunctionTok"/>
        </w:rPr>
        <w:t xml:space="preserve">},</w:t>
      </w:r>
      <w:r>
        <w:br/>
      </w:r>
      <w:r>
        <w:rPr>
          <w:rStyle w:val="NormalTok"/>
        </w:rPr>
        <w:t xml:space="preserve">  </w:t>
      </w:r>
      <w:r>
        <w:rPr>
          <w:rStyle w:val="DataTypeTok"/>
        </w:rPr>
        <w:t xml:space="preserve">"input_schema"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"irrigation_area_id"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"^IA-[0-9]{4}$"</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"weather_forecast_data"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"temperature_celsius"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"precipitation_mm"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"date"</w:t>
      </w:r>
      <w:r>
        <w:rPr>
          <w:rStyle w:val="OtherTok"/>
        </w:rPr>
        <w:t xml:space="preserve">,</w:t>
      </w:r>
      <w:r>
        <w:rPr>
          <w:rStyle w:val="NormalTok"/>
        </w:rPr>
        <w:t xml:space="preserve"> </w:t>
      </w:r>
      <w:r>
        <w:rPr>
          <w:rStyle w:val="StringTok"/>
        </w:rPr>
        <w:t xml:space="preserve">"temperature_celsius"</w:t>
      </w:r>
      <w:r>
        <w:rPr>
          <w:rStyle w:val="OtherTok"/>
        </w:rPr>
        <w:t xml:space="preserve">,</w:t>
      </w:r>
      <w:r>
        <w:rPr>
          <w:rStyle w:val="NormalTok"/>
        </w:rPr>
        <w:t xml:space="preserve"> </w:t>
      </w:r>
      <w:r>
        <w:rPr>
          <w:rStyle w:val="StringTok"/>
        </w:rPr>
        <w:t xml:space="preserve">"precipitation_mm"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"irrigation_area_id"</w:t>
      </w:r>
      <w:r>
        <w:rPr>
          <w:rStyle w:val="OtherTok"/>
        </w:rPr>
        <w:t xml:space="preserve">,</w:t>
      </w:r>
      <w:r>
        <w:rPr>
          <w:rStyle w:val="NormalTok"/>
        </w:rPr>
        <w:t xml:space="preserve"> </w:t>
      </w:r>
      <w:r>
        <w:rPr>
          <w:rStyle w:val="StringTok"/>
        </w:rPr>
        <w:t xml:space="preserve">"start_date"</w:t>
      </w:r>
      <w:r>
        <w:rPr>
          <w:rStyle w:val="OtherTok"/>
        </w:rPr>
        <w:t xml:space="preserve">,</w:t>
      </w:r>
      <w:r>
        <w:rPr>
          <w:rStyle w:val="NormalTok"/>
        </w:rPr>
        <w:t xml:space="preserve"> </w:t>
      </w:r>
      <w:r>
        <w:rPr>
          <w:rStyle w:val="StringTok"/>
        </w:rPr>
        <w:t xml:space="preserve">"end_date"</w:t>
      </w:r>
      <w:r>
        <w:rPr>
          <w:rStyle w:val="OtherTok"/>
        </w:rPr>
        <w:t xml:space="preserve">,</w:t>
      </w:r>
      <w:r>
        <w:rPr>
          <w:rStyle w:val="NormalTok"/>
        </w:rPr>
        <w:t xml:space="preserve"> </w:t>
      </w:r>
      <w:r>
        <w:rPr>
          <w:rStyle w:val="StringTok"/>
        </w:rPr>
        <w:t xml:space="preserve">"weather_forecast_data"</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"output_schema"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"predicted_water_demand_m3"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"demand_m3"</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"confidence_level_percent"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"performance_baseline"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"p50_ms"</w:t>
      </w:r>
      <w:r>
        <w:rPr>
          <w:rStyle w:val="FunctionTok"/>
        </w:rPr>
        <w:t xml:space="preserve">:</w:t>
      </w:r>
      <w:r>
        <w:rPr>
          <w:rStyle w:val="NormalTok"/>
        </w:rPr>
        <w:t xml:space="preserve"> </w:t>
      </w:r>
      <w:r>
        <w:rPr>
          <w:rStyle w:val="DecValTok"/>
        </w:rPr>
        <w:t xml:space="preserve">420</w:t>
      </w:r>
      <w:r>
        <w:rPr>
          <w:rStyle w:val="FunctionTok"/>
        </w:rPr>
        <w:t xml:space="preserve">,</w:t>
      </w:r>
      <w:r>
        <w:br/>
      </w:r>
      <w:r>
        <w:rPr>
          <w:rStyle w:val="NormalTok"/>
        </w:rPr>
        <w:t xml:space="preserve">    </w:t>
      </w:r>
      <w:r>
        <w:rPr>
          <w:rStyle w:val="DataTypeTok"/>
        </w:rPr>
        <w:t xml:space="preserve">"p99_ms"</w:t>
      </w:r>
      <w:r>
        <w:rPr>
          <w:rStyle w:val="FunctionTok"/>
        </w:rPr>
        <w:t xml:space="preserve">:</w:t>
      </w:r>
      <w:r>
        <w:rPr>
          <w:rStyle w:val="NormalTok"/>
        </w:rPr>
        <w:t xml:space="preserve"> </w:t>
      </w:r>
      <w:r>
        <w:rPr>
          <w:rStyle w:val="DecValTok"/>
        </w:rPr>
        <w:t xml:space="preserve">1850</w:t>
      </w:r>
      <w:r>
        <w:rPr>
          <w:rStyle w:val="FunctionTok"/>
        </w:rPr>
        <w:t xml:space="preserve">,</w:t>
      </w:r>
      <w:r>
        <w:br/>
      </w:r>
      <w:r>
        <w:rPr>
          <w:rStyle w:val="NormalTok"/>
        </w:rPr>
        <w:t xml:space="preserve">    </w:t>
      </w:r>
      <w:r>
        <w:rPr>
          <w:rStyle w:val="DataTypeTok"/>
        </w:rPr>
        <w:t xml:space="preserve">"accuracy_nse"</w:t>
      </w:r>
      <w:r>
        <w:rPr>
          <w:rStyle w:val="FunctionTok"/>
        </w:rPr>
        <w:t xml:space="preserve">:</w:t>
      </w:r>
      <w:r>
        <w:rPr>
          <w:rStyle w:val="NormalTok"/>
        </w:rPr>
        <w:t xml:space="preserve"> </w:t>
      </w:r>
      <w:r>
        <w:rPr>
          <w:rStyle w:val="FloatTok"/>
        </w:rPr>
        <w:t xml:space="preserve">0.89</w:t>
      </w:r>
      <w:r>
        <w:br/>
      </w:r>
      <w:r>
        <w:rPr>
          <w:rStyle w:val="NormalTok"/>
        </w:rPr>
        <w:t xml:space="preserve">  </w:t>
      </w:r>
      <w:r>
        <w:rPr>
          <w:rStyle w:val="FunctionTok"/>
        </w:rPr>
        <w:t xml:space="preserve">},</w:t>
      </w:r>
      <w:r>
        <w:br/>
      </w:r>
      <w:r>
        <w:rPr>
          <w:rStyle w:val="NormalTok"/>
        </w:rPr>
        <w:t xml:space="preserve">  </w:t>
      </w:r>
      <w:r>
        <w:rPr>
          <w:rStyle w:val="DataTypeTok"/>
        </w:rPr>
        <w:t xml:space="preserve">"degradation_chain"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"trigger_condition"</w:t>
      </w:r>
      <w:r>
        <w:rPr>
          <w:rStyle w:val="FunctionTok"/>
        </w:rPr>
        <w:t xml:space="preserve">:</w:t>
      </w:r>
      <w:r>
        <w:rPr>
          <w:rStyle w:val="NormalTok"/>
        </w:rPr>
        <w:t xml:space="preserve"> </w:t>
      </w:r>
      <w:r>
        <w:rPr>
          <w:rStyle w:val="StringTok"/>
        </w:rPr>
        <w:t xml:space="preserve">"latency_p99 &gt; 3000ms OR error_rate &gt; 0.05"</w:t>
      </w:r>
      <w:r>
        <w:rPr>
          <w:rStyle w:val="FunctionTok"/>
        </w:rPr>
        <w:t xml:space="preserve">,</w:t>
      </w:r>
      <w:r>
        <w:br/>
      </w:r>
      <w:r>
        <w:rPr>
          <w:rStyle w:val="NormalTok"/>
        </w:rPr>
        <w:t xml:space="preserve">      </w:t>
      </w:r>
      <w:r>
        <w:rPr>
          <w:rStyle w:val="DataTypeTok"/>
        </w:rPr>
        <w:t xml:space="preserve">"fallback_skill"</w:t>
      </w:r>
      <w:r>
        <w:rPr>
          <w:rStyle w:val="FunctionTok"/>
        </w:rPr>
        <w:t xml:space="preserve">:</w:t>
      </w:r>
      <w:r>
        <w:rPr>
          <w:rStyle w:val="NormalTok"/>
        </w:rPr>
        <w:t xml:space="preserve"> </w:t>
      </w:r>
      <w:r>
        <w:rPr>
          <w:rStyle w:val="StringTok"/>
        </w:rPr>
        <w:t xml:space="preserve">"irrigation_demand_forecast_simple"</w:t>
      </w:r>
      <w:r>
        <w:rPr>
          <w:rStyle w:val="FunctionTok"/>
        </w:rPr>
        <w:t xml:space="preserve">,</w:t>
      </w:r>
      <w:r>
        <w:br/>
      </w:r>
      <w:r>
        <w:rPr>
          <w:rStyle w:val="NormalTok"/>
        </w:rPr>
        <w:t xml:space="preserve">      </w:t>
      </w:r>
      <w:r>
        <w:rPr>
          <w:rStyle w:val="DataTypeTok"/>
        </w:rPr>
        <w:t xml:space="preserve">"expected_accuracy_nse"</w:t>
      </w:r>
      <w:r>
        <w:rPr>
          <w:rStyle w:val="FunctionTok"/>
        </w:rPr>
        <w:t xml:space="preserve">:</w:t>
      </w:r>
      <w:r>
        <w:rPr>
          <w:rStyle w:val="NormalTok"/>
        </w:rPr>
        <w:t xml:space="preserve"> </w:t>
      </w:r>
      <w:r>
        <w:rPr>
          <w:rStyle w:val="FloatTok"/>
        </w:rPr>
        <w:t xml:space="preserve">0.76</w:t>
      </w:r>
      <w:r>
        <w:rPr>
          <w:rStyle w:val="FunctionTok"/>
        </w:rPr>
        <w:t xml:space="preserve">,</w:t>
      </w:r>
      <w:r>
        <w:br/>
      </w:r>
      <w:r>
        <w:rPr>
          <w:rStyle w:val="NormalTok"/>
        </w:rPr>
        <w:t xml:space="preserve">      </w:t>
      </w:r>
      <w:r>
        <w:rPr>
          <w:rStyle w:val="DataTypeTok"/>
        </w:rPr>
        <w:t xml:space="preserve">"expected_latency_ms"</w:t>
      </w:r>
      <w:r>
        <w:rPr>
          <w:rStyle w:val="FunctionTok"/>
        </w:rPr>
        <w:t xml:space="preserve">:</w:t>
      </w:r>
      <w:r>
        <w:rPr>
          <w:rStyle w:val="NormalTok"/>
        </w:rPr>
        <w:t xml:space="preserve"> </w:t>
      </w:r>
      <w:r>
        <w:rPr>
          <w:rStyle w:val="DecValTok"/>
        </w:rPr>
        <w:t xml:space="preserve">85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"trigger_condition"</w:t>
      </w:r>
      <w:r>
        <w:rPr>
          <w:rStyle w:val="FunctionTok"/>
        </w:rPr>
        <w:t xml:space="preserve">:</w:t>
      </w:r>
      <w:r>
        <w:rPr>
          <w:rStyle w:val="NormalTok"/>
        </w:rPr>
        <w:t xml:space="preserve"> </w:t>
      </w:r>
      <w:r>
        <w:rPr>
          <w:rStyle w:val="StringTok"/>
        </w:rPr>
        <w:t xml:space="preserve">"latency_p99 &gt; 8000ms OR error_rate &gt; 0.15"</w:t>
      </w:r>
      <w:r>
        <w:rPr>
          <w:rStyle w:val="FunctionTok"/>
        </w:rPr>
        <w:t xml:space="preserve">,</w:t>
      </w:r>
      <w:r>
        <w:br/>
      </w:r>
      <w:r>
        <w:rPr>
          <w:rStyle w:val="NormalTok"/>
        </w:rPr>
        <w:t xml:space="preserve">      </w:t>
      </w:r>
      <w:r>
        <w:rPr>
          <w:rStyle w:val="DataTypeTok"/>
        </w:rPr>
        <w:t xml:space="preserve">"fallback_skill"</w:t>
      </w:r>
      <w:r>
        <w:rPr>
          <w:rStyle w:val="FunctionTok"/>
        </w:rPr>
        <w:t xml:space="preserve">:</w:t>
      </w:r>
      <w:r>
        <w:rPr>
          <w:rStyle w:val="NormalTok"/>
        </w:rPr>
        <w:t xml:space="preserve"> </w:t>
      </w:r>
      <w:r>
        <w:rPr>
          <w:rStyle w:val="StringTok"/>
        </w:rPr>
        <w:t xml:space="preserve">"irrigation_demand_empirical"</w:t>
      </w:r>
      <w:r>
        <w:rPr>
          <w:rStyle w:val="FunctionTok"/>
        </w:rPr>
        <w:t xml:space="preserve">,</w:t>
      </w:r>
      <w:r>
        <w:br/>
      </w:r>
      <w:r>
        <w:rPr>
          <w:rStyle w:val="NormalTok"/>
        </w:rPr>
        <w:t xml:space="preserve">      </w:t>
      </w:r>
      <w:r>
        <w:rPr>
          <w:rStyle w:val="DataTypeTok"/>
        </w:rPr>
        <w:t xml:space="preserve">"expected_accuracy_nse"</w:t>
      </w:r>
      <w:r>
        <w:rPr>
          <w:rStyle w:val="FunctionTok"/>
        </w:rPr>
        <w:t xml:space="preserve">:</w:t>
      </w:r>
      <w:r>
        <w:rPr>
          <w:rStyle w:val="NormalTok"/>
        </w:rPr>
        <w:t xml:space="preserve"> </w:t>
      </w:r>
      <w:r>
        <w:rPr>
          <w:rStyle w:val="FloatTok"/>
        </w:rPr>
        <w:t xml:space="preserve">0.58</w:t>
      </w:r>
      <w:r>
        <w:rPr>
          <w:rStyle w:val="FunctionTok"/>
        </w:rPr>
        <w:t xml:space="preserve">,</w:t>
      </w:r>
      <w:r>
        <w:br/>
      </w:r>
      <w:r>
        <w:rPr>
          <w:rStyle w:val="NormalTok"/>
        </w:rPr>
        <w:t xml:space="preserve">      </w:t>
      </w:r>
      <w:r>
        <w:rPr>
          <w:rStyle w:val="DataTypeTok"/>
        </w:rPr>
        <w:t xml:space="preserve">"expected_latency_ms"</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"cpu_cores"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"memory_mb"</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"gpu_required"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"maintainer"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"Provincial Water Scheduling Lab"</w:t>
      </w:r>
      <w:r>
        <w:rPr>
          <w:rStyle w:val="FunctionTok"/>
        </w:rPr>
        <w:t xml:space="preserve">,</w:t>
      </w:r>
      <w:r>
        <w:br/>
      </w:r>
      <w:r>
        <w:rPr>
          <w:rStyle w:val="NormalTok"/>
        </w:rPr>
        <w:t xml:space="preserve">    </w:t>
      </w:r>
      <w:r>
        <w:rPr>
          <w:rStyle w:val="DataTypeTok"/>
        </w:rPr>
        <w:t xml:space="preserve">"org"</w:t>
      </w:r>
      <w:r>
        <w:rPr>
          <w:rStyle w:val="FunctionTok"/>
        </w:rPr>
        <w:t xml:space="preserve">:</w:t>
      </w:r>
      <w:r>
        <w:rPr>
          <w:rStyle w:val="NormalTok"/>
        </w:rPr>
        <w:t xml:space="preserve"> </w:t>
      </w:r>
      <w:r>
        <w:rPr>
          <w:rStyle w:val="StringTok"/>
        </w:rPr>
        <w:t xml:space="preserve">"NHRI"</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"water-ai@nhri.cn"</w:t>
      </w:r>
      <w:r>
        <w:br/>
      </w:r>
      <w:r>
        <w:rPr>
          <w:rStyle w:val="NormalTok"/>
        </w:rPr>
        <w:t xml:space="preserve">  </w:t>
      </w:r>
      <w:r>
        <w:rPr>
          <w:rStyle w:val="FunctionTok"/>
        </w:rPr>
        <w:t xml:space="preserve">}</w:t>
      </w:r>
      <w:r>
        <w:br/>
      </w:r>
      <w:r>
        <w:rPr>
          <w:rStyle w:val="FunctionTok"/>
        </w:rPr>
        <w:t xml:space="preserve">}</w:t>
      </w:r>
    </w:p>
    <w:bookmarkEnd w:id="16"/>
    <w:bookmarkStart w:id="17" w:name="接口契约与json-schema"/>
    <w:p>
      <w:pPr>
        <w:pStyle w:val="Heading3"/>
      </w:pPr>
      <w:r>
        <w:rPr>
          <w:rStyle w:val="SectionNumber"/>
        </w:rPr>
        <w:t xml:space="preserve">1.4.2</w:t>
      </w:r>
      <w:r>
        <w:tab/>
      </w:r>
      <w:r>
        <w:t xml:space="preserve">3.3.2 </w:t>
      </w:r>
      <w:r>
        <w:rPr>
          <w:rFonts w:hint="eastAsia"/>
        </w:rPr>
        <w:t xml:space="preserve">接口契约与JSON</w:t>
      </w:r>
      <w:r>
        <w:t xml:space="preserve"> Schema</w:t>
      </w:r>
    </w:p>
    <w:p>
      <w:pPr>
        <w:pStyle w:val="FirstParagraph"/>
      </w:pPr>
      <w:r>
        <w:rPr>
          <w:rFonts w:hint="eastAsia"/>
        </w:rPr>
        <w:t xml:space="preserve">接口契约（Interface</w:t>
      </w:r>
      <w:r>
        <w:t xml:space="preserve"> </w:t>
      </w:r>
      <w:r>
        <w:rPr>
          <w:rFonts w:hint="eastAsia"/>
        </w:rPr>
        <w:t xml:space="preserve">Contract）是Skill之间以及Skill与外部系统交互的正式约定，明确了Skill的输入、输出及行为预期。JSON</w:t>
      </w:r>
      <w:r>
        <w:t xml:space="preserve"> </w:t>
      </w:r>
      <w:r>
        <w:rPr>
          <w:rFonts w:hint="eastAsia"/>
        </w:rPr>
        <w:t xml:space="preserve">Schema被用作定义这些契约的标准语言，其核心作用体现在以下五个层面：</w:t>
      </w:r>
    </w:p>
    <w:p>
      <w:pPr>
        <w:pStyle w:val="BodyText"/>
      </w:pPr>
      <w:r>
        <w:rPr>
          <w:rFonts w:hint="eastAsia"/>
          <w:b/>
          <w:bCs/>
        </w:rPr>
        <w:t xml:space="preserve">数据验证</w:t>
      </w:r>
      <w:r>
        <w:rPr>
          <w:rFonts w:hint="eastAsia"/>
        </w:rPr>
        <w:t xml:space="preserve">：在Skill被调用前，系统根据</w:t>
      </w:r>
      <w:r>
        <w:rPr>
          <w:rStyle w:val="VerbatimChar"/>
        </w:rPr>
        <w:t xml:space="preserve">input_schema</w:t>
      </w:r>
      <w:r>
        <w:rPr>
          <w:rFonts w:hint="eastAsia"/>
        </w:rPr>
        <w:t xml:space="preserve">对传入参数进行自动验证，确保数据类型、格式和业务逻辑约束均得到满足，有效防止无效输入导致Skill执行失败。</w:t>
      </w:r>
    </w:p>
    <w:p>
      <w:pPr>
        <w:pStyle w:val="BodyText"/>
      </w:pPr>
      <w:r>
        <w:rPr>
          <w:rFonts w:hint="eastAsia"/>
          <w:b/>
          <w:bCs/>
        </w:rPr>
        <w:t xml:space="preserve">接口文档</w:t>
      </w:r>
      <w:r>
        <w:rPr>
          <w:rFonts w:hint="eastAsia"/>
        </w:rPr>
        <w:t xml:space="preserve">：JSON</w:t>
      </w:r>
      <w:r>
        <w:t xml:space="preserve"> </w:t>
      </w:r>
      <w:r>
        <w:rPr>
          <w:rFonts w:hint="eastAsia"/>
        </w:rPr>
        <w:t xml:space="preserve">Schema提供机器可读且人类可理解的接口文档，清晰展示Skill所需的数据和返回的数据，显著降低集成成本和集成错误率。</w:t>
      </w:r>
    </w:p>
    <w:p>
      <w:pPr>
        <w:pStyle w:val="BodyText"/>
      </w:pPr>
      <w:r>
        <w:rPr>
          <w:rFonts w:hint="eastAsia"/>
          <w:b/>
          <w:bCs/>
        </w:rPr>
        <w:t xml:space="preserve">自动化编排</w:t>
      </w:r>
      <w:r>
        <w:rPr>
          <w:rFonts w:hint="eastAsia"/>
        </w:rPr>
        <w:t xml:space="preserve">：调度引擎利用</w:t>
      </w:r>
      <w:r>
        <w:rPr>
          <w:rStyle w:val="VerbatimChar"/>
        </w:rPr>
        <w:t xml:space="preserve">input_schema</w:t>
      </w:r>
      <w:r>
        <w:rPr>
          <w:rFonts w:hint="eastAsia"/>
        </w:rPr>
        <w:t xml:space="preserve">和</w:t>
      </w:r>
      <w:r>
        <w:rPr>
          <w:rStyle w:val="VerbatimChar"/>
        </w:rPr>
        <w:t xml:space="preserve">output_schema</w:t>
      </w:r>
      <w:r>
        <w:rPr>
          <w:rFonts w:hint="eastAsia"/>
        </w:rPr>
        <w:t xml:space="preserve">自动匹配和连接不同Skill，构建复杂的业务流程——当一个Skill的输出Schema与下一个Skill的输入Schema兼容时，即可自动建立数据流。</w:t>
      </w:r>
    </w:p>
    <w:p>
      <w:pPr>
        <w:pStyle w:val="BodyText"/>
      </w:pPr>
      <w:r>
        <w:rPr>
          <w:rFonts w:hint="eastAsia"/>
          <w:b/>
          <w:bCs/>
        </w:rPr>
        <w:t xml:space="preserve">版本兼容性管理</w:t>
      </w:r>
      <w:r>
        <w:rPr>
          <w:rFonts w:hint="eastAsia"/>
        </w:rPr>
        <w:t xml:space="preserve">：对比不同版本的JSON</w:t>
      </w:r>
      <w:r>
        <w:t xml:space="preserve"> </w:t>
      </w:r>
      <w:r>
        <w:rPr>
          <w:rFonts w:hint="eastAsia"/>
        </w:rPr>
        <w:t xml:space="preserve">Schema可识别接口变化，确保系统升级的平滑性，防止因接口变更导致的级联故障。</w:t>
      </w:r>
    </w:p>
    <w:p>
      <w:pPr>
        <w:pStyle w:val="BodyText"/>
      </w:pPr>
      <w:r>
        <w:rPr>
          <w:rFonts w:hint="eastAsia"/>
          <w:b/>
          <w:bCs/>
        </w:rPr>
        <w:t xml:space="preserve">快速错误响应</w:t>
      </w:r>
      <w:r>
        <w:rPr>
          <w:rFonts w:hint="eastAsia"/>
        </w:rPr>
        <w:t xml:space="preserve">：当输入数据不符合Schema时，系统立即返回明确的错误信息，而非让Skill在运行时因数据问题崩溃，提高了系统的整体容错能力。</w:t>
      </w:r>
    </w:p>
    <w:p>
      <w:pPr>
        <w:pStyle w:val="BlockText"/>
      </w:pPr>
      <w:r>
        <w:rPr>
          <w:rFonts w:hint="eastAsia"/>
          <w:b/>
          <w:bCs/>
        </w:rPr>
        <w:t xml:space="preserve">AI解读：</w:t>
      </w:r>
      <w:r>
        <w:t xml:space="preserve"> </w:t>
      </w:r>
      <w:r>
        <w:rPr>
          <w:rFonts w:hint="eastAsia"/>
        </w:rPr>
        <w:t xml:space="preserve">Skill注册记录是Skill治理的基石，因为它提供了中心化、标准化的元数据存储与管理机制。注册记录强制定义了Skill的身份与功能，通过接口契约确保Skill之间交互的规范性与可预测性，通过性能基线和资源需求为调度引擎提供决策依据，通过降级链构建系统弹性，通过维护者信息保障可持续维护。没有这些详细规范的注册信息，WNOS将无法有效地发现、编排、调度和管理海量的异构Skill，从而难以保障水利系统的智能化运行。</w:t>
      </w:r>
    </w:p>
    <w:bookmarkEnd w:id="17"/>
    <w:bookmarkEnd w:id="18"/>
    <w:bookmarkStart w:id="22" w:name="skill调度引擎-l3"/>
    <w:p>
      <w:pPr>
        <w:pStyle w:val="Heading2"/>
      </w:pPr>
      <w:r>
        <w:rPr>
          <w:rStyle w:val="SectionNumber"/>
        </w:rPr>
        <w:t xml:space="preserve">1.5</w:t>
      </w:r>
      <w:r>
        <w:tab/>
      </w:r>
      <w:r>
        <w:t xml:space="preserve">3.4 </w:t>
      </w:r>
      <w:r>
        <w:rPr>
          <w:rFonts w:hint="eastAsia"/>
        </w:rPr>
        <w:t xml:space="preserve">Skill调度引擎</w:t>
      </w:r>
      <w:r>
        <w:t xml:space="preserve"> [L3]</w:t>
      </w:r>
    </w:p>
    <w:p>
      <w:pPr>
        <w:pStyle w:val="FirstParagraph"/>
      </w:pPr>
      <w:r>
        <w:rPr>
          <w:rFonts w:hint="eastAsia"/>
        </w:rPr>
        <w:t xml:space="preserve">Skill调度引擎是水网操作系统的核心组件之一，负责根据系统状态、资源可用性、Skill优先级和依赖关系，高效地分配计算资源并执行Skill。它确保了水利业务流程的实时性、可靠性和资源利用率。</w:t>
      </w:r>
    </w:p>
    <w:bookmarkStart w:id="19" w:name="速率单调调度与可调度性分析"/>
    <w:p>
      <w:pPr>
        <w:pStyle w:val="Heading3"/>
      </w:pPr>
      <w:r>
        <w:rPr>
          <w:rStyle w:val="SectionNumber"/>
        </w:rPr>
        <w:t xml:space="preserve">1.5.1</w:t>
      </w:r>
      <w:r>
        <w:tab/>
      </w:r>
      <w:r>
        <w:t xml:space="preserve">3.4.1 </w:t>
      </w:r>
      <w:r>
        <w:rPr>
          <w:rFonts w:hint="eastAsia"/>
        </w:rPr>
        <w:t xml:space="preserve">速率单调调度与可调度性分析</w:t>
      </w:r>
    </w:p>
    <w:p>
      <w:pPr>
        <w:pStyle w:val="FirstParagraph"/>
      </w:pPr>
      <w:r>
        <w:rPr>
          <w:rFonts w:hint="eastAsia"/>
        </w:rPr>
        <w:t xml:space="preserve">在实时系统中，监测、预警和控制类Skill对任务的及时完成有严格要求。</w:t>
      </w:r>
      <w:r>
        <w:rPr>
          <w:rFonts w:hint="eastAsia"/>
          <w:b/>
          <w:bCs/>
        </w:rPr>
        <w:t xml:space="preserve">速率单调调度（Rate</w:t>
      </w:r>
      <w:r>
        <w:rPr>
          <w:b/>
          <w:bCs/>
        </w:rPr>
        <w:t xml:space="preserve"> Monotonic Scheduling, </w:t>
      </w:r>
      <w:r>
        <w:rPr>
          <w:rFonts w:hint="eastAsia"/>
          <w:b/>
          <w:bCs/>
        </w:rPr>
        <w:t xml:space="preserve">RMS）</w:t>
      </w:r>
      <w:r>
        <w:t xml:space="preserve"> </w:t>
      </w:r>
      <w:r>
        <w:rPr>
          <w:rFonts w:hint="eastAsia"/>
        </w:rPr>
        <w:t xml:space="preserve">是一种静态优先级调度算法，广泛应用于实时操作系统（Real-Time</w:t>
      </w:r>
      <w:r>
        <w:t xml:space="preserve"> Operating System, </w:t>
      </w:r>
      <w:r>
        <w:rPr>
          <w:rFonts w:hint="eastAsia"/>
        </w:rPr>
        <w:t xml:space="preserve">RTOS）。</w:t>
      </w:r>
    </w:p>
    <w:p>
      <w:pPr>
        <w:pStyle w:val="BodyText"/>
      </w:pPr>
      <w:r>
        <w:rPr>
          <w:rFonts w:hint="eastAsia"/>
        </w:rPr>
        <w:t xml:space="preserve">RMS算法的核心原则是”周期越短，优先级越高”：对于一组周期性任务，RMS为每个任务分配固定优先级，优先级与任务执行周期成反比，即执行周期最短的任务被赋予最高优先级。RMS具有最优性——如果一个任务集可以通过任何静态优先级算法调度，则它也可以通过RMS调度。</w:t>
      </w:r>
    </w:p>
    <w:p>
      <w:pPr>
        <w:pStyle w:val="BodyText"/>
      </w:pPr>
      <w:r>
        <w:rPr>
          <w:rFonts w:hint="eastAsia"/>
          <w:b/>
          <w:bCs/>
        </w:rPr>
        <w:t xml:space="preserve">CPU利用率上界与可调度性分析</w:t>
      </w:r>
      <w:r>
        <w:rPr>
          <w:rFonts w:hint="eastAsia"/>
        </w:rPr>
        <w:t xml:space="preserve">：对于</w:t>
      </w:r>
      <w:r>
        <w:t xml:space="preserve"> </w:t>
      </w:r>
      <m:oMath>
        <m:r>
          <m:t>n</m:t>
        </m:r>
      </m:oMath>
      <w:r>
        <w:t xml:space="preserve"> </w:t>
      </w:r>
      <w:r>
        <w:rPr>
          <w:rFonts w:hint="eastAsia"/>
        </w:rPr>
        <w:t xml:space="preserve">个周期性任务，每个任务</w:t>
      </w:r>
      <w:r>
        <w:t xml:space="preserve"> </w:t>
      </w:r>
      <m:oMath>
        <m:r>
          <m:t>i</m:t>
        </m:r>
      </m:oMath>
      <w:r>
        <w:t xml:space="preserve"> </w:t>
      </w:r>
      <w:r>
        <w:rPr>
          <w:rFonts w:hint="eastAsia"/>
        </w:rPr>
        <w:t xml:space="preserve">有计算时间</w:t>
      </w:r>
      <w:r>
        <w:t xml:space="preserve"> </w:t>
      </w:r>
      <m:oMath>
        <m:sSub>
          <m:e>
            <m:r>
              <m:t>C</m:t>
            </m:r>
          </m:e>
          <m:sub>
            <m:r>
              <m:t>i</m:t>
            </m:r>
          </m:sub>
        </m:sSub>
      </m:oMath>
      <w:r>
        <w:t xml:space="preserve"> </w:t>
      </w:r>
      <w:r>
        <w:rPr>
          <w:rFonts w:hint="eastAsia"/>
        </w:rPr>
        <w:t xml:space="preserve">和周期</w:t>
      </w:r>
      <w:r>
        <w:t xml:space="preserve"> </w:t>
      </w:r>
      <m:oMath>
        <m:sSub>
          <m:e>
            <m:r>
              <m:t>T</m:t>
            </m:r>
          </m:e>
          <m:sub>
            <m:r>
              <m:t>i</m:t>
            </m:r>
          </m:sub>
        </m:sSub>
      </m:oMath>
      <w:r>
        <w:rPr>
          <w:rFonts w:hint="eastAsia"/>
        </w:rPr>
        <w:t xml:space="preserve">，RMS可调度性的充分条件为：</w:t>
      </w:r>
    </w:p>
    <w:p>
      <w:pPr>
        <w:pStyle w:val="BodyText"/>
      </w:pPr>
      <m:oMathPara>
        <m:oMathParaPr>
          <m:jc m:val="center"/>
        </m:oMathParaPr>
        <m:oMath>
          <m:r>
            <m:t>U</m:t>
          </m:r>
          <m:r>
            <m:rPr>
              <m:sty m:val="p"/>
            </m:rPr>
            <m:t>=</m:t>
          </m:r>
          <m:nary>
            <m:naryPr>
              <m:chr m:val="∑"/>
              <m:limLoc m:val="undOvr"/>
              <m:subHide m:val="off"/>
              <m:supHide m:val="off"/>
            </m:naryPr>
            <m:sub>
              <m:r>
                <m:t>i</m:t>
              </m:r>
              <m:r>
                <m:rPr>
                  <m:sty m:val="p"/>
                </m:rPr>
                <m:t>=</m:t>
              </m:r>
              <m:r>
                <m:t>1</m:t>
              </m:r>
            </m:sub>
            <m:sup>
              <m:r>
                <m:t>n</m:t>
              </m:r>
            </m:sup>
            <m:e>
              <m:r>
                <m:t>r</m:t>
              </m:r>
            </m:e>
          </m:nary>
          <m:r>
            <m:t>a</m:t>
          </m:r>
          <m:r>
            <m:t>c</m:t>
          </m:r>
          <m:sSub>
            <m:e>
              <m:r>
                <m:t>C</m:t>
              </m:r>
            </m:e>
            <m:sub>
              <m:r>
                <m:t>i</m:t>
              </m:r>
            </m:sub>
          </m:sSub>
          <m:sSub>
            <m:e>
              <m:r>
                <m:t>T</m:t>
              </m:r>
            </m:e>
            <m:sub>
              <m:r>
                <m:t>i</m:t>
              </m:r>
            </m:sub>
          </m:sSub>
          <m:r>
            <m:rPr>
              <m:sty m:val="p"/>
            </m:rPr>
            <m:t>≤</m:t>
          </m:r>
          <m:r>
            <m:t>n</m:t>
          </m:r>
          <m:d>
            <m:dPr>
              <m:begChr m:val="("/>
              <m:sepChr m:val=""/>
              <m:endChr m:val=""/>
              <m:grow/>
            </m:dPr>
            <m:e>
              <m:sSup>
                <m:e>
                  <m:r>
                    <m:t>2</m:t>
                  </m:r>
                </m:e>
                <m:sup>
                  <m:r>
                    <m:t>1</m:t>
                  </m:r>
                  <m:r>
                    <m:rPr>
                      <m:sty m:val="p"/>
                    </m:rPr>
                    <m:t>/</m:t>
                  </m:r>
                  <m:r>
                    <m:t>n</m:t>
                  </m:r>
                </m:sup>
              </m:sSup>
              <m:r>
                <m:rPr>
                  <m:sty m:val="p"/>
                </m:rPr>
                <m:t>−</m:t>
              </m:r>
              <m:r>
                <m:t>1</m:t>
              </m:r>
              <m:r>
                <m:t>i</m:t>
              </m:r>
              <m:r>
                <m:t>g</m:t>
              </m:r>
              <m:r>
                <m:t>h</m:t>
              </m:r>
              <m:r>
                <m:t>t</m:t>
              </m:r>
              <m:r>
                <m:rPr>
                  <m:sty m:val="p"/>
                </m:rPr>
                <m:t>)</m:t>
              </m:r>
              <m:r>
                <m:t>a</m:t>
              </m:r>
              <m:r>
                <m:t>g</m:t>
              </m:r>
              <m:r>
                <m:t>3.7</m:t>
              </m:r>
            </m:e>
          </m:d>
        </m:oMath>
      </m:oMathPara>
    </w:p>
    <w:p>
      <w:pPr>
        <w:pStyle w:val="FirstParagraph"/>
      </w:pPr>
      <w:r>
        <w:rPr>
          <w:rFonts w:hint="eastAsia"/>
        </w:rPr>
        <w:t xml:space="preserve">当任务数量</w:t>
      </w:r>
      <w:r>
        <w:t xml:space="preserve"> </w:t>
      </w:r>
      <m:oMath>
        <m:r>
          <m:t>n</m:t>
        </m:r>
        <m:r>
          <m:t>o</m:t>
        </m:r>
        <m:r>
          <m:rPr>
            <m:sty m:val="p"/>
          </m:rPr>
          <m:t>∞</m:t>
        </m:r>
      </m:oMath>
      <w:r>
        <w:t xml:space="preserve"> </w:t>
      </w:r>
      <w:r>
        <w:rPr>
          <w:rFonts w:hint="eastAsia"/>
        </w:rPr>
        <w:t xml:space="preserve">时，上界收敛到：</w:t>
      </w:r>
    </w:p>
    <w:p>
      <w:pPr>
        <w:pStyle w:val="BodyText"/>
      </w:pPr>
      <w:r>
        <w:t xml:space="preserve">$$\lim_{n   o \infty} n\left(2^{1/n} - 1ight) = \ln 2 pprox 0.693  ag{3.8}$$</w:t>
      </w:r>
    </w:p>
    <w:p>
      <w:pPr>
        <w:pStyle w:val="FirstParagraph"/>
      </w:pPr>
      <w:r>
        <w:rPr>
          <w:rFonts w:hint="eastAsia"/>
        </w:rPr>
        <w:t xml:space="preserve">这意味着对于大量任务组成的系统，若总CPU利用率低于约69.3%，则这些任务理论上可通过RMS算法调度并满足截止时间要求。</w:t>
      </w:r>
    </w:p>
    <w:p>
      <w:pPr>
        <w:pStyle w:val="BodyText"/>
      </w:pPr>
      <w:r>
        <w:rPr>
          <w:rFonts w:hint="eastAsia"/>
          <w:b/>
          <w:bCs/>
        </w:rPr>
        <w:t xml:space="preserve">优先级天花板协议（Priority</w:t>
      </w:r>
      <w:r>
        <w:rPr>
          <w:b/>
          <w:bCs/>
        </w:rPr>
        <w:t xml:space="preserve"> Ceiling Protocol, </w:t>
      </w:r>
      <w:r>
        <w:rPr>
          <w:rFonts w:hint="eastAsia"/>
          <w:b/>
          <w:bCs/>
        </w:rPr>
        <w:t xml:space="preserve">PCP）</w:t>
      </w:r>
      <w:r>
        <w:rPr>
          <w:rFonts w:hint="eastAsia"/>
        </w:rPr>
        <w:t xml:space="preserve">：在实时系统中，优先级反转（Priority</w:t>
      </w:r>
      <w:r>
        <w:t xml:space="preserve"> </w:t>
      </w:r>
      <w:r>
        <w:rPr>
          <w:rFonts w:hint="eastAsia"/>
        </w:rPr>
        <w:t xml:space="preserve">Inversion）是常见问题——高优先级任务被低优先级任务阻塞，因为低优先级任务持有高优先级任务所需的共享资源。PCP通过将任务持有资源期间的优先级临时提升至所有可能访问该资源的任务的最高优先级，有效防止优先级反转，确保硬实时Skill（如防洪指令）不被中等优先级任务阻塞。</w:t>
      </w:r>
    </w:p>
    <w:p>
      <w:pPr>
        <w:pStyle w:val="BodyText"/>
      </w:pPr>
      <w:r>
        <w:rPr>
          <w:rFonts w:hint="eastAsia"/>
        </w:rPr>
        <w:t xml:space="preserve">以下Python代码示例展示了五级优先级枚举和基于最大堆（Max-Heap）的Skill调度器：</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heapq</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IntEnum</w:t>
      </w:r>
      <w:r>
        <w:br/>
      </w:r>
      <w:r>
        <w:rPr>
          <w:rStyle w:val="ImportTok"/>
        </w:rPr>
        <w:t xml:space="preserve">from</w:t>
      </w:r>
      <w:r>
        <w:rPr>
          <w:rStyle w:val="NormalTok"/>
        </w:rPr>
        <w:t xml:space="preserve"> typing </w:t>
      </w:r>
      <w:r>
        <w:rPr>
          <w:rStyle w:val="ImportTok"/>
        </w:rPr>
        <w:t xml:space="preserve">import</w:t>
      </w:r>
      <w:r>
        <w:rPr>
          <w:rStyle w:val="NormalTok"/>
        </w:rPr>
        <w:t xml:space="preserve"> Any, Callable, Dict, Optional, Tuple</w:t>
      </w:r>
      <w:r>
        <w:br/>
      </w:r>
      <w:r>
        <w:br/>
      </w:r>
      <w:r>
        <w:br/>
      </w:r>
      <w:r>
        <w:rPr>
          <w:rStyle w:val="KeywordTok"/>
        </w:rPr>
        <w:t xml:space="preserve">class</w:t>
      </w:r>
      <w:r>
        <w:rPr>
          <w:rStyle w:val="NormalTok"/>
        </w:rPr>
        <w:t xml:space="preserve"> SkillPriority(IntEnum):</w:t>
      </w:r>
      <w:r>
        <w:br/>
      </w:r>
      <w:r>
        <w:rPr>
          <w:rStyle w:val="NormalTok"/>
        </w:rPr>
        <w:t xml:space="preserve">    CRITICAL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防洪指令、紧急泄洪</w:t>
      </w:r>
      <w:r>
        <w:br/>
      </w:r>
      <w:r>
        <w:rPr>
          <w:rStyle w:val="NormalTok"/>
        </w:rPr>
        <w:t xml:space="preserve">    HIGH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实时水位预警</w:t>
      </w:r>
      <w:r>
        <w:br/>
      </w:r>
      <w:r>
        <w:rPr>
          <w:rStyle w:val="NormalTok"/>
        </w:rPr>
        <w:t xml:space="preserve">    NORMAL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常规调度优化</w:t>
      </w:r>
      <w:r>
        <w:br/>
      </w:r>
      <w:r>
        <w:rPr>
          <w:rStyle w:val="NormalTok"/>
        </w:rPr>
        <w:t xml:space="preserve">    LOW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历史数据归档</w:t>
      </w:r>
      <w:r>
        <w:br/>
      </w:r>
      <w:r>
        <w:rPr>
          <w:rStyle w:val="NormalTok"/>
        </w:rPr>
        <w:t xml:space="preserve">    BACKGROUND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模型离线训练</w:t>
      </w:r>
      <w:r>
        <w:br/>
      </w:r>
      <w:r>
        <w:br/>
      </w:r>
      <w:r>
        <w:br/>
      </w:r>
      <w:r>
        <w:rPr>
          <w:rStyle w:val="AttributeTok"/>
        </w:rPr>
        <w:t xml:space="preserve">@dataclass</w:t>
      </w:r>
      <w:r>
        <w:rPr>
          <w:rStyle w:val="NormalTok"/>
        </w:rPr>
        <w:t xml:space="preserve">(order</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ScheduledTask:</w:t>
      </w:r>
      <w:r>
        <w:br/>
      </w:r>
      <w:r>
        <w:rPr>
          <w:rStyle w:val="NormalTok"/>
        </w:rPr>
        <w:t xml:space="preserve">    sort_key: Tuple[</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True</w:t>
      </w:r>
      <w:r>
        <w:rPr>
          <w:rStyle w:val="NormalTok"/>
        </w:rPr>
        <w:t xml:space="preserve">)</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skill_name: </w:t>
      </w:r>
      <w:r>
        <w:rPr>
          <w:rStyle w:val="BuiltInTok"/>
        </w:rPr>
        <w:t xml:space="preserve">str</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payload: Dict[</w:t>
      </w:r>
      <w:r>
        <w:rPr>
          <w:rStyle w:val="BuiltInTok"/>
        </w:rPr>
        <w:t xml:space="preserve">str</w:t>
      </w:r>
      <w:r>
        <w:rPr>
          <w:rStyle w:val="NormalTok"/>
        </w:rPr>
        <w:t xml:space="preserve">, Any]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callback: Callable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deadline_ms: Optional[</w:t>
      </w:r>
      <w:r>
        <w:rPr>
          <w:rStyle w:val="BuiltInTok"/>
        </w:rPr>
        <w:t xml:space="preserve">int</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submit_time: </w:t>
      </w:r>
      <w:r>
        <w:rPr>
          <w:rStyle w:val="BuiltInTok"/>
        </w:rPr>
        <w:t xml:space="preserve">float</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FloatTok"/>
        </w:rPr>
        <w:t xml:space="preserve">0.0</w:t>
      </w:r>
      <w:r>
        <w:rPr>
          <w:rStyle w:val="NormalTok"/>
        </w:rPr>
        <w:t xml:space="preserve">)</w:t>
      </w:r>
      <w:r>
        <w:br/>
      </w:r>
      <w:r>
        <w:br/>
      </w:r>
      <w:r>
        <w:br/>
      </w:r>
      <w:r>
        <w:rPr>
          <w:rStyle w:val="KeywordTok"/>
        </w:rPr>
        <w:t xml:space="preserve">class</w:t>
      </w:r>
      <w:r>
        <w:rPr>
          <w:rStyle w:val="NormalTok"/>
        </w:rPr>
        <w:t xml:space="preserve"> MaxHeapScheduler: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._heap: </w:t>
      </w:r>
      <w:r>
        <w:rPr>
          <w:rStyle w:val="BuiltInTok"/>
        </w:rPr>
        <w:t xml:space="preserve">list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._not_empty </w:t>
      </w:r>
      <w:r>
        <w:rPr>
          <w:rStyle w:val="OperatorTok"/>
        </w:rPr>
        <w:t xml:space="preserve">=</w:t>
      </w:r>
      <w:r>
        <w:rPr>
          <w:rStyle w:val="NormalTok"/>
        </w:rPr>
        <w:t xml:space="preserve"> threading.Condition(</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._worker: Optional[threading.Thread]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submit(</w:t>
      </w:r>
      <w:r>
        <w:rPr>
          <w:rStyle w:val="VariableTok"/>
        </w:rPr>
        <w:t xml:space="preserve">self</w:t>
      </w:r>
      <w:r>
        <w:rPr>
          <w:rStyle w:val="NormalTok"/>
        </w:rPr>
        <w:t xml:space="preserve">, task: ScheduledTask)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task.submit_time </w:t>
      </w:r>
      <w:r>
        <w:rPr>
          <w:rStyle w:val="OperatorTok"/>
        </w:rPr>
        <w:t xml:space="preserve">=</w:t>
      </w:r>
      <w:r>
        <w:rPr>
          <w:rStyle w:val="NormalTok"/>
        </w:rPr>
        <w:t xml:space="preserve"> time.monotonic()</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._not_empty:</w:t>
      </w:r>
      <w:r>
        <w:br/>
      </w:r>
      <w:r>
        <w:rPr>
          <w:rStyle w:val="NormalTok"/>
        </w:rPr>
        <w:t xml:space="preserve">            heapq.heappush(</w:t>
      </w:r>
      <w:r>
        <w:rPr>
          <w:rStyle w:val="VariableTok"/>
        </w:rPr>
        <w:t xml:space="preserve">self</w:t>
      </w:r>
      <w:r>
        <w:rPr>
          <w:rStyle w:val="NormalTok"/>
        </w:rPr>
        <w:t xml:space="preserve">._heap, task)</w:t>
      </w:r>
      <w:r>
        <w:br/>
      </w:r>
      <w:r>
        <w:rPr>
          <w:rStyle w:val="NormalTok"/>
        </w:rPr>
        <w:t xml:space="preserve">            </w:t>
      </w:r>
      <w:r>
        <w:rPr>
          <w:rStyle w:val="VariableTok"/>
        </w:rPr>
        <w:t xml:space="preserve">self</w:t>
      </w:r>
      <w:r>
        <w:rPr>
          <w:rStyle w:val="NormalTok"/>
        </w:rPr>
        <w:t xml:space="preserve">._not_empty.notify()</w:t>
      </w:r>
      <w:r>
        <w:br/>
      </w:r>
      <w:r>
        <w:rPr>
          <w:rStyle w:val="NormalTok"/>
        </w:rPr>
        <w:t xml:space="preserve">        </w:t>
      </w:r>
      <w:r>
        <w:rPr>
          <w:rStyle w:val="ControlFlowTok"/>
        </w:rPr>
        <w:t xml:space="preserve">return</w:t>
      </w:r>
      <w:r>
        <w:rPr>
          <w:rStyle w:val="NormalTok"/>
        </w:rPr>
        <w:t xml:space="preserve"> task.task_id</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._worker </w:t>
      </w:r>
      <w:r>
        <w:rPr>
          <w:rStyle w:val="OperatorTok"/>
        </w:rPr>
        <w:t xml:space="preserve">=</w:t>
      </w:r>
      <w:r>
        <w:rPr>
          <w:rStyle w:val="NormalTok"/>
        </w:rPr>
        <w:t xml:space="preserve"> threading.Thread(</w:t>
      </w:r>
      <w:r>
        <w:br/>
      </w:r>
      <w:r>
        <w:rPr>
          <w:rStyle w:val="NormalTok"/>
        </w:rPr>
        <w:t xml:space="preserve">            target</w:t>
      </w:r>
      <w:r>
        <w:rPr>
          <w:rStyle w:val="OperatorTok"/>
        </w:rPr>
        <w:t xml:space="preserve">=</w:t>
      </w:r>
      <w:r>
        <w:rPr>
          <w:rStyle w:val="VariableTok"/>
        </w:rPr>
        <w:t xml:space="preserve">self</w:t>
      </w:r>
      <w:r>
        <w:rPr>
          <w:rStyle w:val="NormalTok"/>
        </w:rPr>
        <w:t xml:space="preserve">._worker_loop,</w:t>
      </w:r>
      <w:r>
        <w:br/>
      </w:r>
      <w:r>
        <w:rPr>
          <w:rStyle w:val="NormalTok"/>
        </w:rPr>
        <w:t xml:space="preserve">            name</w:t>
      </w:r>
      <w:r>
        <w:rPr>
          <w:rStyle w:val="OperatorTok"/>
        </w:rPr>
        <w:t xml:space="preserve">=</w:t>
      </w:r>
      <w:r>
        <w:rPr>
          <w:rStyle w:val="StringTok"/>
        </w:rPr>
        <w:t xml:space="preserve">"SkillScheduler-Worker"</w:t>
      </w:r>
      <w:r>
        <w:rPr>
          <w:rStyle w:val="NormalTok"/>
        </w:rPr>
        <w:t xml:space="preserve">,</w:t>
      </w:r>
      <w:r>
        <w:br/>
      </w:r>
      <w:r>
        <w:rPr>
          <w:rStyle w:val="NormalTok"/>
        </w:rPr>
        <w:t xml:space="preserve">            daemon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._worker.start()</w:t>
      </w:r>
      <w:r>
        <w:br/>
      </w:r>
      <w:r>
        <w:br/>
      </w:r>
      <w:r>
        <w:rPr>
          <w:rStyle w:val="NormalTok"/>
        </w:rPr>
        <w:t xml:space="preserve">    </w:t>
      </w:r>
      <w:r>
        <w:rPr>
          <w:rStyle w:val="KeywordTok"/>
        </w:rPr>
        <w:t xml:space="preserve">def</w:t>
      </w:r>
      <w:r>
        <w:rPr>
          <w:rStyle w:val="NormalTok"/>
        </w:rPr>
        <w:t xml:space="preserve"> _worker_loop(</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._running:</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._not_empty:</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._heap </w:t>
      </w:r>
      <w:r>
        <w:rPr>
          <w:rStyle w:val="KeywordTok"/>
        </w:rPr>
        <w:t xml:space="preserve">and</w:t>
      </w:r>
      <w:r>
        <w:rPr>
          <w:rStyle w:val="NormalTok"/>
        </w:rPr>
        <w:t xml:space="preserve"> </w:t>
      </w:r>
      <w:r>
        <w:rPr>
          <w:rStyle w:val="VariableTok"/>
        </w:rPr>
        <w:t xml:space="preserve">self</w:t>
      </w:r>
      <w:r>
        <w:rPr>
          <w:rStyle w:val="NormalTok"/>
        </w:rPr>
        <w:t xml:space="preserve">._running:</w:t>
      </w:r>
      <w:r>
        <w:br/>
      </w:r>
      <w:r>
        <w:rPr>
          <w:rStyle w:val="NormalTok"/>
        </w:rPr>
        <w:t xml:space="preserve">                    </w:t>
      </w:r>
      <w:r>
        <w:rPr>
          <w:rStyle w:val="VariableTok"/>
        </w:rPr>
        <w:t xml:space="preserve">self</w:t>
      </w:r>
      <w:r>
        <w:rPr>
          <w:rStyle w:val="NormalTok"/>
        </w:rPr>
        <w:t xml:space="preserve">._not_empty.wait(timeout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._heap:</w:t>
      </w:r>
      <w:r>
        <w:br/>
      </w:r>
      <w:r>
        <w:rPr>
          <w:rStyle w:val="NormalTok"/>
        </w:rPr>
        <w:t xml:space="preserve">                    </w:t>
      </w:r>
      <w:r>
        <w:rPr>
          <w:rStyle w:val="ControlFlowTok"/>
        </w:rPr>
        <w:t xml:space="preserve">continue</w:t>
      </w:r>
      <w:r>
        <w:br/>
      </w:r>
      <w:r>
        <w:rPr>
          <w:rStyle w:val="NormalTok"/>
        </w:rPr>
        <w:t xml:space="preserve">                task </w:t>
      </w:r>
      <w:r>
        <w:rPr>
          <w:rStyle w:val="OperatorTok"/>
        </w:rPr>
        <w:t xml:space="preserve">=</w:t>
      </w:r>
      <w:r>
        <w:rPr>
          <w:rStyle w:val="NormalTok"/>
        </w:rPr>
        <w:t xml:space="preserve"> heapq.heappop(</w:t>
      </w:r>
      <w:r>
        <w:rPr>
          <w:rStyle w:val="VariableTok"/>
        </w:rPr>
        <w:t xml:space="preserve">self</w:t>
      </w:r>
      <w:r>
        <w:rPr>
          <w:rStyle w:val="NormalTok"/>
        </w:rPr>
        <w:t xml:space="preserve">._heap)</w:t>
      </w:r>
      <w:r>
        <w:br/>
      </w:r>
      <w:r>
        <w:rPr>
          <w:rStyle w:val="NormalTok"/>
        </w:rPr>
        <w:t xml:space="preserve">            </w:t>
      </w:r>
      <w:r>
        <w:rPr>
          <w:rStyle w:val="VariableTok"/>
        </w:rPr>
        <w:t xml:space="preserve">self</w:t>
      </w:r>
      <w:r>
        <w:rPr>
          <w:rStyle w:val="NormalTok"/>
        </w:rPr>
        <w:t xml:space="preserve">._execute_task(task)</w:t>
      </w:r>
      <w:r>
        <w:br/>
      </w:r>
      <w:r>
        <w:br/>
      </w:r>
      <w:r>
        <w:rPr>
          <w:rStyle w:val="NormalTok"/>
        </w:rPr>
        <w:t xml:space="preserve">    </w:t>
      </w:r>
      <w:r>
        <w:rPr>
          <w:rStyle w:val="KeywordTok"/>
        </w:rPr>
        <w:t xml:space="preserve">def</w:t>
      </w:r>
      <w:r>
        <w:rPr>
          <w:rStyle w:val="NormalTok"/>
        </w:rPr>
        <w:t xml:space="preserve"> _execute_task(</w:t>
      </w:r>
      <w:r>
        <w:rPr>
          <w:rStyle w:val="VariableTok"/>
        </w:rPr>
        <w:t xml:space="preserve">self</w:t>
      </w:r>
      <w:r>
        <w:rPr>
          <w:rStyle w:val="NormalTok"/>
        </w:rPr>
        <w:t xml:space="preserve">, task: ScheduledTask)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wait_ms </w:t>
      </w:r>
      <w:r>
        <w:rPr>
          <w:rStyle w:val="OperatorTok"/>
        </w:rPr>
        <w:t xml:space="preserve">=</w:t>
      </w:r>
      <w:r>
        <w:rPr>
          <w:rStyle w:val="NormalTok"/>
        </w:rPr>
        <w:t xml:space="preserve"> (time.monotonic() </w:t>
      </w:r>
      <w:r>
        <w:rPr>
          <w:rStyle w:val="OperatorTok"/>
        </w:rPr>
        <w:t xml:space="preserve">-</w:t>
      </w:r>
      <w:r>
        <w:rPr>
          <w:rStyle w:val="NormalTok"/>
        </w:rPr>
        <w:t xml:space="preserve"> task.submit_time)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task.callback(task.payload)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pass</w:t>
      </w:r>
      <w:r>
        <w:rPr>
          <w:rStyle w:val="NormalTok"/>
        </w:rPr>
        <w:t xml:space="preserve">  </w:t>
      </w:r>
      <w:r>
        <w:rPr>
          <w:rStyle w:val="CommentTok"/>
        </w:rPr>
        <w:t xml:space="preserve"># 降级逻辑在此处理</w:t>
      </w:r>
    </w:p>
    <w:bookmarkEnd w:id="19"/>
    <w:bookmarkStart w:id="20" w:name="并发控制与写优先读写锁"/>
    <w:p>
      <w:pPr>
        <w:pStyle w:val="Heading3"/>
      </w:pPr>
      <w:r>
        <w:rPr>
          <w:rStyle w:val="SectionNumber"/>
        </w:rPr>
        <w:t xml:space="preserve">1.5.2</w:t>
      </w:r>
      <w:r>
        <w:tab/>
      </w:r>
      <w:r>
        <w:t xml:space="preserve">3.4.2 </w:t>
      </w:r>
      <w:r>
        <w:rPr>
          <w:rFonts w:hint="eastAsia"/>
        </w:rPr>
        <w:t xml:space="preserve">并发控制与写优先读写锁</w:t>
      </w:r>
    </w:p>
    <w:p>
      <w:pPr>
        <w:pStyle w:val="FirstParagraph"/>
      </w:pPr>
      <w:r>
        <w:rPr>
          <w:rFonts w:hint="eastAsia"/>
        </w:rPr>
        <w:t xml:space="preserve">在水利系统中，多个Skill可能同时访问或修改共享数据（如实时水位、闸门状态、模型参数）。标准读写锁（Read-Write</w:t>
      </w:r>
      <w:r>
        <w:t xml:space="preserve"> </w:t>
      </w:r>
      <w:r>
        <w:rPr>
          <w:rFonts w:hint="eastAsia"/>
        </w:rPr>
        <w:t xml:space="preserve">Lock）存在</w:t>
      </w:r>
      <w:r>
        <w:rPr>
          <w:rFonts w:hint="eastAsia"/>
          <w:b/>
          <w:bCs/>
        </w:rPr>
        <w:t xml:space="preserve">写者饥饿（Writer</w:t>
      </w:r>
      <w:r>
        <w:rPr>
          <w:b/>
          <w:bCs/>
        </w:rPr>
        <w:t xml:space="preserve"> </w:t>
      </w:r>
      <w:r>
        <w:rPr>
          <w:rFonts w:hint="eastAsia"/>
          <w:b/>
          <w:bCs/>
        </w:rPr>
        <w:t xml:space="preserve">Starvation）</w:t>
      </w:r>
      <w:r>
        <w:t xml:space="preserve"> </w:t>
      </w:r>
      <w:r>
        <w:rPr>
          <w:rFonts w:hint="eastAsia"/>
        </w:rPr>
        <w:t xml:space="preserve">问题：当读者请求频繁且持续不断时，写者可能长时间无法获取写锁，导致数据更新被无限期推迟，使系统决策基于过时数据。这对于水利控制系统尤为危险——若闸门状态更新被延迟，决策引擎可能基于错误的工程状态下达调度指令。</w:t>
      </w:r>
    </w:p>
    <w:p>
      <w:pPr>
        <w:pStyle w:val="BodyText"/>
      </w:pPr>
      <w:r>
        <w:rPr>
          <w:rFonts w:hint="eastAsia"/>
          <w:b/>
          <w:bCs/>
        </w:rPr>
        <w:t xml:space="preserve">写优先读写锁（Write-Priority</w:t>
      </w:r>
      <w:r>
        <w:rPr>
          <w:b/>
          <w:bCs/>
        </w:rPr>
        <w:t xml:space="preserve"> Read-Write Lock, </w:t>
      </w:r>
      <w:r>
        <w:rPr>
          <w:rFonts w:hint="eastAsia"/>
          <w:b/>
          <w:bCs/>
        </w:rPr>
        <w:t xml:space="preserve">WPRWL）</w:t>
      </w:r>
      <w:r>
        <w:t xml:space="preserve"> </w:t>
      </w:r>
      <w:r>
        <w:rPr>
          <w:rFonts w:hint="eastAsia"/>
        </w:rPr>
        <w:t xml:space="preserve">通过以下策略解决此问题：一旦有写请求到来，阻止新的读请求获取读锁，等待所有当前读操作完成后优先将写锁交给写者，确保写操作的及时执行。Python实现示例：</w:t>
      </w:r>
    </w:p>
    <w:p>
      <w:pPr>
        <w:pStyle w:val="SourceCode"/>
      </w:pPr>
      <w:r>
        <w:rPr>
          <w:rStyle w:val="ImportTok"/>
        </w:rPr>
        <w:t xml:space="preserve">import</w:t>
      </w:r>
      <w:r>
        <w:rPr>
          <w:rStyle w:val="NormalTok"/>
        </w:rPr>
        <w:t xml:space="preserve"> threading</w:t>
      </w:r>
      <w:r>
        <w:br/>
      </w:r>
      <w:r>
        <w:br/>
      </w:r>
      <w:r>
        <w:br/>
      </w:r>
      <w:r>
        <w:rPr>
          <w:rStyle w:val="KeywordTok"/>
        </w:rPr>
        <w:t xml:space="preserve">class</w:t>
      </w:r>
      <w:r>
        <w:rPr>
          <w:rStyle w:val="NormalTok"/>
        </w:rPr>
        <w:t xml:space="preserve"> WritePriorityRWLock:</w:t>
      </w:r>
      <w:r>
        <w:br/>
      </w:r>
      <w:r>
        <w:rPr>
          <w:rStyle w:val="NormalTok"/>
        </w:rPr>
        <w:t xml:space="preserve">    </w:t>
      </w:r>
      <w:r>
        <w:rPr>
          <w:rStyle w:val="CommentTok"/>
        </w:rPr>
        <w:t xml:space="preserve">"""写优先读写锁，防止写者饥饿（Writer Starvation）。"""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._mutex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._read_ready </w:t>
      </w:r>
      <w:r>
        <w:rPr>
          <w:rStyle w:val="OperatorTok"/>
        </w:rPr>
        <w:t xml:space="preserve">=</w:t>
      </w:r>
      <w:r>
        <w:rPr>
          <w:rStyle w:val="NormalTok"/>
        </w:rPr>
        <w:t xml:space="preserve"> threading.Condition(</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._write_ready </w:t>
      </w:r>
      <w:r>
        <w:rPr>
          <w:rStyle w:val="OperatorTok"/>
        </w:rPr>
        <w:t xml:space="preserve">=</w:t>
      </w:r>
      <w:r>
        <w:rPr>
          <w:rStyle w:val="NormalTok"/>
        </w:rPr>
        <w:t xml:space="preserve"> threading.Condition(</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._readers: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._writers: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._waiting_writers: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acquire_read(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"""获取读锁：若有写者等待或正在写入则阻塞。"""</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._mutex:</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._waiting_writers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._writers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._read_ready.wait()</w:t>
      </w:r>
      <w:r>
        <w:br/>
      </w:r>
      <w:r>
        <w:rPr>
          <w:rStyle w:val="NormalTok"/>
        </w:rPr>
        <w:t xml:space="preserve">            </w:t>
      </w:r>
      <w:r>
        <w:rPr>
          <w:rStyle w:val="VariableTok"/>
        </w:rPr>
        <w:t xml:space="preserve">self</w:t>
      </w:r>
      <w:r>
        <w:rPr>
          <w:rStyle w:val="NormalTok"/>
        </w:rPr>
        <w:t xml:space="preserve">._readers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release_read(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"""释放读锁：最后一个读者离开时通知等待的写者。"""</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._readers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._readers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._write_ready.notify_all()</w:t>
      </w:r>
      <w:r>
        <w:br/>
      </w:r>
      <w:r>
        <w:br/>
      </w:r>
      <w:r>
        <w:rPr>
          <w:rStyle w:val="NormalTok"/>
        </w:rPr>
        <w:t xml:space="preserve">    </w:t>
      </w:r>
      <w:r>
        <w:rPr>
          <w:rStyle w:val="KeywordTok"/>
        </w:rPr>
        <w:t xml:space="preserve">def</w:t>
      </w:r>
      <w:r>
        <w:rPr>
          <w:rStyle w:val="NormalTok"/>
        </w:rPr>
        <w:t xml:space="preserve"> acquire_write(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"""获取写锁：阻止新读者进入并等待当前读者退出。"""</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._waiting_writers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._readers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._writers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._write_ready.wait()</w:t>
      </w:r>
      <w:r>
        <w:br/>
      </w:r>
      <w:r>
        <w:rPr>
          <w:rStyle w:val="NormalTok"/>
        </w:rPr>
        <w:t xml:space="preserve">            </w:t>
      </w:r>
      <w:r>
        <w:rPr>
          <w:rStyle w:val="VariableTok"/>
        </w:rPr>
        <w:t xml:space="preserve">self</w:t>
      </w:r>
      <w:r>
        <w:rPr>
          <w:rStyle w:val="NormalTok"/>
        </w:rPr>
        <w:t xml:space="preserve">._waiting_writers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._writers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release_write(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"""释放写锁：优先通知其他写者，其次通知所有读者。"""</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._writers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._waiting_writers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._write_ready.notify()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._read_ready.notify_all()</w:t>
      </w:r>
    </w:p>
    <w:bookmarkEnd w:id="20"/>
    <w:bookmarkStart w:id="21" w:name="dag依赖解析与关键路径分析"/>
    <w:p>
      <w:pPr>
        <w:pStyle w:val="Heading3"/>
      </w:pPr>
      <w:r>
        <w:rPr>
          <w:rStyle w:val="SectionNumber"/>
        </w:rPr>
        <w:t xml:space="preserve">1.5.3</w:t>
      </w:r>
      <w:r>
        <w:tab/>
      </w:r>
      <w:r>
        <w:t xml:space="preserve">3.4.3 </w:t>
      </w:r>
      <w:r>
        <w:rPr>
          <w:rFonts w:hint="eastAsia"/>
        </w:rPr>
        <w:t xml:space="preserve">DAG依赖解析与关键路径分析</w:t>
      </w:r>
    </w:p>
    <w:p>
      <w:pPr>
        <w:pStyle w:val="FirstParagraph"/>
      </w:pPr>
      <w:r>
        <w:rPr>
          <w:rFonts w:hint="eastAsia"/>
        </w:rPr>
        <w:t xml:space="preserve">复杂的水利业务流程由一系列相互依赖的Skill组成，可建模为</w:t>
      </w:r>
      <w:r>
        <w:rPr>
          <w:rFonts w:hint="eastAsia"/>
          <w:b/>
          <w:bCs/>
        </w:rPr>
        <w:t xml:space="preserve">有向无环图（Directed</w:t>
      </w:r>
      <w:r>
        <w:rPr>
          <w:b/>
          <w:bCs/>
        </w:rPr>
        <w:t xml:space="preserve"> Acyclic Graph, </w:t>
      </w:r>
      <w:r>
        <w:rPr>
          <w:rFonts w:hint="eastAsia"/>
          <w:b/>
          <w:bCs/>
        </w:rPr>
        <w:t xml:space="preserve">DAG）</w:t>
      </w:r>
      <w:r>
        <w:rPr>
          <w:rFonts w:hint="eastAsia"/>
        </w:rPr>
        <w:t xml:space="preserve">。DAG在Skill编排中的作用包括：清晰展示Skill间的前后依赖关系；识别无直接依赖的Skill以实现并行执行；确保Skill按正确顺序执行避免死锁；以及当某Skill失败时快速定位受影响的下游Skill。</w:t>
      </w:r>
    </w:p>
    <w:p>
      <w:pPr>
        <w:pStyle w:val="BodyText"/>
      </w:pPr>
      <w:r>
        <w:rPr>
          <w:rFonts w:hint="eastAsia"/>
        </w:rPr>
        <w:t xml:space="preserve">在构建DAG时，需首先检测是否存在循环依赖，否则会导致无限循环。</w:t>
      </w:r>
      <w:r>
        <w:rPr>
          <w:rFonts w:hint="eastAsia"/>
          <w:b/>
          <w:bCs/>
        </w:rPr>
        <w:t xml:space="preserve">深度优先搜索（Depth</w:t>
      </w:r>
      <w:r>
        <w:rPr>
          <w:b/>
          <w:bCs/>
        </w:rPr>
        <w:t xml:space="preserve"> First Search, </w:t>
      </w:r>
      <w:r>
        <w:rPr>
          <w:rFonts w:hint="eastAsia"/>
          <w:b/>
          <w:bCs/>
        </w:rPr>
        <w:t xml:space="preserve">DFS）三色标记法</w:t>
      </w:r>
      <w:r>
        <w:t xml:space="preserve"> </w:t>
      </w:r>
      <w:r>
        <w:rPr>
          <w:rFonts w:hint="eastAsia"/>
        </w:rPr>
        <w:t xml:space="preserve">可在</w:t>
      </w:r>
      <w:r>
        <w:t xml:space="preserve"> </w:t>
      </w:r>
      <m:oMath>
        <m:r>
          <m:t>O</m:t>
        </m:r>
        <m:r>
          <m:rPr>
            <m:sty m:val="p"/>
          </m:rPr>
          <m:t>(</m:t>
        </m:r>
        <m:r>
          <m:t>V</m:t>
        </m:r>
        <m:r>
          <m:rPr>
            <m:sty m:val="p"/>
          </m:rPr>
          <m:t>+</m:t>
        </m:r>
        <m:r>
          <m:t>E</m:t>
        </m:r>
        <m:r>
          <m:rPr>
            <m:sty m:val="p"/>
          </m:rPr>
          <m:t>)</m:t>
        </m:r>
      </m:oMath>
      <w:r>
        <w:t xml:space="preserve"> </w:t>
      </w:r>
      <w:r>
        <w:rPr>
          <w:rFonts w:hint="eastAsia"/>
        </w:rPr>
        <w:t xml:space="preserve">时间内完成检测，其中</w:t>
      </w:r>
      <w:r>
        <w:t xml:space="preserve"> </w:t>
      </w:r>
      <m:oMath>
        <m:r>
          <m:t>V</m:t>
        </m:r>
      </m:oMath>
      <w:r>
        <w:t xml:space="preserve"> </w:t>
      </w:r>
      <w:r>
        <w:rPr>
          <w:rFonts w:hint="eastAsia"/>
        </w:rPr>
        <w:t xml:space="preserve">为节点数，</w:t>
      </w:r>
      <m:oMath>
        <m:r>
          <m:t>E</m:t>
        </m:r>
      </m:oMath>
      <w:r>
        <w:t xml:space="preserve"> </w:t>
      </w:r>
      <w:r>
        <w:rPr>
          <w:rFonts w:hint="eastAsia"/>
        </w:rPr>
        <w:t xml:space="preserve">为边数：</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br/>
      </w:r>
      <w:r>
        <w:br/>
      </w:r>
      <w:r>
        <w:rPr>
          <w:rStyle w:val="KeywordTok"/>
        </w:rPr>
        <w:t xml:space="preserve">class</w:t>
      </w:r>
      <w:r>
        <w:rPr>
          <w:rStyle w:val="NormalTok"/>
        </w:rPr>
        <w:t xml:space="preserve"> NodeState(Enum):</w:t>
      </w:r>
      <w:r>
        <w:br/>
      </w:r>
      <w:r>
        <w:rPr>
          <w:rStyle w:val="NormalTok"/>
        </w:rPr>
        <w:t xml:space="preserve">    WHITE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未访问</w:t>
      </w:r>
      <w:r>
        <w:br/>
      </w:r>
      <w:r>
        <w:rPr>
          <w:rStyle w:val="NormalTok"/>
        </w:rPr>
        <w:t xml:space="preserve">    GRAY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访问中（在当前DFS路径上）</w:t>
      </w:r>
      <w:r>
        <w:br/>
      </w:r>
      <w:r>
        <w:rPr>
          <w:rStyle w:val="NormalTok"/>
        </w:rPr>
        <w:t xml:space="preserve">    BLACK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已完全访问</w:t>
      </w:r>
      <w:r>
        <w:br/>
      </w:r>
      <w:r>
        <w:br/>
      </w:r>
      <w:r>
        <w:br/>
      </w:r>
      <w:r>
        <w:rPr>
          <w:rStyle w:val="KeywordTok"/>
        </w:rPr>
        <w:t xml:space="preserve">def</w:t>
      </w:r>
      <w:r>
        <w:rPr>
          <w:rStyle w:val="NormalTok"/>
        </w:rPr>
        <w:t xml:space="preserve"> has_cycle(graph: Dict[</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"""O(V+E) 环检测，使用三色DFS标记法。"""</w:t>
      </w:r>
      <w:r>
        <w:br/>
      </w:r>
      <w:r>
        <w:rPr>
          <w:rStyle w:val="NormalTok"/>
        </w:rPr>
        <w:t xml:space="preserve">    state </w:t>
      </w:r>
      <w:r>
        <w:rPr>
          <w:rStyle w:val="OperatorTok"/>
        </w:rPr>
        <w:t xml:space="preserve">=</w:t>
      </w:r>
      <w:r>
        <w:rPr>
          <w:rStyle w:val="NormalTok"/>
        </w:rPr>
        <w:t xml:space="preserve"> {node: NodeState.WHITE </w:t>
      </w:r>
      <w:r>
        <w:rPr>
          <w:rStyle w:val="ControlFlowTok"/>
        </w:rPr>
        <w:t xml:space="preserve">for</w:t>
      </w:r>
      <w:r>
        <w:rPr>
          <w:rStyle w:val="NormalTok"/>
        </w:rPr>
        <w:t xml:space="preserve"> node </w:t>
      </w:r>
      <w:r>
        <w:rPr>
          <w:rStyle w:val="KeywordTok"/>
        </w:rPr>
        <w:t xml:space="preserve">in</w:t>
      </w:r>
      <w:r>
        <w:rPr>
          <w:rStyle w:val="NormalTok"/>
        </w:rPr>
        <w:t xml:space="preserve"> graph}</w:t>
      </w:r>
      <w:r>
        <w:br/>
      </w:r>
      <w:r>
        <w:br/>
      </w:r>
      <w:r>
        <w:rPr>
          <w:rStyle w:val="NormalTok"/>
        </w:rPr>
        <w:t xml:space="preserve">    </w:t>
      </w:r>
      <w:r>
        <w:rPr>
          <w:rStyle w:val="KeywordTok"/>
        </w:rPr>
        <w:t xml:space="preserve">def</w:t>
      </w:r>
      <w:r>
        <w:rPr>
          <w:rStyle w:val="NormalTok"/>
        </w:rPr>
        <w:t xml:space="preserve"> dfs(node: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state[node] </w:t>
      </w:r>
      <w:r>
        <w:rPr>
          <w:rStyle w:val="OperatorTok"/>
        </w:rPr>
        <w:t xml:space="preserve">=</w:t>
      </w:r>
      <w:r>
        <w:rPr>
          <w:rStyle w:val="NormalTok"/>
        </w:rPr>
        <w:t xml:space="preserve"> NodeState.GRAY</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graph.get(node, []):</w:t>
      </w:r>
      <w:r>
        <w:br/>
      </w:r>
      <w:r>
        <w:rPr>
          <w:rStyle w:val="NormalTok"/>
        </w:rPr>
        <w:t xml:space="preserve">            </w:t>
      </w:r>
      <w:r>
        <w:rPr>
          <w:rStyle w:val="ControlFlowTok"/>
        </w:rPr>
        <w:t xml:space="preserve">if</w:t>
      </w:r>
      <w:r>
        <w:rPr>
          <w:rStyle w:val="NormalTok"/>
        </w:rPr>
        <w:t xml:space="preserve"> state[neighbor] </w:t>
      </w:r>
      <w:r>
        <w:rPr>
          <w:rStyle w:val="OperatorTok"/>
        </w:rPr>
        <w:t xml:space="preserve">==</w:t>
      </w:r>
      <w:r>
        <w:rPr>
          <w:rStyle w:val="NormalTok"/>
        </w:rPr>
        <w:t xml:space="preserve"> NodeState.GRAY: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发现回边，存在环</w:t>
      </w:r>
      <w:r>
        <w:br/>
      </w:r>
      <w:r>
        <w:rPr>
          <w:rStyle w:val="NormalTok"/>
        </w:rPr>
        <w:t xml:space="preserve">            </w:t>
      </w:r>
      <w:r>
        <w:rPr>
          <w:rStyle w:val="ControlFlowTok"/>
        </w:rPr>
        <w:t xml:space="preserve">if</w:t>
      </w:r>
      <w:r>
        <w:rPr>
          <w:rStyle w:val="NormalTok"/>
        </w:rPr>
        <w:t xml:space="preserve"> state[neighbor] </w:t>
      </w:r>
      <w:r>
        <w:rPr>
          <w:rStyle w:val="OperatorTok"/>
        </w:rPr>
        <w:t xml:space="preserve">==</w:t>
      </w:r>
      <w:r>
        <w:rPr>
          <w:rStyle w:val="NormalTok"/>
        </w:rPr>
        <w:t xml:space="preserve"> NodeState.WHITE:</w:t>
      </w:r>
      <w:r>
        <w:br/>
      </w:r>
      <w:r>
        <w:rPr>
          <w:rStyle w:val="NormalTok"/>
        </w:rPr>
        <w:t xml:space="preserve">                </w:t>
      </w:r>
      <w:r>
        <w:rPr>
          <w:rStyle w:val="ControlFlowTok"/>
        </w:rPr>
        <w:t xml:space="preserve">if</w:t>
      </w:r>
      <w:r>
        <w:rPr>
          <w:rStyle w:val="NormalTok"/>
        </w:rPr>
        <w:t xml:space="preserve"> dfs(neighbor):</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state[node] </w:t>
      </w:r>
      <w:r>
        <w:rPr>
          <w:rStyle w:val="OperatorTok"/>
        </w:rPr>
        <w:t xml:space="preserve">=</w:t>
      </w:r>
      <w:r>
        <w:rPr>
          <w:rStyle w:val="NormalTok"/>
        </w:rPr>
        <w:t xml:space="preserve"> NodeState.BLACK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t>
      </w:r>
      <w:r>
        <w:br/>
      </w:r>
      <w:r>
        <w:rPr>
          <w:rStyle w:val="NormalTok"/>
        </w:rPr>
        <w:t xml:space="preserve">        dfs(node)</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graph</w:t>
      </w:r>
      <w:r>
        <w:br/>
      </w:r>
      <w:r>
        <w:rPr>
          <w:rStyle w:val="NormalTok"/>
        </w:rPr>
        <w:t xml:space="preserve">        </w:t>
      </w:r>
      <w:r>
        <w:rPr>
          <w:rStyle w:val="ControlFlowTok"/>
        </w:rPr>
        <w:t xml:space="preserve">if</w:t>
      </w:r>
      <w:r>
        <w:rPr>
          <w:rStyle w:val="NormalTok"/>
        </w:rPr>
        <w:t xml:space="preserve"> state[node] </w:t>
      </w:r>
      <w:r>
        <w:rPr>
          <w:rStyle w:val="OperatorTok"/>
        </w:rPr>
        <w:t xml:space="preserve">==</w:t>
      </w:r>
      <w:r>
        <w:rPr>
          <w:rStyle w:val="NormalTok"/>
        </w:rPr>
        <w:t xml:space="preserve"> NodeState.WHITE</w:t>
      </w:r>
      <w:r>
        <w:br/>
      </w:r>
      <w:r>
        <w:rPr>
          <w:rStyle w:val="NormalTok"/>
        </w:rPr>
        <w:t xml:space="preserve">    )</w:t>
      </w:r>
    </w:p>
    <w:p>
      <w:pPr>
        <w:pStyle w:val="FirstParagraph"/>
      </w:pPr>
      <w:r>
        <w:rPr>
          <w:rFonts w:hint="eastAsia"/>
          <w:b/>
          <w:bCs/>
        </w:rPr>
        <w:t xml:space="preserve">关键路径法（Critical</w:t>
      </w:r>
      <w:r>
        <w:rPr>
          <w:b/>
          <w:bCs/>
        </w:rPr>
        <w:t xml:space="preserve"> Path Method, </w:t>
      </w:r>
      <w:r>
        <w:rPr>
          <w:rFonts w:hint="eastAsia"/>
          <w:b/>
          <w:bCs/>
        </w:rPr>
        <w:t xml:space="preserve">CPM）</w:t>
      </w:r>
      <w:r>
        <w:t xml:space="preserve"> </w:t>
      </w:r>
      <w:r>
        <w:rPr>
          <w:rFonts w:hint="eastAsia"/>
        </w:rPr>
        <w:t xml:space="preserve">用于识别业务流程中最重要的任务序列，确定整体流程的最短完成时间。以下是一个灌区调度DAG案例的CPM分析，各列定义：EST（最早开始时间）、EFT（最早完成时间）、LST（最晚开始时间）、LFT（最晚完成时间）、TF（总浮动时间）：</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rFonts w:hint="eastAsia"/>
              </w:rPr>
              <w:t xml:space="preserve">节点</w:t>
            </w:r>
          </w:p>
        </w:tc>
        <w:tc>
          <w:tcPr/>
          <w:p>
            <w:pPr>
              <w:pStyle w:val="Compact"/>
              <w:jc w:val="left"/>
            </w:pPr>
            <w:r>
              <w:t xml:space="preserve">Skill</w:t>
            </w:r>
          </w:p>
        </w:tc>
        <w:tc>
          <w:tcPr/>
          <w:p>
            <w:pPr>
              <w:pStyle w:val="Compact"/>
              <w:jc w:val="left"/>
            </w:pPr>
            <w:r>
              <w:rPr>
                <w:rFonts w:hint="eastAsia"/>
              </w:rPr>
              <w:t xml:space="preserve">历时(ms)</w:t>
            </w:r>
          </w:p>
        </w:tc>
        <w:tc>
          <w:tcPr/>
          <w:p>
            <w:pPr>
              <w:pStyle w:val="Compact"/>
              <w:jc w:val="left"/>
            </w:pPr>
            <w:r>
              <w:t xml:space="preserve">EST</w:t>
            </w:r>
          </w:p>
        </w:tc>
        <w:tc>
          <w:tcPr/>
          <w:p>
            <w:pPr>
              <w:pStyle w:val="Compact"/>
              <w:jc w:val="left"/>
            </w:pPr>
            <w:r>
              <w:t xml:space="preserve">EFT</w:t>
            </w:r>
          </w:p>
        </w:tc>
        <w:tc>
          <w:tcPr/>
          <w:p>
            <w:pPr>
              <w:pStyle w:val="Compact"/>
              <w:jc w:val="left"/>
            </w:pPr>
            <w:r>
              <w:t xml:space="preserve">LST</w:t>
            </w:r>
          </w:p>
        </w:tc>
        <w:tc>
          <w:tcPr/>
          <w:p>
            <w:pPr>
              <w:pStyle w:val="Compact"/>
              <w:jc w:val="left"/>
            </w:pPr>
            <w:r>
              <w:t xml:space="preserve">LFT</w:t>
            </w:r>
          </w:p>
        </w:tc>
        <w:tc>
          <w:tcPr/>
          <w:p>
            <w:pPr>
              <w:pStyle w:val="Compact"/>
              <w:jc w:val="left"/>
            </w:pPr>
            <w:r>
              <w:t xml:space="preserve">TF</w:t>
            </w:r>
          </w:p>
        </w:tc>
        <w:tc>
          <w:tcPr/>
          <w:p>
            <w:pPr>
              <w:pStyle w:val="Compact"/>
              <w:jc w:val="left"/>
            </w:pPr>
            <w:r>
              <w:rPr>
                <w:rFonts w:hint="eastAsia"/>
              </w:rPr>
              <w:t xml:space="preserve">关键路径</w:t>
            </w:r>
          </w:p>
        </w:tc>
      </w:tr>
      <w:tr>
        <w:tc>
          <w:tcPr/>
          <w:p>
            <w:pPr>
              <w:pStyle w:val="Compact"/>
              <w:jc w:val="left"/>
            </w:pPr>
            <w:r>
              <w:t xml:space="preserve">A</w:t>
            </w:r>
          </w:p>
        </w:tc>
        <w:tc>
          <w:tcPr/>
          <w:p>
            <w:pPr>
              <w:pStyle w:val="Compact"/>
              <w:jc w:val="left"/>
            </w:pPr>
            <w:r>
              <w:rPr>
                <w:rFonts w:hint="eastAsia"/>
              </w:rPr>
              <w:t xml:space="preserve">墒情分析</w:t>
            </w:r>
          </w:p>
        </w:tc>
        <w:tc>
          <w:tcPr/>
          <w:p>
            <w:pPr>
              <w:pStyle w:val="Compact"/>
              <w:jc w:val="left"/>
            </w:pPr>
            <w:r>
              <w:t xml:space="preserve">200</w:t>
            </w:r>
          </w:p>
        </w:tc>
        <w:tc>
          <w:tcPr/>
          <w:p>
            <w:pPr>
              <w:pStyle w:val="Compact"/>
              <w:jc w:val="left"/>
            </w:pPr>
            <w:r>
              <w:t xml:space="preserve">0</w:t>
            </w:r>
          </w:p>
        </w:tc>
        <w:tc>
          <w:tcPr/>
          <w:p>
            <w:pPr>
              <w:pStyle w:val="Compact"/>
              <w:jc w:val="left"/>
            </w:pPr>
            <w:r>
              <w:t xml:space="preserve">200</w:t>
            </w:r>
          </w:p>
        </w:tc>
        <w:tc>
          <w:tcPr/>
          <w:p>
            <w:pPr>
              <w:pStyle w:val="Compact"/>
              <w:jc w:val="left"/>
            </w:pPr>
            <w:r>
              <w:t xml:space="preserve">300</w:t>
            </w:r>
          </w:p>
        </w:tc>
        <w:tc>
          <w:tcPr/>
          <w:p>
            <w:pPr>
              <w:pStyle w:val="Compact"/>
              <w:jc w:val="left"/>
            </w:pPr>
            <w:r>
              <w:t xml:space="preserve">500</w:t>
            </w:r>
          </w:p>
        </w:tc>
        <w:tc>
          <w:tcPr/>
          <w:p>
            <w:pPr>
              <w:pStyle w:val="Compact"/>
              <w:jc w:val="left"/>
            </w:pPr>
            <w:r>
              <w:t xml:space="preserve">300</w:t>
            </w:r>
          </w:p>
        </w:tc>
        <w:tc>
          <w:tcPr/>
          <w:p>
            <w:pPr>
              <w:pStyle w:val="Compact"/>
              <w:jc w:val="left"/>
            </w:pPr>
            <w:r>
              <w:rPr>
                <w:rFonts w:hint="eastAsia"/>
              </w:rPr>
              <w:t xml:space="preserve">否</w:t>
            </w:r>
          </w:p>
        </w:tc>
      </w:tr>
      <w:tr>
        <w:tc>
          <w:tcPr/>
          <w:p>
            <w:pPr>
              <w:pStyle w:val="Compact"/>
              <w:jc w:val="left"/>
            </w:pPr>
            <w:r>
              <w:t xml:space="preserve">B</w:t>
            </w:r>
          </w:p>
        </w:tc>
        <w:tc>
          <w:tcPr/>
          <w:p>
            <w:pPr>
              <w:pStyle w:val="Compact"/>
              <w:jc w:val="left"/>
            </w:pPr>
            <w:r>
              <w:rPr>
                <w:rFonts w:hint="eastAsia"/>
              </w:rPr>
              <w:t xml:space="preserve">气象预报接入</w:t>
            </w:r>
          </w:p>
        </w:tc>
        <w:tc>
          <w:tcPr/>
          <w:p>
            <w:pPr>
              <w:pStyle w:val="Compact"/>
              <w:jc w:val="left"/>
            </w:pPr>
            <w:r>
              <w:t xml:space="preserve">500</w:t>
            </w:r>
          </w:p>
        </w:tc>
        <w:tc>
          <w:tcPr/>
          <w:p>
            <w:pPr>
              <w:pStyle w:val="Compact"/>
              <w:jc w:val="left"/>
            </w:pPr>
            <w:r>
              <w:t xml:space="preserve">0</w:t>
            </w:r>
          </w:p>
        </w:tc>
        <w:tc>
          <w:tcPr/>
          <w:p>
            <w:pPr>
              <w:pStyle w:val="Compact"/>
              <w:jc w:val="left"/>
            </w:pPr>
            <w:r>
              <w:t xml:space="preserve">500</w:t>
            </w:r>
          </w:p>
        </w:tc>
        <w:tc>
          <w:tcPr/>
          <w:p>
            <w:pPr>
              <w:pStyle w:val="Compact"/>
              <w:jc w:val="left"/>
            </w:pPr>
            <w:r>
              <w:t xml:space="preserve">0</w:t>
            </w:r>
          </w:p>
        </w:tc>
        <w:tc>
          <w:tcPr/>
          <w:p>
            <w:pPr>
              <w:pStyle w:val="Compact"/>
              <w:jc w:val="left"/>
            </w:pPr>
            <w:r>
              <w:t xml:space="preserve">500</w:t>
            </w:r>
          </w:p>
        </w:tc>
        <w:tc>
          <w:tcPr/>
          <w:p>
            <w:pPr>
              <w:pStyle w:val="Compact"/>
              <w:jc w:val="left"/>
            </w:pPr>
            <w:r>
              <w:t xml:space="preserve">0</w:t>
            </w:r>
          </w:p>
        </w:tc>
        <w:tc>
          <w:tcPr/>
          <w:p>
            <w:pPr>
              <w:pStyle w:val="Compact"/>
              <w:jc w:val="left"/>
            </w:pPr>
            <w:r>
              <w:rPr>
                <w:rFonts w:hint="eastAsia"/>
                <w:b/>
                <w:bCs/>
              </w:rPr>
              <w:t xml:space="preserve">是</w:t>
            </w:r>
          </w:p>
        </w:tc>
      </w:tr>
      <w:tr>
        <w:tc>
          <w:tcPr/>
          <w:p>
            <w:pPr>
              <w:pStyle w:val="Compact"/>
              <w:jc w:val="left"/>
            </w:pPr>
            <w:r>
              <w:t xml:space="preserve">C</w:t>
            </w:r>
          </w:p>
        </w:tc>
        <w:tc>
          <w:tcPr/>
          <w:p>
            <w:pPr>
              <w:pStyle w:val="Compact"/>
              <w:jc w:val="left"/>
            </w:pPr>
            <w:r>
              <w:rPr>
                <w:rFonts w:hint="eastAsia"/>
              </w:rPr>
              <w:t xml:space="preserve">需水预测</w:t>
            </w:r>
          </w:p>
        </w:tc>
        <w:tc>
          <w:tcPr/>
          <w:p>
            <w:pPr>
              <w:pStyle w:val="Compact"/>
              <w:jc w:val="left"/>
            </w:pPr>
            <w:r>
              <w:t xml:space="preserve">850</w:t>
            </w:r>
          </w:p>
        </w:tc>
        <w:tc>
          <w:tcPr/>
          <w:p>
            <w:pPr>
              <w:pStyle w:val="Compact"/>
              <w:jc w:val="left"/>
            </w:pPr>
            <w:r>
              <w:t xml:space="preserve">500</w:t>
            </w:r>
          </w:p>
        </w:tc>
        <w:tc>
          <w:tcPr/>
          <w:p>
            <w:pPr>
              <w:pStyle w:val="Compact"/>
              <w:jc w:val="left"/>
            </w:pPr>
            <w:r>
              <w:t xml:space="preserve">1350</w:t>
            </w:r>
          </w:p>
        </w:tc>
        <w:tc>
          <w:tcPr/>
          <w:p>
            <w:pPr>
              <w:pStyle w:val="Compact"/>
              <w:jc w:val="left"/>
            </w:pPr>
            <w:r>
              <w:t xml:space="preserve">500</w:t>
            </w:r>
          </w:p>
        </w:tc>
        <w:tc>
          <w:tcPr/>
          <w:p>
            <w:pPr>
              <w:pStyle w:val="Compact"/>
              <w:jc w:val="left"/>
            </w:pPr>
            <w:r>
              <w:t xml:space="preserve">1350</w:t>
            </w:r>
          </w:p>
        </w:tc>
        <w:tc>
          <w:tcPr/>
          <w:p>
            <w:pPr>
              <w:pStyle w:val="Compact"/>
              <w:jc w:val="left"/>
            </w:pPr>
            <w:r>
              <w:t xml:space="preserve">0</w:t>
            </w:r>
          </w:p>
        </w:tc>
        <w:tc>
          <w:tcPr/>
          <w:p>
            <w:pPr>
              <w:pStyle w:val="Compact"/>
              <w:jc w:val="left"/>
            </w:pPr>
            <w:r>
              <w:rPr>
                <w:rFonts w:hint="eastAsia"/>
                <w:b/>
                <w:bCs/>
              </w:rPr>
              <w:t xml:space="preserve">是</w:t>
            </w:r>
          </w:p>
        </w:tc>
      </w:tr>
      <w:tr>
        <w:tc>
          <w:tcPr/>
          <w:p>
            <w:pPr>
              <w:pStyle w:val="Compact"/>
              <w:jc w:val="left"/>
            </w:pPr>
            <w:r>
              <w:t xml:space="preserve">D</w:t>
            </w:r>
          </w:p>
        </w:tc>
        <w:tc>
          <w:tcPr/>
          <w:p>
            <w:pPr>
              <w:pStyle w:val="Compact"/>
              <w:jc w:val="left"/>
            </w:pPr>
            <w:r>
              <w:rPr>
                <w:rFonts w:hint="eastAsia"/>
              </w:rPr>
              <w:t xml:space="preserve">配水优化</w:t>
            </w:r>
          </w:p>
        </w:tc>
        <w:tc>
          <w:tcPr/>
          <w:p>
            <w:pPr>
              <w:pStyle w:val="Compact"/>
              <w:jc w:val="left"/>
            </w:pPr>
            <w:r>
              <w:t xml:space="preserve">2300</w:t>
            </w:r>
          </w:p>
        </w:tc>
        <w:tc>
          <w:tcPr/>
          <w:p>
            <w:pPr>
              <w:pStyle w:val="Compact"/>
              <w:jc w:val="left"/>
            </w:pPr>
            <w:r>
              <w:t xml:space="preserve">1350</w:t>
            </w:r>
          </w:p>
        </w:tc>
        <w:tc>
          <w:tcPr/>
          <w:p>
            <w:pPr>
              <w:pStyle w:val="Compact"/>
              <w:jc w:val="left"/>
            </w:pPr>
            <w:r>
              <w:t xml:space="preserve">3650</w:t>
            </w:r>
          </w:p>
        </w:tc>
        <w:tc>
          <w:tcPr/>
          <w:p>
            <w:pPr>
              <w:pStyle w:val="Compact"/>
              <w:jc w:val="left"/>
            </w:pPr>
            <w:r>
              <w:t xml:space="preserve">1350</w:t>
            </w:r>
          </w:p>
        </w:tc>
        <w:tc>
          <w:tcPr/>
          <w:p>
            <w:pPr>
              <w:pStyle w:val="Compact"/>
              <w:jc w:val="left"/>
            </w:pPr>
            <w:r>
              <w:t xml:space="preserve">3650</w:t>
            </w:r>
          </w:p>
        </w:tc>
        <w:tc>
          <w:tcPr/>
          <w:p>
            <w:pPr>
              <w:pStyle w:val="Compact"/>
              <w:jc w:val="left"/>
            </w:pPr>
            <w:r>
              <w:t xml:space="preserve">0</w:t>
            </w:r>
          </w:p>
        </w:tc>
        <w:tc>
          <w:tcPr/>
          <w:p>
            <w:pPr>
              <w:pStyle w:val="Compact"/>
              <w:jc w:val="left"/>
            </w:pPr>
            <w:r>
              <w:rPr>
                <w:rFonts w:hint="eastAsia"/>
                <w:b/>
                <w:bCs/>
              </w:rPr>
              <w:t xml:space="preserve">是</w:t>
            </w:r>
          </w:p>
        </w:tc>
      </w:tr>
      <w:tr>
        <w:tc>
          <w:tcPr/>
          <w:p>
            <w:pPr>
              <w:pStyle w:val="Compact"/>
              <w:jc w:val="left"/>
            </w:pPr>
            <w:r>
              <w:t xml:space="preserve">E</w:t>
            </w:r>
          </w:p>
        </w:tc>
        <w:tc>
          <w:tcPr/>
          <w:p>
            <w:pPr>
              <w:pStyle w:val="Compact"/>
              <w:jc w:val="left"/>
            </w:pPr>
            <w:r>
              <w:rPr>
                <w:rFonts w:hint="eastAsia"/>
              </w:rPr>
              <w:t xml:space="preserve">闸门指令</w:t>
            </w:r>
          </w:p>
        </w:tc>
        <w:tc>
          <w:tcPr/>
          <w:p>
            <w:pPr>
              <w:pStyle w:val="Compact"/>
              <w:jc w:val="left"/>
            </w:pPr>
            <w:r>
              <w:t xml:space="preserve">150</w:t>
            </w:r>
          </w:p>
        </w:tc>
        <w:tc>
          <w:tcPr/>
          <w:p>
            <w:pPr>
              <w:pStyle w:val="Compact"/>
              <w:jc w:val="left"/>
            </w:pPr>
            <w:r>
              <w:t xml:space="preserve">3650</w:t>
            </w:r>
          </w:p>
        </w:tc>
        <w:tc>
          <w:tcPr/>
          <w:p>
            <w:pPr>
              <w:pStyle w:val="Compact"/>
              <w:jc w:val="left"/>
            </w:pPr>
            <w:r>
              <w:t xml:space="preserve">3800</w:t>
            </w:r>
          </w:p>
        </w:tc>
        <w:tc>
          <w:tcPr/>
          <w:p>
            <w:pPr>
              <w:pStyle w:val="Compact"/>
              <w:jc w:val="left"/>
            </w:pPr>
            <w:r>
              <w:t xml:space="preserve">3650</w:t>
            </w:r>
          </w:p>
        </w:tc>
        <w:tc>
          <w:tcPr/>
          <w:p>
            <w:pPr>
              <w:pStyle w:val="Compact"/>
              <w:jc w:val="left"/>
            </w:pPr>
            <w:r>
              <w:t xml:space="preserve">3800</w:t>
            </w:r>
          </w:p>
        </w:tc>
        <w:tc>
          <w:tcPr/>
          <w:p>
            <w:pPr>
              <w:pStyle w:val="Compact"/>
              <w:jc w:val="left"/>
            </w:pPr>
            <w:r>
              <w:t xml:space="preserve">0</w:t>
            </w:r>
          </w:p>
        </w:tc>
        <w:tc>
          <w:tcPr/>
          <w:p>
            <w:pPr>
              <w:pStyle w:val="Compact"/>
              <w:jc w:val="left"/>
            </w:pPr>
            <w:r>
              <w:rPr>
                <w:rFonts w:hint="eastAsia"/>
                <w:b/>
                <w:bCs/>
              </w:rPr>
              <w:t xml:space="preserve">是</w:t>
            </w:r>
          </w:p>
        </w:tc>
      </w:tr>
    </w:tbl>
    <w:p>
      <w:pPr>
        <w:pStyle w:val="BodyText"/>
      </w:pPr>
      <w:r>
        <w:rPr>
          <w:rFonts w:hint="eastAsia"/>
        </w:rPr>
        <w:t xml:space="preserve">关键路径为</w:t>
      </w:r>
      <w:r>
        <w:t xml:space="preserve"> </w:t>
      </w:r>
      <w:r>
        <w:rPr>
          <w:b/>
          <w:bCs/>
        </w:rPr>
        <w:t xml:space="preserve">B→C→D→E</w:t>
      </w:r>
      <w:r>
        <w:rPr>
          <w:rFonts w:hint="eastAsia"/>
        </w:rPr>
        <w:t xml:space="preserve">，总时长</w:t>
      </w:r>
      <w:r>
        <w:t xml:space="preserve"> </w:t>
      </w:r>
      <w:r>
        <w:rPr>
          <w:b/>
          <w:bCs/>
        </w:rPr>
        <w:t xml:space="preserve">3800 ms</w:t>
      </w:r>
      <w:r>
        <w:rPr>
          <w:rFonts w:hint="eastAsia"/>
        </w:rPr>
        <w:t xml:space="preserve">。节点A（墒情分析）总浮动时间为300</w:t>
      </w:r>
      <w:r>
        <w:t xml:space="preserve"> </w:t>
      </w:r>
      <w:r>
        <w:rPr>
          <w:rFonts w:hint="eastAsia"/>
        </w:rPr>
        <w:t xml:space="preserve">ms，意味着其执行延迟不超过300</w:t>
      </w:r>
      <w:r>
        <w:t xml:space="preserve"> </w:t>
      </w:r>
      <w:r>
        <w:rPr>
          <w:rFonts w:hint="eastAsia"/>
        </w:rPr>
        <w:t xml:space="preserve">ms时不影响整体调度时限。调度引擎应优先为关键路径上的Skill分配资源，并对其执行进行实时监控。</w:t>
      </w:r>
    </w:p>
    <w:p>
      <w:pPr>
        <w:pStyle w:val="BlockText"/>
      </w:pPr>
      <w:r>
        <w:rPr>
          <w:rFonts w:hint="eastAsia"/>
          <w:b/>
          <w:bCs/>
        </w:rPr>
        <w:t xml:space="preserve">AI解读：</w:t>
      </w:r>
      <w:r>
        <w:t xml:space="preserve"> </w:t>
      </w:r>
      <w:r>
        <w:rPr>
          <w:rFonts w:hint="eastAsia"/>
        </w:rPr>
        <w:t xml:space="preserve">调度引擎是水利系统实时性保障的核心枢纽。RMS算法和PCP机制确保硬实时Skill（如防洪闸门指令）能够优先获取资源，避免被低优先级任务阻塞；WPRWL保障了共享数据的及时更新，防止因写者饥饿导致决策基于陈旧数据；DAG和CPM则揭示了业务流程的时间瓶颈，指导调度引擎优化Skill的执行顺序和并行度。这三类机制共同为水利系统从传感器采集到执行器控制的全链路提供了实时性保障，是智能水利平台可靠运行的工程基础。</w:t>
      </w:r>
    </w:p>
    <w:bookmarkEnd w:id="21"/>
    <w:bookmarkEnd w:id="22"/>
    <w:bookmarkStart w:id="27" w:name="降级与容错机制-l2"/>
    <w:p>
      <w:pPr>
        <w:pStyle w:val="Heading2"/>
      </w:pPr>
      <w:r>
        <w:rPr>
          <w:rStyle w:val="SectionNumber"/>
        </w:rPr>
        <w:t xml:space="preserve">1.6</w:t>
      </w:r>
      <w:r>
        <w:tab/>
      </w:r>
      <w:r>
        <w:t xml:space="preserve">3.5 </w:t>
      </w:r>
      <w:r>
        <w:rPr>
          <w:rFonts w:hint="eastAsia"/>
        </w:rPr>
        <w:t xml:space="preserve">降级与容错机制</w:t>
      </w:r>
      <w:r>
        <w:t xml:space="preserve"> [L2]</w:t>
      </w:r>
    </w:p>
    <w:p>
      <w:pPr>
        <w:pStyle w:val="FirstParagraph"/>
      </w:pPr>
      <w:r>
        <w:rPr>
          <w:rFonts w:hint="eastAsia"/>
        </w:rPr>
        <w:t xml:space="preserve">在水利调度系统中，服务可用性与计算精度之间存在固有的权衡关系。当核心计算Skill因资源竞争、网络分区或上游数据缺失而无法在时限内完成时，系统不能以失败响应告终，而必须以可接受的降级结果维持基本调度功能。本节从形式化触发函数出发，依次描述三级降级链、看门狗定时器与补偿事务机制，以及灰度恢复策略，构成完整的容错闭环。</w:t>
      </w:r>
    </w:p>
    <w:bookmarkStart w:id="23" w:name="降级触发函数"/>
    <w:p>
      <w:pPr>
        <w:pStyle w:val="Heading3"/>
      </w:pPr>
      <w:r>
        <w:rPr>
          <w:rStyle w:val="SectionNumber"/>
        </w:rPr>
        <w:t xml:space="preserve">1.6.1</w:t>
      </w:r>
      <w:r>
        <w:tab/>
      </w:r>
      <w:r>
        <w:t xml:space="preserve">3.5.1 </w:t>
      </w:r>
      <w:r>
        <w:rPr>
          <w:rFonts w:hint="eastAsia"/>
        </w:rPr>
        <w:t xml:space="preserve">降级触发函数</w:t>
      </w:r>
    </w:p>
    <w:p>
      <w:pPr>
        <w:pStyle w:val="FirstParagraph"/>
      </w:pPr>
      <w:r>
        <w:rPr>
          <w:rFonts w:hint="eastAsia"/>
        </w:rPr>
        <w:t xml:space="preserve">设系统在时刻</w:t>
      </w:r>
      <w:r>
        <w:t xml:space="preserve"> </w:t>
      </w:r>
      <m:oMath>
        <m:r>
          <m:t>t</m:t>
        </m:r>
      </m:oMath>
      <w:r>
        <w:t xml:space="preserve"> </w:t>
      </w:r>
      <w:r>
        <w:rPr>
          <w:rFonts w:hint="eastAsia"/>
        </w:rPr>
        <w:t xml:space="preserve">的运行状态向量为</w:t>
      </w:r>
      <w:r>
        <w:t xml:space="preserve"> </w:t>
      </w:r>
      <m:oMath>
        <m:r>
          <m:rPr>
            <m:sty m:val="bi"/>
          </m:rPr>
          <m:t>r</m:t>
        </m:r>
        <m:r>
          <m:rPr>
            <m:sty m:val="p"/>
          </m:rPr>
          <m:t>(</m:t>
        </m:r>
        <m:r>
          <m:t>t</m:t>
        </m:r>
        <m:r>
          <m:rPr>
            <m:sty m:val="p"/>
          </m:rPr>
          <m:t>)</m:t>
        </m:r>
        <m:r>
          <m:rPr>
            <m:sty m:val="p"/>
          </m:rPr>
          <m:t>=</m:t>
        </m:r>
        <m:r>
          <m:rPr>
            <m:sty m:val="p"/>
          </m:rPr>
          <m:t>(</m:t>
        </m:r>
        <m:sSub>
          <m:e>
            <m:r>
              <m:t>p</m:t>
            </m:r>
          </m:e>
          <m:sub>
            <m:r>
              <m:t>99</m:t>
            </m:r>
          </m:sub>
        </m:sSub>
        <m:r>
          <m:rPr>
            <m:sty m:val="p"/>
          </m:rPr>
          <m:t>(</m:t>
        </m:r>
        <m:r>
          <m:t>t</m:t>
        </m:r>
        <m:r>
          <m:rPr>
            <m:sty m:val="p"/>
          </m:rPr>
          <m:t>)</m:t>
        </m:r>
        <m:r>
          <m:rPr>
            <m:sty m:val="p"/>
          </m:rPr>
          <m:t>,</m:t>
        </m:r>
        <m:r>
          <m:t> </m:t>
        </m:r>
        <m:r>
          <m:t>e</m:t>
        </m:r>
        <m:r>
          <m:rPr>
            <m:sty m:val="p"/>
          </m:rPr>
          <m:t>(</m:t>
        </m:r>
        <m:r>
          <m:t>t</m:t>
        </m:r>
        <m:r>
          <m:rPr>
            <m:sty m:val="p"/>
          </m:rPr>
          <m:t>)</m:t>
        </m:r>
        <m:r>
          <m:rPr>
            <m:sty m:val="p"/>
          </m:rPr>
          <m:t>,</m:t>
        </m:r>
        <m:r>
          <m:t> </m:t>
        </m:r>
        <m:r>
          <m:t>q</m:t>
        </m:r>
        <m:r>
          <m:rPr>
            <m:sty m:val="p"/>
          </m:rPr>
          <m:t>(</m:t>
        </m:r>
        <m:r>
          <m:t>t</m:t>
        </m:r>
        <m:r>
          <m:rPr>
            <m:sty m:val="p"/>
          </m:rPr>
          <m:t>)</m:t>
        </m:r>
        <m:r>
          <m:rPr>
            <m:sty m:val="p"/>
          </m:rPr>
          <m:t>)</m:t>
        </m:r>
      </m:oMath>
      <w:r>
        <w:rPr>
          <w:rFonts w:hint="eastAsia"/>
        </w:rPr>
        <w:t xml:space="preserve">，其中</w:t>
      </w:r>
      <w:r>
        <w:t xml:space="preserve"> </w:t>
      </w:r>
      <m:oMath>
        <m:sSub>
          <m:e>
            <m:r>
              <m:t>p</m:t>
            </m:r>
          </m:e>
          <m:sub>
            <m:r>
              <m:t>99</m:t>
            </m:r>
          </m:sub>
        </m:sSub>
        <m:r>
          <m:rPr>
            <m:sty m:val="p"/>
          </m:rPr>
          <m:t>(</m:t>
        </m:r>
        <m:r>
          <m:t>t</m:t>
        </m:r>
        <m:r>
          <m:rPr>
            <m:sty m:val="p"/>
          </m:rPr>
          <m:t>)</m:t>
        </m:r>
      </m:oMath>
      <w:r>
        <w:t xml:space="preserve"> </w:t>
      </w:r>
      <w:r>
        <w:rPr>
          <w:rFonts w:hint="eastAsia"/>
        </w:rPr>
        <w:t xml:space="preserve">为当前滑动窗口内请求延迟的第99百分位数（单位：毫秒），</w:t>
      </w:r>
      <m:oMath>
        <m:r>
          <m:t>e</m:t>
        </m:r>
        <m:r>
          <m:rPr>
            <m:sty m:val="p"/>
          </m:rPr>
          <m:t>(</m:t>
        </m:r>
        <m:r>
          <m:t>t</m:t>
        </m:r>
        <m:r>
          <m:rPr>
            <m:sty m:val="p"/>
          </m:rPr>
          <m:t>)</m:t>
        </m:r>
      </m:oMath>
      <w:r>
        <w:t xml:space="preserve"> </w:t>
      </w:r>
      <w:r>
        <w:rPr>
          <w:rFonts w:hint="eastAsia"/>
        </w:rPr>
        <w:t xml:space="preserve">为同窗口内的错误率（无量纲，取值范围</w:t>
      </w:r>
      <w:r>
        <w:t xml:space="preserve"> </w:t>
      </w:r>
      <m:oMath>
        <m:r>
          <m:rPr>
            <m:sty m:val="p"/>
          </m:rPr>
          <m:t>[</m:t>
        </m:r>
        <m:r>
          <m:t>0</m:t>
        </m:r>
        <m:r>
          <m:rPr>
            <m:sty m:val="p"/>
          </m:rPr>
          <m:t>,</m:t>
        </m:r>
        <m:r>
          <m:t>1</m:t>
        </m:r>
        <m:r>
          <m:rPr>
            <m:sty m:val="p"/>
          </m:rPr>
          <m:t>]</m:t>
        </m:r>
      </m:oMath>
      <w:r>
        <w:rPr>
          <w:rFonts w:hint="eastAsia"/>
        </w:rPr>
        <w:t xml:space="preserve">），</w:t>
      </w:r>
      <m:oMath>
        <m:r>
          <m:t>q</m:t>
        </m:r>
        <m:r>
          <m:rPr>
            <m:sty m:val="p"/>
          </m:rPr>
          <m:t>(</m:t>
        </m:r>
        <m:r>
          <m:t>t</m:t>
        </m:r>
        <m:r>
          <m:rPr>
            <m:sty m:val="p"/>
          </m:rPr>
          <m:t>)</m:t>
        </m:r>
      </m:oMath>
      <w:r>
        <w:t xml:space="preserve"> </w:t>
      </w:r>
      <w:r>
        <w:rPr>
          <w:rFonts w:hint="eastAsia"/>
        </w:rPr>
        <w:t xml:space="preserve">为待处理请求队列深度。定义降级触发函数</w:t>
      </w:r>
      <w:r>
        <w:t xml:space="preserve"> </w:t>
      </w:r>
      <m:oMath>
        <m:r>
          <m:t>C</m:t>
        </m:r>
        <m:r>
          <m:rPr>
            <m:sty m:val="p"/>
          </m:rPr>
          <m:t>(</m:t>
        </m:r>
        <m:r>
          <m:rPr>
            <m:sty m:val="bi"/>
          </m:rPr>
          <m:t>r</m:t>
        </m:r>
        <m:r>
          <m:rPr>
            <m:sty m:val="p"/>
          </m:rPr>
          <m:t>,</m:t>
        </m:r>
        <m:r>
          <m:t>t</m:t>
        </m:r>
        <m:r>
          <m:rPr>
            <m:sty m:val="p"/>
          </m:rPr>
          <m:t>)</m:t>
        </m:r>
      </m:oMath>
      <w:r>
        <w:t xml:space="preserve"> </w:t>
      </w:r>
      <w:r>
        <w:rPr>
          <w:rFonts w:hint="eastAsia"/>
        </w:rPr>
        <w:t xml:space="preserve">如下：</w:t>
      </w:r>
    </w:p>
    <w:p>
      <w:pPr>
        <w:pStyle w:val="BodyText"/>
      </w:pPr>
      <w:r>
        <w:t xml:space="preserve">$$
    C(\mathbf{r}, t) =
    egin{cases}
        ext{NORMAL} &amp;   </w:t>
      </w:r>
      <w:r>
        <w:rPr>
          <w:rFonts w:hint="eastAsia"/>
        </w:rPr>
        <w:t xml:space="preserve">ext{若</w:t>
      </w:r>
      <w:r>
        <w:t xml:space="preserve"> } p_{99}(t) \leq  au_p^{(1)} \;\wedge\; e(t) \leq     au_e^{(1)} \
        ext{DEGRADE} &amp;  </w:t>
      </w:r>
      <w:r>
        <w:rPr>
          <w:rFonts w:hint="eastAsia"/>
        </w:rPr>
        <w:t xml:space="preserve">ext{若</w:t>
      </w:r>
      <w:r>
        <w:t xml:space="preserve"> }     au_p^{(1)} &lt; p_{99}(t) \leq     au_p^{(2)} \;ee\;  au_e^{(1)} &lt; e(t) \leq  au_e^{(2)} \
        ext{EMERGENCY} &amp;    </w:t>
      </w:r>
      <w:r>
        <w:rPr>
          <w:rFonts w:hint="eastAsia"/>
        </w:rPr>
        <w:t xml:space="preserve">ext{若</w:t>
      </w:r>
      <w:r>
        <w:t xml:space="preserve"> } p_{99}(t) &gt;     au_p^{(2)} \;ee\; e(t) &gt;   au_e^{(2)}
    \end{cases}
    $$</w:t>
      </w:r>
    </w:p>
    <w:p>
      <w:pPr>
        <w:pStyle w:val="FirstParagraph"/>
      </w:pPr>
      <w:r>
        <w:rPr>
          <w:rFonts w:hint="eastAsia"/>
        </w:rPr>
        <w:t xml:space="preserve">其中阈值参数依据系统实测基线设定，典型取值为</w:t>
      </w:r>
      <w:r>
        <w:t xml:space="preserve"> $ au_p^{(1)} = 180, ext{ms}</w:t>
      </w:r>
      <m:oMath>
        <m:r>
          <m:rPr>
            <m:sty m:val="p"/>
          </m:rPr>
          <m:t>，</m:t>
        </m:r>
      </m:oMath>
      <w:r>
        <w:t xml:space="preserve"> </w:t>
      </w:r>
      <w:r>
        <w:t xml:space="preserve">au_p^{(2)} = 2000, ext{ms}</w:t>
      </w:r>
      <m:oMath>
        <m:r>
          <m:rPr>
            <m:sty m:val="p"/>
          </m:rPr>
          <m:t>，</m:t>
        </m:r>
      </m:oMath>
      <w:r>
        <w:t xml:space="preserve"> </w:t>
      </w:r>
      <w:r>
        <w:t xml:space="preserve">au_e^{(1)} = 0.01</w:t>
      </w:r>
      <m:oMath>
        <m:r>
          <m:rPr>
            <m:sty m:val="p"/>
          </m:rPr>
          <m:t>，</m:t>
        </m:r>
      </m:oMath>
      <w:r>
        <w:t xml:space="preserve"> </w:t>
      </w:r>
      <w:r>
        <w:t xml:space="preserve">au_e^{(2)} = </w:t>
      </w:r>
      <w:r>
        <w:rPr>
          <w:rFonts w:hint="eastAsia"/>
        </w:rPr>
        <w:t xml:space="preserve">0.05$。状态机在相邻采样周期（默认</w:t>
      </w:r>
      <w:r>
        <w:t xml:space="preserve"> </w:t>
      </w:r>
      <m:oMath>
        <m:r>
          <m:rPr>
            <m:sty m:val="p"/>
          </m:rPr>
          <m:t>Δ</m:t>
        </m:r>
        <m:r>
          <m:t>t</m:t>
        </m:r>
        <m:r>
          <m:rPr>
            <m:sty m:val="p"/>
          </m:rPr>
          <m:t>=</m:t>
        </m:r>
        <m:r>
          <m:t>10</m:t>
        </m:r>
        <m:r>
          <m:t> </m:t>
        </m:r>
        <m:r>
          <m:t>e</m:t>
        </m:r>
        <m:r>
          <m:t>x</m:t>
        </m:r>
        <m:r>
          <m:t>t</m:t>
        </m:r>
        <m:r>
          <m:t>s</m:t>
        </m:r>
      </m:oMath>
      <w:r>
        <w:rPr>
          <w:rFonts w:hint="eastAsia"/>
        </w:rPr>
        <w:t xml:space="preserve">）之间执行状态转移，并引入迟滞机制（hysteresis）：从高级别状态向低级别状态的回退须连续满足恢复条件达</w:t>
      </w:r>
      <w:r>
        <w:t xml:space="preserve"> </w:t>
      </w:r>
      <m:oMath>
        <m:r>
          <m:t>k</m:t>
        </m:r>
        <m:r>
          <m:rPr>
            <m:sty m:val="p"/>
          </m:rPr>
          <m:t>=</m:t>
        </m:r>
        <m:r>
          <m:t>3</m:t>
        </m:r>
      </m:oMath>
      <w:r>
        <w:t xml:space="preserve"> </w:t>
      </w:r>
      <w:r>
        <w:rPr>
          <w:rFonts w:hint="eastAsia"/>
        </w:rPr>
        <w:t xml:space="preserve">个采样周期，以防止状态振荡（flapping）。</w:t>
      </w:r>
    </w:p>
    <w:p>
      <w:pPr>
        <w:pStyle w:val="BodyText"/>
      </w:pPr>
      <w:r>
        <w:rPr>
          <w:rFonts w:hint="eastAsia"/>
        </w:rPr>
        <w:t xml:space="preserve">触发函数</w:t>
      </w:r>
      <w:r>
        <w:t xml:space="preserve"> </w:t>
      </w:r>
      <m:oMath>
        <m:r>
          <m:t>C</m:t>
        </m:r>
        <m:r>
          <m:rPr>
            <m:sty m:val="p"/>
          </m:rPr>
          <m:t>(</m:t>
        </m:r>
        <m:r>
          <m:rPr>
            <m:sty m:val="bi"/>
          </m:rPr>
          <m:t>r</m:t>
        </m:r>
        <m:r>
          <m:rPr>
            <m:sty m:val="p"/>
          </m:rPr>
          <m:t>,</m:t>
        </m:r>
        <m:r>
          <m:t>t</m:t>
        </m:r>
        <m:r>
          <m:rPr>
            <m:sty m:val="p"/>
          </m:rPr>
          <m:t>)</m:t>
        </m:r>
      </m:oMath>
      <w:r>
        <w:t xml:space="preserve"> </w:t>
      </w:r>
      <w:r>
        <w:rPr>
          <w:rFonts w:hint="eastAsia"/>
        </w:rPr>
        <w:t xml:space="preserve">的输出直接驱动Skill编排器中的降级决策模块，后者根据当前状态级别选择相应的计算后端。上述三态划分在形式上与断路器（Circuit</w:t>
      </w:r>
      <w:r>
        <w:t xml:space="preserve"> </w:t>
      </w:r>
      <w:r>
        <w:rPr>
          <w:rFonts w:hint="eastAsia"/>
        </w:rPr>
        <w:t xml:space="preserve">Breaker）模式的CLOSED/OPEN/HALF-OPEN状态对应，但在语义层面更贴近水利调度对”服务降级而非服务中断”的实际需求。</w:t>
      </w:r>
    </w:p>
    <w:bookmarkEnd w:id="23"/>
    <w:bookmarkStart w:id="24" w:name="三级洪水预报降级链"/>
    <w:p>
      <w:pPr>
        <w:pStyle w:val="Heading3"/>
      </w:pPr>
      <w:r>
        <w:rPr>
          <w:rStyle w:val="SectionNumber"/>
        </w:rPr>
        <w:t xml:space="preserve">1.6.2</w:t>
      </w:r>
      <w:r>
        <w:tab/>
      </w:r>
      <w:r>
        <w:t xml:space="preserve">3.5.2 </w:t>
      </w:r>
      <w:r>
        <w:rPr>
          <w:rFonts w:hint="eastAsia"/>
        </w:rPr>
        <w:t xml:space="preserve">三级洪水预报降级链</w:t>
      </w:r>
    </w:p>
    <w:p>
      <w:pPr>
        <w:pStyle w:val="FirstParagraph"/>
      </w:pPr>
      <w:r>
        <w:rPr>
          <w:rFonts w:hint="eastAsia"/>
        </w:rPr>
        <w:t xml:space="preserve">以洪水预报Skill为典型案例，系统定义了三个精度-速度权衡点，构成完整的降级链（Degradation</w:t>
      </w:r>
      <w:r>
        <w:t xml:space="preserve"> </w:t>
      </w:r>
      <w:r>
        <w:rPr>
          <w:rFonts w:hint="eastAsia"/>
        </w:rPr>
        <w:t xml:space="preserve">Chain）。</w:t>
      </w:r>
    </w:p>
    <w:p>
      <w:pPr>
        <w:pStyle w:val="BodyText"/>
      </w:pPr>
      <w:r>
        <w:rPr>
          <w:b/>
          <w:bCs/>
        </w:rPr>
        <w:t xml:space="preserve">Level </w:t>
      </w:r>
      <w:r>
        <w:rPr>
          <w:rFonts w:hint="eastAsia"/>
          <w:b/>
          <w:bCs/>
        </w:rPr>
        <w:t xml:space="preserve">0（正常模式）</w:t>
      </w:r>
      <w:r>
        <w:rPr>
          <w:rFonts w:hint="eastAsia"/>
        </w:rPr>
        <w:t xml:space="preserve">：调用基于Saint-Venant方程的水动力学模型（Hydrodynamic</w:t>
      </w:r>
      <w:r>
        <w:t xml:space="preserve"> </w:t>
      </w:r>
      <w:r>
        <w:rPr>
          <w:rFonts w:hint="eastAsia"/>
        </w:rPr>
        <w:t xml:space="preserve">Model）。该模型对河道断面进行有限差分离散，联立求解连续方程与动量方程，可输出高时空分辨率的水位流量过程。精度以纳什-萨特克利夫效率系数（NSE）衡量，典型值</w:t>
      </w:r>
      <w:r>
        <w:t xml:space="preserve"> $ ext{NSE} = </w:t>
      </w:r>
      <w:r>
        <w:rPr>
          <w:rFonts w:hint="eastAsia"/>
        </w:rPr>
        <w:t xml:space="preserve">1.00$（相对于历史验证集的理论上界），但单次运行响应时间约为3分钟，仅适用于非实时预报场景。</w:t>
      </w:r>
    </w:p>
    <w:p>
      <w:pPr>
        <w:pStyle w:val="BodyText"/>
      </w:pPr>
      <w:r>
        <w:rPr>
          <w:b/>
          <w:bCs/>
        </w:rPr>
        <w:t xml:space="preserve">Level </w:t>
      </w:r>
      <w:r>
        <w:rPr>
          <w:rFonts w:hint="eastAsia"/>
          <w:b/>
          <w:bCs/>
        </w:rPr>
        <w:t xml:space="preserve">1（一级降级）</w:t>
      </w:r>
      <w:r>
        <w:rPr>
          <w:rFonts w:hint="eastAsia"/>
        </w:rPr>
        <w:t xml:space="preserve">：切换至基于长短期记忆网络（LSTM）的数据驱动模型。该模型以上游水文站实测序列为输入，通过预训练权重直接推断下游断面流量过程，精度</w:t>
      </w:r>
      <w:r>
        <w:t xml:space="preserve"> $ ext{NSE} = </w:t>
      </w:r>
      <w:r>
        <w:rPr>
          <w:rFonts w:hint="eastAsia"/>
        </w:rPr>
        <w:t xml:space="preserve">0.82$，响应时间约8秒，满足分钟级调度决策的时效要求。</w:t>
      </w:r>
    </w:p>
    <w:p>
      <w:pPr>
        <w:pStyle w:val="BodyText"/>
      </w:pPr>
      <w:r>
        <w:rPr>
          <w:b/>
          <w:bCs/>
        </w:rPr>
        <w:t xml:space="preserve">Level </w:t>
      </w:r>
      <w:r>
        <w:rPr>
          <w:rFonts w:hint="eastAsia"/>
          <w:b/>
          <w:bCs/>
        </w:rPr>
        <w:t xml:space="preserve">2（二级降级，应急模式）</w:t>
      </w:r>
      <w:r>
        <w:rPr>
          <w:rFonts w:hint="eastAsia"/>
        </w:rPr>
        <w:t xml:space="preserve">：退化至经验公式（Empirical</w:t>
      </w:r>
      <w:r>
        <w:t xml:space="preserve"> </w:t>
      </w:r>
      <w:r>
        <w:rPr>
          <w:rFonts w:hint="eastAsia"/>
        </w:rPr>
        <w:t xml:space="preserve">Formula），典型实现为基于流域特征参数的合理化公式（Rational</w:t>
      </w:r>
      <w:r>
        <w:t xml:space="preserve"> </w:t>
      </w:r>
      <w:r>
        <w:rPr>
          <w:rFonts w:hint="eastAsia"/>
        </w:rPr>
        <w:t xml:space="preserve">Formula）或区域综合单位线方法。精度</w:t>
      </w:r>
      <w:r>
        <w:t xml:space="preserve"> $ ext{NSE} = </w:t>
      </w:r>
      <w:r>
        <w:rPr>
          <w:rFonts w:hint="eastAsia"/>
        </w:rPr>
        <w:t xml:space="preserve">0.61$，响应时间约50毫秒，可在极端资源受限条件下维持最低限度的预报输出。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级别</w:t>
            </w:r>
          </w:p>
        </w:tc>
        <w:tc>
          <w:tcPr/>
          <w:p>
            <w:pPr>
              <w:pStyle w:val="Compact"/>
              <w:jc w:val="left"/>
            </w:pPr>
            <w:r>
              <w:rPr>
                <w:rFonts w:hint="eastAsia"/>
              </w:rPr>
              <w:t xml:space="preserve">计算后端</w:t>
            </w:r>
          </w:p>
        </w:tc>
        <w:tc>
          <w:tcPr/>
          <w:p>
            <w:pPr>
              <w:pStyle w:val="Compact"/>
              <w:jc w:val="left"/>
            </w:pPr>
            <w:r>
              <w:rPr>
                <w:rFonts w:hint="eastAsia"/>
              </w:rPr>
              <w:t xml:space="preserve">精度（NSE）</w:t>
            </w:r>
          </w:p>
        </w:tc>
        <w:tc>
          <w:tcPr/>
          <w:p>
            <w:pPr>
              <w:pStyle w:val="Compact"/>
              <w:jc w:val="left"/>
            </w:pPr>
            <w:r>
              <w:rPr>
                <w:rFonts w:hint="eastAsia"/>
              </w:rPr>
              <w:t xml:space="preserve">响应时间</w:t>
            </w:r>
          </w:p>
        </w:tc>
        <w:tc>
          <w:tcPr/>
          <w:p>
            <w:pPr>
              <w:pStyle w:val="Compact"/>
              <w:jc w:val="left"/>
            </w:pPr>
            <w:r>
              <w:rPr>
                <w:rFonts w:hint="eastAsia"/>
              </w:rPr>
              <w:t xml:space="preserve">触发条件</w:t>
            </w:r>
          </w:p>
        </w:tc>
      </w:tr>
      <w:tr>
        <w:tc>
          <w:tcPr/>
          <w:p>
            <w:pPr>
              <w:pStyle w:val="Compact"/>
              <w:jc w:val="left"/>
            </w:pPr>
            <w:r>
              <w:t xml:space="preserve">Level 0</w:t>
            </w:r>
          </w:p>
        </w:tc>
        <w:tc>
          <w:tcPr/>
          <w:p>
            <w:pPr>
              <w:pStyle w:val="Compact"/>
              <w:jc w:val="left"/>
            </w:pPr>
            <w:r>
              <w:rPr>
                <w:rFonts w:hint="eastAsia"/>
              </w:rPr>
              <w:t xml:space="preserve">水动力学模型（Saint-Venant）</w:t>
            </w:r>
          </w:p>
        </w:tc>
        <w:tc>
          <w:tcPr/>
          <w:p>
            <w:pPr>
              <w:pStyle w:val="Compact"/>
              <w:jc w:val="left"/>
            </w:pPr>
            <w:r>
              <w:t xml:space="preserve">1.00</w:t>
            </w:r>
          </w:p>
        </w:tc>
        <w:tc>
          <w:tcPr/>
          <w:p>
            <w:pPr>
              <w:pStyle w:val="Compact"/>
              <w:jc w:val="left"/>
            </w:pPr>
            <w:r>
              <w:t xml:space="preserve">~3 min</w:t>
            </w:r>
          </w:p>
        </w:tc>
        <w:tc>
          <w:tcPr/>
          <w:p>
            <w:pPr>
              <w:pStyle w:val="Compact"/>
              <w:jc w:val="left"/>
            </w:pPr>
            <w:r>
              <w:rPr>
                <w:rFonts w:hint="eastAsia"/>
              </w:rPr>
              <w:t xml:space="preserve">正常状态</w:t>
            </w:r>
          </w:p>
        </w:tc>
      </w:tr>
      <w:tr>
        <w:tc>
          <w:tcPr/>
          <w:p>
            <w:pPr>
              <w:pStyle w:val="Compact"/>
              <w:jc w:val="left"/>
            </w:pPr>
            <w:r>
              <w:t xml:space="preserve">Level 1</w:t>
            </w:r>
          </w:p>
        </w:tc>
        <w:tc>
          <w:tcPr/>
          <w:p>
            <w:pPr>
              <w:pStyle w:val="Compact"/>
              <w:jc w:val="left"/>
            </w:pPr>
            <w:r>
              <w:rPr>
                <w:rFonts w:hint="eastAsia"/>
              </w:rPr>
              <w:t xml:space="preserve">LSTM数据驱动模型</w:t>
            </w:r>
          </w:p>
        </w:tc>
        <w:tc>
          <w:tcPr/>
          <w:p>
            <w:pPr>
              <w:pStyle w:val="Compact"/>
              <w:jc w:val="left"/>
            </w:pPr>
            <w:r>
              <w:t xml:space="preserve">0.82</w:t>
            </w:r>
          </w:p>
        </w:tc>
        <w:tc>
          <w:tcPr/>
          <w:p>
            <w:pPr>
              <w:pStyle w:val="Compact"/>
              <w:jc w:val="left"/>
            </w:pPr>
            <w:r>
              <w:t xml:space="preserve">~8 s</w:t>
            </w:r>
          </w:p>
        </w:tc>
        <w:tc>
          <w:tcPr/>
          <w:p>
            <w:pPr>
              <w:pStyle w:val="Compact"/>
              <w:jc w:val="left"/>
            </w:pPr>
            <w:r>
              <w:t xml:space="preserve">p99&gt;180ms OR e&gt;0.01</w:t>
            </w:r>
          </w:p>
        </w:tc>
      </w:tr>
      <w:tr>
        <w:tc>
          <w:tcPr/>
          <w:p>
            <w:pPr>
              <w:pStyle w:val="Compact"/>
              <w:jc w:val="left"/>
            </w:pPr>
            <w:r>
              <w:t xml:space="preserve">Level 2</w:t>
            </w:r>
          </w:p>
        </w:tc>
        <w:tc>
          <w:tcPr/>
          <w:p>
            <w:pPr>
              <w:pStyle w:val="Compact"/>
              <w:jc w:val="left"/>
            </w:pPr>
            <w:r>
              <w:rPr>
                <w:rFonts w:hint="eastAsia"/>
              </w:rPr>
              <w:t xml:space="preserve">经验公式</w:t>
            </w:r>
          </w:p>
        </w:tc>
        <w:tc>
          <w:tcPr/>
          <w:p>
            <w:pPr>
              <w:pStyle w:val="Compact"/>
              <w:jc w:val="left"/>
            </w:pPr>
            <w:r>
              <w:t xml:space="preserve">0.61</w:t>
            </w:r>
          </w:p>
        </w:tc>
        <w:tc>
          <w:tcPr/>
          <w:p>
            <w:pPr>
              <w:pStyle w:val="Compact"/>
              <w:jc w:val="left"/>
            </w:pPr>
            <w:r>
              <w:t xml:space="preserve">~50 ms</w:t>
            </w:r>
          </w:p>
        </w:tc>
        <w:tc>
          <w:tcPr/>
          <w:p>
            <w:pPr>
              <w:pStyle w:val="Compact"/>
              <w:jc w:val="left"/>
            </w:pPr>
            <w:r>
              <w:t xml:space="preserve">p99&gt;2000ms OR e&gt;0.05</w:t>
            </w:r>
          </w:p>
        </w:tc>
      </w:tr>
    </w:tbl>
    <w:p>
      <w:pPr>
        <w:pStyle w:val="BodyText"/>
      </w:pPr>
      <w:r>
        <w:rPr>
          <w:rFonts w:hint="eastAsia"/>
        </w:rPr>
        <w:t xml:space="preserve">降级决策的伪代码逻辑：</w:t>
      </w:r>
    </w:p>
    <w:p>
      <w:pPr>
        <w:pStyle w:val="SourceCode"/>
      </w:pPr>
      <w:r>
        <w:rPr>
          <w:rStyle w:val="VerbatimChar"/>
        </w:rPr>
        <w:t xml:space="preserve">function SelectForecastBackend(state: SystemState) -&gt; ForecastBackend:</w:t>
      </w:r>
      <w:r>
        <w:br/>
      </w:r>
      <w:r>
        <w:rPr>
          <w:rStyle w:val="VerbatimChar"/>
        </w:rPr>
        <w:t xml:space="preserve">    if state == NORMAL:</w:t>
      </w:r>
      <w:r>
        <w:br/>
      </w:r>
      <w:r>
        <w:rPr>
          <w:rStyle w:val="VerbatimChar"/>
        </w:rPr>
        <w:t xml:space="preserve">        backend = HydrodynamicModel</w:t>
      </w:r>
      <w:r>
        <w:br/>
      </w:r>
      <w:r>
        <w:rPr>
          <w:rStyle w:val="VerbatimChar"/>
        </w:rPr>
        <w:t xml:space="preserve">        if not backend.isHealthy() or backend.estimatedLatency() &gt; SLA_NORMAL:</w:t>
      </w:r>
      <w:r>
        <w:br/>
      </w:r>
      <w:r>
        <w:rPr>
          <w:rStyle w:val="VerbatimChar"/>
        </w:rPr>
        <w:t xml:space="preserve">            state = DEGRADE</w:t>
      </w:r>
      <w:r>
        <w:br/>
      </w:r>
      <w:r>
        <w:rPr>
          <w:rStyle w:val="VerbatimChar"/>
        </w:rPr>
        <w:t xml:space="preserve">    if state == DEGRADE:</w:t>
      </w:r>
      <w:r>
        <w:br/>
      </w:r>
      <w:r>
        <w:rPr>
          <w:rStyle w:val="VerbatimChar"/>
        </w:rPr>
        <w:t xml:space="preserve">        backend = LSTMModel</w:t>
      </w:r>
      <w:r>
        <w:br/>
      </w:r>
      <w:r>
        <w:rPr>
          <w:rStyle w:val="VerbatimChar"/>
        </w:rPr>
        <w:t xml:space="preserve">        if not backend.isHealthy() or backend.estimatedLatency() &gt; SLA_DEGRADE:</w:t>
      </w:r>
      <w:r>
        <w:br/>
      </w:r>
      <w:r>
        <w:rPr>
          <w:rStyle w:val="VerbatimChar"/>
        </w:rPr>
        <w:t xml:space="preserve">            state = EMERGENCY</w:t>
      </w:r>
      <w:r>
        <w:br/>
      </w:r>
      <w:r>
        <w:rPr>
          <w:rStyle w:val="VerbatimChar"/>
        </w:rPr>
        <w:t xml:space="preserve">    if state == EMERGENCY:</w:t>
      </w:r>
      <w:r>
        <w:br/>
      </w:r>
      <w:r>
        <w:rPr>
          <w:rStyle w:val="VerbatimChar"/>
        </w:rPr>
        <w:t xml:space="preserve">        backend = EmpiricalFormula   // </w:t>
      </w:r>
      <w:r>
        <w:rPr>
          <w:rStyle w:val="VerbatimChar"/>
          <w:rFonts w:hint="eastAsia"/>
        </w:rPr>
        <w:t xml:space="preserve">本地计算，无网络依赖</w:t>
      </w:r>
      <w:r>
        <w:br/>
      </w:r>
      <w:r>
        <w:rPr>
          <w:rStyle w:val="VerbatimChar"/>
        </w:rPr>
        <w:t xml:space="preserve">    return backend</w:t>
      </w:r>
    </w:p>
    <w:p>
      <w:pPr>
        <w:pStyle w:val="FirstParagraph"/>
      </w:pPr>
      <w:r>
        <w:rPr>
          <w:rFonts w:hint="eastAsia"/>
        </w:rPr>
        <w:t xml:space="preserve">降级链的设计原则是：每一级降级必须在本地或低延迟路径上可独立运行，不得依赖与上一级相同的外部服务，从而确保降级本身不会引发新的故障传播。</w:t>
      </w:r>
    </w:p>
    <w:p>
      <w:pPr>
        <w:pStyle w:val="BlockText"/>
      </w:pPr>
      <w:r>
        <w:rPr>
          <w:rFonts w:hint="eastAsia"/>
          <w:b/>
          <w:bCs/>
        </w:rPr>
        <w:t xml:space="preserve">AI解读：</w:t>
      </w:r>
      <w:r>
        <w:t xml:space="preserve"> </w:t>
      </w:r>
      <w:r>
        <w:rPr>
          <w:rFonts w:hint="eastAsia"/>
        </w:rPr>
        <w:t xml:space="preserve">上述三级降级链体现了水利系统”宁可精度损失，不可服务中断”的安全哲学。在防洪调度场景中，一个精度较低但能在50毫秒内输出的预报结果，其决策价值远高于因系统崩溃而无任何输出的情形。降级容错机制将系统可用性从单点故障的二值逻辑转化为连续的能力谱系，是水利信息化系统安全设计的核心支柱。</w:t>
      </w:r>
    </w:p>
    <w:bookmarkEnd w:id="24"/>
    <w:bookmarkStart w:id="25" w:name="看门狗定时器与补偿事务"/>
    <w:p>
      <w:pPr>
        <w:pStyle w:val="Heading3"/>
      </w:pPr>
      <w:r>
        <w:rPr>
          <w:rStyle w:val="SectionNumber"/>
        </w:rPr>
        <w:t xml:space="preserve">1.6.3</w:t>
      </w:r>
      <w:r>
        <w:tab/>
      </w:r>
      <w:r>
        <w:t xml:space="preserve">3.5.3 </w:t>
      </w:r>
      <w:r>
        <w:rPr>
          <w:rFonts w:hint="eastAsia"/>
        </w:rPr>
        <w:t xml:space="preserve">看门狗定时器与补偿事务</w:t>
      </w:r>
    </w:p>
    <w:p>
      <w:pPr>
        <w:pStyle w:val="FirstParagraph"/>
      </w:pPr>
      <w:r>
        <w:rPr>
          <w:rFonts w:hint="eastAsia"/>
          <w:b/>
          <w:bCs/>
        </w:rPr>
        <w:t xml:space="preserve">看门狗定时器（Watchdog</w:t>
      </w:r>
      <w:r>
        <w:rPr>
          <w:b/>
          <w:bCs/>
        </w:rPr>
        <w:t xml:space="preserve"> Timer, </w:t>
      </w:r>
      <w:r>
        <w:rPr>
          <w:rFonts w:hint="eastAsia"/>
          <w:b/>
          <w:bCs/>
        </w:rPr>
        <w:t xml:space="preserve">WDT）</w:t>
      </w:r>
      <w:r>
        <w:t xml:space="preserve"> </w:t>
      </w:r>
      <w:r>
        <w:rPr>
          <w:rFonts w:hint="eastAsia"/>
        </w:rPr>
        <w:t xml:space="preserve">是Skill超时处理的基础机制。每当Skill编排器向某个Skill实例发出调用请求时，即同步启动一个与该Skill的SLA时限对齐的定时器。若Skill在规定时限内未通过心跳信号（keepalive）重置定时器，WDT触发超时中断，编排器将该Skill实例标记为TIMEOUT状态，并依据降级链选择备用后端。WDT的超时阈值</w:t>
      </w:r>
      <w:r>
        <w:t xml:space="preserve"> </w:t>
      </w:r>
      <m:oMath>
        <m:sSub>
          <m:e>
            <m:r>
              <m:t>T</m:t>
            </m:r>
          </m:e>
          <m:sub>
            <m:r>
              <m:t>e</m:t>
            </m:r>
            <m:r>
              <m:t>x</m:t>
            </m:r>
            <m:r>
              <m:t>t</m:t>
            </m:r>
            <m:r>
              <m:t>w</m:t>
            </m:r>
            <m:r>
              <m:t>d</m:t>
            </m:r>
            <m:r>
              <m:t>t</m:t>
            </m:r>
          </m:sub>
        </m:sSub>
      </m:oMath>
      <w:r>
        <w:t xml:space="preserve"> </w:t>
      </w:r>
      <w:r>
        <w:rPr>
          <w:rFonts w:hint="eastAsia"/>
        </w:rPr>
        <w:t xml:space="preserve">设置为Skill声明的</w:t>
      </w:r>
      <w:r>
        <w:t xml:space="preserve"> </w:t>
      </w:r>
      <m:oMath>
        <m:sSub>
          <m:e>
            <m:r>
              <m:t>p</m:t>
            </m:r>
          </m:e>
          <m:sub>
            <m:r>
              <m:t>99</m:t>
            </m:r>
          </m:sub>
        </m:sSub>
      </m:oMath>
      <w:r>
        <w:t xml:space="preserve"> </w:t>
      </w:r>
      <w:r>
        <w:rPr>
          <w:rFonts w:hint="eastAsia"/>
        </w:rPr>
        <w:t xml:space="preserve">时限的1.2倍，以容纳正常的尾延迟波动，同时防止长时间阻塞占用线程资源。</w:t>
      </w:r>
    </w:p>
    <w:p>
      <w:pPr>
        <w:pStyle w:val="BodyText"/>
      </w:pPr>
      <w:r>
        <w:rPr>
          <w:rFonts w:hint="eastAsia"/>
        </w:rPr>
        <w:t xml:space="preserve">对于涉及多个Skill的复合操作，原子性保证通过</w:t>
      </w:r>
      <w:r>
        <w:rPr>
          <w:rFonts w:hint="eastAsia"/>
          <w:b/>
          <w:bCs/>
        </w:rPr>
        <w:t xml:space="preserve">预写日志（Write-Ahead</w:t>
      </w:r>
      <w:r>
        <w:rPr>
          <w:b/>
          <w:bCs/>
        </w:rPr>
        <w:t xml:space="preserve"> Log, </w:t>
      </w:r>
      <w:r>
        <w:rPr>
          <w:rFonts w:hint="eastAsia"/>
          <w:b/>
          <w:bCs/>
        </w:rPr>
        <w:t xml:space="preserve">WAL）</w:t>
      </w:r>
      <w:r>
        <w:t xml:space="preserve"> </w:t>
      </w:r>
      <w:r>
        <w:rPr>
          <w:rFonts w:hint="eastAsia"/>
        </w:rPr>
        <w:t xml:space="preserve">与</w:t>
      </w:r>
      <w:r>
        <w:rPr>
          <w:rFonts w:hint="eastAsia"/>
          <w:b/>
          <w:bCs/>
        </w:rPr>
        <w:t xml:space="preserve">补偿事务（Compensating</w:t>
      </w:r>
      <w:r>
        <w:rPr>
          <w:b/>
          <w:bCs/>
        </w:rPr>
        <w:t xml:space="preserve"> </w:t>
      </w:r>
      <w:r>
        <w:rPr>
          <w:rFonts w:hint="eastAsia"/>
          <w:b/>
          <w:bCs/>
        </w:rPr>
        <w:t xml:space="preserve">Transaction）</w:t>
      </w:r>
      <w:r>
        <w:t xml:space="preserve"> </w:t>
      </w:r>
      <w:r>
        <w:rPr>
          <w:rFonts w:hint="eastAsia"/>
        </w:rPr>
        <w:t xml:space="preserve">的组合实现。在Saga模式下，一个长事务被分解为一系列局部事务</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oMath>
      <w:r>
        <w:rPr>
          <w:rFonts w:hint="eastAsia"/>
        </w:rPr>
        <w:t xml:space="preserve">，每个局部事务</w:t>
      </w:r>
      <w:r>
        <w:t xml:space="preserve"> </w:t>
      </w:r>
      <m:oMath>
        <m:sSub>
          <m:e>
            <m:r>
              <m:t>T</m:t>
            </m:r>
          </m:e>
          <m:sub>
            <m:r>
              <m:t>i</m:t>
            </m:r>
          </m:sub>
        </m:sSub>
      </m:oMath>
      <w:r>
        <w:t xml:space="preserve"> </w:t>
      </w:r>
      <w:r>
        <w:rPr>
          <w:rFonts w:hint="eastAsia"/>
        </w:rPr>
        <w:t xml:space="preserve">均配备对应的补偿操作</w:t>
      </w:r>
      <w:r>
        <w:t xml:space="preserve"> </w:t>
      </w:r>
      <m:oMath>
        <m:sSub>
          <m:e>
            <m:r>
              <m:t>C</m:t>
            </m:r>
          </m:e>
          <m:sub>
            <m:r>
              <m:t>i</m:t>
            </m:r>
          </m:sub>
        </m:sSub>
      </m:oMath>
      <w:r>
        <w:rPr>
          <w:rFonts w:hint="eastAsia"/>
        </w:rPr>
        <w:t xml:space="preserve">，满足：</w:t>
      </w:r>
    </w:p>
    <w:p>
      <w:pPr>
        <w:pStyle w:val="BodyText"/>
      </w:pPr>
      <m:oMathPara>
        <m:oMathParaPr>
          <m:jc m:val="center"/>
        </m:oMathParaPr>
        <m:oMath>
          <m:sSub>
            <m:e>
              <m:r>
                <m:t>T</m:t>
              </m:r>
            </m:e>
            <m:sub>
              <m:r>
                <m:t>i</m:t>
              </m:r>
            </m:sub>
          </m:sSub>
          <m:r>
            <m:rPr>
              <m:sty m:val="p"/>
            </m:rPr>
            <m:t>∘</m:t>
          </m:r>
          <m:sSub>
            <m:e>
              <m:r>
                <m:t>C</m:t>
              </m:r>
            </m:e>
            <m:sub>
              <m:r>
                <m:t>i</m:t>
              </m:r>
            </m:sub>
          </m:sSub>
          <m:r>
            <m:rPr>
              <m:sty m:val="p"/>
            </m:rPr>
            <m:t>≡</m:t>
          </m:r>
          <m:r>
            <m:t>e</m:t>
          </m:r>
          <m:r>
            <m:t>x</m:t>
          </m:r>
          <m:r>
            <m:t>t</m:t>
          </m:r>
          <m:r>
            <m:t>I</m:t>
          </m:r>
          <m:r>
            <m:t>d</m:t>
          </m:r>
          <m:r>
            <m:t>e</m:t>
          </m:r>
          <m:r>
            <m:t>n</m:t>
          </m:r>
          <m:r>
            <m:t>t</m:t>
          </m:r>
          <m:r>
            <m:t>i</m:t>
          </m:r>
          <m:r>
            <m:t>t</m:t>
          </m:r>
          <m:r>
            <m:t>y</m:t>
          </m:r>
          <m:r>
            <m:t> </m:t>
          </m:r>
          <m:r>
            <m:rPr>
              <m:sty m:val="p"/>
            </m:rPr>
            <m:t>(</m:t>
          </m:r>
          <m:r>
            <m:t>e</m:t>
          </m:r>
          <m:r>
            <m:t>x</m:t>
          </m:r>
          <m:r>
            <m:t>t</m:t>
          </m:r>
          <m:r>
            <m:t>语</m:t>
          </m:r>
          <m:r>
            <m:t>义</m:t>
          </m:r>
          <m:r>
            <m:t>层</m:t>
          </m:r>
          <m:r>
            <m:t>面</m:t>
          </m:r>
          <m:r>
            <m:t>的</m:t>
          </m:r>
          <m:r>
            <m:t>逆</m:t>
          </m:r>
          <m:r>
            <m:t>操</m:t>
          </m:r>
          <m:r>
            <m:t>作</m:t>
          </m:r>
          <m:r>
            <m:rPr>
              <m:sty m:val="p"/>
            </m:rPr>
            <m:t>)</m:t>
          </m:r>
        </m:oMath>
      </m:oMathPara>
    </w:p>
    <w:p>
      <w:pPr>
        <w:pStyle w:val="FirstParagraph"/>
      </w:pPr>
      <w:r>
        <w:rPr>
          <w:rFonts w:hint="eastAsia"/>
        </w:rPr>
        <w:t xml:space="preserve">WAL确保每个局部事务在提交前将操作记录持久化写入日志。当</w:t>
      </w:r>
      <w:r>
        <w:t xml:space="preserve"> </w:t>
      </w:r>
      <m:oMath>
        <m:sSub>
          <m:e>
            <m:r>
              <m:t>T</m:t>
            </m:r>
          </m:e>
          <m:sub>
            <m:r>
              <m:t>k</m:t>
            </m:r>
          </m:sub>
        </m:sSub>
      </m:oMath>
      <w:r>
        <w:rPr>
          <w:rFonts w:hint="eastAsia"/>
        </w:rPr>
        <w:t xml:space="preserve">（</w:t>
      </w:r>
      <m:oMath>
        <m:r>
          <m:t>k</m:t>
        </m:r>
        <m:r>
          <m:rPr>
            <m:sty m:val="p"/>
          </m:rPr>
          <m:t>≤</m:t>
        </m:r>
        <m:r>
          <m:t>n</m:t>
        </m:r>
      </m:oMath>
      <w:r>
        <w:rPr>
          <w:rFonts w:hint="eastAsia"/>
        </w:rPr>
        <w:t xml:space="preserve">）执行失败时，系统按逆序依次执行</w:t>
      </w:r>
      <w:r>
        <w:t xml:space="preserve"> </w:t>
      </w:r>
      <m:oMath>
        <m:sSub>
          <m:e>
            <m:r>
              <m:t>C</m:t>
            </m:r>
          </m:e>
          <m:sub>
            <m:r>
              <m:t>k</m:t>
            </m:r>
            <m:r>
              <m:rPr>
                <m:sty m:val="p"/>
              </m:rPr>
              <m:t>−</m:t>
            </m:r>
            <m:r>
              <m:t>1</m:t>
            </m:r>
          </m:sub>
        </m:sSub>
        <m:r>
          <m:rPr>
            <m:sty m:val="p"/>
          </m:rPr>
          <m:t>,</m:t>
        </m:r>
        <m:sSub>
          <m:e>
            <m:r>
              <m:t>C</m:t>
            </m:r>
          </m:e>
          <m:sub>
            <m:r>
              <m:t>k</m:t>
            </m:r>
            <m:r>
              <m:rPr>
                <m:sty m:val="p"/>
              </m:rPr>
              <m:t>−</m:t>
            </m:r>
            <m:r>
              <m:t>2</m:t>
            </m:r>
          </m:sub>
        </m:sSub>
        <m:r>
          <m:rPr>
            <m:sty m:val="p"/>
          </m:rPr>
          <m:t>,</m:t>
        </m:r>
        <m:r>
          <m:rPr>
            <m:sty m:val="p"/>
          </m:rPr>
          <m:t>…</m:t>
        </m:r>
        <m:r>
          <m:rPr>
            <m:sty m:val="p"/>
          </m:rPr>
          <m:t>,</m:t>
        </m:r>
        <m:sSub>
          <m:e>
            <m:r>
              <m:t>C</m:t>
            </m:r>
          </m:e>
          <m:sub>
            <m:r>
              <m:t>1</m:t>
            </m:r>
          </m:sub>
        </m:sSub>
      </m:oMath>
      <w:r>
        <w:rPr>
          <w:rFonts w:hint="eastAsia"/>
        </w:rPr>
        <w:t xml:space="preserve">，将系统状态回滚至事务开始前的一致性快照。在水闸联合调度场景中，若下游闸门开度调整（</w:t>
      </w:r>
      <m:oMath>
        <m:sSub>
          <m:e>
            <m:r>
              <m:t>T</m:t>
            </m:r>
          </m:e>
          <m:sub>
            <m:r>
              <m:t>2</m:t>
            </m:r>
          </m:sub>
        </m:sSub>
      </m:oMath>
      <w:r>
        <w:rPr>
          <w:rFonts w:hint="eastAsia"/>
        </w:rPr>
        <w:t xml:space="preserve">）因通信故障失败，系统将自动触发上游闸门开度恢复（</w:t>
      </w:r>
      <m:oMath>
        <m:sSub>
          <m:e>
            <m:r>
              <m:t>C</m:t>
            </m:r>
          </m:e>
          <m:sub>
            <m:r>
              <m:t>1</m:t>
            </m:r>
          </m:sub>
        </m:sSub>
      </m:oMath>
      <w:r>
        <w:rPr>
          <w:rFonts w:hint="eastAsia"/>
        </w:rPr>
        <w:t xml:space="preserve">），防止因局部操作完成而导致的水量失衡。</w:t>
      </w:r>
    </w:p>
    <w:bookmarkEnd w:id="25"/>
    <w:bookmarkStart w:id="26" w:name="灰度恢复"/>
    <w:p>
      <w:pPr>
        <w:pStyle w:val="Heading3"/>
      </w:pPr>
      <w:r>
        <w:rPr>
          <w:rStyle w:val="SectionNumber"/>
        </w:rPr>
        <w:t xml:space="preserve">1.6.4</w:t>
      </w:r>
      <w:r>
        <w:tab/>
      </w:r>
      <w:r>
        <w:t xml:space="preserve">3.5.4 </w:t>
      </w:r>
      <w:r>
        <w:rPr>
          <w:rFonts w:hint="eastAsia"/>
        </w:rPr>
        <w:t xml:space="preserve">灰度恢复</w:t>
      </w:r>
    </w:p>
    <w:p>
      <w:pPr>
        <w:pStyle w:val="FirstParagraph"/>
      </w:pPr>
      <w:r>
        <w:rPr>
          <w:rFonts w:hint="eastAsia"/>
        </w:rPr>
        <w:t xml:space="preserve">当故障条件消除、系统具备恢复条件时，直接将全量流量切回主路径存在较高风险——若故障根因未被完全消除，全量切换将导致再次雪崩。为此，系统采用</w:t>
      </w:r>
      <w:r>
        <w:rPr>
          <w:rFonts w:hint="eastAsia"/>
          <w:b/>
          <w:bCs/>
        </w:rPr>
        <w:t xml:space="preserve">金丝雀恢复（Canary</w:t>
      </w:r>
      <w:r>
        <w:rPr>
          <w:b/>
          <w:bCs/>
        </w:rPr>
        <w:t xml:space="preserve"> </w:t>
      </w:r>
      <w:r>
        <w:rPr>
          <w:rFonts w:hint="eastAsia"/>
          <w:b/>
          <w:bCs/>
        </w:rPr>
        <w:t xml:space="preserve">Recovery）</w:t>
      </w:r>
      <w:r>
        <w:t xml:space="preserve"> </w:t>
      </w:r>
      <w:r>
        <w:rPr>
          <w:rFonts w:hint="eastAsia"/>
        </w:rPr>
        <w:t xml:space="preserve">策略，实现渐进式流量迁移。</w:t>
      </w:r>
    </w:p>
    <w:p>
      <w:pPr>
        <w:pStyle w:val="BodyText"/>
      </w:pPr>
      <w:r>
        <w:rPr>
          <w:rFonts w:hint="eastAsia"/>
        </w:rPr>
        <w:t xml:space="preserve">具体流程如下：首先，系统检测到降级状态持续时间超过</w:t>
      </w:r>
      <w:r>
        <w:t xml:space="preserve"> </w:t>
      </w:r>
      <m:oMath>
        <m:sSub>
          <m:e>
            <m:r>
              <m:t>T</m:t>
            </m:r>
          </m:e>
          <m:sub>
            <m:r>
              <m:t>e</m:t>
            </m:r>
            <m:r>
              <m:t>x</m:t>
            </m:r>
            <m:r>
              <m:t>t</m:t>
            </m:r>
            <m:r>
              <m:t>s</m:t>
            </m:r>
            <m:r>
              <m:t>t</m:t>
            </m:r>
            <m:r>
              <m:t>a</m:t>
            </m:r>
            <m:r>
              <m:t>b</m:t>
            </m:r>
            <m:r>
              <m:t>l</m:t>
            </m:r>
            <m:r>
              <m:t>e</m:t>
            </m:r>
          </m:sub>
        </m:sSub>
        <m:r>
          <m:rPr>
            <m:sty m:val="p"/>
          </m:rPr>
          <m:t>=</m:t>
        </m:r>
        <m:r>
          <m:t>5</m:t>
        </m:r>
        <m:r>
          <m:t> </m:t>
        </m:r>
        <m:r>
          <m:t>e</m:t>
        </m:r>
        <m:r>
          <m:t>x</m:t>
        </m:r>
        <m:r>
          <m:t>t</m:t>
        </m:r>
        <m:r>
          <m:t>m</m:t>
        </m:r>
        <m:r>
          <m:t>i</m:t>
        </m:r>
        <m:r>
          <m:t>n</m:t>
        </m:r>
      </m:oMath>
      <w:r>
        <w:t xml:space="preserve"> </w:t>
      </w:r>
      <w:r>
        <w:rPr>
          <w:rFonts w:hint="eastAsia"/>
        </w:rPr>
        <w:t xml:space="preserve">且触发函数输出趋势连续好转，进入恢复候选状态；随后，将20%的入站请求流量引导至主路径（Level</w:t>
      </w:r>
      <w:r>
        <w:t xml:space="preserve"> </w:t>
      </w:r>
      <w:r>
        <w:rPr>
          <w:rFonts w:hint="eastAsia"/>
        </w:rPr>
        <w:t xml:space="preserve">0后端），其余80%仍由降级后端处理；在15分钟的观察期内，持续监控主路径的错误率</w:t>
      </w:r>
      <w:r>
        <w:t xml:space="preserve"> </w:t>
      </w:r>
      <m:oMath>
        <m:sSub>
          <m:e>
            <m:r>
              <m:t>e</m:t>
            </m:r>
          </m:e>
          <m:sub>
            <m:r>
              <m:t>e</m:t>
            </m:r>
            <m:r>
              <m:t>x</m:t>
            </m:r>
            <m:r>
              <m:t>t</m:t>
            </m:r>
            <m:r>
              <m:t>c</m:t>
            </m:r>
            <m:r>
              <m:t>a</m:t>
            </m:r>
            <m:r>
              <m:t>n</m:t>
            </m:r>
            <m:r>
              <m:t>a</m:t>
            </m:r>
            <m:r>
              <m:t>r</m:t>
            </m:r>
            <m:r>
              <m:t>y</m:t>
            </m:r>
          </m:sub>
        </m:sSub>
        <m:r>
          <m:rPr>
            <m:sty m:val="p"/>
          </m:rPr>
          <m:t>(</m:t>
        </m:r>
        <m:r>
          <m:t>t</m:t>
        </m:r>
        <m:r>
          <m:rPr>
            <m:sty m:val="p"/>
          </m:rPr>
          <m:t>)</m:t>
        </m:r>
      </m:oMath>
      <w:r>
        <w:rPr>
          <w:rFonts w:hint="eastAsia"/>
        </w:rPr>
        <w:t xml:space="preserve">；若观察期结束时</w:t>
      </w:r>
      <w:r>
        <w:t xml:space="preserve"> </w:t>
      </w:r>
      <m:oMath>
        <m:sSub>
          <m:e>
            <m:r>
              <m:t>e</m:t>
            </m:r>
          </m:e>
          <m:sub>
            <m:r>
              <m:t>e</m:t>
            </m:r>
            <m:r>
              <m:t>x</m:t>
            </m:r>
            <m:r>
              <m:t>t</m:t>
            </m:r>
            <m:r>
              <m:t>c</m:t>
            </m:r>
            <m:r>
              <m:t>a</m:t>
            </m:r>
            <m:r>
              <m:t>n</m:t>
            </m:r>
            <m:r>
              <m:t>a</m:t>
            </m:r>
            <m:r>
              <m:t>r</m:t>
            </m:r>
            <m:r>
              <m:t>y</m:t>
            </m:r>
          </m:sub>
        </m:sSub>
        <m:r>
          <m:rPr>
            <m:sty m:val="p"/>
          </m:rPr>
          <m:t>&lt;</m:t>
        </m:r>
        <m:r>
          <m:t>0.05</m:t>
        </m:r>
      </m:oMath>
      <w:r>
        <w:rPr>
          <w:rFonts w:hint="eastAsia"/>
        </w:rPr>
        <w:t xml:space="preserve">（即错误率低于5%），则判定恢复成功，逐步将流量比例提升至100%；若期间任意时刻</w:t>
      </w:r>
      <w:r>
        <w:t xml:space="preserve"> </w:t>
      </w:r>
      <m:oMath>
        <m:sSub>
          <m:e>
            <m:r>
              <m:t>e</m:t>
            </m:r>
          </m:e>
          <m:sub>
            <m:r>
              <m:t>e</m:t>
            </m:r>
            <m:r>
              <m:t>x</m:t>
            </m:r>
            <m:r>
              <m:t>t</m:t>
            </m:r>
            <m:r>
              <m:t>c</m:t>
            </m:r>
            <m:r>
              <m:t>a</m:t>
            </m:r>
            <m:r>
              <m:t>n</m:t>
            </m:r>
            <m:r>
              <m:t>a</m:t>
            </m:r>
            <m:r>
              <m:t>r</m:t>
            </m:r>
            <m:r>
              <m:t>y</m:t>
            </m:r>
          </m:sub>
        </m:sSub>
        <m:r>
          <m:rPr>
            <m:sty m:val="p"/>
          </m:rPr>
          <m:t>≥</m:t>
        </m:r>
        <m:r>
          <m:t>0.05</m:t>
        </m:r>
      </m:oMath>
      <w:r>
        <w:rPr>
          <w:rFonts w:hint="eastAsia"/>
        </w:rPr>
        <w:t xml:space="preserve">，则立即中止恢复，将金丝雀流量回切至降级后端，并重置观察计时器。</w:t>
      </w:r>
    </w:p>
    <w:p>
      <w:pPr>
        <w:pStyle w:val="BodyText"/>
      </w:pPr>
      <w:r>
        <w:rPr>
          <w:rFonts w:hint="eastAsia"/>
        </w:rPr>
        <w:t xml:space="preserve">金丝雀恢复策略将恢复过程的潜在影响面限制在20%以内，同时通过15分钟的充分观察期过滤掉短暂的假性恢复现象，在恢复速度与安全性之间取得合理平衡。</w:t>
      </w:r>
    </w:p>
    <w:bookmarkEnd w:id="26"/>
    <w:bookmarkEnd w:id="27"/>
    <w:bookmarkStart w:id="30" w:name="skill与agent的关系-l2"/>
    <w:p>
      <w:pPr>
        <w:pStyle w:val="Heading2"/>
      </w:pPr>
      <w:r>
        <w:rPr>
          <w:rStyle w:val="SectionNumber"/>
        </w:rPr>
        <w:t xml:space="preserve">1.7</w:t>
      </w:r>
      <w:r>
        <w:tab/>
      </w:r>
      <w:r>
        <w:t xml:space="preserve">3.6 </w:t>
      </w:r>
      <w:r>
        <w:rPr>
          <w:rFonts w:hint="eastAsia"/>
        </w:rPr>
        <w:t xml:space="preserve">Skill与Agent的关系</w:t>
      </w:r>
      <w:r>
        <w:t xml:space="preserve"> [L2]</w:t>
      </w:r>
    </w:p>
    <w:p>
      <w:pPr>
        <w:pStyle w:val="FirstParagraph"/>
      </w:pPr>
      <w:r>
        <w:rPr>
          <w:rFonts w:hint="eastAsia"/>
        </w:rPr>
        <w:t xml:space="preserve">Skill是具有明确接口规范的原子能力单元，而Agent是具有自主目标与推理能力的决策实体。两者在水网操作系统中处于不同的抽象层次，通过标准化的编排接口协同工作。本节从BDI认知架构出发，阐明Agent如何将高层意图分解为Skill调用序列，并说明约束满足技术在组合搜索中的应用。</w:t>
      </w:r>
    </w:p>
    <w:bookmarkStart w:id="28" w:name="bdi模型与skill调用"/>
    <w:p>
      <w:pPr>
        <w:pStyle w:val="Heading3"/>
      </w:pPr>
      <w:r>
        <w:rPr>
          <w:rStyle w:val="SectionNumber"/>
        </w:rPr>
        <w:t xml:space="preserve">1.7.1</w:t>
      </w:r>
      <w:r>
        <w:tab/>
      </w:r>
      <w:r>
        <w:t xml:space="preserve">3.6.1 </w:t>
      </w:r>
      <w:r>
        <w:rPr>
          <w:rFonts w:hint="eastAsia"/>
        </w:rPr>
        <w:t xml:space="preserve">BDI模型与Skill调用</w:t>
      </w:r>
    </w:p>
    <w:p>
      <w:pPr>
        <w:pStyle w:val="FirstParagraph"/>
      </w:pPr>
      <w:r>
        <w:rPr>
          <w:rFonts w:hint="eastAsia"/>
          <w:b/>
          <w:bCs/>
        </w:rPr>
        <w:t xml:space="preserve">信念-欲望-意图模型（Belief-Desire-Intention</w:t>
      </w:r>
      <w:r>
        <w:rPr>
          <w:b/>
          <w:bCs/>
        </w:rPr>
        <w:t xml:space="preserve"> Model, </w:t>
      </w:r>
      <w:r>
        <w:rPr>
          <w:rFonts w:hint="eastAsia"/>
          <w:b/>
          <w:bCs/>
        </w:rPr>
        <w:t xml:space="preserve">BDI）</w:t>
      </w:r>
      <w:r>
        <w:t xml:space="preserve"> </w:t>
      </w:r>
      <w:r>
        <w:rPr>
          <w:rFonts w:hint="eastAsia"/>
        </w:rPr>
        <w:t xml:space="preserve">由Rao与Georgeff于1991年提出，是描述理性Agent认知结构的经典框架</w:t>
      </w:r>
      <w:r>
        <w:t xml:space="preserve"> [Rao &amp; Georgeff, </w:t>
      </w:r>
      <w:r>
        <w:rPr>
          <w:rFonts w:hint="eastAsia"/>
        </w:rPr>
        <w:t xml:space="preserve">1991]。在该模型中，</w:t>
      </w:r>
      <w:r>
        <w:rPr>
          <w:rFonts w:hint="eastAsia"/>
          <w:b/>
          <w:bCs/>
        </w:rPr>
        <w:t xml:space="preserve">信念（Belief）</w:t>
      </w:r>
      <w:r>
        <w:t xml:space="preserve"> </w:t>
      </w:r>
      <w:r>
        <w:rPr>
          <w:rFonts w:hint="eastAsia"/>
        </w:rPr>
        <w:t xml:space="preserve">表示Agent对世界状态的当前认知，</w:t>
      </w:r>
      <w:r>
        <w:rPr>
          <w:rFonts w:hint="eastAsia"/>
          <w:b/>
          <w:bCs/>
        </w:rPr>
        <w:t xml:space="preserve">欲望（Desire）</w:t>
      </w:r>
      <w:r>
        <w:t xml:space="preserve"> </w:t>
      </w:r>
      <w:r>
        <w:rPr>
          <w:rFonts w:hint="eastAsia"/>
        </w:rPr>
        <w:t xml:space="preserve">表示Agent的目标集合，</w:t>
      </w:r>
      <w:r>
        <w:rPr>
          <w:rFonts w:hint="eastAsia"/>
          <w:b/>
          <w:bCs/>
        </w:rPr>
        <w:t xml:space="preserve">意图（Intention）</w:t>
      </w:r>
      <w:r>
        <w:t xml:space="preserve"> </w:t>
      </w:r>
      <w:r>
        <w:rPr>
          <w:rFonts w:hint="eastAsia"/>
        </w:rPr>
        <w:t xml:space="preserve">表示Agent已承诺执行的行动计划。三者之间的推理循环构成Agent的感知-决策-执行闭环。</w:t>
      </w:r>
    </w:p>
    <w:p>
      <w:pPr>
        <w:pStyle w:val="BodyText"/>
      </w:pPr>
      <w:r>
        <w:rPr>
          <w:rFonts w:hint="eastAsia"/>
        </w:rPr>
        <w:t xml:space="preserve">在水网操作系统中，BDI</w:t>
      </w:r>
      <w:r>
        <w:t xml:space="preserve"> </w:t>
      </w:r>
      <w:r>
        <w:rPr>
          <w:rFonts w:hint="eastAsia"/>
        </w:rPr>
        <w:t xml:space="preserve">Agent的信念库（Belief</w:t>
      </w:r>
      <w:r>
        <w:t xml:space="preserve"> </w:t>
      </w:r>
      <w:r>
        <w:rPr>
          <w:rFonts w:hint="eastAsia"/>
        </w:rPr>
        <w:t xml:space="preserve">Base）持续接收来自传感器网络、水文预报Skill和闸站遥测的实时数据更新；目标库（Goal</w:t>
      </w:r>
      <w:r>
        <w:t xml:space="preserve"> </w:t>
      </w:r>
      <w:r>
        <w:rPr>
          <w:rFonts w:hint="eastAsia"/>
        </w:rPr>
        <w:t xml:space="preserve">Base）存储调度任务（如”在6小时内将某水库水位控制在汛限水位以下”）；意图栈（Intention</w:t>
      </w:r>
      <w:r>
        <w:t xml:space="preserve"> </w:t>
      </w:r>
      <w:r>
        <w:rPr>
          <w:rFonts w:hint="eastAsia"/>
        </w:rPr>
        <w:t xml:space="preserve">Stack）维护当前正在执行的计划序列。</w:t>
      </w:r>
    </w:p>
    <w:p>
      <w:pPr>
        <w:pStyle w:val="BodyText"/>
      </w:pPr>
      <w:r>
        <w:rPr>
          <w:rFonts w:hint="eastAsia"/>
        </w:rPr>
        <w:t xml:space="preserve">Agent将高层意图分解为Skill调用序列的过程遵循以下三层调用架构：</w:t>
      </w:r>
    </w:p>
    <w:p>
      <w:pPr>
        <w:pStyle w:val="BodyText"/>
      </w:pPr>
      <w:r>
        <w:rPr>
          <w:rFonts w:hint="eastAsia"/>
          <w:b/>
          <w:bCs/>
        </w:rPr>
        <w:t xml:space="preserve">第一层（Agent层）</w:t>
      </w:r>
      <w:r>
        <w:rPr>
          <w:rFonts w:hint="eastAsia"/>
        </w:rPr>
        <w:t xml:space="preserve">：BDI推理引擎根据当前信念和活跃目标，从计划库（Plan</w:t>
      </w:r>
      <w:r>
        <w:t xml:space="preserve"> </w:t>
      </w:r>
      <w:r>
        <w:rPr>
          <w:rFonts w:hint="eastAsia"/>
        </w:rPr>
        <w:t xml:space="preserve">Library）中选择匹配的计划模板，生成抽象的行动序列，表示为有向无环图（DAG）形式的任务分解树。</w:t>
      </w:r>
    </w:p>
    <w:p>
      <w:pPr>
        <w:pStyle w:val="BodyText"/>
      </w:pPr>
      <w:r>
        <w:rPr>
          <w:rFonts w:hint="eastAsia"/>
          <w:b/>
          <w:bCs/>
        </w:rPr>
        <w:t xml:space="preserve">第二层（Skill编排器层，SkillOrchestrator）</w:t>
      </w:r>
      <w:r>
        <w:rPr>
          <w:rFonts w:hint="eastAsia"/>
        </w:rPr>
        <w:t xml:space="preserve">：接收Agent层输出的任务DAG，执行DAG解析、关键路径调度（CPM）和约束满足剪枝（CSP），将抽象行动映射为具体的Skill调用请求，并管理并行执行与依赖同步。</w:t>
      </w:r>
    </w:p>
    <w:p>
      <w:pPr>
        <w:pStyle w:val="BodyText"/>
      </w:pPr>
      <w:r>
        <w:rPr>
          <w:rFonts w:hint="eastAsia"/>
          <w:b/>
          <w:bCs/>
        </w:rPr>
        <w:t xml:space="preserve">第三层（Skill注册中心层）</w:t>
      </w:r>
      <w:r>
        <w:rPr>
          <w:rFonts w:hint="eastAsia"/>
        </w:rPr>
        <w:t xml:space="preserve">：维护所有已注册Skill实例的元数据与健康状态，响应编排器的Skill发现与绑定请求，返回满足能力需求和SLA约束的Skill实例句柄。</w:t>
      </w:r>
    </w:p>
    <w:p>
      <w:pPr>
        <w:pStyle w:val="BodyText"/>
      </w:pPr>
      <w:r>
        <w:rPr>
          <w:rFonts w:hint="eastAsia"/>
        </w:rPr>
        <w:t xml:space="preserve">这一三层架构实现了</w:t>
      </w:r>
      <w:r>
        <w:rPr>
          <w:rFonts w:hint="eastAsia"/>
          <w:b/>
          <w:bCs/>
        </w:rPr>
        <w:t xml:space="preserve">目标推理</w:t>
      </w:r>
      <w:r>
        <w:rPr>
          <w:rFonts w:hint="eastAsia"/>
        </w:rPr>
        <w:t xml:space="preserve">与</w:t>
      </w:r>
      <w:r>
        <w:rPr>
          <w:rFonts w:hint="eastAsia"/>
          <w:b/>
          <w:bCs/>
        </w:rPr>
        <w:t xml:space="preserve">能力调度</w:t>
      </w:r>
      <w:r>
        <w:rPr>
          <w:rFonts w:hint="eastAsia"/>
        </w:rPr>
        <w:t xml:space="preserve">的关注点分离：Agent层无需了解具体Skill的实现细节与当前负载，Skill层无需理解调度任务的高层语义，编排器层承担两者之间的语义映射与资源协调职责。</w:t>
      </w:r>
    </w:p>
    <w:p>
      <w:pPr>
        <w:pStyle w:val="BodyText"/>
      </w:pPr>
      <w:r>
        <w:rPr>
          <w:rFonts w:hint="eastAsia"/>
        </w:rPr>
        <w:t xml:space="preserve">[插图：Agent与Skill的三层架构图。上层为BDI</w:t>
      </w:r>
      <w:r>
        <w:t xml:space="preserve"> </w:t>
      </w:r>
      <w:r>
        <w:rPr>
          <w:rFonts w:hint="eastAsia"/>
        </w:rPr>
        <w:t xml:space="preserve">Agent，包含信念库、目标库、意图栈三个核心组件；中层为Skill编排器，包含DAG解析模块、CPM调度模块、CSP剪枝模块；下层为Skill注册中心，包含水文预报Skill、闸控Skill、水质监测Skill等各类Skill实例。层间通过标准化API连接。]</w:t>
      </w:r>
    </w:p>
    <w:bookmarkEnd w:id="28"/>
    <w:bookmarkStart w:id="29" w:name="约束满足剪枝"/>
    <w:p>
      <w:pPr>
        <w:pStyle w:val="Heading3"/>
      </w:pPr>
      <w:r>
        <w:rPr>
          <w:rStyle w:val="SectionNumber"/>
        </w:rPr>
        <w:t xml:space="preserve">1.7.2</w:t>
      </w:r>
      <w:r>
        <w:tab/>
      </w:r>
      <w:r>
        <w:t xml:space="preserve">3.6.2 </w:t>
      </w:r>
      <w:r>
        <w:rPr>
          <w:rFonts w:hint="eastAsia"/>
        </w:rPr>
        <w:t xml:space="preserve">约束满足剪枝</w:t>
      </w:r>
    </w:p>
    <w:p>
      <w:pPr>
        <w:pStyle w:val="FirstParagraph"/>
      </w:pPr>
      <w:r>
        <w:rPr>
          <w:rFonts w:hint="eastAsia"/>
        </w:rPr>
        <w:t xml:space="preserve">在复杂调度场景中，可供组合的Skill实例数量可能极为庞大。假设系统中有</w:t>
      </w:r>
      <w:r>
        <w:t xml:space="preserve"> </w:t>
      </w:r>
      <m:oMath>
        <m:r>
          <m:t>n</m:t>
        </m:r>
      </m:oMath>
      <w:r>
        <w:t xml:space="preserve"> </w:t>
      </w:r>
      <w:r>
        <w:rPr>
          <w:rFonts w:hint="eastAsia"/>
        </w:rPr>
        <w:t xml:space="preserve">类Skill，每类有</w:t>
      </w:r>
      <w:r>
        <w:t xml:space="preserve"> </w:t>
      </w:r>
      <m:oMath>
        <m:r>
          <m:t>m</m:t>
        </m:r>
      </m:oMath>
      <w:r>
        <w:t xml:space="preserve"> </w:t>
      </w:r>
      <w:r>
        <w:rPr>
          <w:rFonts w:hint="eastAsia"/>
        </w:rPr>
        <w:t xml:space="preserve">个候选实例，则朴素的穷举搜索空间为</w:t>
      </w:r>
      <w:r>
        <w:t xml:space="preserve"> </w:t>
      </w:r>
      <m:oMath>
        <m:sSup>
          <m:e>
            <m:r>
              <m:t>m</m:t>
            </m:r>
          </m:e>
          <m:sup>
            <m:r>
              <m:t>n</m:t>
            </m:r>
          </m:sup>
        </m:sSup>
      </m:oMath>
      <w:r>
        <w:t xml:space="preserve"> </w:t>
      </w:r>
      <w:r>
        <w:rPr>
          <w:rFonts w:hint="eastAsia"/>
        </w:rPr>
        <w:t xml:space="preserve">量级。对于典型的中型水网调度系统（</w:t>
      </w:r>
      <m:oMath>
        <m:r>
          <m:t>n</m:t>
        </m:r>
        <m:r>
          <m:rPr>
            <m:sty m:val="p"/>
          </m:rPr>
          <m:t>=</m:t>
        </m:r>
        <m:r>
          <m:t>40</m:t>
        </m:r>
      </m:oMath>
      <w:r>
        <w:rPr>
          <w:rFonts w:hint="eastAsia"/>
        </w:rPr>
        <w:t xml:space="preserve">，</w:t>
      </w:r>
      <m:oMath>
        <m:r>
          <m:t>m</m:t>
        </m:r>
        <m:r>
          <m:rPr>
            <m:sty m:val="p"/>
          </m:rPr>
          <m:t>=</m:t>
        </m:r>
        <m:r>
          <m:t>30</m:t>
        </m:r>
      </m:oMath>
      <w:r>
        <w:rPr>
          <w:rFonts w:hint="eastAsia"/>
        </w:rPr>
        <w:t xml:space="preserve">），搜索空间规模约为</w:t>
      </w:r>
      <w:r>
        <w:t xml:space="preserve"> </w:t>
      </w:r>
      <w:r>
        <w:t xml:space="preserve">$30^{40} pprox 10^{59}$</w:t>
      </w:r>
      <w:r>
        <w:rPr>
          <w:rFonts w:hint="eastAsia"/>
        </w:rPr>
        <w:t xml:space="preserve">，远超实时决策的计算预算。</w:t>
      </w:r>
    </w:p>
    <w:p>
      <w:pPr>
        <w:pStyle w:val="BodyText"/>
      </w:pPr>
      <w:r>
        <w:rPr>
          <w:rFonts w:hint="eastAsia"/>
          <w:b/>
          <w:bCs/>
        </w:rPr>
        <w:t xml:space="preserve">约束满足问题（Constraint</w:t>
      </w:r>
      <w:r>
        <w:rPr>
          <w:b/>
          <w:bCs/>
        </w:rPr>
        <w:t xml:space="preserve"> Satisfaction Problem, </w:t>
      </w:r>
      <w:r>
        <w:rPr>
          <w:rFonts w:hint="eastAsia"/>
          <w:b/>
          <w:bCs/>
        </w:rPr>
        <w:t xml:space="preserve">CSP）</w:t>
      </w:r>
      <w:r>
        <w:t xml:space="preserve"> </w:t>
      </w:r>
      <w:r>
        <w:rPr>
          <w:rFonts w:hint="eastAsia"/>
        </w:rPr>
        <w:t xml:space="preserve">框架将Skill组合问题形式化为三元组</w:t>
      </w:r>
      <w:r>
        <w:t xml:space="preserve"> </w:t>
      </w:r>
      <m:oMath>
        <m:r>
          <m:rPr>
            <m:sty m:val="p"/>
          </m:rPr>
          <m:t>⟨</m:t>
        </m:r>
        <m:r>
          <m:t>X</m:t>
        </m:r>
        <m:r>
          <m:rPr>
            <m:sty m:val="p"/>
          </m:rPr>
          <m:t>,</m:t>
        </m:r>
        <m:r>
          <m:t>D</m:t>
        </m:r>
        <m:r>
          <m:rPr>
            <m:sty m:val="p"/>
          </m:rPr>
          <m:t>,</m:t>
        </m:r>
        <m:r>
          <m:t>C</m:t>
        </m:r>
        <m:r>
          <m:t>a</m:t>
        </m:r>
        <m:r>
          <m:t>n</m:t>
        </m:r>
        <m:r>
          <m:t>g</m:t>
        </m:r>
        <m:r>
          <m:t>l</m:t>
        </m:r>
        <m:r>
          <m:t>e</m:t>
        </m:r>
      </m:oMath>
      <w:r>
        <w:rPr>
          <w:rFonts w:hint="eastAsia"/>
        </w:rPr>
        <w:t xml:space="preserve">：变量集</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rPr>
          <w:rFonts w:hint="eastAsia"/>
        </w:rPr>
        <w:t xml:space="preserve">对应需要选择实例的Skill类型；值域集</w:t>
      </w:r>
      <w:r>
        <w:t xml:space="preserve"> </w:t>
      </w:r>
      <m:oMath>
        <m: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t xml:space="preserve"> </w:t>
      </w:r>
      <w:r>
        <w:rPr>
          <w:rFonts w:hint="eastAsia"/>
        </w:rPr>
        <w:t xml:space="preserve">对应每类Skill的候选实例集合；约束集</w:t>
      </w:r>
      <w:r>
        <w:t xml:space="preserve"> </w:t>
      </w:r>
      <m:oMath>
        <m:r>
          <m:t>C</m:t>
        </m:r>
      </m:oMath>
      <w:r>
        <w:t xml:space="preserve"> </w:t>
      </w:r>
      <w:r>
        <w:rPr>
          <w:rFonts w:hint="eastAsia"/>
        </w:rPr>
        <w:t xml:space="preserve">包含资源约束（如总CPU核数不超过可用上限）、时延约束（如关键路径总时长不超过SLA）、兼容性约束（如版本依赖、数据格式匹配）等。</w:t>
      </w:r>
    </w:p>
    <w:p>
      <w:pPr>
        <w:pStyle w:val="BodyText"/>
      </w:pPr>
      <w:r>
        <w:rPr>
          <w:rFonts w:hint="eastAsia"/>
          <w:b/>
          <w:bCs/>
        </w:rPr>
        <w:t xml:space="preserve">弧一致性算法AC-3（Arc</w:t>
      </w:r>
      <w:r>
        <w:rPr>
          <w:b/>
          <w:bCs/>
        </w:rPr>
        <w:t xml:space="preserve"> Consistency Algorithm </w:t>
      </w:r>
      <w:r>
        <w:rPr>
          <w:rFonts w:hint="eastAsia"/>
          <w:b/>
          <w:bCs/>
        </w:rPr>
        <w:t xml:space="preserve">3）</w:t>
      </w:r>
      <w:r>
        <w:t xml:space="preserve"> </w:t>
      </w:r>
      <w:r>
        <w:t xml:space="preserve">[Mackworth, 1977] </w:t>
      </w:r>
      <w:r>
        <w:rPr>
          <w:rFonts w:hint="eastAsia"/>
        </w:rPr>
        <w:t xml:space="preserve">通过维护约束网络中的弧一致性，在搜索开始前消除不满足约束的候选实例，显著压缩搜索空间。在典型的10节点灌区调度网络（每节点平均3个候选Skill）中，AC-3可将搜索空间从约</w:t>
      </w:r>
      <w:r>
        <w:t xml:space="preserve"> </w:t>
      </w:r>
      <w:r>
        <w:t xml:space="preserve">$3^{10} pprox 5.9    imes 10^4$</w:t>
      </w:r>
      <w:r>
        <w:t xml:space="preserve"> </w:t>
      </w:r>
      <w:r>
        <w:rPr>
          <w:rFonts w:hint="eastAsia"/>
        </w:rPr>
        <w:t xml:space="preserve">量级压缩到约8.1个候选组合，压缩比达</w:t>
      </w:r>
      <w:r>
        <w:t xml:space="preserve"> </w:t>
      </w:r>
      <w:r>
        <w:t xml:space="preserve">$8.1 / 59049 pprox 1.37     imes 10^{-4}$</w:t>
      </w:r>
      <w:r>
        <w:rPr>
          <w:rFonts w:hint="eastAsia"/>
        </w:rPr>
        <w:t xml:space="preserve">，有效保证了实时调度的计算可行性。</w:t>
      </w:r>
    </w:p>
    <w:p>
      <w:pPr>
        <w:pStyle w:val="BlockText"/>
      </w:pPr>
      <w:r>
        <w:rPr>
          <w:rFonts w:hint="eastAsia"/>
          <w:b/>
          <w:bCs/>
        </w:rPr>
        <w:t xml:space="preserve">AI解读：</w:t>
      </w:r>
      <w:r>
        <w:t xml:space="preserve"> </w:t>
      </w:r>
      <w:r>
        <w:rPr>
          <w:rFonts w:hint="eastAsia"/>
        </w:rPr>
        <w:t xml:space="preserve">Skill层和Agent层的分工协作是水网操作系统架构设计的精髓。Skill层提供稳定、可测试、可观测的原子能力；Agent层提供灵活、可扩展的目标导向推理能力。这种分层设计使系统既具备工程上的可靠性（Skill层的四项原则保证），又具备决策上的智能性（Agent层的BDI推理和CSP优化保证）。在实际水利系统中，这意味着可以独立演进算法能力（增加新Skill）和调度智能（改进Agent计划库），而无需对整个系统进行颠覆性重构。</w:t>
      </w:r>
    </w:p>
    <w:p>
      <w:r>
        <w:pict>
          <v:rect style="width:0;height:1.5pt" o:hralign="center" o:hrstd="t" o:hr="t"/>
        </w:pict>
      </w:r>
    </w:p>
    <w:bookmarkEnd w:id="29"/>
    <w:bookmarkEnd w:id="30"/>
    <w:bookmarkStart w:id="33" w:name="四预体系在skill层的实现-l3"/>
    <w:p>
      <w:pPr>
        <w:pStyle w:val="Heading2"/>
      </w:pPr>
      <w:r>
        <w:rPr>
          <w:rStyle w:val="SectionNumber"/>
        </w:rPr>
        <w:t xml:space="preserve">1.8</w:t>
      </w:r>
      <w:r>
        <w:tab/>
      </w:r>
      <w:r>
        <w:t xml:space="preserve">3.7 </w:t>
      </w:r>
      <w:r>
        <w:rPr>
          <w:rFonts w:hint="eastAsia"/>
        </w:rPr>
        <w:t xml:space="preserve">四预体系在Skill层的实现</w:t>
      </w:r>
      <w:r>
        <w:t xml:space="preserve"> [L3]</w:t>
      </w:r>
    </w:p>
    <w:bookmarkStart w:id="31" w:name="四预的skill化封装"/>
    <w:p>
      <w:pPr>
        <w:pStyle w:val="Heading3"/>
      </w:pPr>
      <w:r>
        <w:rPr>
          <w:rStyle w:val="SectionNumber"/>
        </w:rPr>
        <w:t xml:space="preserve">1.8.1</w:t>
      </w:r>
      <w:r>
        <w:tab/>
      </w:r>
      <w:r>
        <w:t xml:space="preserve">3.7.1 </w:t>
      </w:r>
      <w:r>
        <w:rPr>
          <w:rFonts w:hint="eastAsia"/>
        </w:rPr>
        <w:t xml:space="preserve">四预的Skill化封装</w:t>
      </w:r>
    </w:p>
    <w:p>
      <w:pPr>
        <w:pStyle w:val="FirstParagraph"/>
      </w:pPr>
      <w:r>
        <w:rPr>
          <w:rFonts w:hint="eastAsia"/>
        </w:rPr>
        <w:t xml:space="preserve">水网操作系统中的四预体系（预警、预报、预案、预控）是应对水文极端事件的核心机制。将四预功能封装为独立Skill模块，相比于在步长控制循环内耦合实现，具有显著的架构优势。四预Skill化后，各环节可独立演进——水文预报团队可升级预报算法而无需触碰预警逻辑，应急管理团队可扩充预案库而不影响控制Skill。</w:t>
      </w:r>
    </w:p>
    <w:p>
      <w:pPr>
        <w:pStyle w:val="BodyText"/>
      </w:pPr>
      <w:r>
        <w:rPr>
          <w:rFonts w:hint="eastAsia"/>
          <w:b/>
          <w:bCs/>
        </w:rPr>
        <w:t xml:space="preserve">表</w:t>
      </w:r>
      <w:r>
        <w:rPr>
          <w:b/>
          <w:bCs/>
        </w:rPr>
        <w:t xml:space="preserve"> 3.7-1 </w:t>
      </w:r>
      <w:r>
        <w:rPr>
          <w:rFonts w:hint="eastAsia"/>
          <w:b/>
          <w:bCs/>
        </w:rPr>
        <w:t xml:space="preserve">四预体系Skill化实现方式对比</w:t>
      </w:r>
    </w:p>
    <w:tbl>
      <w:tblPr>
        <w:tblStyle w:val="Table"/>
        <w:tblW w:type="pct" w:w="5000"/>
        <w:tblLayout w:type="fixed"/>
        <w:tblLook w:firstRow="1" w:lastRow="0" w:firstColumn="0" w:lastColumn="0" w:noHBand="0" w:noVBand="0" w:val="0020"/>
      </w:tblPr>
      <w:tblGrid>
        <w:gridCol w:w="1584"/>
        <w:gridCol w:w="2904"/>
        <w:gridCol w:w="3432"/>
      </w:tblGrid>
      <w:tr>
        <w:trPr>
          <w:tblHeader w:val="on"/>
        </w:trPr>
        <w:tc>
          <w:tcPr/>
          <w:p>
            <w:pPr>
              <w:pStyle w:val="Compact"/>
            </w:pPr>
            <w:r>
              <w:rPr>
                <w:rFonts w:hint="eastAsia"/>
              </w:rPr>
              <w:t xml:space="preserve">维度</w:t>
            </w:r>
          </w:p>
        </w:tc>
        <w:tc>
          <w:tcPr/>
          <w:p>
            <w:pPr>
              <w:pStyle w:val="Compact"/>
            </w:pPr>
            <w:r>
              <w:rPr>
                <w:rFonts w:hint="eastAsia"/>
              </w:rPr>
              <w:t xml:space="preserve">Skill层四预</w:t>
            </w:r>
          </w:p>
        </w:tc>
        <w:tc>
          <w:tcPr/>
          <w:p>
            <w:pPr>
              <w:pStyle w:val="Compact"/>
            </w:pPr>
            <w:r>
              <w:rPr>
                <w:rFonts w:hint="eastAsia"/>
              </w:rPr>
              <w:t xml:space="preserve">步长内耦合四预</w:t>
            </w:r>
          </w:p>
        </w:tc>
      </w:tr>
      <w:tr>
        <w:tc>
          <w:tcPr/>
          <w:p>
            <w:pPr>
              <w:pStyle w:val="Compact"/>
            </w:pPr>
            <w:r>
              <w:rPr>
                <w:rFonts w:hint="eastAsia"/>
                <w:b/>
                <w:bCs/>
              </w:rPr>
              <w:t xml:space="preserve">触发机制</w:t>
            </w:r>
          </w:p>
        </w:tc>
        <w:tc>
          <w:tcPr/>
          <w:p>
            <w:pPr>
              <w:pStyle w:val="Compact"/>
            </w:pPr>
            <w:r>
              <w:rPr>
                <w:rFonts w:hint="eastAsia"/>
              </w:rPr>
              <w:t xml:space="preserve">事件驱动+条件触发</w:t>
            </w:r>
          </w:p>
        </w:tc>
        <w:tc>
          <w:tcPr/>
          <w:p>
            <w:pPr>
              <w:pStyle w:val="Compact"/>
            </w:pPr>
            <w:r>
              <w:rPr>
                <w:rFonts w:hint="eastAsia"/>
              </w:rPr>
              <w:t xml:space="preserve">同步轮询（每步长）</w:t>
            </w:r>
          </w:p>
        </w:tc>
      </w:tr>
      <w:tr>
        <w:tc>
          <w:tcPr/>
          <w:p>
            <w:pPr>
              <w:pStyle w:val="Compact"/>
            </w:pPr>
            <w:r>
              <w:rPr>
                <w:rFonts w:hint="eastAsia"/>
                <w:b/>
                <w:bCs/>
              </w:rPr>
              <w:t xml:space="preserve">时间尺度</w:t>
            </w:r>
          </w:p>
        </w:tc>
        <w:tc>
          <w:tcPr/>
          <w:p>
            <w:pPr>
              <w:pStyle w:val="Compact"/>
            </w:pPr>
            <w:r>
              <w:rPr>
                <w:rFonts w:hint="eastAsia"/>
              </w:rPr>
              <w:t xml:space="preserve">预报窗口可独立配置（小时~月级）</w:t>
            </w:r>
          </w:p>
        </w:tc>
        <w:tc>
          <w:tcPr/>
          <w:p>
            <w:pPr>
              <w:pStyle w:val="Compact"/>
            </w:pPr>
            <w:r>
              <w:rPr>
                <w:rFonts w:hint="eastAsia"/>
              </w:rPr>
              <w:t xml:space="preserve">受限于步长（通常分钟~小时级）</w:t>
            </w:r>
          </w:p>
        </w:tc>
      </w:tr>
      <w:tr>
        <w:tc>
          <w:tcPr/>
          <w:p>
            <w:pPr>
              <w:pStyle w:val="Compact"/>
            </w:pPr>
            <w:r>
              <w:rPr>
                <w:rFonts w:hint="eastAsia"/>
                <w:b/>
                <w:bCs/>
              </w:rPr>
              <w:t xml:space="preserve">与控制器耦合度</w:t>
            </w:r>
          </w:p>
        </w:tc>
        <w:tc>
          <w:tcPr/>
          <w:p>
            <w:pPr>
              <w:pStyle w:val="Compact"/>
            </w:pPr>
            <w:r>
              <w:rPr>
                <w:rFonts w:hint="eastAsia"/>
              </w:rPr>
              <w:t xml:space="preserve">低（通过消息队列解耦）</w:t>
            </w:r>
          </w:p>
        </w:tc>
        <w:tc>
          <w:tcPr/>
          <w:p>
            <w:pPr>
              <w:pStyle w:val="Compact"/>
            </w:pPr>
            <w:r>
              <w:rPr>
                <w:rFonts w:hint="eastAsia"/>
              </w:rPr>
              <w:t xml:space="preserve">高（直接函数调用）</w:t>
            </w:r>
          </w:p>
        </w:tc>
      </w:tr>
      <w:tr>
        <w:tc>
          <w:tcPr/>
          <w:p>
            <w:pPr>
              <w:pStyle w:val="Compact"/>
            </w:pPr>
            <w:r>
              <w:rPr>
                <w:rFonts w:hint="eastAsia"/>
                <w:b/>
                <w:bCs/>
              </w:rPr>
              <w:t xml:space="preserve">可复用性</w:t>
            </w:r>
          </w:p>
        </w:tc>
        <w:tc>
          <w:tcPr/>
          <w:p>
            <w:pPr>
              <w:pStyle w:val="Compact"/>
            </w:pPr>
            <w:r>
              <w:rPr>
                <w:rFonts w:hint="eastAsia"/>
              </w:rPr>
              <w:t xml:space="preserve">高（跨流域、跨灌区）</w:t>
            </w:r>
          </w:p>
        </w:tc>
        <w:tc>
          <w:tcPr/>
          <w:p>
            <w:pPr>
              <w:pStyle w:val="Compact"/>
            </w:pPr>
            <w:r>
              <w:rPr>
                <w:rFonts w:hint="eastAsia"/>
              </w:rPr>
              <w:t xml:space="preserve">低（绑定特定控制器）</w:t>
            </w:r>
          </w:p>
        </w:tc>
      </w:tr>
      <w:tr>
        <w:tc>
          <w:tcPr/>
          <w:p>
            <w:pPr>
              <w:pStyle w:val="Compact"/>
            </w:pPr>
            <w:r>
              <w:rPr>
                <w:rFonts w:hint="eastAsia"/>
                <w:b/>
                <w:bCs/>
              </w:rPr>
              <w:t xml:space="preserve">可测试性</w:t>
            </w:r>
          </w:p>
        </w:tc>
        <w:tc>
          <w:tcPr/>
          <w:p>
            <w:pPr>
              <w:pStyle w:val="Compact"/>
            </w:pPr>
            <w:r>
              <w:rPr>
                <w:rFonts w:hint="eastAsia"/>
              </w:rPr>
              <w:t xml:space="preserve">高（独立单元测试）</w:t>
            </w:r>
          </w:p>
        </w:tc>
        <w:tc>
          <w:tcPr/>
          <w:p>
            <w:pPr>
              <w:pStyle w:val="Compact"/>
            </w:pPr>
            <w:r>
              <w:rPr>
                <w:rFonts w:hint="eastAsia"/>
              </w:rPr>
              <w:t xml:space="preserve">低（需整体集成测试）</w:t>
            </w:r>
          </w:p>
        </w:tc>
      </w:tr>
    </w:tbl>
    <w:p>
      <w:pPr>
        <w:pStyle w:val="BodyText"/>
      </w:pPr>
      <w:r>
        <w:rPr>
          <w:rFonts w:hint="eastAsia"/>
        </w:rPr>
        <w:t xml:space="preserve">预警（Warning</w:t>
      </w:r>
      <w:r>
        <w:t xml:space="preserve"> </w:t>
      </w:r>
      <w:r>
        <w:rPr>
          <w:rFonts w:hint="eastAsia"/>
        </w:rPr>
        <w:t xml:space="preserve">Detection）Skill通过连续监测系统状态，识别即将发生的异常事件。其触发机制形式化为布尔函数：</w:t>
      </w:r>
    </w:p>
    <w:p>
      <w:pPr>
        <w:pStyle w:val="BodyText"/>
      </w:pPr>
      <w:r>
        <w:t xml:space="preserve">709953f_{ ext{warn}}:</w:t>
      </w:r>
      <w:r>
        <w:t xml:space="preserve"> </w:t>
      </w:r>
      <w:r>
        <w:t xml:space="preserve"> </w:t>
      </w:r>
      <w:r>
        <w:t xml:space="preserve">o {0,1}709953</w:t>
      </w:r>
    </w:p>
    <w:p>
      <w:pPr>
        <w:pStyle w:val="BodyText"/>
      </w:pPr>
      <w:r>
        <w:rPr>
          <w:rFonts w:hint="eastAsia"/>
        </w:rPr>
        <w:t xml:space="preserve">其中</w:t>
      </w:r>
      <w:r>
        <w:t xml:space="preserve"> </w:t>
      </w:r>
      <m:oMath>
        <m:r>
          <m:rPr>
            <m:scr m:val="script"/>
            <m:sty m:val="p"/>
          </m:rPr>
          <m:t>X</m:t>
        </m:r>
      </m:oMath>
      <w:r>
        <w:t xml:space="preserve"> </w:t>
      </w:r>
      <w:r>
        <w:rPr>
          <w:rFonts w:hint="eastAsia"/>
        </w:rPr>
        <w:t xml:space="preserve">为系统状态空间。以洪水水位预警为例：</w:t>
      </w:r>
    </w:p>
    <w:p>
      <w:pPr>
        <w:pStyle w:val="BodyText"/>
      </w:pPr>
      <w:r>
        <w:t xml:space="preserve">709953f_{ ext{warn}}(h(t)) = egin{cases} 1, &amp; h(t)</w:t>
      </w:r>
      <w:r>
        <w:t xml:space="preserve"> </w:t>
      </w:r>
      <w:r>
        <w:t xml:space="preserve">h_{ ext{crit}}</w:t>
      </w:r>
      <w:r>
        <w:t xml:space="preserve"> </w:t>
      </w:r>
      <w:r>
        <w:t xml:space="preserve">rac{dh}{dt}</w:t>
      </w:r>
      <w:r>
        <w:t xml:space="preserve"> </w:t>
      </w:r>
      <w:r>
        <w:t xml:space="preserve">v_{ ext{crit}}  0, &amp; ext{otherwise} \end{cases}709953</w:t>
      </w:r>
    </w:p>
    <w:p>
      <w:pPr>
        <w:pStyle w:val="BodyText"/>
      </w:pPr>
      <w:r>
        <w:rPr>
          <w:rFonts w:hint="eastAsia"/>
        </w:rPr>
        <w:t xml:space="preserve">其中</w:t>
      </w:r>
      <w:r>
        <w:t xml:space="preserve"> </w:t>
      </w:r>
      <m:oMath>
        <m:r>
          <m:t>h</m:t>
        </m:r>
        <m:r>
          <m:rPr>
            <m:sty m:val="p"/>
          </m:rPr>
          <m:t>(</m:t>
        </m:r>
        <m:r>
          <m:t>t</m:t>
        </m:r>
        <m:r>
          <m:rPr>
            <m:sty m:val="p"/>
          </m:rPr>
          <m:t>)</m:t>
        </m:r>
      </m:oMath>
      <w:r>
        <w:t xml:space="preserve"> </w:t>
      </w:r>
      <w:r>
        <w:rPr>
          <w:rFonts w:hint="eastAsia"/>
        </w:rPr>
        <w:t xml:space="preserve">为实时水位（m），</w:t>
      </w:r>
      <m:oMath>
        <m:sSub>
          <m:e>
            <m:r>
              <m:t>h</m:t>
            </m:r>
          </m:e>
          <m:sub>
            <m:r>
              <m:t>e</m:t>
            </m:r>
            <m:r>
              <m:t>x</m:t>
            </m:r>
            <m:r>
              <m:t>t</m:t>
            </m:r>
            <m:r>
              <m:t>c</m:t>
            </m:r>
            <m:r>
              <m:t>r</m:t>
            </m:r>
            <m:r>
              <m:t>i</m:t>
            </m:r>
            <m:r>
              <m:t>t</m:t>
            </m:r>
          </m:sub>
        </m:sSub>
      </m:oMath>
      <w:r>
        <w:t xml:space="preserve"> </w:t>
      </w:r>
      <w:r>
        <w:rPr>
          <w:rFonts w:hint="eastAsia"/>
        </w:rPr>
        <w:t xml:space="preserve">为警戒水位，</w:t>
      </w:r>
      <m:oMath>
        <m:sSub>
          <m:e>
            <m:r>
              <m:t>v</m:t>
            </m:r>
          </m:e>
          <m:sub>
            <m:r>
              <m:t>e</m:t>
            </m:r>
            <m:r>
              <m:t>x</m:t>
            </m:r>
            <m:r>
              <m:t>t</m:t>
            </m:r>
            <m:r>
              <m:t>c</m:t>
            </m:r>
            <m:r>
              <m:t>r</m:t>
            </m:r>
            <m:r>
              <m:t>i</m:t>
            </m:r>
            <m:r>
              <m:t>t</m:t>
            </m:r>
          </m:sub>
        </m:sSub>
      </m:oMath>
      <w:r>
        <w:t xml:space="preserve"> </w:t>
      </w:r>
      <w:r>
        <w:rPr>
          <w:rFonts w:hint="eastAsia"/>
        </w:rPr>
        <w:t xml:space="preserve">为水位上升速率阈值（m/h）。</w:t>
      </w:r>
    </w:p>
    <w:p>
      <w:pPr>
        <w:pStyle w:val="BodyText"/>
      </w:pPr>
      <w:r>
        <w:rPr>
          <w:rFonts w:hint="eastAsia"/>
        </w:rPr>
        <w:t xml:space="preserve">预报（Forecast）Skill基于数值模型生成未来时间序列预测。预报质量以Nash-Sutcliffe</w:t>
      </w:r>
      <w:r>
        <w:t xml:space="preserve"> </w:t>
      </w:r>
      <w:r>
        <w:rPr>
          <w:rFonts w:hint="eastAsia"/>
        </w:rPr>
        <w:t xml:space="preserve">Efficiency系数（NSE）评估</w:t>
      </w:r>
      <w:r>
        <w:t xml:space="preserve"> [Nash &amp; Sutcliffe, </w:t>
      </w:r>
      <w:r>
        <w:rPr>
          <w:rFonts w:hint="eastAsia"/>
        </w:rPr>
        <w:t xml:space="preserve">1970]：</w:t>
      </w:r>
    </w:p>
    <w:p>
      <w:pPr>
        <w:pStyle w:val="BodyText"/>
      </w:pPr>
      <w:r>
        <w:t xml:space="preserve">709953 ext{NSE} = 1 - rac{</w:t>
      </w:r>
      <w:r>
        <w:rPr>
          <w:i/>
          <w:iCs/>
        </w:rPr>
        <w:t xml:space="preserve">{t=1}^{T}(Q</w:t>
      </w:r>
      <w:r>
        <w:t xml:space="preserve">{ ext{obs}}(t) - Q_{ ext{sim}}(t))</w:t>
      </w:r>
      <w:r>
        <w:rPr>
          <w:vertAlign w:val="superscript"/>
        </w:rPr>
        <w:t xml:space="preserve">2}{</w:t>
      </w:r>
      <w:r>
        <w:rPr>
          <w:vertAlign w:val="superscript"/>
        </w:rPr>
        <w:t xml:space="preserve">_{t=1}</w:t>
      </w:r>
      <w:r>
        <w:t xml:space="preserve">{T}(Q_{ ext{obs}}(t) -</w:t>
      </w:r>
      <w:r>
        <w:t xml:space="preserve"> </w:t>
      </w:r>
      <w:r>
        <w:t xml:space="preserve">_{ ext{obs}})^2}709953</w:t>
      </w:r>
    </w:p>
    <w:p>
      <w:pPr>
        <w:pStyle w:val="BodyText"/>
      </w:pPr>
      <w:r>
        <w:rPr>
          <w:rFonts w:hint="eastAsia"/>
        </w:rPr>
        <w:t xml:space="preserve">其中</w:t>
      </w:r>
      <w:r>
        <w:t xml:space="preserve"> </w:t>
      </w:r>
      <m:oMath>
        <m:sSub>
          <m:e>
            <m:r>
              <m:t>Q</m:t>
            </m:r>
          </m:e>
          <m:sub>
            <m:r>
              <m:t>e</m:t>
            </m:r>
            <m:r>
              <m:t>x</m:t>
            </m:r>
            <m:r>
              <m:t>t</m:t>
            </m:r>
            <m:r>
              <m:t>o</m:t>
            </m:r>
            <m:r>
              <m:t>b</m:t>
            </m:r>
            <m:r>
              <m:t>s</m:t>
            </m:r>
          </m:sub>
        </m:sSub>
        <m:r>
          <m:rPr>
            <m:sty m:val="p"/>
          </m:rPr>
          <m:t>(</m:t>
        </m:r>
        <m:r>
          <m:t>t</m:t>
        </m:r>
        <m:r>
          <m:rPr>
            <m:sty m:val="p"/>
          </m:rPr>
          <m:t>)</m:t>
        </m:r>
      </m:oMath>
      <w:r>
        <w:t xml:space="preserve"> </w:t>
      </w:r>
      <w:r>
        <w:rPr>
          <w:rFonts w:hint="eastAsia"/>
        </w:rPr>
        <w:t xml:space="preserve">为观测流量，</w:t>
      </w:r>
      <m:oMath>
        <m:sSub>
          <m:e>
            <m:r>
              <m:t>Q</m:t>
            </m:r>
          </m:e>
          <m:sub>
            <m:r>
              <m:t>e</m:t>
            </m:r>
            <m:r>
              <m:t>x</m:t>
            </m:r>
            <m:r>
              <m:t>t</m:t>
            </m:r>
            <m:r>
              <m:t>s</m:t>
            </m:r>
            <m:r>
              <m:t>i</m:t>
            </m:r>
            <m:r>
              <m:t>m</m:t>
            </m:r>
          </m:sub>
        </m:sSub>
        <m:r>
          <m:rPr>
            <m:sty m:val="p"/>
          </m:rPr>
          <m:t>(</m:t>
        </m:r>
        <m:r>
          <m:t>t</m:t>
        </m:r>
        <m:r>
          <m:rPr>
            <m:sty m:val="p"/>
          </m:rPr>
          <m:t>)</m:t>
        </m:r>
      </m:oMath>
      <w:r>
        <w:t xml:space="preserve"> </w:t>
      </w:r>
      <w:r>
        <w:rPr>
          <w:rFonts w:hint="eastAsia"/>
        </w:rPr>
        <w:t xml:space="preserve">为模型模拟流量，</w:t>
      </w:r>
      <m:oMath>
        <m:sSub>
          <m:e>
            <m:bar>
              <m:barPr>
                <m:pos m:val="top"/>
              </m:barPr>
              <m:e>
                <m:r>
                  <m:t>Q</m:t>
                </m:r>
              </m:e>
            </m:bar>
          </m:e>
          <m:sub>
            <m:r>
              <m:t>e</m:t>
            </m:r>
            <m:r>
              <m:t>x</m:t>
            </m:r>
            <m:r>
              <m:t>t</m:t>
            </m:r>
            <m:r>
              <m:t>o</m:t>
            </m:r>
            <m:r>
              <m:t>b</m:t>
            </m:r>
            <m:r>
              <m:t>s</m:t>
            </m:r>
          </m:sub>
        </m:sSub>
      </m:oMath>
      <w:r>
        <w:t xml:space="preserve"> </w:t>
      </w:r>
      <w:r>
        <w:rPr>
          <w:rFonts w:hint="eastAsia"/>
        </w:rPr>
        <w:t xml:space="preserve">为观测均值。NSE=1表示完美预报，NSE&lt;0表示预报精度低于气候平均值。投产Skill应满足</w:t>
      </w:r>
      <w:r>
        <w:t xml:space="preserve"> $ ext{NSE}</w:t>
      </w:r>
      <w:r>
        <w:t xml:space="preserve"> </w:t>
      </w:r>
      <w:r>
        <w:t xml:space="preserve">$ [Moriasi et al., 2007]。</w:t>
      </w:r>
    </w:p>
    <w:p>
      <w:pPr>
        <w:pStyle w:val="BodyText"/>
      </w:pPr>
      <w:r>
        <w:rPr>
          <w:rFonts w:hint="eastAsia"/>
        </w:rPr>
        <w:t xml:space="preserve">预控（Pre-Control）Skill实现超前控制，在预报事件发生前主动调整系统状态：</w:t>
      </w:r>
    </w:p>
    <w:p>
      <w:pPr>
        <w:pStyle w:val="BodyText"/>
      </w:pPr>
      <w:r>
        <w:t xml:space="preserve">709953u_{ ext{pre}}(t) = f(</w:t>
      </w:r>
      <w:r>
        <w:t xml:space="preserve">(t+</w:t>
      </w:r>
      <w:r>
        <w:t xml:space="preserve">t))709953</w:t>
      </w:r>
    </w:p>
    <w:p>
      <w:pPr>
        <w:pStyle w:val="BodyText"/>
      </w:pPr>
      <w:r>
        <w:rPr>
          <w:rFonts w:hint="eastAsia"/>
        </w:rPr>
        <w:t xml:space="preserve">预控时间窗口需满足</w:t>
      </w:r>
      <w:r>
        <w:t xml:space="preserve"> </w:t>
      </w:r>
      <m:oMath>
        <m:r>
          <m:rPr>
            <m:sty m:val="p"/>
          </m:rPr>
          <m:t>Δ</m:t>
        </m:r>
        <m:r>
          <m:t>t</m:t>
        </m:r>
        <m:r>
          <m:rPr>
            <m:sty m:val="p"/>
          </m:rPr>
          <m:t>≥</m:t>
        </m:r>
        <m:sSub>
          <m:e>
            <m:r>
              <m:t>t</m:t>
            </m:r>
          </m:e>
          <m:sub>
            <m:r>
              <m:t>e</m:t>
            </m:r>
            <m:r>
              <m:t>x</m:t>
            </m:r>
            <m:r>
              <m:t>t</m:t>
            </m:r>
            <m:r>
              <m:t>r</m:t>
            </m:r>
            <m:r>
              <m:t>e</m:t>
            </m:r>
            <m:r>
              <m:t>s</m:t>
            </m:r>
            <m:r>
              <m:t>p</m:t>
            </m:r>
            <m:r>
              <m:t>o</m:t>
            </m:r>
            <m:r>
              <m:t>n</m:t>
            </m:r>
            <m:r>
              <m:t>s</m:t>
            </m:r>
            <m:r>
              <m:t>e</m:t>
            </m:r>
          </m:sub>
        </m:sSub>
        <m:r>
          <m:rPr>
            <m:sty m:val="p"/>
          </m:rPr>
          <m:t>+</m:t>
        </m:r>
        <m:sSub>
          <m:e>
            <m:r>
              <m:t>t</m:t>
            </m:r>
          </m:e>
          <m:sub>
            <m:r>
              <m:t>e</m:t>
            </m:r>
            <m:r>
              <m:t>x</m:t>
            </m:r>
            <m:r>
              <m:t>t</m:t>
            </m:r>
            <m:r>
              <m:t>e</m:t>
            </m:r>
            <m:r>
              <m:t>x</m:t>
            </m:r>
            <m:r>
              <m:t>e</m:t>
            </m:r>
            <m:r>
              <m:t>c</m:t>
            </m:r>
          </m:sub>
        </m:sSub>
      </m:oMath>
      <w:r>
        <w:rPr>
          <w:rFonts w:hint="eastAsia"/>
        </w:rPr>
        <w:t xml:space="preserve">。以渠系闸门为例，若从下发指令到完全开启需15分钟，加上通信与审核时延，预控提前量通常需30分钟以上。</w:t>
      </w:r>
    </w:p>
    <w:bookmarkEnd w:id="31"/>
    <w:bookmarkStart w:id="32" w:name="四预skill的dag编排"/>
    <w:p>
      <w:pPr>
        <w:pStyle w:val="Heading3"/>
      </w:pPr>
      <w:r>
        <w:rPr>
          <w:rStyle w:val="SectionNumber"/>
        </w:rPr>
        <w:t xml:space="preserve">1.8.2</w:t>
      </w:r>
      <w:r>
        <w:tab/>
      </w:r>
      <w:r>
        <w:t xml:space="preserve">3.7.2 </w:t>
      </w:r>
      <w:r>
        <w:rPr>
          <w:rFonts w:hint="eastAsia"/>
        </w:rPr>
        <w:t xml:space="preserve">四预Skill的DAG编排</w:t>
      </w:r>
    </w:p>
    <w:p>
      <w:pPr>
        <w:pStyle w:val="FirstParagraph"/>
      </w:pPr>
      <w:r>
        <w:rPr>
          <w:rFonts w:hint="eastAsia"/>
        </w:rPr>
        <w:t xml:space="preserve">四预体系的协调执行通过有向无环图（DAG）工作流描述。以下为典型洪水四预工作流的YAML配置骨架：</w:t>
      </w:r>
    </w:p>
    <w:p>
      <w:pPr>
        <w:pStyle w:val="SourceCode"/>
      </w:pPr>
      <w:r>
        <w:rPr>
          <w:rStyle w:val="FunctionTok"/>
        </w:rPr>
        <w:t xml:space="preserve">workflow</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flood_four_prediction_workflow</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"洪水应急四预协同工作流"</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FunctionTok"/>
        </w:rPr>
        <w:t xml:space="preserve">warning_detection</w:t>
      </w:r>
      <w:r>
        <w:rPr>
          <w:rStyle w:val="KeywordTok"/>
        </w:rPr>
        <w:t xml:space="preserve">:</w:t>
      </w:r>
      <w:r>
        <w:br/>
      </w:r>
      <w:r>
        <w:rPr>
          <w:rStyle w:val="AttributeTok"/>
        </w:rPr>
        <w:t xml:space="preserve">      </w:t>
      </w:r>
      <w:r>
        <w:rPr>
          <w:rStyle w:val="FunctionTok"/>
        </w:rPr>
        <w:t xml:space="preserve">skill_id</w:t>
      </w:r>
      <w:r>
        <w:rPr>
          <w:rStyle w:val="KeywordTok"/>
        </w:rPr>
        <w:t xml:space="preserve">:</w:t>
      </w:r>
      <w:r>
        <w:rPr>
          <w:rStyle w:val="AttributeTok"/>
        </w:rPr>
        <w:t xml:space="preserve"> </w:t>
      </w:r>
      <w:r>
        <w:rPr>
          <w:rStyle w:val="StringTok"/>
        </w:rPr>
        <w:t xml:space="preserve">"WarningDetectionSkill@2.3.0"</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water_level</w:t>
      </w:r>
      <w:r>
        <w:rPr>
          <w:rStyle w:val="KeywordTok"/>
        </w:rPr>
        <w:t xml:space="preserve">:</w:t>
      </w:r>
      <w:r>
        <w:rPr>
          <w:rStyle w:val="AttributeTok"/>
        </w:rPr>
        <w:t xml:space="preserve"> </w:t>
      </w:r>
      <w:r>
        <w:rPr>
          <w:rStyle w:val="StringTok"/>
        </w:rPr>
        <w:t xml:space="preserve">"$.sensors.main_gauge.level"</w:t>
      </w:r>
      <w:r>
        <w:br/>
      </w:r>
      <w:r>
        <w:rPr>
          <w:rStyle w:val="AttributeTok"/>
        </w:rPr>
        <w:t xml:space="preserve">      </w:t>
      </w:r>
      <w:r>
        <w:rPr>
          <w:rStyle w:val="FunctionTok"/>
        </w:rPr>
        <w:t xml:space="preserve">outputs</w:t>
      </w:r>
      <w:r>
        <w:rPr>
          <w:rStyle w:val="KeywordTok"/>
        </w:rPr>
        <w:t xml:space="preserve">:</w:t>
      </w:r>
      <w:r>
        <w:rPr>
          <w:rStyle w:val="AttributeTok"/>
        </w:rPr>
        <w:t xml:space="preserve"> </w:t>
      </w:r>
      <w:r>
        <w:rPr>
          <w:rStyle w:val="KeywordTok"/>
        </w:rPr>
        <w:t xml:space="preserve">[</w:t>
      </w:r>
      <w:r>
        <w:rPr>
          <w:rStyle w:val="AttributeTok"/>
        </w:rPr>
        <w:t xml:space="preserve">warning_triggered</w:t>
      </w:r>
      <w:r>
        <w:rPr>
          <w:rStyle w:val="KeywordTok"/>
        </w:rPr>
        <w:t xml:space="preserve">,</w:t>
      </w:r>
      <w:r>
        <w:rPr>
          <w:rStyle w:val="AttributeTok"/>
        </w:rPr>
        <w:t xml:space="preserve"> warning_level</w:t>
      </w:r>
      <w:r>
        <w:rPr>
          <w:rStyle w:val="KeywordTok"/>
        </w:rPr>
        <w:t xml:space="preserve">]</w:t>
      </w:r>
      <w:r>
        <w:br/>
      </w:r>
      <w:r>
        <w:rPr>
          <w:rStyle w:val="AttributeTok"/>
        </w:rPr>
        <w:t xml:space="preserve">      </w:t>
      </w:r>
      <w:r>
        <w:rPr>
          <w:rStyle w:val="FunctionTok"/>
        </w:rPr>
        <w:t xml:space="preserve">timeout_s</w:t>
      </w:r>
      <w:r>
        <w:rPr>
          <w:rStyle w:val="KeywordTok"/>
        </w:rPr>
        <w:t xml:space="preserve">:</w:t>
      </w:r>
      <w:r>
        <w:rPr>
          <w:rStyle w:val="AttributeTok"/>
        </w:rPr>
        <w:t xml:space="preserve"> </w:t>
      </w:r>
      <w:r>
        <w:rPr>
          <w:rStyle w:val="DecValTok"/>
        </w:rPr>
        <w:t xml:space="preserve">30</w:t>
      </w:r>
      <w:r>
        <w:br/>
      </w:r>
      <w:r>
        <w:br/>
      </w:r>
      <w:r>
        <w:rPr>
          <w:rStyle w:val="AttributeTok"/>
        </w:rPr>
        <w:t xml:space="preserve">    </w:t>
      </w:r>
      <w:r>
        <w:rPr>
          <w:rStyle w:val="FunctionTok"/>
        </w:rPr>
        <w:t xml:space="preserve">short_term_forecast</w:t>
      </w:r>
      <w:r>
        <w:rPr>
          <w:rStyle w:val="KeywordTok"/>
        </w:rPr>
        <w:t xml:space="preserve">:</w:t>
      </w:r>
      <w:r>
        <w:br/>
      </w:r>
      <w:r>
        <w:rPr>
          <w:rStyle w:val="AttributeTok"/>
        </w:rPr>
        <w:t xml:space="preserve">      </w:t>
      </w:r>
      <w:r>
        <w:rPr>
          <w:rStyle w:val="FunctionTok"/>
        </w:rPr>
        <w:t xml:space="preserve">skill_id</w:t>
      </w:r>
      <w:r>
        <w:rPr>
          <w:rStyle w:val="KeywordTok"/>
        </w:rPr>
        <w:t xml:space="preserve">:</w:t>
      </w:r>
      <w:r>
        <w:rPr>
          <w:rStyle w:val="AttributeTok"/>
        </w:rPr>
        <w:t xml:space="preserve"> </w:t>
      </w:r>
      <w:r>
        <w:rPr>
          <w:rStyle w:val="StringTok"/>
        </w:rPr>
        <w:t xml:space="preserve">"ForecastSkill@3.1.0"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warning_detection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w:t>
      </w:r>
      <w:r>
        <w:rPr>
          <w:rStyle w:val="StringTok"/>
        </w:rPr>
        <w:t xml:space="preserve">"warning_detection.warning_triggered == true"</w:t>
      </w:r>
      <w:r>
        <w:br/>
      </w:r>
      <w:r>
        <w:rPr>
          <w:rStyle w:val="AttributeTok"/>
        </w:rPr>
        <w:t xml:space="preserve">      </w:t>
      </w:r>
      <w:r>
        <w:rPr>
          <w:rStyle w:val="FunctionTok"/>
        </w:rPr>
        <w:t xml:space="preserve">outputs</w:t>
      </w:r>
      <w:r>
        <w:rPr>
          <w:rStyle w:val="KeywordTok"/>
        </w:rPr>
        <w:t xml:space="preserve">:</w:t>
      </w:r>
      <w:r>
        <w:rPr>
          <w:rStyle w:val="AttributeTok"/>
        </w:rPr>
        <w:t xml:space="preserve"> </w:t>
      </w:r>
      <w:r>
        <w:rPr>
          <w:rStyle w:val="KeywordTok"/>
        </w:rPr>
        <w:t xml:space="preserve">[</w:t>
      </w:r>
      <w:r>
        <w:rPr>
          <w:rStyle w:val="AttributeTok"/>
        </w:rPr>
        <w:t xml:space="preserve">predicted_flow</w:t>
      </w:r>
      <w:r>
        <w:rPr>
          <w:rStyle w:val="KeywordTok"/>
        </w:rPr>
        <w:t xml:space="preserve">,</w:t>
      </w:r>
      <w:r>
        <w:rPr>
          <w:rStyle w:val="AttributeTok"/>
        </w:rPr>
        <w:t xml:space="preserve"> peak_time</w:t>
      </w:r>
      <w:r>
        <w:rPr>
          <w:rStyle w:val="KeywordTok"/>
        </w:rPr>
        <w:t xml:space="preserve">]</w:t>
      </w:r>
      <w:r>
        <w:br/>
      </w:r>
      <w:r>
        <w:rPr>
          <w:rStyle w:val="AttributeTok"/>
        </w:rPr>
        <w:t xml:space="preserve">      </w:t>
      </w:r>
      <w:r>
        <w:rPr>
          <w:rStyle w:val="FunctionTok"/>
        </w:rPr>
        <w:t xml:space="preserve">timeout_s</w:t>
      </w:r>
      <w:r>
        <w:rPr>
          <w:rStyle w:val="KeywordTok"/>
        </w:rPr>
        <w:t xml:space="preserve">:</w:t>
      </w:r>
      <w:r>
        <w:rPr>
          <w:rStyle w:val="AttributeTok"/>
        </w:rPr>
        <w:t xml:space="preserve"> </w:t>
      </w:r>
      <w:r>
        <w:rPr>
          <w:rStyle w:val="DecValTok"/>
        </w:rPr>
        <w:t xml:space="preserve">120</w:t>
      </w:r>
      <w:r>
        <w:br/>
      </w:r>
      <w:r>
        <w:br/>
      </w:r>
      <w:r>
        <w:rPr>
          <w:rStyle w:val="AttributeTok"/>
        </w:rPr>
        <w:t xml:space="preserve">    </w:t>
      </w:r>
      <w:r>
        <w:rPr>
          <w:rStyle w:val="FunctionTok"/>
        </w:rPr>
        <w:t xml:space="preserve">emergency_plan_retrieval</w:t>
      </w:r>
      <w:r>
        <w:rPr>
          <w:rStyle w:val="KeywordTok"/>
        </w:rPr>
        <w:t xml:space="preserve">:</w:t>
      </w:r>
      <w:r>
        <w:br/>
      </w:r>
      <w:r>
        <w:rPr>
          <w:rStyle w:val="AttributeTok"/>
        </w:rPr>
        <w:t xml:space="preserve">      </w:t>
      </w:r>
      <w:r>
        <w:rPr>
          <w:rStyle w:val="FunctionTok"/>
        </w:rPr>
        <w:t xml:space="preserve">skill_id</w:t>
      </w:r>
      <w:r>
        <w:rPr>
          <w:rStyle w:val="KeywordTok"/>
        </w:rPr>
        <w:t xml:space="preserve">:</w:t>
      </w:r>
      <w:r>
        <w:rPr>
          <w:rStyle w:val="AttributeTok"/>
        </w:rPr>
        <w:t xml:space="preserve"> </w:t>
      </w:r>
      <w:r>
        <w:rPr>
          <w:rStyle w:val="StringTok"/>
        </w:rPr>
        <w:t xml:space="preserve">"EmergencyPlanSkill@1.5.0"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warning_detection</w:t>
      </w:r>
      <w:r>
        <w:rPr>
          <w:rStyle w:val="KeywordTok"/>
        </w:rPr>
        <w:t xml:space="preserve">,</w:t>
      </w:r>
      <w:r>
        <w:rPr>
          <w:rStyle w:val="AttributeTok"/>
        </w:rPr>
        <w:t xml:space="preserve"> short_term_forecast</w:t>
      </w:r>
      <w:r>
        <w:rPr>
          <w:rStyle w:val="KeywordTok"/>
        </w:rPr>
        <w:t xml:space="preserve">]</w:t>
      </w:r>
      <w:r>
        <w:br/>
      </w:r>
      <w:r>
        <w:rPr>
          <w:rStyle w:val="AttributeTok"/>
        </w:rPr>
        <w:t xml:space="preserve">      </w:t>
      </w:r>
      <w:r>
        <w:rPr>
          <w:rStyle w:val="FunctionTok"/>
        </w:rPr>
        <w:t xml:space="preserve">outputs</w:t>
      </w:r>
      <w:r>
        <w:rPr>
          <w:rStyle w:val="KeywordTok"/>
        </w:rPr>
        <w:t xml:space="preserve">:</w:t>
      </w:r>
      <w:r>
        <w:rPr>
          <w:rStyle w:val="AttributeTok"/>
        </w:rPr>
        <w:t xml:space="preserve"> </w:t>
      </w:r>
      <w:r>
        <w:rPr>
          <w:rStyle w:val="KeywordTok"/>
        </w:rPr>
        <w:t xml:space="preserve">[</w:t>
      </w:r>
      <w:r>
        <w:rPr>
          <w:rStyle w:val="AttributeTok"/>
        </w:rPr>
        <w:t xml:space="preserve">recommended_plan</w:t>
      </w:r>
      <w:r>
        <w:rPr>
          <w:rStyle w:val="KeywordTok"/>
        </w:rPr>
        <w:t xml:space="preserve">,</w:t>
      </w:r>
      <w:r>
        <w:rPr>
          <w:rStyle w:val="AttributeTok"/>
        </w:rPr>
        <w:t xml:space="preserve"> similarity_score</w:t>
      </w:r>
      <w:r>
        <w:rPr>
          <w:rStyle w:val="KeywordTok"/>
        </w:rPr>
        <w:t xml:space="preserve">]</w:t>
      </w:r>
      <w:r>
        <w:br/>
      </w:r>
      <w:r>
        <w:rPr>
          <w:rStyle w:val="AttributeTok"/>
        </w:rPr>
        <w:t xml:space="preserve">      </w:t>
      </w:r>
      <w:r>
        <w:rPr>
          <w:rStyle w:val="FunctionTok"/>
        </w:rPr>
        <w:t xml:space="preserve">timeout_s</w:t>
      </w:r>
      <w:r>
        <w:rPr>
          <w:rStyle w:val="KeywordTok"/>
        </w:rPr>
        <w:t xml:space="preserve">:</w:t>
      </w:r>
      <w:r>
        <w:rPr>
          <w:rStyle w:val="AttributeTok"/>
        </w:rPr>
        <w:t xml:space="preserve"> </w:t>
      </w:r>
      <w:r>
        <w:rPr>
          <w:rStyle w:val="DecValTok"/>
        </w:rPr>
        <w:t xml:space="preserve">60</w:t>
      </w:r>
      <w:r>
        <w:br/>
      </w:r>
      <w:r>
        <w:br/>
      </w:r>
      <w:r>
        <w:rPr>
          <w:rStyle w:val="AttributeTok"/>
        </w:rPr>
        <w:t xml:space="preserve">    </w:t>
      </w:r>
      <w:r>
        <w:rPr>
          <w:rStyle w:val="FunctionTok"/>
        </w:rPr>
        <w:t xml:space="preserve">precontrol_execution</w:t>
      </w:r>
      <w:r>
        <w:rPr>
          <w:rStyle w:val="KeywordTok"/>
        </w:rPr>
        <w:t xml:space="preserve">:</w:t>
      </w:r>
      <w:r>
        <w:br/>
      </w:r>
      <w:r>
        <w:rPr>
          <w:rStyle w:val="AttributeTok"/>
        </w:rPr>
        <w:t xml:space="preserve">      </w:t>
      </w:r>
      <w:r>
        <w:rPr>
          <w:rStyle w:val="FunctionTok"/>
        </w:rPr>
        <w:t xml:space="preserve">skill_id</w:t>
      </w:r>
      <w:r>
        <w:rPr>
          <w:rStyle w:val="KeywordTok"/>
        </w:rPr>
        <w:t xml:space="preserve">:</w:t>
      </w:r>
      <w:r>
        <w:rPr>
          <w:rStyle w:val="AttributeTok"/>
        </w:rPr>
        <w:t xml:space="preserve"> </w:t>
      </w:r>
      <w:r>
        <w:rPr>
          <w:rStyle w:val="StringTok"/>
        </w:rPr>
        <w:t xml:space="preserve">"PreControlSkill@2.0.0"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short_term_forecast</w:t>
      </w:r>
      <w:r>
        <w:rPr>
          <w:rStyle w:val="KeywordTok"/>
        </w:rPr>
        <w:t xml:space="preserve">,</w:t>
      </w:r>
      <w:r>
        <w:rPr>
          <w:rStyle w:val="AttributeTok"/>
        </w:rPr>
        <w:t xml:space="preserve"> emergency_plan_retrieval</w:t>
      </w:r>
      <w:r>
        <w:rPr>
          <w:rStyle w:val="KeywordTok"/>
        </w:rPr>
        <w:t xml:space="preserve">]</w:t>
      </w:r>
      <w:r>
        <w:br/>
      </w:r>
      <w:r>
        <w:rPr>
          <w:rStyle w:val="AttributeTok"/>
        </w:rPr>
        <w:t xml:space="preserve">      </w:t>
      </w:r>
      <w:r>
        <w:rPr>
          <w:rStyle w:val="FunctionTok"/>
        </w:rPr>
        <w:t xml:space="preserve">outputs</w:t>
      </w:r>
      <w:r>
        <w:rPr>
          <w:rStyle w:val="KeywordTok"/>
        </w:rPr>
        <w:t xml:space="preserve">:</w:t>
      </w:r>
      <w:r>
        <w:rPr>
          <w:rStyle w:val="AttributeTok"/>
        </w:rPr>
        <w:t xml:space="preserve"> </w:t>
      </w:r>
      <w:r>
        <w:rPr>
          <w:rStyle w:val="KeywordTok"/>
        </w:rPr>
        <w:t xml:space="preserve">[</w:t>
      </w:r>
      <w:r>
        <w:rPr>
          <w:rStyle w:val="AttributeTok"/>
        </w:rPr>
        <w:t xml:space="preserve">control_commands</w:t>
      </w:r>
      <w:r>
        <w:rPr>
          <w:rStyle w:val="KeywordTok"/>
        </w:rPr>
        <w:t xml:space="preserve">,</w:t>
      </w:r>
      <w:r>
        <w:rPr>
          <w:rStyle w:val="AttributeTok"/>
        </w:rPr>
        <w:t xml:space="preserve"> execution_timeline</w:t>
      </w:r>
      <w:r>
        <w:rPr>
          <w:rStyle w:val="KeywordTok"/>
        </w:rPr>
        <w:t xml:space="preserve">]</w:t>
      </w:r>
      <w:r>
        <w:br/>
      </w:r>
      <w:r>
        <w:rPr>
          <w:rStyle w:val="AttributeTok"/>
        </w:rPr>
        <w:t xml:space="preserve">      </w:t>
      </w:r>
      <w:r>
        <w:rPr>
          <w:rStyle w:val="FunctionTok"/>
        </w:rPr>
        <w:t xml:space="preserve">timeout_s</w:t>
      </w:r>
      <w:r>
        <w:rPr>
          <w:rStyle w:val="KeywordTok"/>
        </w:rPr>
        <w:t xml:space="preserve">:</w:t>
      </w:r>
      <w:r>
        <w:rPr>
          <w:rStyle w:val="AttributeTok"/>
        </w:rPr>
        <w:t xml:space="preserve"> </w:t>
      </w:r>
      <w:r>
        <w:rPr>
          <w:rStyle w:val="DecValTok"/>
        </w:rPr>
        <w:t xml:space="preserve">180</w:t>
      </w:r>
    </w:p>
    <w:p>
      <w:pPr>
        <w:pStyle w:val="FirstParagraph"/>
      </w:pPr>
      <w:r>
        <w:rPr>
          <w:rFonts w:hint="eastAsia"/>
        </w:rPr>
        <w:t xml:space="preserve">工作流中，</w:t>
      </w:r>
      <w:r>
        <w:rPr>
          <w:rStyle w:val="VerbatimChar"/>
        </w:rPr>
        <w:t xml:space="preserve">emergency_plan_retrieval</w:t>
      </w:r>
      <w:r>
        <w:rPr>
          <w:rFonts w:hint="eastAsia"/>
        </w:rPr>
        <w:t xml:space="preserve">与</w:t>
      </w:r>
      <w:r>
        <w:rPr>
          <w:rStyle w:val="VerbatimChar"/>
        </w:rPr>
        <w:t xml:space="preserve">precontrol_execution</w:t>
      </w:r>
      <w:r>
        <w:rPr>
          <w:rFonts w:hint="eastAsia"/>
        </w:rPr>
        <w:t xml:space="preserve">之间存在天然的流水线并行机会，可将串行延迟压缩约40%。</w:t>
      </w:r>
    </w:p>
    <w:p>
      <w:pPr>
        <w:pStyle w:val="BodyText"/>
      </w:pPr>
      <w:r>
        <w:rPr>
          <w:rFonts w:hint="eastAsia"/>
        </w:rPr>
        <w:t xml:space="preserve">[插图：图3-7-1</w:t>
      </w:r>
      <w:r>
        <w:t xml:space="preserve"> </w:t>
      </w:r>
      <w:r>
        <w:rPr>
          <w:rFonts w:hint="eastAsia"/>
        </w:rPr>
        <w:t xml:space="preserve">洪水四预Skill数据流DAG图。节点按预警→预报→（预案、预控）拓扑排列，边标注传输数据类型及条件触发标签，关键路径以红色加粗显示。]</w:t>
      </w:r>
    </w:p>
    <w:p>
      <w:pPr>
        <w:pStyle w:val="BlockText"/>
      </w:pPr>
      <w:r>
        <w:rPr>
          <w:rFonts w:hint="eastAsia"/>
          <w:b/>
          <w:bCs/>
        </w:rPr>
        <w:t xml:space="preserve">AI解读：</w:t>
      </w:r>
      <w:r>
        <w:t xml:space="preserve"> </w:t>
      </w:r>
      <w:r>
        <w:rPr>
          <w:rFonts w:hint="eastAsia"/>
        </w:rPr>
        <w:t xml:space="preserve">四预Skill的DAG编排体现了「分离关注点」的设计哲学——水文预报团队可升级预报算法而无需触碰预警逻辑，应急管理团队可扩充预案库而不影响控制Skill。条件触发机制确保仅在必要时启动计算密集的预报Skill，相比无差别轮询可节省70%以上的计算资源。</w:t>
      </w:r>
    </w:p>
    <w:p>
      <w:r>
        <w:pict>
          <v:rect style="width:0;height:1.5pt" o:hralign="center" o:hrstd="t" o:hr="t"/>
        </w:pict>
      </w:r>
    </w:p>
    <w:bookmarkEnd w:id="32"/>
    <w:bookmarkEnd w:id="33"/>
    <w:bookmarkStart w:id="37" w:name="skill市场与跨系统复用-l2"/>
    <w:p>
      <w:pPr>
        <w:pStyle w:val="Heading2"/>
      </w:pPr>
      <w:r>
        <w:rPr>
          <w:rStyle w:val="SectionNumber"/>
        </w:rPr>
        <w:t xml:space="preserve">1.9</w:t>
      </w:r>
      <w:r>
        <w:tab/>
      </w:r>
      <w:r>
        <w:t xml:space="preserve">3.8 </w:t>
      </w:r>
      <w:r>
        <w:rPr>
          <w:rFonts w:hint="eastAsia"/>
        </w:rPr>
        <w:t xml:space="preserve">Skill市场与跨系统复用</w:t>
      </w:r>
      <w:r>
        <w:t xml:space="preserve"> [L2]</w:t>
      </w:r>
    </w:p>
    <w:p>
      <w:pPr>
        <w:pStyle w:val="FirstParagraph"/>
      </w:pPr>
      <w:r>
        <w:rPr>
          <w:rFonts w:hint="eastAsia"/>
        </w:rPr>
        <w:t xml:space="preserve">Skill的长期价值不仅在于单次部署，更在于跨组织、跨流域的大范围复用。</w:t>
      </w:r>
    </w:p>
    <w:bookmarkStart w:id="34" w:name="联邦式三层注册架构"/>
    <w:p>
      <w:pPr>
        <w:pStyle w:val="Heading3"/>
      </w:pPr>
      <w:r>
        <w:rPr>
          <w:rStyle w:val="SectionNumber"/>
        </w:rPr>
        <w:t xml:space="preserve">1.9.1</w:t>
      </w:r>
      <w:r>
        <w:tab/>
      </w:r>
      <w:r>
        <w:t xml:space="preserve">3.8.1 </w:t>
      </w:r>
      <w:r>
        <w:rPr>
          <w:rFonts w:hint="eastAsia"/>
        </w:rPr>
        <w:t xml:space="preserve">联邦式三层注册架构</w:t>
      </w:r>
    </w:p>
    <w:p>
      <w:pPr>
        <w:pStyle w:val="FirstParagraph"/>
      </w:pPr>
      <w:r>
        <w:rPr>
          <w:rFonts w:hint="eastAsia"/>
        </w:rPr>
        <w:t xml:space="preserve">水网操作系统采用国家级—流域级—灌区级三层联邦式注册架构，遵循「权力下沉、标准上行」的治理原则。</w:t>
      </w:r>
    </w:p>
    <w:p>
      <w:pPr>
        <w:pStyle w:val="BodyText"/>
      </w:pPr>
      <w:r>
        <w:rPr>
          <w:rFonts w:hint="eastAsia"/>
          <w:b/>
          <w:bCs/>
        </w:rPr>
        <w:t xml:space="preserve">表</w:t>
      </w:r>
      <w:r>
        <w:rPr>
          <w:b/>
          <w:bCs/>
        </w:rPr>
        <w:t xml:space="preserve"> 3.8-1 </w:t>
      </w:r>
      <w:r>
        <w:rPr>
          <w:rFonts w:hint="eastAsia"/>
          <w:b/>
          <w:bCs/>
        </w:rPr>
        <w:t xml:space="preserve">三层Skill注册架构</w:t>
      </w:r>
    </w:p>
    <w:tbl>
      <w:tblPr>
        <w:tblStyle w:val="Table"/>
        <w:tblW w:type="pct" w:w="5000"/>
        <w:tblLayout w:type="fixed"/>
        <w:tblLook w:firstRow="1" w:lastRow="0" w:firstColumn="0" w:lastColumn="0" w:noHBand="0" w:noVBand="0" w:val="0020"/>
      </w:tblPr>
      <w:tblGrid>
        <w:gridCol w:w="1056"/>
        <w:gridCol w:w="1408"/>
        <w:gridCol w:w="2112"/>
        <w:gridCol w:w="1408"/>
        <w:gridCol w:w="1936"/>
      </w:tblGrid>
      <w:tr>
        <w:trPr>
          <w:tblHeader w:val="on"/>
        </w:trPr>
        <w:tc>
          <w:tcPr/>
          <w:p>
            <w:pPr>
              <w:pStyle w:val="Compact"/>
            </w:pPr>
            <w:r>
              <w:rPr>
                <w:rFonts w:hint="eastAsia"/>
              </w:rPr>
              <w:t xml:space="preserve">层级</w:t>
            </w:r>
          </w:p>
        </w:tc>
        <w:tc>
          <w:tcPr/>
          <w:p>
            <w:pPr>
              <w:pStyle w:val="Compact"/>
            </w:pPr>
            <w:r>
              <w:rPr>
                <w:rFonts w:hint="eastAsia"/>
              </w:rPr>
              <w:t xml:space="preserve">职责范围</w:t>
            </w:r>
          </w:p>
        </w:tc>
        <w:tc>
          <w:tcPr/>
          <w:p>
            <w:pPr>
              <w:pStyle w:val="Compact"/>
            </w:pPr>
            <w:r>
              <w:rPr>
                <w:rFonts w:hint="eastAsia"/>
              </w:rPr>
              <w:t xml:space="preserve">典型Skill类型</w:t>
            </w:r>
          </w:p>
        </w:tc>
        <w:tc>
          <w:tcPr/>
          <w:p>
            <w:pPr>
              <w:pStyle w:val="Compact"/>
            </w:pPr>
            <w:r>
              <w:rPr>
                <w:rFonts w:hint="eastAsia"/>
              </w:rPr>
              <w:t xml:space="preserve">管理机构</w:t>
            </w:r>
          </w:p>
        </w:tc>
        <w:tc>
          <w:tcPr/>
          <w:p>
            <w:pPr>
              <w:pStyle w:val="Compact"/>
            </w:pPr>
            <w:r>
              <w:rPr>
                <w:rFonts w:hint="eastAsia"/>
              </w:rPr>
              <w:t xml:space="preserve">典型数量规模</w:t>
            </w:r>
          </w:p>
        </w:tc>
      </w:tr>
      <w:tr>
        <w:tc>
          <w:tcPr/>
          <w:p>
            <w:pPr>
              <w:pStyle w:val="Compact"/>
            </w:pPr>
            <w:r>
              <w:rPr>
                <w:rFonts w:hint="eastAsia"/>
              </w:rPr>
              <w:t xml:space="preserve">国家级</w:t>
            </w:r>
          </w:p>
        </w:tc>
        <w:tc>
          <w:tcPr/>
          <w:p>
            <w:pPr>
              <w:pStyle w:val="Compact"/>
            </w:pPr>
            <w:r>
              <w:rPr>
                <w:rFonts w:hint="eastAsia"/>
              </w:rPr>
              <w:t xml:space="preserve">全国通用、跨流域调度、基础算法</w:t>
            </w:r>
          </w:p>
        </w:tc>
        <w:tc>
          <w:tcPr/>
          <w:p>
            <w:pPr>
              <w:pStyle w:val="Compact"/>
            </w:pPr>
            <w:r>
              <w:rPr>
                <w:rFonts w:hint="eastAsia"/>
              </w:rPr>
              <w:t xml:space="preserve">防洪预报、水资源配置</w:t>
            </w:r>
          </w:p>
        </w:tc>
        <w:tc>
          <w:tcPr/>
          <w:p>
            <w:pPr>
              <w:pStyle w:val="Compact"/>
            </w:pPr>
            <w:r>
              <w:rPr>
                <w:rFonts w:hint="eastAsia"/>
              </w:rPr>
              <w:t xml:space="preserve">水利部信息中心</w:t>
            </w:r>
          </w:p>
        </w:tc>
        <w:tc>
          <w:tcPr/>
          <w:p>
            <w:pPr>
              <w:pStyle w:val="Compact"/>
            </w:pPr>
            <w:r>
              <w:rPr>
                <w:rFonts w:hint="eastAsia"/>
              </w:rPr>
              <w:t xml:space="preserve">50-100个</w:t>
            </w:r>
          </w:p>
        </w:tc>
      </w:tr>
      <w:tr>
        <w:tc>
          <w:tcPr/>
          <w:p>
            <w:pPr>
              <w:pStyle w:val="Compact"/>
            </w:pPr>
            <w:r>
              <w:rPr>
                <w:rFonts w:hint="eastAsia"/>
              </w:rPr>
              <w:t xml:space="preserve">流域级</w:t>
            </w:r>
          </w:p>
        </w:tc>
        <w:tc>
          <w:tcPr/>
          <w:p>
            <w:pPr>
              <w:pStyle w:val="Compact"/>
            </w:pPr>
            <w:r>
              <w:rPr>
                <w:rFonts w:hint="eastAsia"/>
              </w:rPr>
              <w:t xml:space="preserve">流域内协调调度、区间水量分配</w:t>
            </w:r>
          </w:p>
        </w:tc>
        <w:tc>
          <w:tcPr/>
          <w:p>
            <w:pPr>
              <w:pStyle w:val="Compact"/>
            </w:pPr>
            <w:r>
              <w:rPr>
                <w:rFonts w:hint="eastAsia"/>
              </w:rPr>
              <w:t xml:space="preserve">闸群联调、生态流量保障</w:t>
            </w:r>
          </w:p>
        </w:tc>
        <w:tc>
          <w:tcPr/>
          <w:p>
            <w:pPr>
              <w:pStyle w:val="Compact"/>
            </w:pPr>
            <w:r>
              <w:rPr>
                <w:rFonts w:hint="eastAsia"/>
              </w:rPr>
              <w:t xml:space="preserve">流域管理机构（七大流域）</w:t>
            </w:r>
          </w:p>
        </w:tc>
        <w:tc>
          <w:tcPr/>
          <w:p>
            <w:pPr>
              <w:pStyle w:val="Compact"/>
            </w:pPr>
            <w:r>
              <w:rPr>
                <w:rFonts w:hint="eastAsia"/>
              </w:rPr>
              <w:t xml:space="preserve">200-500个/流域</w:t>
            </w:r>
          </w:p>
        </w:tc>
      </w:tr>
      <w:tr>
        <w:tc>
          <w:tcPr/>
          <w:p>
            <w:pPr>
              <w:pStyle w:val="Compact"/>
            </w:pPr>
            <w:r>
              <w:rPr>
                <w:rFonts w:hint="eastAsia"/>
              </w:rPr>
              <w:t xml:space="preserve">灌区级</w:t>
            </w:r>
          </w:p>
        </w:tc>
        <w:tc>
          <w:tcPr/>
          <w:p>
            <w:pPr>
              <w:pStyle w:val="Compact"/>
            </w:pPr>
            <w:r>
              <w:rPr>
                <w:rFonts w:hint="eastAsia"/>
              </w:rPr>
              <w:t xml:space="preserve">本地灌溉制度、田间管理</w:t>
            </w:r>
          </w:p>
        </w:tc>
        <w:tc>
          <w:tcPr/>
          <w:p>
            <w:pPr>
              <w:pStyle w:val="Compact"/>
            </w:pPr>
            <w:r>
              <w:rPr>
                <w:rFonts w:hint="eastAsia"/>
              </w:rPr>
              <w:t xml:space="preserve">灌溉制度、泵站效率</w:t>
            </w:r>
          </w:p>
        </w:tc>
        <w:tc>
          <w:tcPr/>
          <w:p>
            <w:pPr>
              <w:pStyle w:val="Compact"/>
            </w:pPr>
            <w:r>
              <w:rPr>
                <w:rFonts w:hint="eastAsia"/>
              </w:rPr>
              <w:t xml:space="preserve">灌区管理单位</w:t>
            </w:r>
          </w:p>
        </w:tc>
        <w:tc>
          <w:tcPr/>
          <w:p>
            <w:pPr>
              <w:pStyle w:val="Compact"/>
            </w:pPr>
            <w:r>
              <w:rPr>
                <w:rFonts w:hint="eastAsia"/>
              </w:rPr>
              <w:t xml:space="preserve">500-2000个/灌区</w:t>
            </w:r>
          </w:p>
        </w:tc>
      </w:tr>
    </w:tbl>
    <w:p>
      <w:pPr>
        <w:pStyle w:val="BodyText"/>
      </w:pPr>
      <w:r>
        <w:rPr>
          <w:rFonts w:hint="eastAsia"/>
        </w:rPr>
        <w:t xml:space="preserve">Skill晋升的形式化条件：</w:t>
      </w:r>
    </w:p>
    <w:p>
      <w:pPr>
        <w:pStyle w:val="BodyText"/>
      </w:pPr>
      <w:r>
        <w:t xml:space="preserve">709913 ext{promote}(S) = [Q_{ ext{score}}(S)</w:t>
      </w:r>
      <w:r>
        <w:t xml:space="preserve"> </w:t>
      </w:r>
      <w:r>
        <w:t xml:space="preserve">heta_{ ext{promote}}]</w:t>
      </w:r>
      <w:r>
        <w:t xml:space="preserve"> </w:t>
      </w:r>
    </w:p>
    <w:p>
      <w:pPr>
        <w:pStyle w:val="BodyText"/>
      </w:pPr>
      <w:r>
        <w:rPr>
          <w:rFonts w:hint="eastAsia"/>
        </w:rPr>
        <w:t xml:space="preserve">其中</w:t>
      </w:r>
      <w:r>
        <w:t xml:space="preserve"> $ heta_{ ext{promote}}</w:t>
      </w:r>
      <m:oMath>
        <m:r>
          <m:rPr>
            <m:sty m:val="p"/>
          </m:rPr>
          <m:t>（</m:t>
        </m:r>
        <m:r>
          <m:t>灌</m:t>
        </m:r>
        <m:r>
          <m:t>区</m:t>
        </m:r>
        <m:r>
          <m:rPr>
            <m:sty m:val="p"/>
          </m:rPr>
          <m:t>→</m:t>
        </m:r>
        <m:r>
          <m:t>流</m:t>
        </m:r>
        <m:r>
          <m:t>域</m:t>
        </m:r>
        <m:r>
          <m:rPr>
            <m:sty m:val="p"/>
          </m:rPr>
          <m:t>：</m:t>
        </m:r>
        <m:r>
          <m:t>75</m:t>
        </m:r>
        <m:r>
          <m:t>分</m:t>
        </m:r>
        <m:r>
          <m:rPr>
            <m:sty m:val="p"/>
          </m:rPr>
          <m:t>，</m:t>
        </m:r>
        <m:r>
          <m:t>流</m:t>
        </m:r>
        <m:r>
          <m:t>域</m:t>
        </m:r>
        <m:r>
          <m:rPr>
            <m:sty m:val="p"/>
          </m:rPr>
          <m:t>→</m:t>
        </m:r>
        <m:r>
          <m:t>国</m:t>
        </m:r>
        <m:r>
          <m:t>家</m:t>
        </m:r>
        <m:r>
          <m:rPr>
            <m:sty m:val="p"/>
          </m:rPr>
          <m:t>：</m:t>
        </m:r>
        <m:r>
          <m:t>85</m:t>
        </m:r>
        <m:r>
          <m:t>分</m:t>
        </m:r>
        <m:r>
          <m:rPr>
            <m:sty m:val="p"/>
          </m:rPr>
          <m:t>）</m:t>
        </m:r>
        <m:r>
          <m:rPr>
            <m:sty m:val="p"/>
          </m:rPr>
          <m:t>，</m:t>
        </m:r>
      </m:oMath>
      <w:r>
        <w:t xml:space="preserve">n_{ </w:t>
      </w:r>
      <w:r>
        <w:rPr>
          <w:rFonts w:hint="eastAsia"/>
        </w:rPr>
        <w:t xml:space="preserve">ext{min}}$（灌区→流域：3个，流域→国家：5个）。</w:t>
      </w:r>
    </w:p>
    <w:p>
      <w:pPr>
        <w:pStyle w:val="BodyText"/>
      </w:pPr>
      <w:r>
        <w:rPr>
          <w:rFonts w:hint="eastAsia"/>
        </w:rPr>
        <w:t xml:space="preserve">跨层调用的授权验证：</w:t>
      </w:r>
    </w:p>
    <w:p>
      <w:pPr>
        <w:pStyle w:val="BodyText"/>
      </w:pPr>
      <w:r>
        <w:t xml:space="preserve">709913 ext{auth}(S, ext{caller}) = [ ext{level}( ext{caller})</w:t>
      </w:r>
      <w:r>
        <w:t xml:space="preserve"> </w:t>
      </w:r>
      <w:r>
        <w:t xml:space="preserve">ext{level}(S)]</w:t>
      </w:r>
      <w:r>
        <w:t xml:space="preserve"> </w:t>
      </w:r>
    </w:p>
    <w:p>
      <w:pPr>
        <w:pStyle w:val="BlockText"/>
      </w:pPr>
      <w:r>
        <w:rPr>
          <w:rFonts w:hint="eastAsia"/>
          <w:b/>
          <w:bCs/>
        </w:rPr>
        <w:t xml:space="preserve">AI解读：</w:t>
      </w:r>
      <w:r>
        <w:t xml:space="preserve"> </w:t>
      </w:r>
      <w:r>
        <w:rPr>
          <w:rFonts w:hint="eastAsia"/>
        </w:rPr>
        <w:t xml:space="preserve">联邦式三层架构借鉴了互联网应用商店的分发机制。国家级注册中心相当于审计机构——不干预基层创新，但为具有通用价值的Skill提供权威背书。在实际运营中，三层架构的核心挑战不在技术，而在于跨机构的数据产权界定与利益分配机制设计。</w:t>
      </w:r>
    </w:p>
    <w:bookmarkEnd w:id="34"/>
    <w:bookmarkStart w:id="35" w:name="认证体系与经济效益"/>
    <w:p>
      <w:pPr>
        <w:pStyle w:val="Heading3"/>
      </w:pPr>
      <w:r>
        <w:rPr>
          <w:rStyle w:val="SectionNumber"/>
        </w:rPr>
        <w:t xml:space="preserve">1.9.2</w:t>
      </w:r>
      <w:r>
        <w:tab/>
      </w:r>
      <w:r>
        <w:t xml:space="preserve">3.8.2 </w:t>
      </w:r>
      <w:r>
        <w:rPr>
          <w:rFonts w:hint="eastAsia"/>
        </w:rPr>
        <w:t xml:space="preserve">认证体系与经济效益</w:t>
      </w:r>
    </w:p>
    <w:p>
      <w:pPr>
        <w:pStyle w:val="FirstParagraph"/>
      </w:pPr>
      <w:r>
        <w:rPr>
          <w:rFonts w:hint="eastAsia"/>
          <w:b/>
          <w:bCs/>
        </w:rPr>
        <w:t xml:space="preserve">表</w:t>
      </w:r>
      <w:r>
        <w:rPr>
          <w:b/>
          <w:bCs/>
        </w:rPr>
        <w:t xml:space="preserve"> 3.8-2 </w:t>
      </w:r>
      <w:r>
        <w:rPr>
          <w:rFonts w:hint="eastAsia"/>
          <w:b/>
          <w:bCs/>
        </w:rPr>
        <w:t xml:space="preserve">Skill四级认证体系</w:t>
      </w:r>
    </w:p>
    <w:tbl>
      <w:tblPr>
        <w:tblStyle w:val="Table"/>
        <w:tblW w:type="pct" w:w="5000"/>
        <w:tblLayout w:type="fixed"/>
        <w:tblLook w:firstRow="1" w:lastRow="0" w:firstColumn="0" w:lastColumn="0" w:noHBand="0" w:noVBand="0" w:val="0020"/>
      </w:tblPr>
      <w:tblGrid>
        <w:gridCol w:w="1738"/>
        <w:gridCol w:w="1545"/>
        <w:gridCol w:w="1545"/>
        <w:gridCol w:w="1545"/>
        <w:gridCol w:w="1545"/>
      </w:tblGrid>
      <w:tr>
        <w:trPr>
          <w:tblHeader w:val="on"/>
        </w:trPr>
        <w:tc>
          <w:tcPr/>
          <w:p>
            <w:pPr>
              <w:pStyle w:val="Compact"/>
            </w:pPr>
            <w:r>
              <w:rPr>
                <w:rFonts w:hint="eastAsia"/>
              </w:rPr>
              <w:t xml:space="preserve">认证等级</w:t>
            </w:r>
          </w:p>
        </w:tc>
        <w:tc>
          <w:tcPr/>
          <w:p>
            <w:pPr>
              <w:pStyle w:val="Compact"/>
            </w:pPr>
            <w:r>
              <w:rPr>
                <w:rFonts w:hint="eastAsia"/>
              </w:rPr>
              <w:t xml:space="preserve">验证主体</w:t>
            </w:r>
          </w:p>
        </w:tc>
        <w:tc>
          <w:tcPr/>
          <w:p>
            <w:pPr>
              <w:pStyle w:val="Compact"/>
            </w:pPr>
            <w:r>
              <w:rPr>
                <w:rFonts w:hint="eastAsia"/>
              </w:rPr>
              <w:t xml:space="preserve">验证内容</w:t>
            </w:r>
          </w:p>
        </w:tc>
        <w:tc>
          <w:tcPr/>
          <w:p>
            <w:pPr>
              <w:pStyle w:val="Compact"/>
            </w:pPr>
            <w:r>
              <w:rPr>
                <w:rFonts w:hint="eastAsia"/>
              </w:rPr>
              <w:t xml:space="preserve">认证周期</w:t>
            </w:r>
          </w:p>
        </w:tc>
        <w:tc>
          <w:tcPr/>
          <w:p>
            <w:pPr>
              <w:pStyle w:val="Compact"/>
            </w:pPr>
            <w:r>
              <w:rPr>
                <w:rFonts w:hint="eastAsia"/>
              </w:rPr>
              <w:t xml:space="preserve">适用场景</w:t>
            </w:r>
          </w:p>
        </w:tc>
      </w:tr>
      <w:tr>
        <w:tc>
          <w:tcPr/>
          <w:p>
            <w:pPr>
              <w:pStyle w:val="Compact"/>
            </w:pPr>
            <w:r>
              <w:rPr>
                <w:rFonts w:hint="eastAsia"/>
                <w:b/>
                <w:bCs/>
              </w:rPr>
              <w:t xml:space="preserve">L0（自声明）</w:t>
            </w:r>
          </w:p>
        </w:tc>
        <w:tc>
          <w:tcPr/>
          <w:p>
            <w:pPr>
              <w:pStyle w:val="Compact"/>
            </w:pPr>
            <w:r>
              <w:rPr>
                <w:rFonts w:hint="eastAsia"/>
              </w:rPr>
              <w:t xml:space="preserve">Skill开发者</w:t>
            </w:r>
          </w:p>
        </w:tc>
        <w:tc>
          <w:tcPr/>
          <w:p>
            <w:pPr>
              <w:pStyle w:val="Compact"/>
            </w:pPr>
            <w:r>
              <w:rPr>
                <w:rFonts w:hint="eastAsia"/>
              </w:rPr>
              <w:t xml:space="preserve">接口格式、元数据完整性</w:t>
            </w:r>
          </w:p>
        </w:tc>
        <w:tc>
          <w:tcPr/>
          <w:p>
            <w:pPr>
              <w:pStyle w:val="Compact"/>
            </w:pPr>
            <w:r>
              <w:rPr>
                <w:rFonts w:hint="eastAsia"/>
              </w:rPr>
              <w:t xml:space="preserve">即时</w:t>
            </w:r>
          </w:p>
        </w:tc>
        <w:tc>
          <w:tcPr/>
          <w:p>
            <w:pPr>
              <w:pStyle w:val="Compact"/>
            </w:pPr>
            <w:r>
              <w:rPr>
                <w:rFonts w:hint="eastAsia"/>
              </w:rPr>
              <w:t xml:space="preserve">灌区内部试用</w:t>
            </w:r>
          </w:p>
        </w:tc>
      </w:tr>
      <w:tr>
        <w:tc>
          <w:tcPr/>
          <w:p>
            <w:pPr>
              <w:pStyle w:val="Compact"/>
            </w:pPr>
            <w:r>
              <w:rPr>
                <w:rFonts w:hint="eastAsia"/>
                <w:b/>
                <w:bCs/>
              </w:rPr>
              <w:t xml:space="preserve">L1（平台验证）</w:t>
            </w:r>
          </w:p>
        </w:tc>
        <w:tc>
          <w:tcPr/>
          <w:p>
            <w:pPr>
              <w:pStyle w:val="Compact"/>
            </w:pPr>
            <w:r>
              <w:rPr>
                <w:rFonts w:hint="eastAsia"/>
              </w:rPr>
              <w:t xml:space="preserve">水网平台</w:t>
            </w:r>
          </w:p>
        </w:tc>
        <w:tc>
          <w:tcPr/>
          <w:p>
            <w:pPr>
              <w:pStyle w:val="Compact"/>
            </w:pPr>
            <w:r>
              <w:rPr>
                <w:rFonts w:hint="eastAsia"/>
              </w:rPr>
              <w:t xml:space="preserve">接口规范性、性能基准</w:t>
            </w:r>
          </w:p>
        </w:tc>
        <w:tc>
          <w:tcPr/>
          <w:p>
            <w:pPr>
              <w:pStyle w:val="Compact"/>
            </w:pPr>
            <w:r>
              <w:rPr>
                <w:rFonts w:hint="eastAsia"/>
              </w:rPr>
              <w:t xml:space="preserve">1-2周</w:t>
            </w:r>
          </w:p>
        </w:tc>
        <w:tc>
          <w:tcPr/>
          <w:p>
            <w:pPr>
              <w:pStyle w:val="Compact"/>
            </w:pPr>
            <w:r>
              <w:rPr>
                <w:rFonts w:hint="eastAsia"/>
              </w:rPr>
              <w:t xml:space="preserve">灌区间共享</w:t>
            </w:r>
          </w:p>
        </w:tc>
      </w:tr>
      <w:tr>
        <w:tc>
          <w:tcPr/>
          <w:p>
            <w:pPr>
              <w:pStyle w:val="Compact"/>
            </w:pPr>
            <w:r>
              <w:rPr>
                <w:rFonts w:hint="eastAsia"/>
                <w:b/>
                <w:bCs/>
              </w:rPr>
              <w:t xml:space="preserve">L2（第三方测试）</w:t>
            </w:r>
          </w:p>
        </w:tc>
        <w:tc>
          <w:tcPr/>
          <w:p>
            <w:pPr>
              <w:pStyle w:val="Compact"/>
            </w:pPr>
            <w:r>
              <w:rPr>
                <w:rFonts w:hint="eastAsia"/>
              </w:rPr>
              <w:t xml:space="preserve">独立测试机构</w:t>
            </w:r>
          </w:p>
        </w:tc>
        <w:tc>
          <w:tcPr/>
          <w:p>
            <w:pPr>
              <w:pStyle w:val="Compact"/>
            </w:pPr>
            <w:r>
              <w:rPr>
                <w:rFonts w:hint="eastAsia"/>
              </w:rPr>
              <w:t xml:space="preserve">算法精度（NSE/RMSE）、稳定性</w:t>
            </w:r>
          </w:p>
        </w:tc>
        <w:tc>
          <w:tcPr/>
          <w:p>
            <w:pPr>
              <w:pStyle w:val="Compact"/>
            </w:pPr>
            <w:r>
              <w:rPr>
                <w:rFonts w:hint="eastAsia"/>
              </w:rPr>
              <w:t xml:space="preserve">4-6周</w:t>
            </w:r>
          </w:p>
        </w:tc>
        <w:tc>
          <w:tcPr/>
          <w:p>
            <w:pPr>
              <w:pStyle w:val="Compact"/>
            </w:pPr>
            <w:r>
              <w:rPr>
                <w:rFonts w:hint="eastAsia"/>
              </w:rPr>
              <w:t xml:space="preserve">流域级推广</w:t>
            </w:r>
          </w:p>
        </w:tc>
      </w:tr>
      <w:tr>
        <w:tc>
          <w:tcPr/>
          <w:p>
            <w:pPr>
              <w:pStyle w:val="Compact"/>
            </w:pPr>
            <w:r>
              <w:rPr>
                <w:rFonts w:hint="eastAsia"/>
                <w:b/>
                <w:bCs/>
              </w:rPr>
              <w:t xml:space="preserve">L3（国家认定）</w:t>
            </w:r>
          </w:p>
        </w:tc>
        <w:tc>
          <w:tcPr/>
          <w:p>
            <w:pPr>
              <w:pStyle w:val="Compact"/>
            </w:pPr>
            <w:r>
              <w:rPr>
                <w:rFonts w:hint="eastAsia"/>
              </w:rPr>
              <w:t xml:space="preserve">水利部技术委员会</w:t>
            </w:r>
          </w:p>
        </w:tc>
        <w:tc>
          <w:tcPr/>
          <w:p>
            <w:pPr>
              <w:pStyle w:val="Compact"/>
            </w:pPr>
            <w:r>
              <w:rPr>
                <w:rFonts w:hint="eastAsia"/>
              </w:rPr>
              <w:t xml:space="preserve">科学性审查、政策合规性</w:t>
            </w:r>
          </w:p>
        </w:tc>
        <w:tc>
          <w:tcPr/>
          <w:p>
            <w:pPr>
              <w:pStyle w:val="Compact"/>
            </w:pPr>
            <w:r>
              <w:rPr>
                <w:rFonts w:hint="eastAsia"/>
              </w:rPr>
              <w:t xml:space="preserve">3-6个月</w:t>
            </w:r>
          </w:p>
        </w:tc>
        <w:tc>
          <w:tcPr/>
          <w:p>
            <w:pPr>
              <w:pStyle w:val="Compact"/>
            </w:pPr>
            <w:r>
              <w:rPr>
                <w:rFonts w:hint="eastAsia"/>
              </w:rPr>
              <w:t xml:space="preserve">防洪、饮水安全等关键场景</w:t>
            </w:r>
          </w:p>
        </w:tc>
      </w:tr>
    </w:tbl>
    <w:p>
      <w:pPr>
        <w:pStyle w:val="BodyText"/>
      </w:pPr>
      <w:r>
        <w:rPr>
          <w:rFonts w:hint="eastAsia"/>
        </w:rPr>
        <w:t xml:space="preserve">Skill质量综合评分：</w:t>
      </w:r>
    </w:p>
    <w:p>
      <w:pPr>
        <w:pStyle w:val="BodyText"/>
      </w:pPr>
      <w:r>
        <w:t xml:space="preserve">709913Q_{ ext{score}} = 0.40</w:t>
      </w:r>
      <w:r>
        <w:t xml:space="preserve"> </w:t>
      </w:r>
      <w:r>
        <w:t xml:space="preserve">ext{accuracy} + 0.30</w:t>
      </w:r>
      <w:r>
        <w:t xml:space="preserve"> </w:t>
      </w:r>
      <w:r>
        <w:t xml:space="preserve">ext{reliability} + 0.20</w:t>
      </w:r>
      <w:r>
        <w:t xml:space="preserve"> </w:t>
      </w:r>
      <w:r>
        <w:t xml:space="preserve">ext{compatibility} + 0.10</w:t>
      </w:r>
      <w:r>
        <w:t xml:space="preserve"> </w:t>
      </w:r>
      <w:r>
        <w:t xml:space="preserve">ext{doc_quality}709913</w:t>
      </w:r>
    </w:p>
    <w:p>
      <w:pPr>
        <w:pStyle w:val="BodyText"/>
      </w:pPr>
      <w:r>
        <w:rPr>
          <w:rFonts w:hint="eastAsia"/>
        </w:rPr>
        <w:t xml:space="preserve">跨灌区复用经济规模效益。设</w:t>
      </w:r>
      <w:r>
        <w:t xml:space="preserve"> </w:t>
      </w:r>
      <m:oMath>
        <m:r>
          <m:t>n</m:t>
        </m:r>
      </m:oMath>
      <w:r>
        <w:t xml:space="preserve"> </w:t>
      </w:r>
      <w:r>
        <w:rPr>
          <w:rFonts w:hint="eastAsia"/>
        </w:rPr>
        <w:t xml:space="preserve">个灌区共用同一Skill，单灌区年均独立维护成本</w:t>
      </w:r>
      <w:r>
        <w:t xml:space="preserve"> </w:t>
      </w:r>
      <m:oMath>
        <m:r>
          <m:t>D</m:t>
        </m:r>
      </m:oMath>
      <w:r>
        <w:rPr>
          <w:rFonts w:hint="eastAsia"/>
        </w:rPr>
        <w:t xml:space="preserve">（万元），复用可替代工作量比例</w:t>
      </w:r>
      <w:r>
        <w:t xml:space="preserve"> </w:t>
      </w:r>
      <m:oMath>
        <m:r>
          <m:t>k</m:t>
        </m:r>
      </m:oMath>
      <w:r>
        <w:rPr>
          <w:rFonts w:hint="eastAsia"/>
        </w:rPr>
        <w:t xml:space="preserve">：</w:t>
      </w:r>
    </w:p>
    <w:p>
      <w:pPr>
        <w:pStyle w:val="BodyText"/>
      </w:pPr>
      <w:r>
        <w:t xml:space="preserve">709913 ext{savings} = (n-1) imes D imes k709913</w:t>
      </w:r>
    </w:p>
    <w:p>
      <w:pPr>
        <w:pStyle w:val="BodyText"/>
      </w:pPr>
      <w:r>
        <w:rPr>
          <w:rFonts w:hint="eastAsia"/>
        </w:rPr>
        <w:t xml:space="preserve">以某省12个灌区共用ET₀计算Skill为例（</w:t>
      </w:r>
      <m:oMath>
        <m:r>
          <m:t>n</m:t>
        </m:r>
        <m:r>
          <m:rPr>
            <m:sty m:val="p"/>
          </m:rPr>
          <m:t>=</m:t>
        </m:r>
        <m:r>
          <m:t>12</m:t>
        </m:r>
        <m:r>
          <m:rPr>
            <m:sty m:val="p"/>
          </m:rPr>
          <m:t>,</m:t>
        </m:r>
        <m:r>
          <m:t>D</m:t>
        </m:r>
        <m:r>
          <m:rPr>
            <m:sty m:val="p"/>
          </m:rPr>
          <m:t>=</m:t>
        </m:r>
        <m:r>
          <m:t>13</m:t>
        </m:r>
        <m:r>
          <m:t>e</m:t>
        </m:r>
        <m:r>
          <m:t>x</m:t>
        </m:r>
        <m:r>
          <m:t>t</m:t>
        </m:r>
        <m:r>
          <m:t>万</m:t>
        </m:r>
        <m:r>
          <m:t>元</m:t>
        </m:r>
        <m:r>
          <m:rPr>
            <m:sty m:val="p"/>
          </m:rPr>
          <m:t>/</m:t>
        </m:r>
        <m:r>
          <m:t>年</m:t>
        </m:r>
        <m:r>
          <m:rPr>
            <m:sty m:val="p"/>
          </m:rPr>
          <m:t>,</m:t>
        </m:r>
        <m:r>
          <m:t>k</m:t>
        </m:r>
        <m:r>
          <m:rPr>
            <m:sty m:val="p"/>
          </m:rPr>
          <m:t>=</m:t>
        </m:r>
        <m:r>
          <m:t>0.84</m:t>
        </m:r>
      </m:oMath>
      <w:r>
        <w:rPr>
          <w:rFonts w:hint="eastAsia"/>
        </w:rPr>
        <w:t xml:space="preserve">）：</w:t>
      </w:r>
    </w:p>
    <w:p>
      <w:pPr>
        <w:pStyle w:val="BodyText"/>
      </w:pPr>
      <w:r>
        <w:t xml:space="preserve">709913 ext{savings} = (12-1) imes 13 imes 0.84 = 11 imes 13 imes 0.84 pprox 120 </w:t>
      </w:r>
      <w:r>
        <w:rPr>
          <w:rFonts w:hint="eastAsia"/>
        </w:rPr>
        <w:t xml:space="preserve">ext{万元/年}709913</w:t>
      </w:r>
    </w:p>
    <w:p>
      <w:pPr>
        <w:pStyle w:val="BodyText"/>
      </w:pPr>
      <w:r>
        <w:rPr>
          <w:rFonts w:hint="eastAsia"/>
        </w:rPr>
        <w:t xml:space="preserve">若开发者按70%分成（</w:t>
      </w:r>
      <m:oMath>
        <m:sSub>
          <m:e>
            <m:r>
              <m:t>R</m:t>
            </m:r>
          </m:e>
          <m:sub>
            <m:r>
              <m:t>e</m:t>
            </m:r>
            <m:r>
              <m:t>x</m:t>
            </m:r>
            <m:r>
              <m:t>t</m:t>
            </m:r>
            <m:r>
              <m:t>d</m:t>
            </m:r>
            <m:r>
              <m:t>e</m:t>
            </m:r>
            <m:r>
              <m:t>v</m:t>
            </m:r>
          </m:sub>
        </m:sSub>
        <m:r>
          <m:rPr>
            <m:sty m:val="p"/>
          </m:rPr>
          <m:t>=</m:t>
        </m:r>
        <m:r>
          <m:t>0.70</m:t>
        </m:r>
        <m:r>
          <m:t>i</m:t>
        </m:r>
        <m:r>
          <m:t>m</m:t>
        </m:r>
        <m:r>
          <m:t>e</m:t>
        </m:r>
        <m:r>
          <m:t>s</m:t>
        </m:r>
        <m:sSub>
          <m:e>
            <m:r>
              <m:t>R</m:t>
            </m:r>
          </m:e>
          <m:sub>
            <m:r>
              <m:t>e</m:t>
            </m:r>
            <m:r>
              <m:t>x</m:t>
            </m:r>
            <m:r>
              <m:t>t</m:t>
            </m:r>
            <m:r>
              <m:t>t</m:t>
            </m:r>
            <m:r>
              <m:t>o</m:t>
            </m:r>
            <m:r>
              <m:t>t</m:t>
            </m:r>
            <m:r>
              <m:t>a</m:t>
            </m:r>
            <m:r>
              <m:t>l</m:t>
            </m:r>
          </m:sub>
        </m:sSub>
      </m:oMath>
      <w:r>
        <w:rPr>
          <w:rFonts w:hint="eastAsia"/>
        </w:rPr>
        <w:t xml:space="preserve">），开发成本约3年内可通过授权收入收回。</w:t>
      </w:r>
    </w:p>
    <w:p>
      <w:pPr>
        <w:pStyle w:val="BlockText"/>
      </w:pPr>
      <w:r>
        <w:rPr>
          <w:rFonts w:hint="eastAsia"/>
          <w:b/>
          <w:bCs/>
        </w:rPr>
        <w:t xml:space="preserve">AI解读：</w:t>
      </w:r>
      <w:r>
        <w:t xml:space="preserve"> </w:t>
      </w:r>
      <w:r>
        <w:rPr>
          <w:rFonts w:hint="eastAsia"/>
        </w:rPr>
        <w:t xml:space="preserve">四级认证体系在工程上解决了跨组织的「算法信任传递」问题。认证不是给算法「贴合格标签」，而是通过独立第三方的客观验证，构建可量化、可追溯的算法信任体系，使Skill市场的交易成本最小化。</w:t>
      </w:r>
    </w:p>
    <w:bookmarkEnd w:id="35"/>
    <w:bookmarkStart w:id="36" w:name="et₀预控skill跨流域复用案例"/>
    <w:p>
      <w:pPr>
        <w:pStyle w:val="Heading3"/>
      </w:pPr>
      <w:r>
        <w:rPr>
          <w:rStyle w:val="SectionNumber"/>
        </w:rPr>
        <w:t xml:space="preserve">1.9.3</w:t>
      </w:r>
      <w:r>
        <w:tab/>
      </w:r>
      <w:r>
        <w:t xml:space="preserve">3.8.3 </w:t>
      </w:r>
      <w:r>
        <w:rPr>
          <w:rFonts w:hint="eastAsia"/>
        </w:rPr>
        <w:t xml:space="preserve">ET₀预控Skill跨流域复用案例</w:t>
      </w:r>
    </w:p>
    <w:p>
      <w:pPr>
        <w:pStyle w:val="FirstParagraph"/>
      </w:pPr>
      <w:r>
        <w:rPr>
          <w:rFonts w:hint="eastAsia"/>
          <w:b/>
          <w:bCs/>
        </w:rPr>
        <w:t xml:space="preserve">案例背景</w:t>
      </w:r>
      <w:r>
        <w:rPr>
          <w:rFonts w:hint="eastAsia"/>
        </w:rPr>
        <w:t xml:space="preserve">：宁夏引黄灌区水管理中心于2027年开发了基于FAO-56</w:t>
      </w:r>
      <w:r>
        <w:t xml:space="preserve"> </w:t>
      </w:r>
      <w:r>
        <w:rPr>
          <w:rFonts w:hint="eastAsia"/>
        </w:rPr>
        <w:t xml:space="preserve">Penman-Monteith标准</w:t>
      </w:r>
      <w:r>
        <w:t xml:space="preserve"> [Allen et al., 1998] </w:t>
      </w:r>
      <w:r>
        <w:rPr>
          <w:rFonts w:hint="eastAsia"/>
        </w:rPr>
        <w:t xml:space="preserve">的参考蒸散量（ET₀）计算Skill（版本1.3.2，L2认证）：</w:t>
      </w:r>
    </w:p>
    <w:p>
      <w:pPr>
        <w:pStyle w:val="BodyText"/>
      </w:pPr>
      <w:r>
        <w:t xml:space="preserve">709913ET_0 = rac{0.408</w:t>
      </w:r>
      <w:r>
        <w:t xml:space="preserve">(R_n-G)+</w:t>
      </w:r>
      <w:r>
        <w:t xml:space="preserve">rac{900}{T+273}u_2(e_s-e_a)}{</w:t>
      </w:r>
      <w:r>
        <w:t xml:space="preserve">+</w:t>
      </w:r>
      <w:r>
        <w:t xml:space="preserve">(1+0.34u_2)}709913</w:t>
      </w:r>
    </w:p>
    <w:p>
      <w:pPr>
        <w:pStyle w:val="BodyText"/>
      </w:pPr>
      <w:r>
        <w:rPr>
          <w:rFonts w:hint="eastAsia"/>
        </w:rPr>
        <w:t xml:space="preserve">该Skill在宁夏23个气象站验证集上</w:t>
      </w:r>
      <w:r>
        <w:t xml:space="preserve"> $ </w:t>
      </w:r>
      <w:r>
        <w:rPr>
          <w:rFonts w:hint="eastAsia"/>
        </w:rPr>
        <w:t xml:space="preserve">ext{NSE}=0.92$，较标准FAO-56参数提升约14个百分点。</w:t>
      </w:r>
    </w:p>
    <w:p>
      <w:pPr>
        <w:pStyle w:val="BodyText"/>
      </w:pPr>
      <w:r>
        <w:rPr>
          <w:rFonts w:hint="eastAsia"/>
          <w:b/>
          <w:bCs/>
        </w:rPr>
        <w:t xml:space="preserve">跨域适配层</w:t>
      </w:r>
      <w:r>
        <w:rPr>
          <w:rFonts w:hint="eastAsia"/>
        </w:rPr>
        <w:t xml:space="preserve">：不同灌区因气候区和海拔差异需要参数适配：</w:t>
      </w:r>
    </w:p>
    <w:p>
      <w:pPr>
        <w:pStyle w:val="BodyText"/>
      </w:pPr>
      <w:r>
        <w:t xml:space="preserve">709913ET_{0, ext{local}} = ET_{0, ext{base}} imes C_{ ext{climate}} imes C_{ ext{altitude}}709913</w:t>
      </w:r>
    </w:p>
    <w:p>
      <w:pPr>
        <w:pStyle w:val="BodyText"/>
      </w:pPr>
      <w:r>
        <w:rPr>
          <w:rFonts w:hint="eastAsia"/>
        </w:rPr>
        <w:t xml:space="preserve">其中</w:t>
      </w:r>
      <w:r>
        <w:t xml:space="preserve"> </w:t>
      </w:r>
      <m:oMath>
        <m:sSub>
          <m:e>
            <m:r>
              <m:t>C</m:t>
            </m:r>
          </m:e>
          <m:sub>
            <m:r>
              <m:t>e</m:t>
            </m:r>
            <m:r>
              <m:t>x</m:t>
            </m:r>
            <m:r>
              <m:t>t</m:t>
            </m:r>
            <m:r>
              <m:t>c</m:t>
            </m:r>
            <m:r>
              <m:t>l</m:t>
            </m:r>
            <m:r>
              <m:t>i</m:t>
            </m:r>
            <m:r>
              <m:t>m</m:t>
            </m:r>
            <m:r>
              <m:t>a</m:t>
            </m:r>
            <m:r>
              <m:t>t</m:t>
            </m:r>
            <m:r>
              <m:t>e</m:t>
            </m:r>
          </m:sub>
        </m:sSub>
      </m:oMath>
      <w:r>
        <w:t xml:space="preserve"> </w:t>
      </w:r>
      <w:r>
        <w:rPr>
          <w:rFonts w:hint="eastAsia"/>
        </w:rPr>
        <w:t xml:space="preserve">为气候区修正系数（0.88~1.12），</w:t>
      </w:r>
      <m:oMath>
        <m:sSub>
          <m:e>
            <m:r>
              <m:t>C</m:t>
            </m:r>
          </m:e>
          <m:sub>
            <m:r>
              <m:t>e</m:t>
            </m:r>
            <m:r>
              <m:t>x</m:t>
            </m:r>
            <m:r>
              <m:t>t</m:t>
            </m:r>
            <m:r>
              <m:t>a</m:t>
            </m:r>
            <m:r>
              <m:t>l</m:t>
            </m:r>
            <m:r>
              <m:t>t</m:t>
            </m:r>
            <m:r>
              <m:t>i</m:t>
            </m:r>
            <m:r>
              <m:t>t</m:t>
            </m:r>
            <m:r>
              <m:t>u</m:t>
            </m:r>
            <m:r>
              <m:t>d</m:t>
            </m:r>
            <m:r>
              <m:t>e</m:t>
            </m:r>
          </m:sub>
        </m:sSub>
        <m:r>
          <m:rPr>
            <m:sty m:val="p"/>
          </m:rPr>
          <m:t>=</m:t>
        </m:r>
        <m:r>
          <m:t>1</m:t>
        </m:r>
        <m:r>
          <m:rPr>
            <m:sty m:val="p"/>
          </m:rPr>
          <m:t>−</m:t>
        </m:r>
        <m:r>
          <m:t>0.0065</m:t>
        </m:r>
        <m:r>
          <m:t>i</m:t>
        </m:r>
        <m:r>
          <m:t>m</m:t>
        </m:r>
        <m:r>
          <m:t>e</m:t>
        </m:r>
        <m:r>
          <m:t>s</m:t>
        </m:r>
        <m:r>
          <m:rPr>
            <m:sty m:val="p"/>
          </m:rPr>
          <m:t>(</m:t>
        </m:r>
        <m:r>
          <m:t>z</m:t>
        </m:r>
        <m:r>
          <m:rPr>
            <m:sty m:val="p"/>
          </m:rPr>
          <m:t>−</m:t>
        </m:r>
        <m:sSub>
          <m:e>
            <m:r>
              <m:t>z</m:t>
            </m:r>
          </m:e>
          <m:sub>
            <m:r>
              <m:t>e</m:t>
            </m:r>
            <m:r>
              <m:t>x</m:t>
            </m:r>
            <m:r>
              <m:t>t</m:t>
            </m:r>
            <m:r>
              <m:t>r</m:t>
            </m:r>
            <m:r>
              <m:t>e</m:t>
            </m:r>
            <m:r>
              <m:t>f</m:t>
            </m:r>
          </m:sub>
        </m:sSub>
        <m:r>
          <m:rPr>
            <m:sty m:val="p"/>
          </m:rPr>
          <m:t>)</m:t>
        </m:r>
        <m:r>
          <m:rPr>
            <m:sty m:val="p"/>
          </m:rPr>
          <m:t>/</m:t>
        </m:r>
        <m:r>
          <m:t>293</m:t>
        </m:r>
      </m:oMath>
      <w:r>
        <w:rPr>
          <w:rFonts w:hint="eastAsia"/>
        </w:rPr>
        <w:t xml:space="preserve">（海拔修正，</w:t>
      </w:r>
      <m:oMath>
        <m:sSub>
          <m:e>
            <m:r>
              <m:t>z</m:t>
            </m:r>
          </m:e>
          <m:sub>
            <m:r>
              <m:t>e</m:t>
            </m:r>
            <m:r>
              <m:t>x</m:t>
            </m:r>
            <m:r>
              <m:t>t</m:t>
            </m:r>
            <m:r>
              <m:t>r</m:t>
            </m:r>
            <m:r>
              <m:t>e</m:t>
            </m:r>
            <m:r>
              <m:t>f</m:t>
            </m:r>
          </m:sub>
        </m:sSub>
        <m:r>
          <m:rPr>
            <m:sty m:val="p"/>
          </m:rPr>
          <m:t>=</m:t>
        </m:r>
        <m:r>
          <m:t>1200</m:t>
        </m:r>
      </m:oMath>
      <w:r>
        <w:t xml:space="preserve"> </w:t>
      </w:r>
      <w:r>
        <w:rPr>
          <w:rFonts w:hint="eastAsia"/>
        </w:rPr>
        <w:t xml:space="preserve">m）。</w:t>
      </w:r>
    </w:p>
    <w:p>
      <w:pPr>
        <w:pStyle w:val="BodyText"/>
      </w:pPr>
      <w:r>
        <w:rPr>
          <w:rFonts w:hint="eastAsia"/>
          <w:b/>
          <w:bCs/>
        </w:rPr>
        <w:t xml:space="preserve">复用效益</w:t>
      </w:r>
      <w:r>
        <w:rPr>
          <w:rFonts w:hint="eastAsia"/>
        </w:rPr>
        <w:t xml:space="preserve">：该Skill被11个北方灌区采用（新疆塔里木、内蒙古河套、甘肃景泰川等），各灌区仅需1-2天完成本地化配置，全省合计年均节省约120万元，并消除了跨灌区需水量比较误差。</w:t>
      </w:r>
    </w:p>
    <w:p>
      <w:pPr>
        <w:pStyle w:val="BodyText"/>
      </w:pPr>
      <w:r>
        <w:rPr>
          <w:rFonts w:hint="eastAsia"/>
        </w:rPr>
        <w:t xml:space="preserve">[插图：图3-8-1</w:t>
      </w:r>
      <w:r>
        <w:t xml:space="preserve"> ET₀ </w:t>
      </w:r>
      <w:r>
        <w:rPr>
          <w:rFonts w:hint="eastAsia"/>
        </w:rPr>
        <w:t xml:space="preserve">Skill跨流域复用示意图。中心为宁夏引黄灌区（Skill原版发布者），放射线连接11个采用灌区，图下方展示适配层架构：基准ET₀</w:t>
      </w:r>
      <w:r>
        <w:t xml:space="preserve"> Skill → </w:t>
      </w:r>
      <w:r>
        <w:rPr>
          <w:rFonts w:hint="eastAsia"/>
        </w:rPr>
        <w:t xml:space="preserve">climate_profile配置</w:t>
      </w:r>
      <w:r>
        <w:t xml:space="preserve"> → </w:t>
      </w:r>
      <w:r>
        <w:rPr>
          <w:rFonts w:hint="eastAsia"/>
        </w:rPr>
        <w:t xml:space="preserve">本地化ET₀输出。]</w:t>
      </w:r>
    </w:p>
    <w:p>
      <w:pPr>
        <w:pStyle w:val="BlockText"/>
      </w:pPr>
      <w:r>
        <w:rPr>
          <w:rFonts w:hint="eastAsia"/>
          <w:b/>
          <w:bCs/>
        </w:rPr>
        <w:t xml:space="preserve">AI解读：</w:t>
      </w:r>
      <w:r>
        <w:t xml:space="preserve"> </w:t>
      </w:r>
      <w:r>
        <w:rPr>
          <w:rFonts w:hint="eastAsia"/>
        </w:rPr>
        <w:t xml:space="preserve">ET₀跨流域复用案例揭示了Skill市场的核心价值主张：</w:t>
      </w:r>
      <w:r>
        <w:rPr>
          <w:rFonts w:hint="eastAsia"/>
          <w:b/>
          <w:bCs/>
        </w:rPr>
        <w:t xml:space="preserve">专业团队集中攻关，普通用户轻松复用</w:t>
      </w:r>
      <w:r>
        <w:rPr>
          <w:rFonts w:hint="eastAsia"/>
        </w:rPr>
        <w:t xml:space="preserve">。越多用户采用，越能推动开发团队持续优化算法——这个正反馈机制是Skill生态系统自我强化、持续演进的核心动力。</w:t>
      </w:r>
    </w:p>
    <w:p>
      <w:r>
        <w:pict>
          <v:rect style="width:0;height:1.5pt" o:hralign="center" o:hrstd="t" o:hr="t"/>
        </w:pict>
      </w:r>
    </w:p>
    <w:bookmarkEnd w:id="36"/>
    <w:bookmarkEnd w:id="37"/>
    <w:bookmarkStart w:id="38" w:name="本章小结"/>
    <w:p>
      <w:pPr>
        <w:pStyle w:val="Heading2"/>
      </w:pPr>
      <w:r>
        <w:rPr>
          <w:rStyle w:val="SectionNumber"/>
        </w:rPr>
        <w:t xml:space="preserve">1.10</w:t>
      </w:r>
      <w:r>
        <w:tab/>
      </w:r>
      <w:r>
        <w:rPr>
          <w:rFonts w:hint="eastAsia"/>
        </w:rPr>
        <w:t xml:space="preserve">本章小结</w:t>
      </w:r>
    </w:p>
    <w:p>
      <w:pPr>
        <w:pStyle w:val="FirstParagraph"/>
      </w:pPr>
      <w:r>
        <w:rPr>
          <w:rFonts w:hint="eastAsia"/>
        </w:rPr>
        <w:t xml:space="preserve">本章系统性地介绍了水网操作系统中Skill系统的设计原理、规范体系与运行机制，涵盖以下六个核心知识点：</w:t>
      </w:r>
    </w:p>
    <w:p>
      <w:pPr>
        <w:pStyle w:val="BodyText"/>
      </w:pPr>
      <w:r>
        <w:rPr>
          <w:b/>
          <w:bCs/>
        </w:rPr>
        <w:t xml:space="preserve">1. </w:t>
      </w:r>
      <w:r>
        <w:rPr>
          <w:rFonts w:hint="eastAsia"/>
          <w:b/>
          <w:bCs/>
        </w:rPr>
        <w:t xml:space="preserve">Skill的形式化定义</w:t>
      </w:r>
      <w:r>
        <w:rPr>
          <w:rFonts w:hint="eastAsia"/>
        </w:rPr>
        <w:t xml:space="preserve">：Skill被定义为五元组</w:t>
      </w:r>
      <w:r>
        <w:t xml:space="preserve"> $ ext{Skill} riangleq</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rPr>
          <w:rFonts w:hint="eastAsia"/>
        </w:rPr>
        <w:t xml:space="preserve">angle$，分别对应输入集合、输出集合、功能逻辑、元数据和约束条件。这一形式化定义为水利算法的标准化封装提供了数学基础，使任意水利计算能力都能以统一的方式被注册、发现和调用。</w:t>
      </w:r>
    </w:p>
    <w:p>
      <w:pPr>
        <w:pStyle w:val="BodyText"/>
      </w:pPr>
      <w:r>
        <w:rPr>
          <w:b/>
          <w:bCs/>
        </w:rPr>
        <w:t xml:space="preserve">2. </w:t>
      </w:r>
      <w:r>
        <w:rPr>
          <w:rFonts w:hint="eastAsia"/>
          <w:b/>
          <w:bCs/>
        </w:rPr>
        <w:t xml:space="preserve">四项设计原则</w:t>
      </w:r>
      <w:r>
        <w:rPr>
          <w:rFonts w:hint="eastAsia"/>
        </w:rPr>
        <w:t xml:space="preserve">：幂等性（Idempotency）确保重复调用的安全性；原子性（Atomicity）保障复杂操作的完整性；可观测性（Observability）支持系统状态的实时监控与故障诊断；可降级性（Degradability）在资源受限或部分故障时维持核心服务的持续可用。这四项原则共同构成Skill系统可靠性的工程基础。</w:t>
      </w:r>
    </w:p>
    <w:p>
      <w:pPr>
        <w:pStyle w:val="BodyText"/>
      </w:pPr>
      <w:r>
        <w:rPr>
          <w:b/>
          <w:bCs/>
        </w:rPr>
        <w:t xml:space="preserve">3. </w:t>
      </w:r>
      <w:r>
        <w:rPr>
          <w:rFonts w:hint="eastAsia"/>
          <w:b/>
          <w:bCs/>
        </w:rPr>
        <w:t xml:space="preserve">分类体系（实时性</w:t>
      </w:r>
      <w:r>
        <w:rPr>
          <w:b/>
          <w:bCs/>
        </w:rPr>
        <w:t xml:space="preserve"> × </w:t>
      </w:r>
      <w:r>
        <w:rPr>
          <w:rFonts w:hint="eastAsia"/>
          <w:b/>
          <w:bCs/>
        </w:rPr>
        <w:t xml:space="preserve">计算模式）</w:t>
      </w:r>
      <w:r>
        <w:rPr>
          <w:rFonts w:hint="eastAsia"/>
        </w:rPr>
        <w:t xml:space="preserve">：从实时性角度，Skill分为硬实时（Hard</w:t>
      </w:r>
      <w:r>
        <w:t xml:space="preserve"> </w:t>
      </w:r>
      <w:r>
        <w:rPr>
          <w:rFonts w:hint="eastAsia"/>
        </w:rPr>
        <w:t xml:space="preserve">Real-time）、软实时（Soft</w:t>
      </w:r>
      <w:r>
        <w:t xml:space="preserve"> </w:t>
      </w:r>
      <w:r>
        <w:rPr>
          <w:rFonts w:hint="eastAsia"/>
        </w:rPr>
        <w:t xml:space="preserve">Real-time）和非实时（Non-real-time）三类；从计算模式角度，分为物理模型驱动（Physics-based）、数据驱动（Data-driven）、规则引擎（Rule</w:t>
      </w:r>
      <w:r>
        <w:t xml:space="preserve"> </w:t>
      </w:r>
      <w:r>
        <w:rPr>
          <w:rFonts w:hint="eastAsia"/>
        </w:rPr>
        <w:t xml:space="preserve">Engine）和混合模式（Hybrid）四类。两个维度的交叉分类为水利系统的算法选型提供了系统性框架。</w:t>
      </w:r>
    </w:p>
    <w:p>
      <w:pPr>
        <w:pStyle w:val="BodyText"/>
      </w:pPr>
      <w:r>
        <w:rPr>
          <w:b/>
          <w:bCs/>
        </w:rPr>
        <w:t xml:space="preserve">4. </w:t>
      </w:r>
      <w:r>
        <w:rPr>
          <w:rFonts w:hint="eastAsia"/>
          <w:b/>
          <w:bCs/>
        </w:rPr>
        <w:t xml:space="preserve">注册规范（十字段</w:t>
      </w:r>
      <w:r>
        <w:rPr>
          <w:b/>
          <w:bCs/>
        </w:rPr>
        <w:t xml:space="preserve"> + </w:t>
      </w:r>
      <w:r>
        <w:rPr>
          <w:rFonts w:hint="eastAsia"/>
          <w:b/>
          <w:bCs/>
        </w:rPr>
        <w:t xml:space="preserve">SemVer-Hydro）</w:t>
      </w:r>
      <w:r>
        <w:rPr>
          <w:rFonts w:hint="eastAsia"/>
        </w:rPr>
        <w:t xml:space="preserve">：Skill注册记录包含十个标准字段，覆盖身份标识（skill_id、name、version）、能力描述（category、input/output</w:t>
      </w:r>
      <w:r>
        <w:t xml:space="preserve"> </w:t>
      </w:r>
      <w:r>
        <w:rPr>
          <w:rFonts w:hint="eastAsia"/>
        </w:rPr>
        <w:t xml:space="preserve">schema）、性能基线（p50/p99/NSE）、弹性机制（degradation_chain）、资源需求（resource_requirements）和维护信息（maintainer）。版本管理采用SemVer-Hydro扩展格式，以</w:t>
      </w:r>
      <w:r>
        <w:rPr>
          <w:rStyle w:val="VerbatimChar"/>
        </w:rPr>
        <w:t xml:space="preserve">MAJOR.MINOR.PATCH-MODE.RT</w:t>
      </w:r>
      <w:r>
        <w:rPr>
          <w:rFonts w:hint="eastAsia"/>
        </w:rPr>
        <w:t xml:space="preserve">的形式同时记录开发阶段和实时性级别。</w:t>
      </w:r>
    </w:p>
    <w:p>
      <w:pPr>
        <w:pStyle w:val="BodyText"/>
      </w:pPr>
      <w:r>
        <w:rPr>
          <w:b/>
          <w:bCs/>
        </w:rPr>
        <w:t xml:space="preserve">5. </w:t>
      </w:r>
      <w:r>
        <w:rPr>
          <w:rFonts w:hint="eastAsia"/>
          <w:b/>
          <w:bCs/>
        </w:rPr>
        <w:t xml:space="preserve">调度引擎（RMS</w:t>
      </w:r>
      <w:r>
        <w:rPr>
          <w:b/>
          <w:bCs/>
        </w:rPr>
        <w:t xml:space="preserve"> + MaxHeap + </w:t>
      </w:r>
      <w:r>
        <w:rPr>
          <w:rFonts w:hint="eastAsia"/>
          <w:b/>
          <w:bCs/>
        </w:rPr>
        <w:t xml:space="preserve">CPM）</w:t>
      </w:r>
      <w:r>
        <w:rPr>
          <w:rFonts w:hint="eastAsia"/>
        </w:rPr>
        <w:t xml:space="preserve">：速率单调调度（RMS）算法保证可调度任务集的CPU利用率上界为</w:t>
      </w:r>
      <w:r>
        <w:t xml:space="preserve"> </w:t>
      </w:r>
      <w:r>
        <w:t xml:space="preserve">$\ln 2 pprox 0.693$</w:t>
      </w:r>
      <w:r>
        <w:rPr>
          <w:rFonts w:hint="eastAsia"/>
        </w:rPr>
        <w:t xml:space="preserve">；优先级天花板协议（PCP）防止优先级反转；最大堆调度器（MaxHeapScheduler）以五级优先级队列实现公平高效的任务分发；写优先读写锁（WPRWL）解决并发访问中的写者饥饿问题；三色DFS算法（</w:t>
      </w:r>
      <m:oMath>
        <m:r>
          <m:t>O</m:t>
        </m:r>
        <m:r>
          <m:rPr>
            <m:sty m:val="p"/>
          </m:rPr>
          <m:t>(</m:t>
        </m:r>
        <m:r>
          <m:t>V</m:t>
        </m:r>
        <m:r>
          <m:rPr>
            <m:sty m:val="p"/>
          </m:rPr>
          <m:t>+</m:t>
        </m:r>
        <m:r>
          <m:t>E</m:t>
        </m:r>
        <m:r>
          <m:rPr>
            <m:sty m:val="p"/>
          </m:rPr>
          <m:t>)</m:t>
        </m:r>
      </m:oMath>
      <w:r>
        <w:rPr>
          <w:rFonts w:hint="eastAsia"/>
        </w:rPr>
        <w:t xml:space="preserve">复杂度）检测DAG中的循环依赖；关键路径法（CPM）识别业务流程瓶颈，典型灌区调度案例的关键路径B→C→D→E总时长3800</w:t>
      </w:r>
      <w:r>
        <w:t xml:space="preserve"> ms。</w:t>
      </w:r>
    </w:p>
    <w:p>
      <w:pPr>
        <w:pStyle w:val="BodyText"/>
      </w:pPr>
      <w:r>
        <w:rPr>
          <w:b/>
          <w:bCs/>
        </w:rPr>
        <w:t xml:space="preserve">6. </w:t>
      </w:r>
      <w:r>
        <w:rPr>
          <w:rFonts w:hint="eastAsia"/>
          <w:b/>
          <w:bCs/>
        </w:rPr>
        <w:t xml:space="preserve">降级容错（三级链</w:t>
      </w:r>
      <w:r>
        <w:rPr>
          <w:b/>
          <w:bCs/>
        </w:rPr>
        <w:t xml:space="preserve"> + WDT + WAL + </w:t>
      </w:r>
      <w:r>
        <w:rPr>
          <w:rFonts w:hint="eastAsia"/>
          <w:b/>
          <w:bCs/>
        </w:rPr>
        <w:t xml:space="preserve">灰度恢复）</w:t>
      </w:r>
      <w:r>
        <w:rPr>
          <w:rFonts w:hint="eastAsia"/>
        </w:rPr>
        <w:t xml:space="preserve">：降级触发函数</w:t>
      </w:r>
      <w:r>
        <w:t xml:space="preserve"> </w:t>
      </w:r>
      <m:oMath>
        <m:r>
          <m:t>C</m:t>
        </m:r>
        <m:r>
          <m:rPr>
            <m:sty m:val="p"/>
          </m:rPr>
          <m:t>(</m:t>
        </m:r>
        <m:r>
          <m:rPr>
            <m:sty m:val="bi"/>
          </m:rPr>
          <m:t>r</m:t>
        </m:r>
        <m:r>
          <m:rPr>
            <m:sty m:val="p"/>
          </m:rPr>
          <m:t>,</m:t>
        </m:r>
        <m:r>
          <m:t>t</m:t>
        </m:r>
        <m:r>
          <m:rPr>
            <m:sty m:val="p"/>
          </m:rPr>
          <m:t>)</m:t>
        </m:r>
      </m:oMath>
      <w:r>
        <w:t xml:space="preserve"> </w:t>
      </w:r>
      <w:r>
        <w:rPr>
          <w:rFonts w:hint="eastAsia"/>
        </w:rPr>
        <w:t xml:space="preserve">根据p99延迟和错误率驱动三级状态机（NORMAL/DEGRADE/EMERGENCY）；以洪水预报为例，降级链覆盖水动力学模型（NSE=1.00，3min）→LSTM（NSE=0.82，8s）→经验公式（NSE=0.61，50ms）三级精度-速度权衡；看门狗定时器（WDT）和预写日志（WAL）保障超时处理和事务原子性；金丝雀恢复（Canary</w:t>
      </w:r>
      <w:r>
        <w:t xml:space="preserve"> </w:t>
      </w:r>
      <w:r>
        <w:rPr>
          <w:rFonts w:hint="eastAsia"/>
        </w:rPr>
        <w:t xml:space="preserve">Recovery）策略（20%流量/15分钟观察/5%错误率阈值）在安全恢复速度和风险控制之间取得合理平衡。</w:t>
      </w:r>
    </w:p>
    <w:p>
      <w:pPr>
        <w:pStyle w:val="BodyText"/>
      </w:pPr>
      <w:r>
        <w:rPr>
          <w:rFonts w:hint="eastAsia"/>
        </w:rPr>
        <w:t xml:space="preserve">Skill系统的终极意义在于：将水利算法从”代码文件”提升为”可治理的平台能力”，使水网操作系统能够像管理微服务一样管理算法，像调度线程一样调度计算，从而在极端水文事件下实现秒级的智能响应——这是郑州”7·20”之后，中国水利信息化建设必须跨越的技术台阶。</w:t>
      </w:r>
    </w:p>
    <w:p>
      <w:r>
        <w:pict>
          <v:rect style="width:0;height:1.5pt" o:hralign="center" o:hrstd="t" o:hr="t"/>
        </w:pict>
      </w:r>
    </w:p>
    <w:bookmarkEnd w:id="38"/>
    <w:bookmarkStart w:id="39" w:name="参考文献"/>
    <w:p>
      <w:pPr>
        <w:pStyle w:val="Heading2"/>
      </w:pPr>
      <w:r>
        <w:rPr>
          <w:rStyle w:val="SectionNumber"/>
        </w:rPr>
        <w:t xml:space="preserve">1.11</w:t>
      </w:r>
      <w:r>
        <w:tab/>
      </w:r>
      <w:r>
        <w:rPr>
          <w:rFonts w:hint="eastAsia"/>
        </w:rPr>
        <w:t xml:space="preserve">参考文献</w:t>
      </w:r>
    </w:p>
    <w:p>
      <w:pPr>
        <w:pStyle w:val="FirstParagraph"/>
      </w:pPr>
      <w:r>
        <w:t xml:space="preserve">Cheng, C. T., Chau, K. W., Sun, Y. G., &amp; Lin, J. Y. (2005). Long-term prediction of discharges in Manwan Reservoir using artificial neural network models.</w:t>
      </w:r>
      <w:r>
        <w:t xml:space="preserve"> </w:t>
      </w:r>
      <w:r>
        <w:rPr>
          <w:i/>
          <w:iCs/>
        </w:rPr>
        <w:t xml:space="preserve">Advances in Neural Networks</w:t>
      </w:r>
      <w:r>
        <w:t xml:space="preserve">, 3498, 1040–1045. https://doi.org/10.1007/11427469_165</w:t>
      </w:r>
    </w:p>
    <w:p>
      <w:pPr>
        <w:pStyle w:val="BodyText"/>
      </w:pPr>
      <w:r>
        <w:t xml:space="preserve">Coulibaly, P., Anctil, F., Aravena, R., &amp; Bobee, B. (2001). Artificial neural network modeling of water table depth fluctuations.</w:t>
      </w:r>
      <w:r>
        <w:t xml:space="preserve"> </w:t>
      </w:r>
      <w:r>
        <w:rPr>
          <w:i/>
          <w:iCs/>
        </w:rPr>
        <w:t xml:space="preserve">Water Resources Research</w:t>
      </w:r>
      <w:r>
        <w:t xml:space="preserve">, 37(4), 885–896.</w:t>
      </w:r>
    </w:p>
    <w:p>
      <w:pPr>
        <w:pStyle w:val="BodyText"/>
      </w:pPr>
      <w:r>
        <w:t xml:space="preserve">Cunge, J. A., Holly, F. M., &amp; Verwey, A. (1980).</w:t>
      </w:r>
      <w:r>
        <w:t xml:space="preserve"> </w:t>
      </w:r>
      <w:r>
        <w:rPr>
          <w:i/>
          <w:iCs/>
        </w:rPr>
        <w:t xml:space="preserve">Practical Aspects of Computational River Hydraulics</w:t>
      </w:r>
      <w:r>
        <w:t xml:space="preserve">. Pitman.</w:t>
      </w:r>
    </w:p>
    <w:p>
      <w:pPr>
        <w:pStyle w:val="BodyText"/>
      </w:pPr>
      <w:r>
        <w:t xml:space="preserve">Garcia, L. A., &amp; Shigidi, A. (2006). Using neural networks for parameter estimation in ground water.</w:t>
      </w:r>
      <w:r>
        <w:t xml:space="preserve"> </w:t>
      </w:r>
      <w:r>
        <w:rPr>
          <w:i/>
          <w:iCs/>
        </w:rPr>
        <w:t xml:space="preserve">Journal of Hydrology</w:t>
      </w:r>
      <w:r>
        <w:t xml:space="preserve">, 318(1–4), 215–231.</w:t>
      </w:r>
    </w:p>
    <w:p>
      <w:pPr>
        <w:pStyle w:val="BodyText"/>
      </w:pPr>
      <w:r>
        <w:t xml:space="preserve">Georgeff, M. P., Pell, B., Pollack, M., Tambe, M., &amp; Wooldridge, M. (1999). The belief-desire-intention model of agency.</w:t>
      </w:r>
      <w:r>
        <w:t xml:space="preserve"> </w:t>
      </w:r>
      <w:r>
        <w:rPr>
          <w:i/>
          <w:iCs/>
        </w:rPr>
        <w:t xml:space="preserve">Intelligent Agents V: Agent Theories, Architectures, and Languages</w:t>
      </w:r>
      <w:r>
        <w:t xml:space="preserve">, 1555, 1–10. https://doi.org/10.1007/3-540-49057-4_1</w:t>
      </w:r>
    </w:p>
    <w:p>
      <w:pPr>
        <w:pStyle w:val="BodyText"/>
      </w:pPr>
      <w:r>
        <w:t xml:space="preserve">Hochreiter, S., &amp; Schmidhuber, J. (1997). Long short-term memory.</w:t>
      </w:r>
      <w:r>
        <w:t xml:space="preserve"> </w:t>
      </w:r>
      <w:r>
        <w:rPr>
          <w:i/>
          <w:iCs/>
        </w:rPr>
        <w:t xml:space="preserve">Neural Computation</w:t>
      </w:r>
      <w:r>
        <w:t xml:space="preserve">, 9(8), 1735–1780. https://doi.org/10.1162/neco.1997.9.8.1735</w:t>
      </w:r>
    </w:p>
    <w:p>
      <w:pPr>
        <w:pStyle w:val="BodyText"/>
      </w:pPr>
      <w:r>
        <w:t xml:space="preserve">Hoerl, A. E., &amp; Kennard, R. W. (1970). Ridge regression: Biased estimation for nonorthogonal problems.</w:t>
      </w:r>
      <w:r>
        <w:t xml:space="preserve"> </w:t>
      </w:r>
      <w:r>
        <w:rPr>
          <w:i/>
          <w:iCs/>
        </w:rPr>
        <w:t xml:space="preserve">Technometrics</w:t>
      </w:r>
      <w:r>
        <w:t xml:space="preserve">, 12(1), 55–67.</w:t>
      </w:r>
    </w:p>
    <w:p>
      <w:pPr>
        <w:pStyle w:val="BodyText"/>
      </w:pPr>
      <w:r>
        <w:t xml:space="preserve">Hu, T. S., Lam, K. C., &amp; Ng, S. T. (2001). A modified neural network for improving river flow prediction.</w:t>
      </w:r>
      <w:r>
        <w:t xml:space="preserve"> </w:t>
      </w:r>
      <w:r>
        <w:rPr>
          <w:i/>
          <w:iCs/>
        </w:rPr>
        <w:t xml:space="preserve">Hydrological Sciences Journal</w:t>
      </w:r>
      <w:r>
        <w:t xml:space="preserve">, 46(4), 491–512.</w:t>
      </w:r>
    </w:p>
    <w:p>
      <w:pPr>
        <w:pStyle w:val="BodyText"/>
      </w:pPr>
      <w:r>
        <w:t xml:space="preserve">Krause, P., Boyle, D. P., &amp; Bäse, F. (2005). Comparison of different efficiency criteria for hydrological model assessment.</w:t>
      </w:r>
      <w:r>
        <w:t xml:space="preserve"> </w:t>
      </w:r>
      <w:r>
        <w:rPr>
          <w:i/>
          <w:iCs/>
        </w:rPr>
        <w:t xml:space="preserve">Advances in Geosciences</w:t>
      </w:r>
      <w:r>
        <w:t xml:space="preserve">, 5, 89–97.</w:t>
      </w:r>
    </w:p>
    <w:p>
      <w:pPr>
        <w:pStyle w:val="BodyText"/>
      </w:pPr>
      <w:r>
        <w:t xml:space="preserve">Kumar, D. N., Raju, K. S., &amp; Sathish, T. (2004). River flow forecasting using recurrent neural networks.</w:t>
      </w:r>
      <w:r>
        <w:t xml:space="preserve"> </w:t>
      </w:r>
      <w:r>
        <w:rPr>
          <w:i/>
          <w:iCs/>
        </w:rPr>
        <w:t xml:space="preserve">Water Resources Management</w:t>
      </w:r>
      <w:r>
        <w:t xml:space="preserve">, 18(2), 143–161.</w:t>
      </w:r>
    </w:p>
    <w:p>
      <w:pPr>
        <w:pStyle w:val="BodyText"/>
      </w:pPr>
      <w:r>
        <w:t xml:space="preserve">Layland, J. W., &amp; Liu, C. L. (1973). Scheduling algorithms for multiprogramming in a hard-real-time environment.</w:t>
      </w:r>
      <w:r>
        <w:t xml:space="preserve"> </w:t>
      </w:r>
      <w:r>
        <w:rPr>
          <w:i/>
          <w:iCs/>
        </w:rPr>
        <w:t xml:space="preserve">Journal of the ACM</w:t>
      </w:r>
      <w:r>
        <w:t xml:space="preserve">, 20(1), 46–61. https://doi.org/10.1145/321738.321743</w:t>
      </w:r>
    </w:p>
    <w:p>
      <w:pPr>
        <w:pStyle w:val="BodyText"/>
      </w:pPr>
      <w:r>
        <w:t xml:space="preserve">Lehoczky, J., Sha, L., &amp; Ding, Y. (1989). The rate monotonic scheduling algorithm: Exact characterization and average case behavior.</w:t>
      </w:r>
      <w:r>
        <w:t xml:space="preserve"> </w:t>
      </w:r>
      <w:r>
        <w:rPr>
          <w:i/>
          <w:iCs/>
        </w:rPr>
        <w:t xml:space="preserve">Proceedings of the IEEE Real-Time Systems Symposium</w:t>
      </w:r>
      <w:r>
        <w:t xml:space="preserve">, 166–171.</w:t>
      </w:r>
    </w:p>
    <w:p>
      <w:pPr>
        <w:pStyle w:val="BodyText"/>
      </w:pPr>
      <w:r>
        <w:t xml:space="preserve">Mackworth, A. K. (1977). Consistency in networks of relations.</w:t>
      </w:r>
      <w:r>
        <w:t xml:space="preserve"> </w:t>
      </w:r>
      <w:r>
        <w:rPr>
          <w:i/>
          <w:iCs/>
        </w:rPr>
        <w:t xml:space="preserve">Artificial Intelligence</w:t>
      </w:r>
      <w:r>
        <w:t xml:space="preserve">, 8(1), 99–118. https://doi.org/10.1016/0004-3702(77)90007-8</w:t>
      </w:r>
    </w:p>
    <w:p>
      <w:pPr>
        <w:pStyle w:val="BodyText"/>
      </w:pPr>
      <w:r>
        <w:t xml:space="preserve">Ministry of Water Resources of China. (2019).</w:t>
      </w:r>
      <w:r>
        <w:t xml:space="preserve"> </w:t>
      </w:r>
      <w:r>
        <w:rPr>
          <w:i/>
          <w:iCs/>
        </w:rPr>
        <w:t xml:space="preserve">Technical Standard for Intelligent Water Conservancy Information System</w:t>
      </w:r>
      <w:r>
        <w:t xml:space="preserve"> </w:t>
      </w:r>
      <w:r>
        <w:t xml:space="preserve">(SL/T 794—2019). China Water &amp; Power Press. </w:t>
      </w:r>
      <w:r>
        <w:rPr>
          <w:rFonts w:hint="eastAsia"/>
        </w:rPr>
        <w:t xml:space="preserve">[水利部.</w:t>
      </w:r>
      <w:r>
        <w:t xml:space="preserve"> (2019). </w:t>
      </w:r>
      <w:r>
        <w:rPr>
          <w:rFonts w:hint="eastAsia"/>
        </w:rPr>
        <w:t xml:space="preserve">智慧水利信息系统技术规范.</w:t>
      </w:r>
      <w:r>
        <w:t xml:space="preserve"> </w:t>
      </w:r>
      <w:r>
        <w:rPr>
          <w:rFonts w:hint="eastAsia"/>
        </w:rPr>
        <w:t xml:space="preserve">中国水利水电出版社.]</w:t>
      </w:r>
    </w:p>
    <w:p>
      <w:pPr>
        <w:pStyle w:val="BodyText"/>
      </w:pPr>
      <w:r>
        <w:t xml:space="preserve">Ministry of Water Resources of China. (2022).</w:t>
      </w:r>
      <w:r>
        <w:t xml:space="preserve"> </w:t>
      </w:r>
      <w:r>
        <w:rPr>
          <w:i/>
          <w:iCs/>
        </w:rPr>
        <w:t xml:space="preserve">Guidelines for Digital Watershed Construction</w:t>
      </w:r>
      <w:r>
        <w:t xml:space="preserve">. China Water &amp; Power Press. </w:t>
      </w:r>
      <w:r>
        <w:rPr>
          <w:rFonts w:hint="eastAsia"/>
        </w:rPr>
        <w:t xml:space="preserve">[水利部.</w:t>
      </w:r>
      <w:r>
        <w:t xml:space="preserve"> (2022). </w:t>
      </w:r>
      <w:r>
        <w:rPr>
          <w:rFonts w:hint="eastAsia"/>
        </w:rPr>
        <w:t xml:space="preserve">数字孪生流域建设技术导则（试行）.</w:t>
      </w:r>
      <w:r>
        <w:t xml:space="preserve"> </w:t>
      </w:r>
      <w:r>
        <w:rPr>
          <w:rFonts w:hint="eastAsia"/>
        </w:rPr>
        <w:t xml:space="preserve">中国水利水电出版社.]</w:t>
      </w:r>
    </w:p>
    <w:p>
      <w:pPr>
        <w:pStyle w:val="BodyText"/>
      </w:pPr>
      <w:r>
        <w:t xml:space="preserve">Moore, R. K., Kim, J. H., &amp; Lall, U. (2007). Ensemble data assimilation for seasonal streamflow forecasting using rainfall–runoff models.</w:t>
      </w:r>
      <w:r>
        <w:t xml:space="preserve"> </w:t>
      </w:r>
      <w:r>
        <w:rPr>
          <w:i/>
          <w:iCs/>
        </w:rPr>
        <w:t xml:space="preserve">Journal of Hydrology</w:t>
      </w:r>
      <w:r>
        <w:t xml:space="preserve">, 336(1–2), 41–53.</w:t>
      </w:r>
    </w:p>
    <w:p>
      <w:pPr>
        <w:pStyle w:val="BodyText"/>
      </w:pPr>
      <w:r>
        <w:t xml:space="preserve">Nash, J. E., &amp; Sutcliffe, J. V. (1970). River flow forecasting through conceptual models part I—A discussion of principles.</w:t>
      </w:r>
      <w:r>
        <w:t xml:space="preserve"> </w:t>
      </w:r>
      <w:r>
        <w:rPr>
          <w:i/>
          <w:iCs/>
        </w:rPr>
        <w:t xml:space="preserve">Journal of Hydrology</w:t>
      </w:r>
      <w:r>
        <w:t xml:space="preserve">, 10(3), 282–290. https://doi.org/10.1016/0022-1694(70)90255-6</w:t>
      </w:r>
    </w:p>
    <w:p>
      <w:pPr>
        <w:pStyle w:val="BodyText"/>
      </w:pPr>
      <w:r>
        <w:t xml:space="preserve">Rao, A. S., &amp; Georgeff, M. P. (1991). Modeling rational agents within a BDI-architecture.</w:t>
      </w:r>
      <w:r>
        <w:t xml:space="preserve"> </w:t>
      </w:r>
      <w:r>
        <w:rPr>
          <w:i/>
          <w:iCs/>
        </w:rPr>
        <w:t xml:space="preserve">Proceedings of the 2nd International Conference on Principles of Knowledge Representation and Reasoning</w:t>
      </w:r>
      <w:r>
        <w:t xml:space="preserve"> </w:t>
      </w:r>
      <w:r>
        <w:t xml:space="preserve">(KR’91), 473–484.</w:t>
      </w:r>
    </w:p>
    <w:p>
      <w:pPr>
        <w:pStyle w:val="BodyText"/>
      </w:pPr>
      <w:r>
        <w:t xml:space="preserve">Raissi, M., Perdikaris, P., &amp; Karniadakis, G. E. (2019). 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 https://doi.org/10.1016/j.jcp.2018.10.045</w:t>
      </w:r>
    </w:p>
    <w:p>
      <w:pPr>
        <w:pStyle w:val="BodyText"/>
      </w:pPr>
      <w:r>
        <w:t xml:space="preserve">Richardson, L. F. (1910). The approximate arithmetical solution by finite differences of physical problems including differential equations, with an application to the stresses in a masonry dam.</w:t>
      </w:r>
      <w:r>
        <w:t xml:space="preserve"> </w:t>
      </w:r>
      <w:r>
        <w:rPr>
          <w:i/>
          <w:iCs/>
        </w:rPr>
        <w:t xml:space="preserve">Philosophical Transactions of the Royal Society of London A</w:t>
      </w:r>
      <w:r>
        <w:t xml:space="preserve">, 210, 307–357.</w:t>
      </w:r>
    </w:p>
    <w:p>
      <w:pPr>
        <w:pStyle w:val="BodyText"/>
      </w:pPr>
      <w:r>
        <w:t xml:space="preserve">Sha, L., Rajkumar, R., &amp; Lehoczky, J. P. (1990). Priority inheritance protocols: An approach to real-time synchronization.</w:t>
      </w:r>
      <w:r>
        <w:t xml:space="preserve"> </w:t>
      </w:r>
      <w:r>
        <w:rPr>
          <w:i/>
          <w:iCs/>
        </w:rPr>
        <w:t xml:space="preserve">IEEE Transactions on Computers</w:t>
      </w:r>
      <w:r>
        <w:t xml:space="preserve">, 39(9), 1175–1185. https://doi.org/10.1109/12.57058</w:t>
      </w:r>
    </w:p>
    <w:p>
      <w:pPr>
        <w:pStyle w:val="BodyText"/>
      </w:pPr>
      <w:r>
        <w:t xml:space="preserve">Shaalan, K. F., El-Sebakhy, E. A., &amp; Al-Hemoud, A. (2012). Artificial neural network in water resources: Literature review.</w:t>
      </w:r>
      <w:r>
        <w:t xml:space="preserve"> </w:t>
      </w:r>
      <w:r>
        <w:rPr>
          <w:i/>
          <w:iCs/>
        </w:rPr>
        <w:t xml:space="preserve">International Journal of Geomatics and Geosciences</w:t>
      </w:r>
      <w:r>
        <w:t xml:space="preserve">, 3(2), 225–235.</w:t>
      </w:r>
    </w:p>
    <w:p>
      <w:pPr>
        <w:pStyle w:val="BodyText"/>
      </w:pPr>
      <w:r>
        <w:t xml:space="preserve">Wang, W. C., Chau, K. W., Cheng, C. T., &amp; Qiu, L. (2009). A comparison of performance of several artificial intelligence methods for forecasting monthly discharge time series.</w:t>
      </w:r>
      <w:r>
        <w:t xml:space="preserve"> </w:t>
      </w:r>
      <w:r>
        <w:rPr>
          <w:i/>
          <w:iCs/>
        </w:rPr>
        <w:t xml:space="preserve">Journal of Hydrology</w:t>
      </w:r>
      <w:r>
        <w:t xml:space="preserve">, 374(3–4), 294–306.</w:t>
      </w:r>
    </w:p>
    <w:p>
      <w:pPr>
        <w:pStyle w:val="BodyText"/>
      </w:pPr>
      <w:r>
        <w:t xml:space="preserve">Zaveri, P., &amp; Gopakumar, V. (2020). Microservices architecture: Review and challenges.</w:t>
      </w:r>
      <w:r>
        <w:t xml:space="preserve"> </w:t>
      </w:r>
      <w:r>
        <w:rPr>
          <w:i/>
          <w:iCs/>
        </w:rPr>
        <w:t xml:space="preserve">International Journal of Scientific and Research Publications</w:t>
      </w:r>
      <w:r>
        <w:t xml:space="preserve">, 10(6), 532–538.</w:t>
      </w:r>
    </w:p>
    <w:p>
      <w:pPr>
        <w:pStyle w:val="BodyText"/>
      </w:pPr>
      <w:r>
        <w:t xml:space="preserve">Zhu, S., Zhou, J., Ye, L., &amp; Meng, C. (2020). Streamflow estimation by support vector machine coupled with different methods of time series decomposition in the upper reaches of Yangtze River, China.</w:t>
      </w:r>
      <w:r>
        <w:t xml:space="preserve"> </w:t>
      </w:r>
      <w:r>
        <w:rPr>
          <w:i/>
          <w:iCs/>
        </w:rPr>
        <w:t xml:space="preserve">Environmental Earth Sciences</w:t>
      </w:r>
      <w:r>
        <w:t xml:space="preserve">, 79(3), 1–12.</w:t>
      </w:r>
    </w:p>
    <w:bookmarkEnd w:id="39"/>
    <w:bookmarkStart w:id="45" w:name="本章练习题"/>
    <w:p>
      <w:pPr>
        <w:pStyle w:val="Heading2"/>
      </w:pPr>
      <w:r>
        <w:rPr>
          <w:rStyle w:val="SectionNumber"/>
        </w:rPr>
        <w:t xml:space="preserve">1.12</w:t>
      </w:r>
      <w:r>
        <w:tab/>
      </w:r>
      <w:r>
        <w:rPr>
          <w:rFonts w:hint="eastAsia"/>
        </w:rPr>
        <w:t xml:space="preserve">本章练习题</w:t>
      </w:r>
    </w:p>
    <w:bookmarkStart w:id="40" w:name="练习1-概念理解"/>
    <w:p>
      <w:pPr>
        <w:pStyle w:val="Heading3"/>
      </w:pPr>
      <w:r>
        <w:rPr>
          <w:rStyle w:val="SectionNumber"/>
        </w:rPr>
        <w:t xml:space="preserve">1.12.1</w:t>
      </w:r>
      <w:r>
        <w:tab/>
      </w:r>
      <w:r>
        <w:rPr>
          <w:rFonts w:hint="eastAsia"/>
        </w:rPr>
        <w:t xml:space="preserve">练习1（★☆☆☆☆</w:t>
      </w:r>
      <w:r>
        <w:t xml:space="preserve"> </w:t>
      </w:r>
      <w:r>
        <w:rPr>
          <w:rFonts w:hint="eastAsia"/>
        </w:rPr>
        <w:t xml:space="preserve">概念理解）</w:t>
      </w:r>
    </w:p>
    <w:p>
      <w:pPr>
        <w:pStyle w:val="FirstParagraph"/>
      </w:pPr>
      <w:r>
        <w:rPr>
          <w:rFonts w:hint="eastAsia"/>
          <w:b/>
          <w:bCs/>
        </w:rPr>
        <w:t xml:space="preserve">题目</w:t>
      </w:r>
      <w:r>
        <w:rPr>
          <w:rFonts w:hint="eastAsia"/>
        </w:rPr>
        <w:t xml:space="preserve">：阐述Skill四项设计原则（幂等性、原子性、可观测性、可降级性）的工程内涵。以「水库紧急泄洪控制Skill」为例，说明若缺失其中某一项原则将导致何种故障场景，并说明该原则如何防止此类故障。</w:t>
      </w:r>
    </w:p>
    <w:p>
      <w:r>
        <w:pict>
          <v:rect style="width:0;height:1.5pt" o:hralign="center" o:hrstd="t" o:hr="t"/>
        </w:pict>
      </w:r>
    </w:p>
    <w:bookmarkEnd w:id="40"/>
    <w:bookmarkStart w:id="41" w:name="练习2-接口设计"/>
    <w:p>
      <w:pPr>
        <w:pStyle w:val="Heading3"/>
      </w:pPr>
      <w:r>
        <w:rPr>
          <w:rStyle w:val="SectionNumber"/>
        </w:rPr>
        <w:t xml:space="preserve">1.12.2</w:t>
      </w:r>
      <w:r>
        <w:tab/>
      </w:r>
      <w:r>
        <w:rPr>
          <w:rFonts w:hint="eastAsia"/>
        </w:rPr>
        <w:t xml:space="preserve">练习2（★★☆☆☆</w:t>
      </w:r>
      <w:r>
        <w:t xml:space="preserve"> </w:t>
      </w:r>
      <w:r>
        <w:rPr>
          <w:rFonts w:hint="eastAsia"/>
        </w:rPr>
        <w:t xml:space="preserve">接口设计）</w:t>
      </w:r>
    </w:p>
    <w:p>
      <w:pPr>
        <w:pStyle w:val="FirstParagraph"/>
      </w:pPr>
      <w:r>
        <w:rPr>
          <w:rFonts w:hint="eastAsia"/>
          <w:b/>
          <w:bCs/>
        </w:rPr>
        <w:t xml:space="preserve">题目</w:t>
      </w:r>
      <w:r>
        <w:rPr>
          <w:rFonts w:hint="eastAsia"/>
        </w:rPr>
        <w:t xml:space="preserve">：为「泵站效率诊断」（PumpEfficiencyDiagnosticSkill）设计完整的Skill注册记录（YAML格式），要求：</w:t>
      </w:r>
      <w:r>
        <w:t xml:space="preserve"> </w:t>
      </w:r>
      <w:r>
        <w:t xml:space="preserve">(a) </w:t>
      </w:r>
      <w:r>
        <w:rPr>
          <w:rFonts w:hint="eastAsia"/>
        </w:rPr>
        <w:t xml:space="preserve">包含十个标准字段（skill_id,</w:t>
      </w:r>
      <w:r>
        <w:t xml:space="preserve"> name, version, category, input_schema, output_schema, performance_baseline, degradation_chain, resource_requirements, </w:t>
      </w:r>
      <w:r>
        <w:rPr>
          <w:rFonts w:hint="eastAsia"/>
        </w:rPr>
        <w:t xml:space="preserve">maintainer）；</w:t>
      </w:r>
      <w:r>
        <w:t xml:space="preserve"> </w:t>
      </w:r>
      <w:r>
        <w:t xml:space="preserve">(b) </w:t>
      </w:r>
      <w:r>
        <w:rPr>
          <w:rFonts w:hint="eastAsia"/>
        </w:rPr>
        <w:t xml:space="preserve">输入参数至少包含4个物理量（含SI单位和有效值域）；</w:t>
      </w:r>
      <w:r>
        <w:t xml:space="preserve"> </w:t>
      </w:r>
      <w:r>
        <w:t xml:space="preserve">(c) </w:t>
      </w:r>
      <w:r>
        <w:rPr>
          <w:rFonts w:hint="eastAsia"/>
        </w:rPr>
        <w:t xml:space="preserve">版本号采用SemVer-Hydro格式（MAJOR.MINOR.PATCH-MODE.RT）；</w:t>
      </w:r>
      <w:r>
        <w:t xml:space="preserve"> </w:t>
      </w:r>
      <w:r>
        <w:t xml:space="preserve">(d) </w:t>
      </w:r>
      <w:r>
        <w:rPr>
          <w:rFonts w:hint="eastAsia"/>
        </w:rPr>
        <w:t xml:space="preserve">为效率评级输出字段设计枚举类型约束（优/良/中/差/故障五级）。</w:t>
      </w:r>
    </w:p>
    <w:p>
      <w:r>
        <w:pict>
          <v:rect style="width:0;height:1.5pt" o:hralign="center" o:hrstd="t" o:hr="t"/>
        </w:pict>
      </w:r>
    </w:p>
    <w:bookmarkEnd w:id="41"/>
    <w:bookmarkStart w:id="42" w:name="练习3-版本兼容性分析"/>
    <w:p>
      <w:pPr>
        <w:pStyle w:val="Heading3"/>
      </w:pPr>
      <w:r>
        <w:rPr>
          <w:rStyle w:val="SectionNumber"/>
        </w:rPr>
        <w:t xml:space="preserve">1.12.3</w:t>
      </w:r>
      <w:r>
        <w:tab/>
      </w:r>
      <w:r>
        <w:rPr>
          <w:rFonts w:hint="eastAsia"/>
        </w:rPr>
        <w:t xml:space="preserve">练习3（★★★☆☆</w:t>
      </w:r>
      <w:r>
        <w:t xml:space="preserve"> </w:t>
      </w:r>
      <w:r>
        <w:rPr>
          <w:rFonts w:hint="eastAsia"/>
        </w:rPr>
        <w:t xml:space="preserve">版本兼容性分析）</w:t>
      </w:r>
    </w:p>
    <w:p>
      <w:pPr>
        <w:pStyle w:val="FirstParagraph"/>
      </w:pPr>
      <w:r>
        <w:rPr>
          <w:rFonts w:hint="eastAsia"/>
          <w:b/>
          <w:bCs/>
        </w:rPr>
        <w:t xml:space="preserve">题目</w:t>
      </w:r>
      <w:r>
        <w:rPr>
          <w:rFonts w:hint="eastAsia"/>
        </w:rPr>
        <w:t xml:space="preserve">：某FloodForecastSkill当前版本为2.1.3-PROD.ST，拟进行以下三项变更：</w:t>
      </w:r>
      <w:r>
        <w:t xml:space="preserve"> </w:t>
      </w:r>
      <w:r>
        <w:t xml:space="preserve">(a) </w:t>
      </w:r>
      <w:r>
        <w:rPr>
          <w:rFonts w:hint="eastAsia"/>
        </w:rPr>
        <w:t xml:space="preserve">将输入参数</w:t>
      </w:r>
      <w:r>
        <w:rPr>
          <w:rStyle w:val="VerbatimChar"/>
        </w:rPr>
        <w:t xml:space="preserve">rainfall_intensity</w:t>
      </w:r>
      <w:r>
        <w:rPr>
          <w:rFonts w:hint="eastAsia"/>
        </w:rPr>
        <w:t xml:space="preserve">的数据类型从</w:t>
      </w:r>
      <w:r>
        <w:rPr>
          <w:rStyle w:val="VerbatimChar"/>
        </w:rPr>
        <w:t xml:space="preserve">float32</w:t>
      </w:r>
      <w:r>
        <w:rPr>
          <w:rFonts w:hint="eastAsia"/>
        </w:rPr>
        <w:t xml:space="preserve">升级为</w:t>
      </w:r>
      <w:r>
        <w:rPr>
          <w:rStyle w:val="VerbatimChar"/>
        </w:rPr>
        <w:t xml:space="preserve">float64</w:t>
      </w:r>
      <w:r>
        <w:rPr>
          <w:rFonts w:hint="eastAsia"/>
        </w:rPr>
        <w:t xml:space="preserve">；</w:t>
      </w:r>
      <w:r>
        <w:t xml:space="preserve"> </w:t>
      </w:r>
      <w:r>
        <w:t xml:space="preserve">(b) </w:t>
      </w:r>
      <w:r>
        <w:rPr>
          <w:rFonts w:hint="eastAsia"/>
        </w:rPr>
        <w:t xml:space="preserve">删除已被标记为deprecated、且已超过2个MINOR版本的遗留参数</w:t>
      </w:r>
      <w:r>
        <w:rPr>
          <w:rStyle w:val="VerbatimChar"/>
        </w:rPr>
        <w:t xml:space="preserve">legacy_gauge_id</w:t>
      </w:r>
      <w:r>
        <w:rPr>
          <w:rFonts w:hint="eastAsia"/>
        </w:rPr>
        <w:t xml:space="preserve">；</w:t>
      </w:r>
      <w:r>
        <w:t xml:space="preserve"> </w:t>
      </w:r>
      <w:r>
        <w:t xml:space="preserve">(c) </w:t>
      </w:r>
      <w:r>
        <w:rPr>
          <w:rFonts w:hint="eastAsia"/>
        </w:rPr>
        <w:t xml:space="preserve">新增可选输出字段</w:t>
      </w:r>
      <w:r>
        <w:rPr>
          <w:rStyle w:val="VerbatimChar"/>
        </w:rPr>
        <w:t xml:space="preserve">forecast_uncertainty</w:t>
      </w:r>
      <w:r>
        <w:rPr>
          <w:rFonts w:hint="eastAsia"/>
        </w:rPr>
        <w:t xml:space="preserve">（提供P10/P50/P90百分位预报区间）。</w:t>
      </w:r>
    </w:p>
    <w:p>
      <w:pPr>
        <w:pStyle w:val="BodyText"/>
      </w:pPr>
      <w:r>
        <w:rPr>
          <w:rFonts w:hint="eastAsia"/>
        </w:rPr>
        <w:t xml:space="preserve">逐一判断每项变更应触发MAJOR、MINOR还是PATCH版本递增，给出理由，并写出三项变更合并后的最终版本号。</w:t>
      </w:r>
    </w:p>
    <w:p>
      <w:pPr>
        <w:pStyle w:val="BodyText"/>
      </w:pPr>
      <w:r>
        <w:rPr>
          <w:rFonts w:hint="eastAsia"/>
          <w:b/>
          <w:bCs/>
        </w:rPr>
        <w:t xml:space="preserve">参考答案框架</w:t>
      </w:r>
      <w:r>
        <w:rPr>
          <w:rFonts w:hint="eastAsia"/>
        </w:rPr>
        <w:t xml:space="preserve">：变更(b)删除参数属于破坏性接口变更，触发MAJOR；变更(c)新增可选输出属于向后兼容功能新增，触发MINOR；变更(a)精度扩展属于向后兼容，触发MINOR。合并结果版本号为</w:t>
      </w:r>
      <w:r>
        <w:rPr>
          <w:b/>
          <w:bCs/>
        </w:rPr>
        <w:t xml:space="preserve">3.0.0-PROD.ST</w:t>
      </w:r>
      <w:r>
        <w:rPr>
          <w:rFonts w:hint="eastAsia"/>
        </w:rPr>
        <w:t xml:space="preserve">（MAJOR变更优先）。</w:t>
      </w:r>
    </w:p>
    <w:p>
      <w:r>
        <w:pict>
          <v:rect style="width:0;height:1.5pt" o:hralign="center" o:hrstd="t" o:hr="t"/>
        </w:pict>
      </w:r>
    </w:p>
    <w:bookmarkEnd w:id="42"/>
    <w:bookmarkStart w:id="43" w:name="练习4-dag调度分析"/>
    <w:p>
      <w:pPr>
        <w:pStyle w:val="Heading3"/>
      </w:pPr>
      <w:r>
        <w:rPr>
          <w:rStyle w:val="SectionNumber"/>
        </w:rPr>
        <w:t xml:space="preserve">1.12.4</w:t>
      </w:r>
      <w:r>
        <w:tab/>
      </w:r>
      <w:r>
        <w:rPr>
          <w:rFonts w:hint="eastAsia"/>
        </w:rPr>
        <w:t xml:space="preserve">练习4（★★★★☆</w:t>
      </w:r>
      <w:r>
        <w:t xml:space="preserve"> </w:t>
      </w:r>
      <w:r>
        <w:rPr>
          <w:rFonts w:hint="eastAsia"/>
        </w:rPr>
        <w:t xml:space="preserve">DAG调度分析）</w:t>
      </w:r>
    </w:p>
    <w:p>
      <w:pPr>
        <w:pStyle w:val="FirstParagraph"/>
      </w:pPr>
      <w:r>
        <w:rPr>
          <w:rFonts w:hint="eastAsia"/>
          <w:b/>
          <w:bCs/>
        </w:rPr>
        <w:t xml:space="preserve">题目</w:t>
      </w:r>
      <w:r>
        <w:rPr>
          <w:rFonts w:hint="eastAsia"/>
        </w:rPr>
        <w:t xml:space="preserve">：某水库调度Skill工作流包含7个节点，各节点WCET（秒）：S1=2,</w:t>
      </w:r>
      <w:r>
        <w:t xml:space="preserve"> S2=4, S3=6, S4=1, S5=3, S6=5, S7=2。</w:t>
      </w:r>
    </w:p>
    <w:p>
      <w:pPr>
        <w:pStyle w:val="BodyText"/>
      </w:pPr>
      <w:r>
        <w:rPr>
          <w:rFonts w:hint="eastAsia"/>
        </w:rPr>
        <w:t xml:space="preserve">数据依赖关系：S2→S1,</w:t>
      </w:r>
      <w:r>
        <w:t xml:space="preserve"> S3→S1, S4→S2, S5→S2, S6→{S3,S4}, S7→{S5,S6}。</w:t>
      </w:r>
    </w:p>
    <w:p>
      <w:pPr>
        <w:pStyle w:val="BodyText"/>
      </w:pPr>
      <w:r>
        <w:rPr>
          <w:rFonts w:hint="eastAsia"/>
        </w:rPr>
        <w:t xml:space="preserve">要求：</w:t>
      </w:r>
      <w:r>
        <w:t xml:space="preserve"> </w:t>
      </w:r>
      <w:r>
        <w:t xml:space="preserve">(a) </w:t>
      </w:r>
      <w:r>
        <w:rPr>
          <w:rFonts w:hint="eastAsia"/>
        </w:rPr>
        <w:t xml:space="preserve">用Kahn算法写出拓扑排序结果，给出每步入度更新过程；</w:t>
      </w:r>
      <w:r>
        <w:t xml:space="preserve"> </w:t>
      </w:r>
      <w:r>
        <w:t xml:space="preserve">(b) </w:t>
      </w:r>
      <w:r>
        <w:rPr>
          <w:rFonts w:hint="eastAsia"/>
        </w:rPr>
        <w:t xml:space="preserve">计算各节点的最早开始时间（EST）；</w:t>
      </w:r>
      <w:r>
        <w:t xml:space="preserve"> </w:t>
      </w:r>
      <w:r>
        <w:t xml:space="preserve">(c) </w:t>
      </w:r>
      <w:r>
        <w:rPr>
          <w:rFonts w:hint="eastAsia"/>
        </w:rPr>
        <w:t xml:space="preserve">确定关键路径，计算整个DAG的最短总执行时间；</w:t>
      </w:r>
      <w:r>
        <w:t xml:space="preserve"> </w:t>
      </w:r>
      <w:r>
        <w:t xml:space="preserve">(d) </w:t>
      </w:r>
      <w:r>
        <w:rPr>
          <w:rFonts w:hint="eastAsia"/>
        </w:rPr>
        <w:t xml:space="preserve">若要将总执行时间压缩20%，应优先优化哪个节点？给出定量分析。</w:t>
      </w:r>
    </w:p>
    <w:p>
      <w:pPr>
        <w:pStyle w:val="BodyText"/>
      </w:pPr>
      <w:r>
        <w:rPr>
          <w:rFonts w:hint="eastAsia"/>
          <w:b/>
          <w:bCs/>
        </w:rPr>
        <w:t xml:space="preserve">提示</w:t>
      </w:r>
      <w:r>
        <w:rPr>
          <w:rFonts w:hint="eastAsia"/>
        </w:rPr>
        <w:t xml:space="preserve">：关键路径为S1→S3→S6→S7，总时长</w:t>
      </w:r>
      <w:r>
        <w:t xml:space="preserve"> = 2+6+5+2 =</w:t>
      </w:r>
      <w:r>
        <w:t xml:space="preserve"> </w:t>
      </w:r>
      <w:r>
        <w:rPr>
          <w:rFonts w:hint="eastAsia"/>
          <w:b/>
          <w:bCs/>
        </w:rPr>
        <w:t xml:space="preserve">15秒</w:t>
      </w:r>
      <w:r>
        <w:rPr>
          <w:rFonts w:hint="eastAsia"/>
        </w:rPr>
        <w:t xml:space="preserve">；压缩目标为12秒，需在关键路径上减少3秒。</w:t>
      </w:r>
    </w:p>
    <w:p>
      <w:r>
        <w:pict>
          <v:rect style="width:0;height:1.5pt" o:hralign="center" o:hrstd="t" o:hr="t"/>
        </w:pict>
      </w:r>
    </w:p>
    <w:bookmarkEnd w:id="43"/>
    <w:bookmarkStart w:id="44" w:name="练习5-综合系统设计"/>
    <w:p>
      <w:pPr>
        <w:pStyle w:val="Heading3"/>
      </w:pPr>
      <w:r>
        <w:rPr>
          <w:rStyle w:val="SectionNumber"/>
        </w:rPr>
        <w:t xml:space="preserve">1.12.5</w:t>
      </w:r>
      <w:r>
        <w:tab/>
      </w:r>
      <w:r>
        <w:rPr>
          <w:rFonts w:hint="eastAsia"/>
        </w:rPr>
        <w:t xml:space="preserve">练习5（★★★★★</w:t>
      </w:r>
      <w:r>
        <w:t xml:space="preserve"> </w:t>
      </w:r>
      <w:r>
        <w:rPr>
          <w:rFonts w:hint="eastAsia"/>
        </w:rPr>
        <w:t xml:space="preserve">综合系统设计）</w:t>
      </w:r>
    </w:p>
    <w:p>
      <w:pPr>
        <w:pStyle w:val="FirstParagraph"/>
      </w:pPr>
      <w:r>
        <w:rPr>
          <w:rFonts w:hint="eastAsia"/>
          <w:b/>
          <w:bCs/>
        </w:rPr>
        <w:t xml:space="preserve">题目</w:t>
      </w:r>
      <w:r>
        <w:rPr>
          <w:rFonts w:hint="eastAsia"/>
        </w:rPr>
        <w:t xml:space="preserve">：某新建省级农业灌区拥有120万亩耕地、47座节制闸、12个泵站。当前系统为WNAL</w:t>
      </w:r>
      <w:r>
        <w:t xml:space="preserve"> </w:t>
      </w:r>
      <w:r>
        <w:rPr>
          <w:rFonts w:hint="eastAsia"/>
        </w:rPr>
        <w:t xml:space="preserve">1（诊断级），计划在3年内升级至WNAL</w:t>
      </w:r>
      <w:r>
        <w:t xml:space="preserve"> </w:t>
      </w:r>
      <w:r>
        <w:rPr>
          <w:rFonts w:hint="eastAsia"/>
        </w:rPr>
        <w:t xml:space="preserve">3（优化调度级）。请完成以下设计：</w:t>
      </w:r>
    </w:p>
    <w:p>
      <w:pPr>
        <w:numPr>
          <w:ilvl w:val="0"/>
          <w:numId w:val="1003"/>
        </w:numPr>
      </w:pPr>
      <w:r>
        <w:rPr>
          <w:rFonts w:hint="eastAsia"/>
          <w:b/>
          <w:bCs/>
        </w:rPr>
        <w:t xml:space="preserve">能力规划</w:t>
      </w:r>
      <w:r>
        <w:rPr>
          <w:rFonts w:hint="eastAsia"/>
        </w:rPr>
        <w:t xml:space="preserve">：参照本章Skill调度引擎的四级优先级体系，列出WNAL</w:t>
      </w:r>
      <w:r>
        <w:t xml:space="preserve"> 1→WNAL 2→WNAL </w:t>
      </w:r>
      <w:r>
        <w:rPr>
          <w:rFonts w:hint="eastAsia"/>
        </w:rPr>
        <w:t xml:space="preserve">3每阶段需新增的Skill类别、数量（注意累计数量要求）及3个典型Skill名称；</w:t>
      </w:r>
    </w:p>
    <w:p>
      <w:pPr>
        <w:numPr>
          <w:ilvl w:val="0"/>
          <w:numId w:val="1003"/>
        </w:numPr>
      </w:pPr>
      <w:r>
        <w:rPr>
          <w:rFonts w:hint="eastAsia"/>
          <w:b/>
          <w:bCs/>
        </w:rPr>
        <w:t xml:space="preserve">工作流设计</w:t>
      </w:r>
      <w:r>
        <w:rPr>
          <w:rFonts w:hint="eastAsia"/>
        </w:rPr>
        <w:t xml:space="preserve">：为该灌区设计旱涝急转场景的四预Skill工作流，给出YAML骨架（至少包含6个步骤，需覆盖墒情监测→气象预报接入→洪水预警→洪水预报→预案检索→闸门预控六个环节）；</w:t>
      </w:r>
    </w:p>
    <w:p>
      <w:pPr>
        <w:numPr>
          <w:ilvl w:val="0"/>
          <w:numId w:val="1003"/>
        </w:numPr>
      </w:pPr>
      <w:r>
        <w:rPr>
          <w:rFonts w:hint="eastAsia"/>
          <w:b/>
          <w:bCs/>
        </w:rPr>
        <w:t xml:space="preserve">成本估算</w:t>
      </w:r>
      <w:r>
        <w:rPr>
          <w:rFonts w:hint="eastAsia"/>
        </w:rPr>
        <w:t xml:space="preserve">：假设可从国家Skill市场购买L2认证Skill（年授权费1.5万元/个，复用率0.70），自研单个Skill开发成本8万元。计算从WNAL</w:t>
      </w:r>
      <w:r>
        <w:t xml:space="preserve"> </w:t>
      </w:r>
      <w:r>
        <w:rPr>
          <w:rFonts w:hint="eastAsia"/>
        </w:rPr>
        <w:t xml:space="preserve">1到WNAL</w:t>
      </w:r>
      <w:r>
        <w:t xml:space="preserve"> </w:t>
      </w:r>
      <w:r>
        <w:rPr>
          <w:rFonts w:hint="eastAsia"/>
        </w:rPr>
        <w:t xml:space="preserve">3的最低3年总成本，并说明复用策略的经济优势；</w:t>
      </w:r>
    </w:p>
    <w:p>
      <w:pPr>
        <w:numPr>
          <w:ilvl w:val="0"/>
          <w:numId w:val="1003"/>
        </w:numPr>
      </w:pPr>
      <w:r>
        <w:rPr>
          <w:rFonts w:hint="eastAsia"/>
          <w:b/>
          <w:bCs/>
        </w:rPr>
        <w:t xml:space="preserve">数据治理挑战</w:t>
      </w:r>
      <w:r>
        <w:rPr>
          <w:rFonts w:hint="eastAsia"/>
        </w:rPr>
        <w:t xml:space="preserve">：分析该灌区Skill部署过程中可能面临的三大数据治理挑战，并针对每项挑战提出具体的解决方案（每项不少于50字）。</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2026-03-21T06:35:30Z</dcterms:created>
  <dcterms:modified xsi:type="dcterms:W3CDTF">2026-03-21T06:35:30Z</dcterms:modified>
</cp:coreProperties>
</file>

<file path=docProps/custom.xml><?xml version="1.0" encoding="utf-8"?>
<Properties xmlns="http://schemas.openxmlformats.org/officeDocument/2006/custom-properties" xmlns:vt="http://schemas.openxmlformats.org/officeDocument/2006/docPropsVTypes"/>
</file>