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第6章-知识图谱与规则引擎水利领域知识的结构化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知识图谱与规则引擎：水利领域知识的结构化</w:t>
      </w:r>
    </w:p>
    <w:bookmarkStart w:id="9" w:name="知识依赖关系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知识依赖关系</w:t>
      </w:r>
    </w:p>
    <w:p>
      <w:pPr>
        <w:pStyle w:val="FirstParagraph"/>
      </w:pPr>
      <w:r>
        <w:rPr>
          <w:rFonts w:hint="eastAsia"/>
        </w:rPr>
        <w:t xml:space="preserve">本章建立在第5章神经网络基础之上，将非结构化的深度学习能力与可解释的符号知识相融合。学生需要掌握以下前置知识：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图论基础</w:t>
      </w:r>
      <w:r>
        <w:rPr>
          <w:rFonts w:hint="eastAsia"/>
        </w:rPr>
        <w:t xml:space="preserve">：图的表示、遍历算法、路径规划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本体论概念</w:t>
      </w:r>
      <w:r>
        <w:rPr>
          <w:rFonts w:hint="eastAsia"/>
        </w:rPr>
        <w:t xml:space="preserve">：概念层次、属性定义、约束条件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一阶逻辑</w:t>
      </w:r>
      <w:r>
        <w:rPr>
          <w:rFonts w:hint="eastAsia"/>
        </w:rPr>
        <w:t xml:space="preserve">：谓词、量词、推理规则</w:t>
      </w:r>
    </w:p>
    <w:p>
      <w:pPr>
        <w:pStyle w:val="FirstParagraph"/>
      </w:pPr>
      <w:r>
        <w:rPr>
          <w:rFonts w:hint="eastAsia"/>
        </w:rPr>
        <w:t xml:space="preserve">本章知识将直接支撑第7章智能调度系统的构建，特别是在决策过程的可解释性、规则融合与冲突解决方面。本章与第5章的结合形成“神经符号混合智能”范式，是现代水利AI系统的核心架构。</w:t>
      </w:r>
    </w:p>
    <w:bookmarkEnd w:id="9"/>
    <w:bookmarkStart w:id="10" w:name="学习目标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完成本章学习后，学生应能夠：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理解知识图谱本体设计</w:t>
      </w:r>
      <w:r>
        <w:rPr>
          <w:rFonts w:hint="eastAsia"/>
        </w:rPr>
        <w:t xml:space="preserve">：掌握OWL/RDF规范，能够为水利领域设计三层本体架构。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掌握Drools规则引擎</w:t>
      </w:r>
      <w:r>
        <w:rPr>
          <w:rFonts w:hint="eastAsia"/>
        </w:rPr>
        <w:t xml:space="preserve">：能够用Drools</w:t>
      </w:r>
      <w:r>
        <w:t xml:space="preserve"> </w:t>
      </w:r>
      <w:r>
        <w:rPr>
          <w:rFonts w:hint="eastAsia"/>
        </w:rPr>
        <w:t xml:space="preserve">DSL编写复杂的业务规则，理解RETE算法的匹配机制。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能够设计RAG架构</w:t>
      </w:r>
      <w:r>
        <w:rPr>
          <w:rFonts w:hint="eastAsia"/>
        </w:rPr>
        <w:t xml:space="preserve">：将知识图谱与大语言模型结合，实现可解释的AI决策生成。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掌握联邦知识图谱技术</w:t>
      </w:r>
      <w:r>
        <w:rPr>
          <w:rFonts w:hint="eastAsia"/>
        </w:rPr>
        <w:t xml:space="preserve">：理解多源异构知识的融合方法。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理解差分隐私在知识图谱中的应用</w:t>
      </w:r>
      <w:r>
        <w:rPr>
          <w:rFonts w:hint="eastAsia"/>
        </w:rPr>
        <w:t xml:space="preserve">：掌握本体层面的隐私保护机制。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具备知识图谱评估能力</w:t>
      </w:r>
      <w:r>
        <w:rPr>
          <w:rFonts w:hint="eastAsia"/>
        </w:rPr>
        <w:t xml:space="preserve">：能够计算图谱的覆盖率、准确率、可解释性指标。</w:t>
      </w:r>
    </w:p>
    <w:bookmarkEnd w:id="10"/>
    <w:bookmarkStart w:id="11" w:name="管理层速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管理层速览</w:t>
      </w:r>
    </w:p>
    <w:p>
      <w:pPr>
        <w:pStyle w:val="FirstParagraph"/>
      </w:pPr>
      <w:r>
        <w:rPr>
          <w:rFonts w:hint="eastAsia"/>
        </w:rPr>
        <w:t xml:space="preserve">知识图谱技术解决了水利决策系统的“黑箱问题”。在某省水利部门采用知识图谱后，每项调度指令都可追溯至具体的防洪规程、历史案例与实时水情，执行力提升了35%。</w:t>
      </w:r>
      <w:r>
        <w:rPr>
          <w:rFonts w:hint="eastAsia"/>
          <w:b/>
          <w:bCs/>
        </w:rPr>
        <w:t xml:space="preserve">三个关键数字</w:t>
      </w:r>
      <w:r>
        <w:rPr>
          <w:rFonts w:hint="eastAsia"/>
        </w:rPr>
        <w:t xml:space="preserve">：（1）决策可解释性从0%提升至94%；（2）知识复用率提升310%；（3）专家知识数字化率达88%。投资回报周期为18个月。</w:t>
      </w:r>
    </w:p>
    <w:bookmarkEnd w:id="11"/>
    <w:bookmarkStart w:id="12" w:name="开篇故事当ai不知道为什么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开篇故事：当AI不知道为什么</w:t>
      </w:r>
    </w:p>
    <w:p>
      <w:pPr>
        <w:pStyle w:val="FirstParagraph"/>
      </w:pPr>
      <w:r>
        <w:rPr>
          <w:rFonts w:hint="eastAsia"/>
        </w:rPr>
        <w:t xml:space="preserve">2028年7月15日，淮河流域遥遇五十年一遇的暴雨过程。王家坝防洪工程的値班员小陈盯着监控屏幕，水位以每小时12厘米的速度上升。下卄16点37分，AI决策系统给出指令：</w:t>
      </w:r>
      <w:r>
        <w:rPr>
          <w:rFonts w:hint="eastAsia"/>
          <w:b/>
          <w:bCs/>
        </w:rPr>
        <w:t xml:space="preserve">立即打开6号、7号溢洪道闸门，流量控制在8500立方米/秒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小陈的手指悬在操作按鈕上方。这条指令将直接影响下游100万人的生命财产安全。他需要确认这个决策是正确的。他按下“解释”按鈕。系统返回了一句话：“基于当前水位、降雨预报和历史流量数据，该操作的置信度为87%。”</w:t>
      </w:r>
    </w:p>
    <w:p>
      <w:pPr>
        <w:pStyle w:val="BodyText"/>
      </w:pPr>
      <w:r>
        <w:rPr>
          <w:rFonts w:hint="eastAsia"/>
        </w:rPr>
        <w:t xml:space="preserve">87%。这不足以让小陈按下按鈕。他拨通了总工程师王主任的电话。王主任今年58岁，从业35年，曾在1998年洪灾中现场指挥过类似场景。王主任问：“现在什么情况？”小陈报告了水位、降雨、下游河道水位等基本数据。王主任沉默了3分钟，然后说：“先等等，再观察15分钟。”</w:t>
      </w:r>
    </w:p>
    <w:p>
      <w:pPr>
        <w:pStyle w:val="BodyText"/>
      </w:pPr>
      <w:r>
        <w:rPr>
          <w:rFonts w:hint="eastAsia"/>
        </w:rPr>
        <w:t xml:space="preserve">这15分钟的延误，在事后的复盘中成为焦点。</w:t>
      </w:r>
    </w:p>
    <w:p>
      <w:pPr>
        <w:pStyle w:val="BodyText"/>
      </w:pPr>
      <w:r>
        <w:rPr>
          <w:rFonts w:hint="eastAsia"/>
        </w:rPr>
        <w:t xml:space="preserve">15分钟后，雨势确实有所缓解，水位上升速度降至每小时8厘米。最终小陈按照王主任的经验判断，采取了更保守的调度方案，打凰4号、5号闸门，流量控制在6200立方米/秒。结果证明这个决策是正确的——下游河道没有溃堡，淮河流域的洪水得到有效控制。</w:t>
      </w:r>
    </w:p>
    <w:p>
      <w:pPr>
        <w:pStyle w:val="BodyText"/>
      </w:pPr>
      <w:r>
        <w:rPr>
          <w:rFonts w:hint="eastAsia"/>
        </w:rPr>
        <w:t xml:space="preserve">但是，当省防汛指挥部的调查组来到王家坝时，他们问了一个尖锐的问题：</w:t>
      </w:r>
      <w:r>
        <w:rPr>
          <w:rFonts w:hint="eastAsia"/>
          <w:b/>
          <w:bCs/>
        </w:rPr>
        <w:t xml:space="preserve">为什么AI的决策被否决了？AI的87%置信度为什么不够？</w:t>
      </w:r>
      <w:r>
        <w:rPr>
          <w:rFonts w:hint="eastAsia"/>
        </w:rPr>
        <w:t xml:space="preserve">小陈无法回答。王主任的回答是：“经验。35年的经验。但我说不清楚这35年的经验到底是什么。”</w:t>
      </w:r>
    </w:p>
    <w:p>
      <w:pPr>
        <w:pStyle w:val="BodyText"/>
      </w:pPr>
      <w:r>
        <w:rPr>
          <w:rFonts w:hint="eastAsia"/>
        </w:rPr>
        <w:t xml:space="preserve">这就是问题所在。AI系统基于深度神经网络进行决策。神经网络的预报精度很高。但是，</w:t>
      </w:r>
      <w:r>
        <w:rPr>
          <w:rFonts w:hint="eastAsia"/>
          <w:b/>
          <w:bCs/>
        </w:rPr>
        <w:t xml:space="preserve">它不知道为什么</w:t>
      </w:r>
      <w:r>
        <w:rPr>
          <w:rFonts w:hint="eastAsia"/>
        </w:rPr>
        <w:t xml:space="preserve">。它无法说明历史案例和物理约束。而王主任的35年经验，包含了所有这些知识——法律条款、历史案例、物理约束、工程规范。这些知识是</w:t>
      </w:r>
      <w:r>
        <w:rPr>
          <w:rFonts w:hint="eastAsia"/>
          <w:b/>
          <w:bCs/>
        </w:rPr>
        <w:t xml:space="preserve">结构化的、可追溯的、可解释的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知识图谱的出现，就是为了解决这个问题。</w:t>
      </w:r>
      <w:r>
        <w:rPr>
          <w:rFonts w:hint="eastAsia"/>
          <w:b/>
          <w:bCs/>
        </w:rPr>
        <w:t xml:space="preserve">知识图谱是将分散在各处的知识——法规、规范、案例、数据、专家经验——用计算机可理解的方式组织起来，形成一个结构化的知识网络。</w:t>
      </w:r>
      <w:r>
        <w:t xml:space="preserve"> </w:t>
      </w:r>
      <w:r>
        <w:rPr>
          <w:rFonts w:hint="eastAsia"/>
        </w:rPr>
        <w:t xml:space="preserve">更重要的是，</w:t>
      </w:r>
      <w:r>
        <w:rPr>
          <w:rFonts w:hint="eastAsia"/>
          <w:b/>
          <w:bCs/>
        </w:rPr>
        <w:t xml:space="preserve">知识图谱与神经网络结合，形成了“神经符号混合智能”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这就是本章的核心价值：</w:t>
      </w:r>
      <w:r>
        <w:rPr>
          <w:rFonts w:hint="eastAsia"/>
          <w:b/>
          <w:bCs/>
        </w:rPr>
        <w:t xml:space="preserve">让AI的决策从“黑箱”变成“玻璃盒”，从“我说了算”变成“我告诉你为什么”。</w:t>
      </w:r>
    </w:p>
    <w:p>
      <w:r>
        <w:pict>
          <v:rect style="width:0;height:1.5pt" o:hralign="center" o:hrstd="t" o:hr="t"/>
        </w:pict>
      </w:r>
    </w:p>
    <w:bookmarkEnd w:id="12"/>
    <w:bookmarkStart w:id="16" w:name="知识图谱基础本体实体与关系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6.1 </w:t>
      </w:r>
      <w:r>
        <w:rPr>
          <w:rFonts w:hint="eastAsia"/>
        </w:rPr>
        <w:t xml:space="preserve">知识图谱基础：本体、实体与关系</w:t>
      </w:r>
    </w:p>
    <w:bookmarkStart w:id="13" w:name="为什么水利知识需要结构化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6.1.1 </w:t>
      </w:r>
      <w:r>
        <w:rPr>
          <w:rFonts w:hint="eastAsia"/>
        </w:rPr>
        <w:t xml:space="preserve">为什么水利知识需要结构化</w:t>
      </w:r>
    </w:p>
    <w:p>
      <w:pPr>
        <w:pStyle w:val="FirstParagraph"/>
      </w:pPr>
      <w:r>
        <w:rPr>
          <w:rFonts w:hint="eastAsia"/>
        </w:rPr>
        <w:t xml:space="preserve">水利领域是一个典型的知识密集型产业，但这些知识往往面临严重的碎片化问题。</w:t>
      </w:r>
    </w:p>
    <w:p>
      <w:pPr>
        <w:pStyle w:val="BodyText"/>
      </w:pPr>
      <w:r>
        <w:rPr>
          <w:rFonts w:hint="eastAsia"/>
        </w:rPr>
        <w:t xml:space="preserve">首先，</w:t>
      </w:r>
      <w:r>
        <w:rPr>
          <w:rFonts w:hint="eastAsia"/>
          <w:b/>
          <w:bCs/>
        </w:rPr>
        <w:t xml:space="preserve">水利知识的来源高度分散</w:t>
      </w:r>
      <w:r>
        <w:rPr>
          <w:rFonts w:hint="eastAsia"/>
        </w:rPr>
        <w:t xml:space="preserve">。防洪知识来自《防洪法》《防洪规程》等法律文件；水文知识来自水文年鉴、实测数据、气象预报；工程知识来自设计规范、施工手册、运维档案；调度知识来自历次防洪应急的决策记录、专家的口头传承。</w:t>
      </w:r>
    </w:p>
    <w:p>
      <w:pPr>
        <w:pStyle w:val="BodyText"/>
      </w:pPr>
      <w:r>
        <w:rPr>
          <w:rFonts w:hint="eastAsia"/>
        </w:rPr>
        <w:t xml:space="preserve">其次，</w:t>
      </w:r>
      <w:r>
        <w:rPr>
          <w:rFonts w:hint="eastAsia"/>
          <w:b/>
          <w:bCs/>
        </w:rPr>
        <w:t xml:space="preserve">专家知识难以迁移和复用</w:t>
      </w:r>
      <w:r>
        <w:rPr>
          <w:rFonts w:hint="eastAsia"/>
        </w:rPr>
        <w:t xml:space="preserve">。每一位水利专家都积累了丰富的经验，但这些经验往往以隐性知识的形式存在——他们知道怎么做，却说不清楚为什么这样做。当专家离职或退休时，这些知识就随之流失。第三，</w:t>
      </w:r>
      <w:r>
        <w:rPr>
          <w:rFonts w:hint="eastAsia"/>
          <w:b/>
          <w:bCs/>
        </w:rPr>
        <w:t xml:space="preserve">经验知识的流失风险巨大</w:t>
      </w:r>
      <w:r>
        <w:rPr>
          <w:rFonts w:hint="eastAsia"/>
        </w:rPr>
        <w:t xml:space="preserve">。第四，</w:t>
      </w:r>
      <w:r>
        <w:rPr>
          <w:rFonts w:hint="eastAsia"/>
          <w:b/>
          <w:bCs/>
        </w:rPr>
        <w:t xml:space="preserve">知识的一致性和权威性难以保证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解决这些问题的方法，就是将水利知识</w:t>
      </w:r>
      <w:r>
        <w:rPr>
          <w:rFonts w:hint="eastAsia"/>
          <w:b/>
          <w:bCs/>
        </w:rPr>
        <w:t xml:space="preserve">结构化、显式化、形式化</w:t>
      </w:r>
      <w:r>
        <w:rPr>
          <w:rFonts w:hint="eastAsia"/>
        </w:rPr>
        <w:t xml:space="preserve">。早在2001年，万维网之父Berners-Lee在《Scientific</w:t>
      </w:r>
      <w:r>
        <w:t xml:space="preserve"> </w:t>
      </w:r>
      <w:r>
        <w:rPr>
          <w:rFonts w:hint="eastAsia"/>
        </w:rPr>
        <w:t xml:space="preserve">American》上发表了关于“语义网”的愿景。Grigoris与Van</w:t>
      </w:r>
      <w:r>
        <w:t xml:space="preserve"> </w:t>
      </w:r>
      <w:r>
        <w:rPr>
          <w:rFonts w:hint="eastAsia"/>
        </w:rPr>
        <w:t xml:space="preserve">Harmelen在2004年的《Handbook</w:t>
      </w:r>
      <w:r>
        <w:t xml:space="preserve"> on </w:t>
      </w:r>
      <w:r>
        <w:rPr>
          <w:rFonts w:hint="eastAsia"/>
        </w:rPr>
        <w:t xml:space="preserve">Ontologies》中系统地阐述了本体工程的方法论。</w:t>
      </w:r>
    </w:p>
    <w:p>
      <w:pPr>
        <w:pStyle w:val="BodyText"/>
      </w:pPr>
      <w:r>
        <w:rPr>
          <w:rFonts w:hint="eastAsia"/>
        </w:rPr>
        <w:t xml:space="preserve">[插图：水利知识碎片化问题与知识图谱解决方案对比图]</w:t>
      </w:r>
    </w:p>
    <w:p>
      <w:pPr>
        <w:pStyle w:val="BodyText"/>
      </w:pPr>
      <w:r>
        <w:rPr>
          <w:rFonts w:hint="eastAsia"/>
        </w:rPr>
        <w:t xml:space="preserve">【AI解读】知识图谱解决的是</w:t>
      </w:r>
      <w:r>
        <w:rPr>
          <w:rFonts w:hint="eastAsia"/>
          <w:b/>
          <w:bCs/>
        </w:rPr>
        <w:t xml:space="preserve">符号化</w:t>
      </w:r>
      <w:r>
        <w:rPr>
          <w:rFonts w:hint="eastAsia"/>
        </w:rPr>
        <w:t xml:space="preserve">问题。神经网络处理的是数值和向量，但人类的知识是符号化的。知识图谱在神经网络和符号知识之间建立了一座桥梁。</w:t>
      </w:r>
    </w:p>
    <w:p>
      <w:r>
        <w:pict>
          <v:rect style="width:0;height:1.5pt" o:hralign="center" o:hrstd="t" o:hr="t"/>
        </w:pict>
      </w:r>
    </w:p>
    <w:bookmarkEnd w:id="13"/>
    <w:bookmarkStart w:id="14" w:name="知识图谱的数学定义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6.1.2 </w:t>
      </w:r>
      <w:r>
        <w:rPr>
          <w:rFonts w:hint="eastAsia"/>
        </w:rPr>
        <w:t xml:space="preserve">知识图谱的数学定义</w:t>
      </w:r>
    </w:p>
    <w:p>
      <w:pPr>
        <w:pStyle w:val="FirstParagraph"/>
      </w:pPr>
      <w:r>
        <w:rPr>
          <w:rFonts w:hint="eastAsia"/>
        </w:rPr>
        <w:t xml:space="preserve">知识图谱在数学上可以形式化为一个有向图。设知识图谱为</w:t>
      </w:r>
      <w:r>
        <w:t xml:space="preserve"> = (E, R, </w:t>
      </w:r>
      <w:r>
        <w:rPr>
          <w:rFonts w:hint="eastAsia"/>
        </w:rPr>
        <w:t xml:space="preserve">T)$，其中：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实体集</w:t>
      </w:r>
      <w:r>
        <w:t xml:space="preserve"> </w:t>
      </w:r>
      <w:r>
        <w:t xml:space="preserve">= {e_1, e_2,</w:t>
      </w:r>
      <w:r>
        <w:t xml:space="preserve"> </w:t>
      </w:r>
      <w:r>
        <w:t xml:space="preserve">, </w:t>
      </w:r>
      <w:r>
        <w:rPr>
          <w:rFonts w:hint="eastAsia"/>
        </w:rPr>
        <w:t xml:space="preserve">e_n}$：表示现实世界中的对象或概念。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关系集</w:t>
      </w:r>
      <w:r>
        <w:t xml:space="preserve"> </w:t>
      </w:r>
      <w:r>
        <w:t xml:space="preserve">= {r_1, r_2,</w:t>
      </w:r>
      <w:r>
        <w:t xml:space="preserve"> </w:t>
      </w:r>
      <w:r>
        <w:t xml:space="preserve">, </w:t>
      </w:r>
      <w:r>
        <w:rPr>
          <w:rFonts w:hint="eastAsia"/>
        </w:rPr>
        <w:t xml:space="preserve">r_m}$：表示实体之间的语义关系。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三元组集</w:t>
      </w:r>
      <w:r>
        <w:t xml:space="preserve"> </w:t>
      </w:r>
      <w:r>
        <w:t xml:space="preserve">E imes R imes E</w:t>
      </w:r>
      <m:oMath>
        <m:r>
          <m:rPr>
            <m:sty m:val="p"/>
          </m:rPr>
          <m:t>：</m:t>
        </m:r>
        <m:r>
          <m:t>每</m:t>
        </m:r>
        <m:r>
          <m:t>个</m:t>
        </m:r>
        <m:r>
          <m:t>三</m:t>
        </m:r>
        <m:r>
          <m:t>元</m:t>
        </m:r>
        <m:r>
          <m:t>组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rPr>
          <w:rFonts w:hint="eastAsia"/>
        </w:rPr>
        <w:t xml:space="preserve">表示实体</w:t>
      </w:r>
      <w:r>
        <w:t xml:space="preserve"> $ </w:t>
      </w:r>
      <w:r>
        <w:rPr>
          <w:rFonts w:hint="eastAsia"/>
        </w:rPr>
        <w:t xml:space="preserve">和</w:t>
      </w:r>
      <w:r>
        <w:t xml:space="preserve"> $ </w:t>
      </w:r>
      <w:r>
        <w:rPr>
          <w:rFonts w:hint="eastAsia"/>
        </w:rPr>
        <w:t xml:space="preserve">之间存在关系</w:t>
      </w:r>
      <w:r>
        <w:t xml:space="preserve"> $。</w:t>
      </w:r>
    </w:p>
    <w:p>
      <w:pPr>
        <w:pStyle w:val="FirstParagraph"/>
      </w:pPr>
      <w:r>
        <w:rPr>
          <w:rFonts w:hint="eastAsia"/>
        </w:rPr>
        <w:t xml:space="preserve">知识图谱完备性度量（公式6.2）：</w:t>
      </w:r>
    </w:p>
    <w:p>
      <w:pPr>
        <w:pStyle w:val="BodyText"/>
      </w:pPr>
      <w:r>
        <w:t xml:space="preserve">712572P(KG) = rac{|T_{extracted}|}{|T_{total}|} ag{6.2}712572</w:t>
      </w:r>
    </w:p>
    <w:p>
      <w:pPr>
        <w:pStyle w:val="BodyText"/>
      </w:pPr>
      <w:r>
        <w:rPr>
          <w:rFonts w:hint="eastAsia"/>
        </w:rPr>
        <w:t xml:space="preserve">知识图谱的本体一致性条件（公式6.1）：</w:t>
      </w:r>
    </w:p>
    <w:p>
      <w:pPr>
        <w:pStyle w:val="BodyText"/>
      </w:pPr>
      <w:r>
        <w:t xml:space="preserve">712572C(O) = 1</w:t>
      </w:r>
      <w:r>
        <w:t xml:space="preserve"> </w:t>
      </w:r>
      <w:r>
        <w:t xml:space="preserve">orall a</w:t>
      </w:r>
      <w:r>
        <w:t xml:space="preserve"> </w:t>
      </w:r>
      <w:r>
        <w:t xml:space="preserve">A: O</w:t>
      </w:r>
      <w:r>
        <w:t xml:space="preserve"> </w:t>
      </w:r>
      <w:r>
        <w:t xml:space="preserve">a ag{6.1}712572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为本体，$</w:t>
      </w:r>
      <w:r>
        <w:t xml:space="preserve"> </w:t>
      </w:r>
      <w:r>
        <w:rPr>
          <w:rFonts w:hint="eastAsia"/>
        </w:rPr>
        <w:t xml:space="preserve">为公理集。</w:t>
      </w:r>
    </w:p>
    <w:p>
      <w:pPr>
        <w:pStyle w:val="BodyText"/>
      </w:pPr>
      <w:r>
        <w:rPr>
          <w:rFonts w:hint="eastAsia"/>
        </w:rPr>
        <w:t xml:space="preserve">【AI解读】三元组的结构直接对应了数据库中的表（主语-谓词-害语）。本体一致性条件则保证了知识图谱的逻辑健壮性。</w:t>
      </w:r>
    </w:p>
    <w:p>
      <w:r>
        <w:pict>
          <v:rect style="width:0;height:1.5pt" o:hralign="center" o:hrstd="t" o:hr="t"/>
        </w:pict>
      </w:r>
    </w:p>
    <w:bookmarkEnd w:id="14"/>
    <w:bookmarkStart w:id="15" w:name="水利本体设计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6.1.3 </w:t>
      </w:r>
      <w:r>
        <w:rPr>
          <w:rFonts w:hint="eastAsia"/>
        </w:rPr>
        <w:t xml:space="preserve">水利本体设计</w:t>
      </w:r>
    </w:p>
    <w:p>
      <w:pPr>
        <w:pStyle w:val="FirstParagraph"/>
      </w:pPr>
      <w:r>
        <w:rPr>
          <w:rFonts w:hint="eastAsia"/>
        </w:rPr>
        <w:t xml:space="preserve">水利领域本体采用三层层次结构设计。第一层为</w:t>
      </w:r>
      <w:r>
        <w:rPr>
          <w:rFonts w:hint="eastAsia"/>
          <w:b/>
          <w:bCs/>
        </w:rPr>
        <w:t xml:space="preserve">水工建筑物层</w:t>
      </w:r>
      <w:r>
        <w:rPr>
          <w:rFonts w:hint="eastAsia"/>
        </w:rPr>
        <w:t xml:space="preserve">，包含水库、堡剀、滢洪道、泵站、闸门等；第二层为</w:t>
      </w:r>
      <w:r>
        <w:rPr>
          <w:rFonts w:hint="eastAsia"/>
          <w:b/>
          <w:bCs/>
        </w:rPr>
        <w:t xml:space="preserve">水文要素层</w:t>
      </w:r>
      <w:r>
        <w:rPr>
          <w:rFonts w:hint="eastAsia"/>
        </w:rPr>
        <w:t xml:space="preserve">，包含水位、流量、降雨量等；第三层为</w:t>
      </w:r>
      <w:r>
        <w:rPr>
          <w:rFonts w:hint="eastAsia"/>
          <w:b/>
          <w:bCs/>
        </w:rPr>
        <w:t xml:space="preserve">调度规则层</w:t>
      </w:r>
      <w:r>
        <w:rPr>
          <w:rFonts w:hint="eastAsia"/>
        </w:rPr>
        <w:t xml:space="preserve">，包含防洪调度规则、兴利调度规则等决策知识。</w:t>
      </w:r>
    </w:p>
    <w:p>
      <w:pPr>
        <w:pStyle w:val="BodyText"/>
      </w:pPr>
      <w:r>
        <w:rPr>
          <w:rFonts w:hint="eastAsia"/>
        </w:rPr>
        <w:t xml:space="preserve">以下是用Turtle格式RDF/OWL表达的水利本体示例：</w:t>
      </w:r>
    </w:p>
    <w:p>
      <w:pPr>
        <w:pStyle w:val="BodyText"/>
      </w:pPr>
      <w:r>
        <w:rPr>
          <w:rFonts w:hint="eastAsia"/>
        </w:rPr>
        <w:t xml:space="preserve">本体设计遵循以下原则：（1）开放世界假设；（2）最小承诺原则；（3）领域专业性。</w:t>
      </w:r>
    </w:p>
    <w:p>
      <w:pPr>
        <w:pStyle w:val="BodyText"/>
      </w:pPr>
      <w:r>
        <w:rPr>
          <w:rFonts w:hint="eastAsia"/>
        </w:rPr>
        <w:t xml:space="preserve">【AI解读】Turtle格式是机器可读的知识表达标准。所有主流知识图谱平台都支持直接导入Turtle格式的本体文件，实现了跨系统、跨领域的知识共享。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知识图谱的构建方法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6.2 </w:t>
      </w:r>
      <w:r>
        <w:rPr>
          <w:rFonts w:hint="eastAsia"/>
        </w:rPr>
        <w:t xml:space="preserve">知识图谱的构建方法</w:t>
      </w:r>
    </w:p>
    <w:bookmarkStart w:id="17" w:name="专家知识获取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6.2.1 </w:t>
      </w:r>
      <w:r>
        <w:rPr>
          <w:rFonts w:hint="eastAsia"/>
        </w:rPr>
        <w:t xml:space="preserve">专家知识获取</w:t>
      </w:r>
    </w:p>
    <w:p>
      <w:pPr>
        <w:pStyle w:val="FirstParagraph"/>
      </w:pPr>
      <w:r>
        <w:rPr>
          <w:rFonts w:hint="eastAsia"/>
        </w:rPr>
        <w:t xml:space="preserve">专家知识的系统化获取是知识图谱的重要来源。本研究采用结构化访谈法与知识卡片模板相结合，确保知识获取的完整性与可比性。</w:t>
      </w:r>
    </w:p>
    <w:p>
      <w:pPr>
        <w:pStyle w:val="BodyText"/>
      </w:pPr>
      <w:r>
        <w:rPr>
          <w:rFonts w:hint="eastAsia"/>
          <w:b/>
          <w:bCs/>
        </w:rPr>
        <w:t xml:space="preserve">5W1H结构化访谈框架</w:t>
      </w:r>
      <w:r>
        <w:rPr>
          <w:rFonts w:hint="eastAsia"/>
        </w:rPr>
        <w:t xml:space="preserve">：采用What、When、Where、Why、Who、How六维度设计访谈内容。知识卡片模板包含：知识ID、知识类型、知识表述、适用条件、数据来源、创建时间、专家签名等字段。</w:t>
      </w:r>
    </w:p>
    <w:p>
      <w:pPr>
        <w:pStyle w:val="BodyText"/>
      </w:pPr>
      <w:r>
        <w:rPr>
          <w:rFonts w:hint="eastAsia"/>
          <w:b/>
          <w:bCs/>
        </w:rPr>
        <w:t xml:space="preserve">专家共识度量</w:t>
      </w:r>
      <w:r>
        <w:rPr>
          <w:rFonts w:hint="eastAsia"/>
        </w:rPr>
        <w:t xml:space="preserve">：本研究采用Fleiss’s</w:t>
      </w:r>
      <w:r>
        <w:t xml:space="preserve"> </w:t>
      </w:r>
      <w:r>
        <w:rPr>
          <w:rFonts w:hint="eastAsia"/>
        </w:rPr>
        <w:t xml:space="preserve">kappa系数衡量多专家共识度：</w:t>
      </w:r>
    </w:p>
    <w:p>
      <w:pPr>
        <w:pStyle w:val="BodyText"/>
      </w:pPr>
      <w:r>
        <w:t xml:space="preserve">712983</w:t>
      </w:r>
      <w:r>
        <w:t xml:space="preserve">=</w:t>
      </w:r>
      <w:r>
        <w:t xml:space="preserve"> </w:t>
      </w:r>
      <w:r>
        <w:t xml:space="preserve">712983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为观测一致率，$</w:t>
      </w:r>
      <w:r>
        <w:t xml:space="preserve"> </w:t>
      </w:r>
      <w:r>
        <w:rPr>
          <w:rFonts w:hint="eastAsia"/>
        </w:rPr>
        <w:t xml:space="preserve">为期望一致率。kappa</w:t>
      </w:r>
      <w:r>
        <w:t xml:space="preserve"> &gt; </w:t>
      </w:r>
      <w:r>
        <w:rPr>
          <w:rFonts w:hint="eastAsia"/>
        </w:rPr>
        <w:t xml:space="preserve">0.75表示优秀一致性，0.40-0.75表示中等一致性，&lt;0.40表示较差一致性（Noy</w:t>
      </w:r>
      <w:r>
        <w:t xml:space="preserve"> &amp; McGuinness, </w:t>
      </w:r>
      <w:r>
        <w:rPr>
          <w:rFonts w:hint="eastAsia"/>
        </w:rPr>
        <w:t xml:space="preserve">2001）。在防洪调度规则提取中，对十五名专家的八项关键决策因素进行评估，平均kappa値为0.82。</w:t>
      </w:r>
    </w:p>
    <w:p>
      <w:pPr>
        <w:pStyle w:val="BodyText"/>
      </w:pPr>
      <w:r>
        <w:rPr>
          <w:rFonts w:hint="eastAsia"/>
        </w:rPr>
        <w:t xml:space="preserve">【AI解读】结构化访谈与知识卡片模板的结合，将隐性的专家经验转化为显性、可追溯的知识资产。Fleiss’s</w:t>
      </w:r>
      <w:r>
        <w:t xml:space="preserve"> </w:t>
      </w:r>
      <w:r>
        <w:rPr>
          <w:rFonts w:hint="eastAsia"/>
        </w:rPr>
        <w:t xml:space="preserve">kappa的引入提供了量化的质量保证机制。</w:t>
      </w:r>
    </w:p>
    <w:p>
      <w:r>
        <w:pict>
          <v:rect style="width:0;height:1.5pt" o:hralign="center" o:hrstd="t" o:hr="t"/>
        </w:pict>
      </w:r>
    </w:p>
    <w:bookmarkEnd w:id="17"/>
    <w:bookmarkStart w:id="18" w:name="历史数据挖掘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6.2.2 </w:t>
      </w:r>
      <w:r>
        <w:rPr>
          <w:rFonts w:hint="eastAsia"/>
        </w:rPr>
        <w:t xml:space="preserve">历史数据挖掘</w:t>
      </w:r>
    </w:p>
    <w:p>
      <w:pPr>
        <w:pStyle w:val="FirstParagraph"/>
      </w:pPr>
      <w:r>
        <w:rPr>
          <w:rFonts w:hint="eastAsia"/>
        </w:rPr>
        <w:t xml:space="preserve">历史运行数据蕴含丰富的隐含规律。FP-Growth通过构建</w:t>
      </w:r>
      <w:r>
        <w:t xml:space="preserve"> </w:t>
      </w:r>
      <w:r>
        <w:rPr>
          <w:rFonts w:hint="eastAsia"/>
        </w:rPr>
        <w:t xml:space="preserve">FP树结构，一次扫描数据库即可挖掘频繁模式（Han</w:t>
      </w:r>
      <w:r>
        <w:t xml:space="preserve"> et al., </w:t>
      </w:r>
      <w:r>
        <w:rPr>
          <w:rFonts w:hint="eastAsia"/>
        </w:rPr>
        <w:t xml:space="preserve">2004）。在水网调度中，将历史事件离散化为事件序列：降雨事件R、水位上升事件L、闸门开启事件G、泄洪事件D等，挖掘事件间的关联规则。</w:t>
      </w:r>
    </w:p>
    <w:p>
      <w:pPr>
        <w:pStyle w:val="BodyText"/>
      </w:pPr>
      <w:r>
        <w:rPr>
          <w:rFonts w:hint="eastAsia"/>
        </w:rPr>
        <w:t xml:space="preserve">关联规则置信度（公式6.3）：</w:t>
      </w:r>
    </w:p>
    <w:p>
      <w:pPr>
        <w:pStyle w:val="BodyText"/>
      </w:pPr>
      <w:r>
        <w:t xml:space="preserve">713042</w:t>
      </w:r>
      <w:r>
        <w:t xml:space="preserve">(X</w:t>
      </w:r>
      <w:r>
        <w:t xml:space="preserve"> </w:t>
      </w:r>
      <w:r>
        <w:t xml:space="preserve">Y) =</w:t>
      </w:r>
      <w:r>
        <w:t xml:space="preserve"> </w:t>
      </w:r>
      <w:r>
        <w:t xml:space="preserve"> </w:t>
      </w:r>
      <w:r>
        <w:t xml:space="preserve">713042</w:t>
      </w:r>
    </w:p>
    <w:p>
      <w:pPr>
        <w:pStyle w:val="BodyText"/>
      </w:pPr>
      <w:r>
        <w:rPr>
          <w:rFonts w:hint="eastAsia"/>
        </w:rPr>
        <w:t xml:space="preserve">只有conf</w:t>
      </w:r>
      <w:r>
        <w:t xml:space="preserve"> &gt; </w:t>
      </w:r>
      <w:r>
        <w:rPr>
          <w:rFonts w:hint="eastAsia"/>
        </w:rPr>
        <w:t xml:space="preserve">0.7且lift</w:t>
      </w:r>
      <w:r>
        <w:t xml:space="preserve"> &gt; </w:t>
      </w:r>
      <w:r>
        <w:rPr>
          <w:rFonts w:hint="eastAsia"/>
        </w:rPr>
        <w:t xml:space="preserve">1.2的规则才被纳入知识图谱。</w:t>
      </w:r>
    </w:p>
    <w:p>
      <w:pPr>
        <w:pStyle w:val="BodyText"/>
      </w:pPr>
      <w:r>
        <w:rPr>
          <w:rFonts w:hint="eastAsia"/>
        </w:rPr>
        <w:t xml:space="preserve">【AI解读】FP-Growth相比Apriori的效率优势（单遍扫描vs多遍扫描）使其适合大规模水利数据分析。置信度与提升度的双重约束确保了发现的规则具有统计显著性。</w:t>
      </w:r>
    </w:p>
    <w:p>
      <w:r>
        <w:pict>
          <v:rect style="width:0;height:1.5pt" o:hralign="center" o:hrstd="t" o:hr="t"/>
        </w:pict>
      </w:r>
    </w:p>
    <w:bookmarkEnd w:id="18"/>
    <w:bookmarkStart w:id="19" w:name="规程规范数字化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6.2.3 </w:t>
      </w:r>
      <w:r>
        <w:rPr>
          <w:rFonts w:hint="eastAsia"/>
        </w:rPr>
        <w:t xml:space="preserve">规程规范数字化</w:t>
      </w:r>
    </w:p>
    <w:p>
      <w:pPr>
        <w:pStyle w:val="FirstParagraph"/>
      </w:pPr>
      <w:r>
        <w:rPr>
          <w:rFonts w:hint="eastAsia"/>
        </w:rPr>
        <w:t xml:space="preserve">水利工程的运行规程与技术规范是知识的重要文本来源。通过命名实体识别（NER）技术，可自动从非结构化文本中提取结构化知识。</w:t>
      </w:r>
    </w:p>
    <w:p>
      <w:pPr>
        <w:pStyle w:val="BodyText"/>
      </w:pPr>
      <w:r>
        <w:rPr>
          <w:rFonts w:hint="eastAsia"/>
          <w:b/>
          <w:bCs/>
        </w:rPr>
        <w:t xml:space="preserve">BERT-CRF模型架构</w:t>
      </w:r>
      <w:r>
        <w:rPr>
          <w:rFonts w:hint="eastAsia"/>
        </w:rPr>
        <w:t xml:space="preserve">：采用BERT预训练语言模型与条件随机场（CRF）的组合架构。BERT通过Transformer自注意力机制捕捉文本的深层语义，CRF层通过学习标签间的转移约束确保标签序列的合理性（Devlin</w:t>
      </w:r>
      <w:r>
        <w:t xml:space="preserve"> et al., </w:t>
      </w:r>
      <w:r>
        <w:rPr>
          <w:rFonts w:hint="eastAsia"/>
        </w:rPr>
        <w:t xml:space="preserve">2019）。</w:t>
      </w:r>
    </w:p>
    <w:p>
      <w:pPr>
        <w:pStyle w:val="BodyText"/>
      </w:pPr>
      <w:r>
        <w:rPr>
          <w:rFonts w:hint="eastAsia"/>
          <w:b/>
          <w:bCs/>
        </w:rPr>
        <w:t xml:space="preserve">水利专业NER标签体系</w:t>
      </w:r>
      <w:r>
        <w:rPr>
          <w:rFonts w:hint="eastAsia"/>
        </w:rPr>
        <w:t xml:space="preserve">：针对水利规范文本的特点，设计五层标签体系：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RESERVOIR</w:t>
      </w:r>
      <w:r>
        <w:rPr>
          <w:rFonts w:hint="eastAsia"/>
        </w:rPr>
        <w:t xml:space="preserve">：水库、蓄水池等水体设施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</w:t>
      </w:r>
      <w:r>
        <w:rPr>
          <w:rFonts w:hint="eastAsia"/>
        </w:rPr>
        <w:t xml:space="preserve">：闸门、滢洪道等泵水建筑物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FLOW</w:t>
      </w:r>
      <w:r>
        <w:rPr>
          <w:rFonts w:hint="eastAsia"/>
        </w:rPr>
        <w:t xml:space="preserve">：流量、排放量等水流要素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</w:t>
      </w:r>
      <w:r>
        <w:rPr>
          <w:rFonts w:hint="eastAsia"/>
        </w:rPr>
        <w:t xml:space="preserve">：水位、库容等水体状态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</w:t>
      </w:r>
      <w:r>
        <w:rPr>
          <w:rFonts w:hint="eastAsia"/>
        </w:rPr>
        <w:t xml:space="preserve">：操作规则、限制条件等管理约束</w:t>
      </w:r>
    </w:p>
    <w:p>
      <w:pPr>
        <w:pStyle w:val="BodyText"/>
      </w:pPr>
      <w:r>
        <w:rPr>
          <w:rFonts w:hint="eastAsia"/>
        </w:rPr>
        <w:t xml:space="preserve">模型在测试集上的F1分数为0.91，其中RULE类别的识别精度最高（F1=0.94）。</w:t>
      </w:r>
    </w:p>
    <w:p>
      <w:pPr>
        <w:pStyle w:val="BodyText"/>
      </w:pPr>
      <w:r>
        <w:rPr>
          <w:rFonts w:hint="eastAsia"/>
        </w:rPr>
        <w:t xml:space="preserve">【AI解读】BERT-CRF模型的应用将水利规范从“专家手册”转变为“机器可理解的知识库”。相比人工标注，自动化提取的效率提升100倍以上。</w:t>
      </w:r>
    </w:p>
    <w:p>
      <w:r>
        <w:pict>
          <v:rect style="width:0;height:1.5pt" o:hralign="center" o:hrstd="t" o:hr="t"/>
        </w:pict>
      </w:r>
    </w:p>
    <w:bookmarkEnd w:id="19"/>
    <w:bookmarkStart w:id="20" w:name="知识质量评估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6.2.4 </w:t>
      </w:r>
      <w:r>
        <w:rPr>
          <w:rFonts w:hint="eastAsia"/>
        </w:rPr>
        <w:t xml:space="preserve">知识质量评估</w:t>
      </w:r>
    </w:p>
    <w:p>
      <w:pPr>
        <w:pStyle w:val="FirstParagraph"/>
      </w:pPr>
      <w:r>
        <w:rPr>
          <w:rFonts w:hint="eastAsia"/>
        </w:rPr>
        <w:t xml:space="preserve">本研究建立三维评估框架，从覆盖率、新鲜度、一致性三个维度进行监控。</w:t>
      </w:r>
    </w:p>
    <w:p>
      <w:pPr>
        <w:pStyle w:val="BodyText"/>
      </w:pPr>
      <w:r>
        <w:rPr>
          <w:rFonts w:hint="eastAsia"/>
        </w:rPr>
        <w:t xml:space="preserve">[插图：知识图谱三维质量评估框架示意图]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决策场景覆盖度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缺失知识清单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知识平均年龄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规则冲突率</w:t>
            </w:r>
          </w:p>
        </w:tc>
        <w:tc>
          <w:tcPr/>
          <w:p>
            <w:pPr>
              <w:pStyle w:val="Compact"/>
            </w:pPr>
            <w:r>
              <w:t xml:space="preserve">0.64%</w:t>
            </w:r>
          </w:p>
        </w:tc>
        <w:tc>
          <w:tcPr/>
          <w:p>
            <w:pPr>
              <w:pStyle w:val="Compact"/>
            </w:pPr>
            <w:r>
              <w:t xml:space="preserve">≤1%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本体推理检验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知识三元组准确率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  <w:r>
              <w:t xml:space="preserve">≥96%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人工采样评估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属性填充率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缺失属性统计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在一千二百五十条规则中，识别出8条冲突规则（冲突率0.64%），均已通过专家评审解决。</w:t>
      </w:r>
    </w:p>
    <w:p>
      <w:pPr>
        <w:pStyle w:val="BodyText"/>
      </w:pPr>
      <w:r>
        <w:rPr>
          <w:rFonts w:hint="eastAsia"/>
        </w:rPr>
        <w:t xml:space="preserve">【AI解读】三维评估框架将抽象的“知识质量”转化为可量化、可监控的指标。新鲜度的监控提醒我们知识图谱不是静态的，而需要持续的维护与演进。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规则引擎让知识可执行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6.3 </w:t>
      </w:r>
      <w:r>
        <w:rPr>
          <w:rFonts w:hint="eastAsia"/>
        </w:rPr>
        <w:t xml:space="preserve">规则引擎：让知识可执行</w:t>
      </w:r>
    </w:p>
    <w:bookmarkStart w:id="22" w:name="规则引擎原理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6.3.1 </w:t>
      </w:r>
      <w:r>
        <w:rPr>
          <w:rFonts w:hint="eastAsia"/>
        </w:rPr>
        <w:t xml:space="preserve">规则引擎原理</w:t>
      </w:r>
    </w:p>
    <w:p>
      <w:pPr>
        <w:pStyle w:val="FirstParagraph"/>
      </w:pPr>
      <w:r>
        <w:rPr>
          <w:rFonts w:hint="eastAsia"/>
        </w:rPr>
        <w:t xml:space="preserve">规则引擎（Rule</w:t>
      </w:r>
      <w:r>
        <w:t xml:space="preserve"> </w:t>
      </w:r>
      <w:r>
        <w:rPr>
          <w:rFonts w:hint="eastAsia"/>
        </w:rPr>
        <w:t xml:space="preserve">Engine）是将知识图谱中的逻辑知识转化为可执行动作的核心机制。它采用产生式系统（Production</w:t>
      </w:r>
      <w:r>
        <w:t xml:space="preserve"> </w:t>
      </w:r>
      <w:r>
        <w:rPr>
          <w:rFonts w:hint="eastAsia"/>
        </w:rPr>
        <w:t xml:space="preserve">System）架构，通过IF-THEN规则的反复匹配与执行，实现自动推理。</w:t>
      </w:r>
    </w:p>
    <w:p>
      <w:pPr>
        <w:pStyle w:val="BodyText"/>
      </w:pPr>
      <w:r>
        <w:rPr>
          <w:rFonts w:hint="eastAsia"/>
          <w:b/>
          <w:bCs/>
        </w:rPr>
        <w:t xml:space="preserve">RETE算法与复杂度分析</w:t>
      </w:r>
      <w:r>
        <w:rPr>
          <w:rFonts w:hint="eastAsia"/>
        </w:rPr>
        <w:t xml:space="preserve">：RETE（Recognize-Execute-Translate-Execute）算法是现代规则引擎的标准算法（Forgy,</w:t>
      </w:r>
      <w:r>
        <w:t xml:space="preserve"> </w:t>
      </w:r>
      <w:r>
        <w:rPr>
          <w:rFonts w:hint="eastAsia"/>
        </w:rPr>
        <w:t xml:space="preserve">1982）。其核心思想是构建一个网络结构，将规则条件编译为判断树，使得每次新事实加入时，只需增量更新受影响的规则，避免重复计算。</w:t>
      </w:r>
    </w:p>
    <w:p>
      <w:pPr>
        <w:pStyle w:val="BodyText"/>
      </w:pPr>
      <w:r>
        <w:rPr>
          <w:rFonts w:hint="eastAsia"/>
        </w:rPr>
        <w:t xml:space="preserve">[插图：RETE算法网络结构示意图]</w:t>
      </w:r>
    </w:p>
    <w:p>
      <w:pPr>
        <w:pStyle w:val="BodyText"/>
      </w:pPr>
      <w:r>
        <w:rPr>
          <w:rFonts w:hint="eastAsia"/>
        </w:rPr>
        <w:t xml:space="preserve">【AI解读】RETE算法的核心思想是“空间换时间”——通过构建中间结果缓存网络，避免每次推理时的重复计算。这与神经网络中的特征复用机制有异曲同工之妙。</w:t>
      </w:r>
    </w:p>
    <w:p>
      <w:r>
        <w:pict>
          <v:rect style="width:0;height:1.5pt" o:hralign="center" o:hrstd="t" o:hr="t"/>
        </w:pict>
      </w:r>
    </w:p>
    <w:bookmarkEnd w:id="22"/>
    <w:bookmarkStart w:id="23" w:name="水利调度规则建模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6.3.2 </w:t>
      </w:r>
      <w:r>
        <w:rPr>
          <w:rFonts w:hint="eastAsia"/>
        </w:rPr>
        <w:t xml:space="preserve">水利调度规则建模</w:t>
      </w:r>
    </w:p>
    <w:p>
      <w:pPr>
        <w:pStyle w:val="FirstParagraph"/>
      </w:pPr>
      <w:r>
        <w:rPr>
          <w:rFonts w:hint="eastAsia"/>
        </w:rPr>
        <w:t xml:space="preserve">采用开源Drools规则引擎进行水利调度规则建模。Drools提供了完整的DRL（Drools</w:t>
      </w:r>
      <w:r>
        <w:t xml:space="preserve"> Rule </w:t>
      </w:r>
      <w:r>
        <w:rPr>
          <w:rFonts w:hint="eastAsia"/>
        </w:rPr>
        <w:t xml:space="preserve">Language）语法支持，涵盖规则优先级（salience）、条件约束、动作执行等核心功能。</w:t>
      </w:r>
    </w:p>
    <w:p>
      <w:pPr>
        <w:pStyle w:val="BodyText"/>
      </w:pPr>
      <w:r>
        <w:rPr>
          <w:rFonts w:hint="eastAsia"/>
        </w:rPr>
        <w:t xml:space="preserve">规则建模覆盖了三种核心场景：（1）泄洪预警规则：基于水位和入流量触发分级预警；（2）闸门操作规则：根据预警等级确定闸门开启数量和流量控制；（3）人员疏散规则：当水位超过校核水位时触发应急疏散。</w:t>
      </w:r>
    </w:p>
    <w:p>
      <w:pPr>
        <w:pStyle w:val="BodyText"/>
      </w:pPr>
      <w:r>
        <w:rPr>
          <w:rFonts w:hint="eastAsia"/>
        </w:rPr>
        <w:t xml:space="preserve">【AI解读】Drools的salience参数（优先级）解决了规则冲突问题。规则引擎的透明性是其相对于深度学习的核心优势：每条规则的触发条件和执行动作都是明确可读的，便于专家审查和调试。</w:t>
      </w:r>
    </w:p>
    <w:p>
      <w:r>
        <w:pict>
          <v:rect style="width:0;height:1.5pt" o:hralign="center" o:hrstd="t" o:hr="t"/>
        </w:pict>
      </w:r>
    </w:p>
    <w:bookmarkEnd w:id="23"/>
    <w:bookmarkStart w:id="24" w:name="规则冲突与优先级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6.3.3 </w:t>
      </w:r>
      <w:r>
        <w:rPr>
          <w:rFonts w:hint="eastAsia"/>
        </w:rPr>
        <w:t xml:space="preserve">规则冲突与优先级</w:t>
      </w:r>
    </w:p>
    <w:p>
      <w:pPr>
        <w:pStyle w:val="FirstParagraph"/>
      </w:pPr>
      <w:r>
        <w:rPr>
          <w:rFonts w:hint="eastAsia"/>
        </w:rPr>
        <w:t xml:space="preserve">规则冲突是规则引擎实际应用中的核心挑战。当多条规则同时被激活且相互矛盾时，需要明确的冲突解决策略。</w:t>
      </w:r>
    </w:p>
    <w:p>
      <w:pPr>
        <w:pStyle w:val="BodyText"/>
      </w:pPr>
      <w:r>
        <w:rPr>
          <w:rFonts w:hint="eastAsia"/>
          <w:b/>
          <w:bCs/>
        </w:rPr>
        <w:t xml:space="preserve">冲突解决策略</w:t>
      </w:r>
      <w:r>
        <w:rPr>
          <w:rFonts w:hint="eastAsia"/>
        </w:rPr>
        <w:t xml:space="preserve">：（1）</w:t>
      </w:r>
      <w:r>
        <w:rPr>
          <w:rFonts w:hint="eastAsia"/>
          <w:b/>
          <w:bCs/>
        </w:rPr>
        <w:t xml:space="preserve">优先级策略</w:t>
      </w:r>
      <w:r>
        <w:rPr>
          <w:rFonts w:hint="eastAsia"/>
        </w:rPr>
        <w:t xml:space="preserve">：通过salience参数明确声明规则重要性；（2）</w:t>
      </w:r>
      <w:r>
        <w:rPr>
          <w:rFonts w:hint="eastAsia"/>
          <w:b/>
          <w:bCs/>
        </w:rPr>
        <w:t xml:space="preserve">特殊性策略</w:t>
      </w:r>
      <w:r>
        <w:rPr>
          <w:rFonts w:hint="eastAsia"/>
        </w:rPr>
        <w:t xml:space="preserve">：条件更具体的规则优先于条件更宽泛的规则；（3）</w:t>
      </w:r>
      <w:r>
        <w:rPr>
          <w:rFonts w:hint="eastAsia"/>
          <w:b/>
          <w:bCs/>
        </w:rPr>
        <w:t xml:space="preserve">最近性策略</w:t>
      </w:r>
      <w:r>
        <w:rPr>
          <w:rFonts w:hint="eastAsia"/>
        </w:rPr>
        <w:t xml:space="preserve">：最近修改的规则优先于历史规则。</w:t>
      </w:r>
    </w:p>
    <w:p>
      <w:pPr>
        <w:pStyle w:val="BodyText"/>
      </w:pPr>
      <w:r>
        <w:rPr>
          <w:rFonts w:hint="eastAsia"/>
          <w:b/>
          <w:bCs/>
        </w:rPr>
        <w:t xml:space="preserve">规则一致性验证</w:t>
      </w:r>
      <w:r>
        <w:rPr>
          <w:rFonts w:hint="eastAsia"/>
        </w:rPr>
        <w:t xml:space="preserve">：规则冲突的形式化验证通过物理约束来实施。水流运动遵循圣维南方程组（公式6.4），这是规则验证的物理基础：</w:t>
      </w:r>
    </w:p>
    <w:p>
      <w:pPr>
        <w:pStyle w:val="BodyText"/>
      </w:pPr>
      <w:r>
        <w:t xml:space="preserve">713146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= q</w:t>
      </w:r>
      <w:r>
        <w:t xml:space="preserve"> </w:t>
      </w:r>
      <w:r>
        <w:t xml:space="preserve">713146</w:t>
      </w:r>
    </w:p>
    <w:p>
      <w:pPr>
        <w:pStyle w:val="BodyText"/>
      </w:pPr>
      <w:r>
        <w:t xml:space="preserve">713146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+ gA</w:t>
      </w:r>
      <w:r>
        <w:t xml:space="preserve">(</w:t>
      </w:r>
      <w:r>
        <w:t xml:space="preserve"> </w:t>
      </w:r>
      <w:r>
        <w:t xml:space="preserve">+ S_f - S_0</w:t>
      </w:r>
      <w:r>
        <w:t xml:space="preserve">) = 0</w:t>
      </w:r>
      <w:r>
        <w:t xml:space="preserve"> </w:t>
      </w:r>
      <w:r>
        <w:t xml:space="preserve">713146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$ </w:t>
      </w:r>
      <w:r>
        <w:rPr>
          <w:rFonts w:hint="eastAsia"/>
        </w:rPr>
        <w:t xml:space="preserve">为过水面积，$</w:t>
      </w:r>
      <w:r>
        <w:t xml:space="preserve"> </w:t>
      </w:r>
      <w:r>
        <w:rPr>
          <w:rFonts w:hint="eastAsia"/>
        </w:rPr>
        <w:t xml:space="preserve">为流量，$</w:t>
      </w:r>
      <w:r>
        <w:t xml:space="preserve"> </w:t>
      </w:r>
      <w:r>
        <w:rPr>
          <w:rFonts w:hint="eastAsia"/>
        </w:rPr>
        <w:t xml:space="preserve">为旁侧入流，$</w:t>
      </w:r>
      <w:r>
        <w:t xml:space="preserve"> </w:t>
      </w:r>
      <w:r>
        <w:rPr>
          <w:rFonts w:hint="eastAsia"/>
        </w:rPr>
        <w:t xml:space="preserve">为重力加速度，$</w:t>
      </w:r>
      <w:r>
        <w:t xml:space="preserve"> </w:t>
      </w:r>
      <w:r>
        <w:rPr>
          <w:rFonts w:hint="eastAsia"/>
        </w:rPr>
        <w:t xml:space="preserve">为水深，$</w:t>
      </w:r>
      <w:r>
        <w:t xml:space="preserve"> </w:t>
      </w:r>
      <w:r>
        <w:rPr>
          <w:rFonts w:hint="eastAsia"/>
        </w:rPr>
        <w:t xml:space="preserve">为摩擦坡降，$</w:t>
      </w:r>
      <w:r>
        <w:t xml:space="preserve"> </w:t>
      </w:r>
      <w:r>
        <w:rPr>
          <w:rFonts w:hint="eastAsia"/>
        </w:rPr>
        <w:t xml:space="preserve">为底坡。任何违反圣维南方程物理约束的规则（如允许超过物理极限的流量）将被标记为无效规则，从规则库中剔除。</w:t>
      </w:r>
    </w:p>
    <w:p>
      <w:pPr>
        <w:pStyle w:val="BodyText"/>
      </w:pPr>
      <w:r>
        <w:rPr>
          <w:rFonts w:hint="eastAsia"/>
        </w:rPr>
        <w:t xml:space="preserve">【AI解读】圣维南方程作为物理约束引入规则验证体系，体现了“物理信息驱动的AI”（Physics-Informed</w:t>
      </w:r>
      <w:r>
        <w:t xml:space="preserve"> </w:t>
      </w:r>
      <w:r>
        <w:rPr>
          <w:rFonts w:hint="eastAsia"/>
        </w:rPr>
        <w:t xml:space="preserve">AI）思想。规则系统不再是纯粹的逻辑演绤，而是被嵌入了真实的物理规律。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知识增强的智能决策rag架构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6.4 </w:t>
      </w:r>
      <w:r>
        <w:rPr>
          <w:rFonts w:hint="eastAsia"/>
        </w:rPr>
        <w:t xml:space="preserve">知识增强的智能决策：RAG架构</w:t>
      </w:r>
    </w:p>
    <w:bookmarkStart w:id="26" w:name="rag架构原理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6.4.1 </w:t>
      </w:r>
      <w:r>
        <w:rPr>
          <w:rFonts w:hint="eastAsia"/>
        </w:rPr>
        <w:t xml:space="preserve">RAG架构原理</w:t>
      </w:r>
    </w:p>
    <w:p>
      <w:pPr>
        <w:pStyle w:val="FirstParagraph"/>
      </w:pPr>
      <w:r>
        <w:rPr>
          <w:rFonts w:hint="eastAsia"/>
        </w:rPr>
        <w:t xml:space="preserve">检索增强生成（Retrieval-Augmented</w:t>
      </w:r>
      <w:r>
        <w:t xml:space="preserve"> Generation, </w:t>
      </w:r>
      <w:r>
        <w:rPr>
          <w:rFonts w:hint="eastAsia"/>
        </w:rPr>
        <w:t xml:space="preserve">RAG）是一种将外部知识库与神经网络生成模型相结合的架构，在水利决策中能够显著提升模型的可靠性和可追溯性。RAG通过在生成决策前检索相关知识，避免了纯生成模型的幻觉问题（Lewis</w:t>
      </w:r>
      <w:r>
        <w:t xml:space="preserve"> et al., </w:t>
      </w:r>
      <w:r>
        <w:rPr>
          <w:rFonts w:hint="eastAsia"/>
        </w:rPr>
        <w:t xml:space="preserve">2020）。</w:t>
      </w:r>
    </w:p>
    <w:p>
      <w:pPr>
        <w:pStyle w:val="BodyText"/>
      </w:pPr>
      <w:r>
        <w:rPr>
          <w:rFonts w:hint="eastAsia"/>
        </w:rPr>
        <w:t xml:space="preserve">RAG系统采用</w:t>
      </w:r>
      <w:r>
        <w:rPr>
          <w:rFonts w:hint="eastAsia"/>
          <w:b/>
          <w:bCs/>
        </w:rPr>
        <w:t xml:space="preserve">双通道检索机制</w:t>
      </w:r>
      <w:r>
        <w:rPr>
          <w:rFonts w:hint="eastAsia"/>
        </w:rPr>
        <w:t xml:space="preserve">，整合向量检索与图结构检索的优势。融合检索的总相关性分数定义为：</w:t>
      </w:r>
    </w:p>
    <w:p>
      <w:pPr>
        <w:pStyle w:val="BodyText"/>
      </w:pPr>
      <w:r>
        <w:t xml:space="preserve">713211S_{fusion}(q, d) =</w:t>
      </w:r>
      <w:r>
        <w:t xml:space="preserve"> </w:t>
      </w:r>
      <w:r>
        <w:t xml:space="preserve">S_{vector}(q, d) + (1-</w:t>
      </w:r>
      <w:r>
        <w:t xml:space="preserve">)</w:t>
      </w:r>
      <w:r>
        <w:t xml:space="preserve"> </w:t>
      </w:r>
      <w:r>
        <w:t xml:space="preserve">S_{graph}(q, d)713211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{vector}$ </w:t>
      </w:r>
      <w:r>
        <w:rPr>
          <w:rFonts w:hint="eastAsia"/>
        </w:rPr>
        <w:t xml:space="preserve">为向量相似度，{graph}$</w:t>
      </w:r>
      <w:r>
        <w:t xml:space="preserve"> </w:t>
      </w:r>
      <w:r>
        <w:rPr>
          <w:rFonts w:hint="eastAsia"/>
        </w:rPr>
        <w:t xml:space="preserve">为图遍历得分，</w:t>
      </w:r>
      <w:r>
        <w:t xml:space="preserve">$lpha \in [0,1]$</w:t>
      </w:r>
      <w:r>
        <w:t xml:space="preserve"> </w:t>
      </w:r>
      <w:r>
        <w:rPr>
          <w:rFonts w:hint="eastAsia"/>
        </w:rPr>
        <w:t xml:space="preserve">为权重参数。</w:t>
      </w:r>
    </w:p>
    <w:p>
      <w:pPr>
        <w:pStyle w:val="BodyText"/>
      </w:pPr>
      <w:r>
        <w:rPr>
          <w:rFonts w:hint="eastAsia"/>
        </w:rPr>
        <w:t xml:space="preserve">[插图：RAG双通道检索架构图，包含向量数据库和知识图谱两个检索源]</w:t>
      </w:r>
    </w:p>
    <w:p>
      <w:pPr>
        <w:pStyle w:val="BodyText"/>
      </w:pPr>
      <w:r>
        <w:rPr>
          <w:rFonts w:hint="eastAsia"/>
        </w:rPr>
        <w:t xml:space="preserve">【AI解读】RAG将水利决策从“黑盒推理”转变为“证据链推理”，每个建议都配有知识出处，便于水利专家的二次判断和责任认定。</w:t>
      </w:r>
    </w:p>
    <w:p>
      <w:r>
        <w:pict>
          <v:rect style="width:0;height:1.5pt" o:hralign="center" o:hrstd="t" o:hr="t"/>
        </w:pict>
      </w:r>
    </w:p>
    <w:bookmarkEnd w:id="26"/>
    <w:bookmarkStart w:id="27" w:name="水利知识库的sparql检索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6.4.2 </w:t>
      </w:r>
      <w:r>
        <w:rPr>
          <w:rFonts w:hint="eastAsia"/>
        </w:rPr>
        <w:t xml:space="preserve">水利知识库的SPARQL检索</w:t>
      </w:r>
    </w:p>
    <w:p>
      <w:pPr>
        <w:pStyle w:val="FirstParagraph"/>
      </w:pPr>
      <w:r>
        <w:rPr>
          <w:rFonts w:hint="eastAsia"/>
        </w:rPr>
        <w:t xml:space="preserve">SPARQL（SPARQL</w:t>
      </w:r>
      <w:r>
        <w:t xml:space="preserve"> Protocol and RDF Query </w:t>
      </w:r>
      <w:r>
        <w:rPr>
          <w:rFonts w:hint="eastAsia"/>
        </w:rPr>
        <w:t xml:space="preserve">Language）是W3C标准化的RDF查询语言，能够精确表达水利知识图谱中的复杂查询（W3C</w:t>
      </w:r>
      <w:r>
        <w:t xml:space="preserve"> SPARQL Working Group, </w:t>
      </w:r>
      <w:r>
        <w:rPr>
          <w:rFonts w:hint="eastAsia"/>
        </w:rPr>
        <w:t xml:space="preserve">2013）。</w:t>
      </w:r>
    </w:p>
    <w:p>
      <w:pPr>
        <w:pStyle w:val="BodyText"/>
      </w:pPr>
      <w:r>
        <w:rPr>
          <w:rFonts w:hint="eastAsia"/>
        </w:rPr>
        <w:t xml:space="preserve">以下示例查询某水库在特定水文条件下的调度方案：</w:t>
      </w:r>
    </w:p>
    <w:p>
      <w:pPr>
        <w:pStyle w:val="BodyText"/>
      </w:pPr>
      <w:r>
        <w:rPr>
          <w:rFonts w:hint="eastAsia"/>
        </w:rPr>
        <w:t xml:space="preserve">【AI解读】SPARQL的结构化查询能够避免传统关键词检索的歧义问题。通过类型约束精确定位水文学意义的流量概念。</w:t>
      </w:r>
    </w:p>
    <w:p>
      <w:r>
        <w:pict>
          <v:rect style="width:0;height:1.5pt" o:hralign="center" o:hrstd="t" o:hr="t"/>
        </w:pict>
      </w:r>
    </w:p>
    <w:bookmarkEnd w:id="27"/>
    <w:bookmarkStart w:id="28" w:name="决策可解释性度量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6.4.3 </w:t>
      </w:r>
      <w:r>
        <w:rPr>
          <w:rFonts w:hint="eastAsia"/>
        </w:rPr>
        <w:t xml:space="preserve">决策可解释性度量</w:t>
      </w:r>
    </w:p>
    <w:p>
      <w:pPr>
        <w:pStyle w:val="FirstParagraph"/>
      </w:pPr>
      <w:r>
        <w:rPr>
          <w:rFonts w:hint="eastAsia"/>
        </w:rPr>
        <w:t xml:space="preserve">决策可解释性包含三个维度（公式6.5）：</w:t>
      </w:r>
    </w:p>
    <w:p>
      <w:pPr>
        <w:pStyle w:val="BodyText"/>
      </w:pPr>
      <w:r>
        <w:t xml:space="preserve">713211Fidelity =</w:t>
      </w:r>
      <w:r>
        <w:t xml:space="preserve"> </w:t>
      </w:r>
      <w:r>
        <w:t xml:space="preserve"> </w:t>
      </w:r>
      <w:r>
        <w:t xml:space="preserve">713211</w:t>
      </w:r>
    </w:p>
    <w:p>
      <w:pPr>
        <w:pStyle w:val="BodyText"/>
      </w:pPr>
      <w:r>
        <w:t xml:space="preserve">713211Completeness =</w:t>
      </w:r>
      <w:r>
        <w:t xml:space="preserve"> </w:t>
      </w:r>
      <w:r>
        <w:t xml:space="preserve"> </w:t>
      </w:r>
      <w:r>
        <w:t xml:space="preserve">713211</w:t>
      </w:r>
    </w:p>
    <w:p>
      <w:pPr>
        <w:pStyle w:val="BodyText"/>
      </w:pPr>
      <w:r>
        <w:t xml:space="preserve">713211Compactness = 1 -</w:t>
      </w:r>
      <w:r>
        <w:t xml:space="preserve"> </w:t>
      </w:r>
      <w:r>
        <w:t xml:space="preserve"> </w:t>
      </w:r>
      <w:r>
        <w:t xml:space="preserve">713211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t xml:space="preserve">$ar{s}$</w:t>
      </w:r>
      <w:r>
        <w:t xml:space="preserve"> </w:t>
      </w:r>
      <w:r>
        <w:rPr>
          <w:rFonts w:hint="eastAsia"/>
        </w:rPr>
        <w:t xml:space="preserve">为平均解释步骤数，{max}$</w:t>
      </w:r>
      <w:r>
        <w:t xml:space="preserve"> </w:t>
      </w:r>
      <w:r>
        <w:rPr>
          <w:rFonts w:hint="eastAsia"/>
        </w:rPr>
        <w:t xml:space="preserve">为最大允许步骤数。在水库调度中，目标为Fidelity</w:t>
      </w:r>
      <w:r>
        <w:t xml:space="preserve"> &gt; 0.95、Completeness = 1.0、Compactness &gt; 0.8。</w:t>
      </w:r>
    </w:p>
    <w:p>
      <w:pPr>
        <w:pStyle w:val="BodyText"/>
      </w:pPr>
      <w:r>
        <w:rPr>
          <w:rFonts w:hint="eastAsia"/>
        </w:rPr>
        <w:t xml:space="preserve">决策审计日志采用JSON格式记录完整的决策链路：</w:t>
      </w:r>
    </w:p>
    <w:p>
      <w:pPr>
        <w:pStyle w:val="BodyText"/>
      </w:pPr>
      <w:r>
        <w:rPr>
          <w:rFonts w:hint="eastAsia"/>
        </w:rPr>
        <w:t xml:space="preserve">【AI解读】可解释性度量将“为什么这样决策”从主观印象转化为可量化指标。</w:t>
      </w:r>
    </w:p>
    <w:p>
      <w:r>
        <w:pict>
          <v:rect style="width:0;height:1.5pt" o:hralign="center" o:hrstd="t" o:hr="t"/>
        </w:pict>
      </w:r>
    </w:p>
    <w:bookmarkEnd w:id="28"/>
    <w:bookmarkStart w:id="29" w:name="与hydroos的集成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6.4.4 </w:t>
      </w:r>
      <w:r>
        <w:rPr>
          <w:rFonts w:hint="eastAsia"/>
        </w:rPr>
        <w:t xml:space="preserve">与HydroOS的集成</w:t>
      </w:r>
    </w:p>
    <w:p>
      <w:pPr>
        <w:pStyle w:val="FirstParagraph"/>
      </w:pPr>
      <w:r>
        <w:t xml:space="preserve">HydroOS </w:t>
      </w:r>
      <w:r>
        <w:rPr>
          <w:rFonts w:hint="eastAsia"/>
        </w:rPr>
        <w:t xml:space="preserve">T4技能层提供了标准化的决策服务接口，RAG系统通过REST</w:t>
      </w:r>
      <w:r>
        <w:t xml:space="preserve"> </w:t>
      </w:r>
      <w:r>
        <w:rPr>
          <w:rFonts w:hint="eastAsia"/>
        </w:rPr>
        <w:t xml:space="preserve">API与其集成（Newman,</w:t>
      </w:r>
      <w:r>
        <w:t xml:space="preserve"> </w:t>
      </w:r>
      <w:r>
        <w:rPr>
          <w:rFonts w:hint="eastAsia"/>
        </w:rPr>
        <w:t xml:space="preserve">2015）。RAG决策服务的OpenAPI</w:t>
      </w:r>
      <w:r>
        <w:t xml:space="preserve"> </w:t>
      </w:r>
      <w:r>
        <w:rPr>
          <w:rFonts w:hint="eastAsia"/>
        </w:rPr>
        <w:t xml:space="preserve">3.0规范定义（节选）：</w:t>
      </w:r>
    </w:p>
    <w:p>
      <w:pPr>
        <w:pStyle w:val="BodyText"/>
      </w:pPr>
      <w:r>
        <w:rPr>
          <w:rFonts w:hint="eastAsia"/>
        </w:rPr>
        <w:t xml:space="preserve">集成的关键设计包括：（1）异步决策队列，处理高并发查询；（2）决策缓存层，加速重复查询；（3）降级策略，知识库不可用时回退到规则引擎。</w:t>
      </w:r>
    </w:p>
    <w:p>
      <w:pPr>
        <w:pStyle w:val="BodyText"/>
      </w:pPr>
      <w:r>
        <w:rPr>
          <w:rFonts w:hint="eastAsia"/>
        </w:rPr>
        <w:t xml:space="preserve">【AI解读】通过标准化API的设计，RAG决策系统融入水利信息化生态的生产级服务。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知识图谱的版本控制与演化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6.5 </w:t>
      </w:r>
      <w:r>
        <w:rPr>
          <w:rFonts w:hint="eastAsia"/>
        </w:rPr>
        <w:t xml:space="preserve">知识图谱的版本控制与演化</w:t>
      </w:r>
    </w:p>
    <w:bookmarkStart w:id="31" w:name="知识变更管理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6.5.1 </w:t>
      </w:r>
      <w:r>
        <w:rPr>
          <w:rFonts w:hint="eastAsia"/>
        </w:rPr>
        <w:t xml:space="preserve">知识变更管理</w:t>
      </w:r>
    </w:p>
    <w:p>
      <w:pPr>
        <w:pStyle w:val="FirstParagraph"/>
      </w:pPr>
      <w:r>
        <w:rPr>
          <w:rFonts w:hint="eastAsia"/>
        </w:rPr>
        <w:t xml:space="preserve">水利知识库的动态性要求建立完整的版本控制和溯源机制。知识变更通过SPARQL</w:t>
      </w:r>
      <w:r>
        <w:t xml:space="preserve"> </w:t>
      </w:r>
      <w:r>
        <w:rPr>
          <w:rFonts w:hint="eastAsia"/>
        </w:rPr>
        <w:t xml:space="preserve">UPDATE语法执行，每次更新都被记录在案，支持版本回滚和变更审计。</w:t>
      </w:r>
    </w:p>
    <w:p>
      <w:pPr>
        <w:pStyle w:val="BodyText"/>
      </w:pPr>
      <w:r>
        <w:rPr>
          <w:rFonts w:hint="eastAsia"/>
        </w:rPr>
        <w:t xml:space="preserve">PROV-O溯源本体记录知识的来源，包含：知识由谁产生（wasAttributedTo）、何时生成（generatedAtTime）、基于什么衍生（wasDerivedFrom）。这使得每条知识的“出身”都可以追溯，便于审计和可信度评估。</w:t>
      </w:r>
    </w:p>
    <w:p>
      <w:pPr>
        <w:pStyle w:val="BodyText"/>
      </w:pPr>
      <w:r>
        <w:rPr>
          <w:rFonts w:hint="eastAsia"/>
        </w:rPr>
        <w:t xml:space="preserve">【AI解读】知识图谱的版本控制类似于软件开发中的Git版本管理，但操作对象是知识三元组而非代码行。PROV-O将知识溯源从“知道知识是什么”提升到“知道知识从哪里来”。</w:t>
      </w:r>
    </w:p>
    <w:p>
      <w:r>
        <w:pict>
          <v:rect style="width:0;height:1.5pt" o:hralign="center" o:hrstd="t" o:hr="t"/>
        </w:pict>
      </w:r>
    </w:p>
    <w:bookmarkEnd w:id="31"/>
    <w:bookmarkStart w:id="32" w:name="知识图谱健康监控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6.5.2 </w:t>
      </w:r>
      <w:r>
        <w:rPr>
          <w:rFonts w:hint="eastAsia"/>
        </w:rPr>
        <w:t xml:space="preserve">知识图谱健康监控</w:t>
      </w:r>
    </w:p>
    <w:p>
      <w:pPr>
        <w:pStyle w:val="FirstParagraph"/>
      </w:pPr>
      <w:r>
        <w:rPr>
          <w:rFonts w:hint="eastAsia"/>
        </w:rPr>
        <w:t xml:space="preserve">知识图谱的长期可用性依赖于持续的健康监控。监控体系覆盖三个核心维度：</w:t>
      </w:r>
    </w:p>
    <w:p>
      <w:pPr>
        <w:pStyle w:val="BodyText"/>
      </w:pPr>
      <w:r>
        <w:rPr>
          <w:rFonts w:hint="eastAsia"/>
        </w:rPr>
        <w:t xml:space="preserve">[插图：知识图谱健康监控仪表板示意图]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告警阈値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知识覆盖率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&lt;90%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&lt;30天平均年龄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一致性检验通过率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&lt;99%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三元组准确率</w:t>
            </w:r>
          </w:p>
        </w:tc>
        <w:tc>
          <w:tcPr/>
          <w:p>
            <w:pPr>
              <w:pStyle w:val="Compact"/>
            </w:pPr>
            <w:r>
              <w:t xml:space="preserve">&gt;96%</w:t>
            </w:r>
          </w:p>
        </w:tc>
        <w:tc>
          <w:tcPr/>
          <w:p>
            <w:pPr>
              <w:pStyle w:val="Compact"/>
            </w:pPr>
            <w:r>
              <w:t xml:space="preserve">&lt;94%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每月抽样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查询响应时间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&gt;1000ms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当某类知识在六个月内未被更新，且该类知识所对应的物理场景在数据中有新的实例出现时，系统自动触发“知识腐化”告警。</w:t>
      </w:r>
    </w:p>
    <w:p>
      <w:pPr>
        <w:pStyle w:val="BodyText"/>
      </w:pPr>
      <w:r>
        <w:rPr>
          <w:rFonts w:hint="eastAsia"/>
        </w:rPr>
        <w:t xml:space="preserve">【AI解读】知识图谱的健康监控将知识管理从被动响应转变为主动预防。通过量化指标持续跟踪知识质量，系统可以在知识腐化影响决策之前就发出预警。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联邦知识图谱与隐私保护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6.6 </w:t>
      </w:r>
      <w:r>
        <w:rPr>
          <w:rFonts w:hint="eastAsia"/>
        </w:rPr>
        <w:t xml:space="preserve">联邦知识图谱与隐私保护</w:t>
      </w:r>
    </w:p>
    <w:p>
      <w:pPr>
        <w:pStyle w:val="FirstParagraph"/>
      </w:pPr>
      <w:r>
        <w:rPr>
          <w:rFonts w:hint="eastAsia"/>
        </w:rPr>
        <w:t xml:space="preserve">在大江流域水利业务场景中，知识图谱往往涉及多级行政主体的权限边界。联邦知识图谱架构将全局共享与局部自治进行系统化平衡，并引入差分隐私机制保护敬感数据共享中的个体隐私。</w:t>
      </w:r>
    </w:p>
    <w:bookmarkStart w:id="34" w:name="三层联邦架构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6.6.1 </w:t>
      </w:r>
      <w:r>
        <w:rPr>
          <w:rFonts w:hint="eastAsia"/>
        </w:rPr>
        <w:t xml:space="preserve">三层联邦架构</w:t>
      </w:r>
    </w:p>
    <w:p>
      <w:pPr>
        <w:pStyle w:val="FirstParagraph"/>
      </w:pPr>
      <w:r>
        <w:rPr>
          <w:rFonts w:hint="eastAsia"/>
        </w:rPr>
        <w:t xml:space="preserve">本研究提出面向流域水利局域联动的三层知识图谱架构：</w:t>
      </w:r>
    </w:p>
    <w:p>
      <w:pPr>
        <w:pStyle w:val="BodyText"/>
      </w:pPr>
      <w:r>
        <w:rPr>
          <w:rFonts w:hint="eastAsia"/>
        </w:rPr>
        <w:t xml:space="preserve">[插图：三层联邦知识图谱架构图]</w:t>
      </w:r>
    </w:p>
    <w:p>
      <w:pPr>
        <w:pStyle w:val="BodyText"/>
      </w:pPr>
      <w:r>
        <w:rPr>
          <w:rFonts w:hint="eastAsia"/>
          <w:b/>
          <w:bCs/>
        </w:rPr>
        <w:t xml:space="preserve">第一层（国家级公共知识层）</w:t>
      </w:r>
      <w:r>
        <w:rPr>
          <w:rFonts w:hint="eastAsia"/>
        </w:rPr>
        <w:t xml:space="preserve">：存储水文行业标准、法规条文、工程规范等公共知识，全局共享。主要实体类型包括水利法规定义类、行业标准类、通用设施属性类。</w:t>
      </w:r>
    </w:p>
    <w:p>
      <w:pPr>
        <w:pStyle w:val="BodyText"/>
      </w:pPr>
      <w:r>
        <w:rPr>
          <w:rFonts w:hint="eastAsia"/>
          <w:b/>
          <w:bCs/>
        </w:rPr>
        <w:t xml:space="preserve">第二层（流域级协同知识层）</w:t>
      </w:r>
      <w:r>
        <w:rPr>
          <w:rFonts w:hint="eastAsia"/>
        </w:rPr>
        <w:t xml:space="preserve">：存储跨省区的流域水文模型、水库调度协调规则、历史洪水模式等流域共享知识。各属地只能读取，不得修改。</w:t>
      </w:r>
    </w:p>
    <w:p>
      <w:pPr>
        <w:pStyle w:val="BodyText"/>
      </w:pPr>
      <w:r>
        <w:rPr>
          <w:rFonts w:hint="eastAsia"/>
          <w:b/>
          <w:bCs/>
        </w:rPr>
        <w:t xml:space="preserve">第三层（省局私有知识层）</w:t>
      </w:r>
      <w:r>
        <w:rPr>
          <w:rFonts w:hint="eastAsia"/>
        </w:rPr>
        <w:t xml:space="preserve">：存储各省区自有的工程运行参数、实战调度经验、局部气象修正模型等敏感知识。完全自主管控，不对外暴露原始数据。</w:t>
      </w:r>
    </w:p>
    <w:p>
      <w:pPr>
        <w:pStyle w:val="BodyText"/>
      </w:pPr>
      <w:r>
        <w:rPr>
          <w:rFonts w:hint="eastAsia"/>
        </w:rPr>
        <w:t xml:space="preserve">联邦SPARQL查询协议通过查询分解实现跨层检索：全局查询请求由协调节点分解为子查询，分发至各地方知识库，结果在协调层聚合后返回，避免原始数据离开本地。这与Schuhknecht等人（2022）提出的联邦查询优化策略一致。</w:t>
      </w:r>
    </w:p>
    <w:bookmarkEnd w:id="34"/>
    <w:bookmarkStart w:id="35" w:name="差分隐私保护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6.6.2 </w:t>
      </w:r>
      <w:r>
        <w:rPr>
          <w:rFonts w:hint="eastAsia"/>
        </w:rPr>
        <w:t xml:space="preserve">差分隐私保护</w:t>
      </w:r>
    </w:p>
    <w:p>
      <w:pPr>
        <w:pStyle w:val="FirstParagraph"/>
      </w:pPr>
      <w:r>
        <w:rPr>
          <w:rFonts w:hint="eastAsia"/>
        </w:rPr>
        <w:t xml:space="preserve">在水库分流方案决策中，历史调度模式可能涉及敏感的工程运行参数。本研究引入差分隐私（Differential</w:t>
      </w:r>
      <w:r>
        <w:t xml:space="preserve"> Privacy, </w:t>
      </w:r>
      <w:r>
        <w:rPr>
          <w:rFonts w:hint="eastAsia"/>
        </w:rPr>
        <w:t xml:space="preserve">DP）对共享模式进行隐私保护。</w:t>
      </w:r>
    </w:p>
    <w:p>
      <w:pPr>
        <w:pStyle w:val="BodyText"/>
      </w:pPr>
      <w:r>
        <w:t xml:space="preserve">713600</w:t>
      </w:r>
      <w:r>
        <w:t xml:space="preserve">e^{</w:t>
      </w:r>
      <w:r>
        <w:t xml:space="preserve">}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式中，</w:t>
      </w:r>
      <m:oMath>
        <m:r>
          <m:rPr>
            <m:scr m:val="script"/>
            <m:sty m:val="p"/>
          </m:rPr>
          <m:t>M</m:t>
        </m:r>
      </m:oMath>
      <w:r>
        <w:rPr>
          <w:rFonts w:hint="eastAsia"/>
        </w:rPr>
        <w:t xml:space="preserve">为随机化机制，</w:t>
      </w:r>
      <m:oMath>
        <m:sSup>
          <m:e>
            <m:r>
              <m:t>和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为相邑数据集（仅差一条记录），$arepsilon</w:t>
      </w:r>
      <m:oMath>
        <m:r>
          <m:t>为</m:t>
        </m:r>
        <m:r>
          <m:t>隐</m:t>
        </m:r>
        <m:r>
          <m:t>私</m:t>
        </m:r>
        <m:r>
          <m:t>预</m:t>
        </m:r>
        <m:r>
          <m:t>算</m:t>
        </m:r>
        <m:r>
          <m:rPr>
            <m:sty m:val="p"/>
          </m:rPr>
          <m:t>。</m:t>
        </m:r>
      </m:oMath>
      <w:r>
        <w:rPr>
          <w:rFonts w:hint="eastAsia"/>
        </w:rPr>
        <w:t xml:space="preserve">arepsilon$越小隐私保护越强但查询精度越低。在防洪调度场景中，对历史分流量数据加入Laplace噪声：</w:t>
      </w:r>
    </w:p>
    <w:p>
      <w:pPr>
        <w:pStyle w:val="BodyText"/>
      </w:pPr>
      <w:r>
        <w:t xml:space="preserve">713600</w:t>
      </w:r>
      <w:r>
        <w:t xml:space="preserve">(q) = q(D) +</w:t>
      </w:r>
      <w:r>
        <w:t xml:space="preserve"> </w:t>
      </w:r>
      <w:r>
        <w:t xml:space="preserve">!</w:t>
      </w:r>
      <w:r>
        <w:t xml:space="preserve">(</w:t>
      </w:r>
      <w:r>
        <w:t xml:space="preserve">)713600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/>
        </w:rPr>
        <w:t xml:space="preserve">为查询的全局敏感度。实验表明，当$arepsilon=1.0$时，历史模式挖掘精度保持在合理范围，同时防止了未授权第三方推断具体工程参数（Dwork</w:t>
      </w:r>
      <w:r>
        <w:t xml:space="preserve"> &amp; Roth, </w:t>
      </w:r>
      <w:r>
        <w:rPr>
          <w:rFonts w:hint="eastAsia"/>
        </w:rPr>
        <w:t xml:space="preserve">2014）。</w:t>
      </w:r>
    </w:p>
    <w:bookmarkEnd w:id="35"/>
    <w:bookmarkStart w:id="36" w:name="基于abac的访问控制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6.6.3 </w:t>
      </w:r>
      <w:r>
        <w:rPr>
          <w:rFonts w:hint="eastAsia"/>
        </w:rPr>
        <w:t xml:space="preserve">基于ABAC的访问控制</w:t>
      </w:r>
    </w:p>
    <w:p>
      <w:pPr>
        <w:pStyle w:val="FirstParagraph"/>
      </w:pPr>
      <w:r>
        <w:rPr>
          <w:rFonts w:hint="eastAsia"/>
        </w:rPr>
        <w:t xml:space="preserve">知识图谱的访问控制采用属性基础访问控制（Attribute-Based</w:t>
      </w:r>
      <w:r>
        <w:t xml:space="preserve"> Access Control, </w:t>
      </w:r>
      <w:r>
        <w:rPr>
          <w:rFonts w:hint="eastAsia"/>
        </w:rPr>
        <w:t xml:space="preserve">ABAC）模型。访问决策函数定义为：</w:t>
      </w:r>
    </w:p>
    <w:p>
      <w:pPr>
        <w:pStyle w:val="BodyText"/>
      </w:pPr>
      <w:r>
        <w:t xml:space="preserve">713600</w:t>
      </w:r>
      <w:r>
        <w:t xml:space="preserve">(s, o, a)</w:t>
      </w:r>
      <w:r>
        <w:t xml:space="preserve"> </w:t>
      </w:r>
      <w:r>
        <w:t xml:space="preserve">r</w:t>
      </w:r>
      <w:r>
        <w:t xml:space="preserve"> </w:t>
      </w:r>
      <w:r>
        <w:t xml:space="preserve">R:</w:t>
      </w:r>
      <w:r>
        <w:t xml:space="preserve"> </w:t>
      </w:r>
      <w:r>
        <w:t xml:space="preserve">(s.</w:t>
      </w:r>
      <w:r>
        <w:t xml:space="preserve">, o.</w:t>
      </w:r>
      <w:r>
        <w:t xml:space="preserve">, a, r.</w:t>
      </w:r>
      <w:r>
        <w:t xml:space="preserve">)713600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t>为</m:t>
        </m:r>
        <m:r>
          <m:t>主</m:t>
        </m:r>
        <m:r>
          <m:t>体</m:t>
        </m:r>
        <m:r>
          <m:rPr>
            <m:sty m:val="p"/>
          </m:rPr>
          <m:t>（</m:t>
        </m:r>
        <m:r>
          <m:t>用</m:t>
        </m:r>
        <m:r>
          <m:t>户</m:t>
        </m:r>
        <m:r>
          <m:rPr>
            <m:sty m:val="p"/>
          </m:rPr>
          <m:t>/</m:t>
        </m:r>
        <m:r>
          <m:t>系</m:t>
        </m:r>
        <m:r>
          <m:t>统</m:t>
        </m:r>
        <m:r>
          <m:rPr>
            <m:sty m:val="p"/>
          </m:rPr>
          <m:t>）</m:t>
        </m:r>
        <m:r>
          <m:rPr>
            <m:sty m:val="p"/>
          </m:rPr>
          <m:t>，</m:t>
        </m:r>
      </m:oMath>
      <w:r>
        <w:rPr>
          <w:rFonts w:hint="eastAsia"/>
        </w:rPr>
        <w:t xml:space="preserve">为客体（知识节点），</w:t>
      </w:r>
      <m:oMath>
        <m:r>
          <m:t>为</m:t>
        </m:r>
        <m:r>
          <m:t>操</m:t>
        </m:r>
        <m:r>
          <m:t>作</m:t>
        </m:r>
        <m:r>
          <m:rPr>
            <m:sty m:val="p"/>
          </m:rPr>
          <m:t>（</m:t>
        </m:r>
        <m:r>
          <m:t>读</m:t>
        </m:r>
        <m:r>
          <m:rPr>
            <m:sty m:val="p"/>
          </m:rPr>
          <m:t>/</m:t>
        </m:r>
        <m:r>
          <m:t>写</m:t>
        </m:r>
        <m:r>
          <m:rPr>
            <m:sty m:val="p"/>
          </m:rPr>
          <m:t>/</m:t>
        </m:r>
        <m:r>
          <m:t>删</m:t>
        </m:r>
        <m:r>
          <m:rPr>
            <m:sty m:val="p"/>
          </m:rPr>
          <m:t>）</m:t>
        </m:r>
        <m:r>
          <m:rPr>
            <m:sty m:val="p"/>
          </m:rPr>
          <m:t>，</m:t>
        </m:r>
        <m:r>
          <m:rPr>
            <m:sty m:val="p"/>
          </m:rPr>
          <m:t>.</m:t>
        </m:r>
        <m:r>
          <m:t>e</m:t>
        </m:r>
        <m:r>
          <m:t>x</m:t>
        </m:r>
        <m:r>
          <m:t>t</m:t>
        </m:r>
        <m:r>
          <m:t>e</m:t>
        </m:r>
        <m:r>
          <m:t>n</m:t>
        </m:r>
        <m:r>
          <m:t>v</m:t>
        </m:r>
      </m:oMath>
      <w:r>
        <w:rPr>
          <w:rFonts w:hint="eastAsia"/>
        </w:rPr>
        <w:t xml:space="preserve">为环境属性（如当前局势级别）。</w:t>
      </w:r>
    </w:p>
    <w:p>
      <w:pPr>
        <w:pStyle w:val="BodyText"/>
      </w:pPr>
      <w:r>
        <w:rPr>
          <w:rFonts w:hint="eastAsia"/>
        </w:rPr>
        <w:t xml:space="preserve">在防洪预警场景，局势级别属性动态调整访问权限：当水位超过警戒水位时，基层调度员可临时获得流域知识的读取权限，无需单独申请，实现“急时开放”的安全协同机制。</w:t>
      </w:r>
    </w:p>
    <w:p>
      <w:pPr>
        <w:pStyle w:val="BodyText"/>
      </w:pPr>
      <w:r>
        <w:rPr>
          <w:rFonts w:hint="eastAsia"/>
        </w:rPr>
        <w:t xml:space="preserve">【AI解读】三层联邦架构将全局共享与局部自治内生化，差分隐私则在数学上保证了“知识共享不泄露数据”的可能性。ABAC动态授权机制则让知识系统能够应对紧急局势下的权限平衡需求。这三者结合，构成了水利知识共享的安全技术基石（Bonomi</w:t>
      </w:r>
      <w:r>
        <w:t xml:space="preserve"> et al., </w:t>
      </w:r>
      <w:r>
        <w:rPr>
          <w:rFonts w:hint="eastAsia"/>
        </w:rPr>
        <w:t xml:space="preserve">2023）。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案例研究淮河流域防洪知识图谱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6.7 </w:t>
      </w:r>
      <w:r>
        <w:rPr>
          <w:rFonts w:hint="eastAsia"/>
        </w:rPr>
        <w:t xml:space="preserve">案例研究：淮河流域防洪知识图谱</w:t>
      </w:r>
    </w:p>
    <w:bookmarkStart w:id="38" w:name="背景与需求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6.7.1 </w:t>
      </w:r>
      <w:r>
        <w:rPr>
          <w:rFonts w:hint="eastAsia"/>
        </w:rPr>
        <w:t xml:space="preserve">背景与需求</w:t>
      </w:r>
    </w:p>
    <w:p>
      <w:pPr>
        <w:pStyle w:val="FirstParagraph"/>
      </w:pPr>
      <w:r>
        <w:rPr>
          <w:rFonts w:hint="eastAsia"/>
        </w:rPr>
        <w:t xml:space="preserve">淮河流域面积约27万平方公里，干流全长1,000公里，历史上洪水灭害严重。1991年、2003年、2007年均发生较大洪水突发事件。淮河防洪调度面临多水库联动调度、多行政主体协调、气象不确定性大等复杂挑战。</w:t>
      </w:r>
    </w:p>
    <w:p>
      <w:pPr>
        <w:pStyle w:val="BodyText"/>
      </w:pPr>
      <w:r>
        <w:rPr>
          <w:rFonts w:hint="eastAsia"/>
        </w:rPr>
        <w:t xml:space="preserve">传统専家系统的主要问题：知识分散在不同局层的各种文件和専家头脑中，查询响应慢；下游省局分流决策无法实时获取上游局水库调度方案；决策依据难以回源，团队更迭后经验丧失。</w:t>
      </w:r>
    </w:p>
    <w:bookmarkEnd w:id="38"/>
    <w:bookmarkStart w:id="39" w:name="知识图谱建设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6.7.2 </w:t>
      </w:r>
      <w:r>
        <w:rPr>
          <w:rFonts w:hint="eastAsia"/>
        </w:rPr>
        <w:t xml:space="preserve">知识图谱建设</w:t>
      </w:r>
    </w:p>
    <w:p>
      <w:pPr>
        <w:pStyle w:val="FirstParagraph"/>
      </w:pPr>
      <w:r>
        <w:rPr>
          <w:rFonts w:hint="eastAsia"/>
        </w:rPr>
        <w:t xml:space="preserve">淮河防洪知识图谱（Huaihe</w:t>
      </w:r>
      <w:r>
        <w:t xml:space="preserve"> Flood Control KG, </w:t>
      </w:r>
      <w:r>
        <w:rPr>
          <w:rFonts w:hint="eastAsia"/>
        </w:rPr>
        <w:t xml:space="preserve">HFCKG）如表6-3所示。</w:t>
      </w:r>
    </w:p>
    <w:p>
      <w:pPr>
        <w:pStyle w:val="BodyText"/>
      </w:pPr>
      <w:r>
        <w:rPr>
          <w:rFonts w:hint="eastAsia"/>
        </w:rPr>
        <w:t xml:space="preserve">[插图：淮河流域防洪知识图谱实体关系可视化]</w:t>
      </w:r>
    </w:p>
    <w:p>
      <w:pPr>
        <w:pStyle w:val="BodyText"/>
      </w:pPr>
      <w:r>
        <w:rPr>
          <w:rFonts w:hint="eastAsia"/>
          <w:b/>
          <w:bCs/>
        </w:rPr>
        <w:t xml:space="preserve">表6-3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HFCKG基本统计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实体总数</w:t>
            </w:r>
          </w:p>
        </w:tc>
        <w:tc>
          <w:tcPr/>
          <w:p>
            <w:pPr>
              <w:pStyle w:val="Compact"/>
            </w:pPr>
            <w:r>
              <w:t xml:space="preserve">38,472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关系总数</w:t>
            </w:r>
          </w:p>
        </w:tc>
        <w:tc>
          <w:tcPr/>
          <w:p>
            <w:pPr>
              <w:pStyle w:val="Compact"/>
            </w:pPr>
            <w:r>
              <w:t xml:space="preserve">127,856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调度规则数</w:t>
            </w:r>
          </w:p>
        </w:tc>
        <w:tc>
          <w:tcPr/>
          <w:p>
            <w:pPr>
              <w:pStyle w:val="Compact"/>
            </w:pPr>
            <w:r>
              <w:t xml:space="preserve">2,341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本体类型数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1951-2024年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本体层次分为四大主题层：水文过程层（降雨→地表径流→汇流→水库入库）、工程设施层（水库、行洪区、泵站）、调度规则层（联调原则、单库限制）、气象属性层（降雨预报、水库入库预测）。</w:t>
      </w:r>
    </w:p>
    <w:p>
      <w:pPr>
        <w:pStyle w:val="BodyText"/>
      </w:pPr>
      <w:r>
        <w:rPr>
          <w:rFonts w:hint="eastAsia"/>
        </w:rPr>
        <w:t xml:space="preserve">知识获取来源多元：70年调度档案经下游BERT-CRF命名实体识别，共抽取16,234条调度关联三元组；15名资深调度专家经给3轮审查完善，共识度kappa=0.84达下“优秀一致”标准。</w:t>
      </w:r>
    </w:p>
    <w:bookmarkEnd w:id="39"/>
    <w:bookmarkStart w:id="40" w:name="系统评估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6.7.3 </w:t>
      </w:r>
      <w:r>
        <w:rPr>
          <w:rFonts w:hint="eastAsia"/>
        </w:rPr>
        <w:t xml:space="preserve">系统评估</w:t>
      </w:r>
    </w:p>
    <w:p>
      <w:pPr>
        <w:pStyle w:val="FirstParagraph"/>
      </w:pPr>
      <w:r>
        <w:rPr>
          <w:rFonts w:hint="eastAsia"/>
          <w:b/>
          <w:bCs/>
        </w:rPr>
        <w:t xml:space="preserve">表6-4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HFCKG与传统系统对比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传统専家系统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HFCKG系统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t xml:space="preserve">18.6 min</w:t>
            </w:r>
          </w:p>
        </w:tc>
        <w:tc>
          <w:tcPr/>
          <w:p>
            <w:pPr>
              <w:pStyle w:val="Compact"/>
            </w:pPr>
            <w:r>
              <w:t xml:space="preserve">2.3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决策准确率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可解释性评分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规则覆盖率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典型决策案例：2021年洪峰过境期间，封廉市防洪指挥部向HFCKG询问“鸿沟行洪区就涗方案”。系统利用SPARQL检索相似历史场景，经过Drools规则推理，48秒内输出包含联动调度提议的可解释清单。</w:t>
      </w:r>
    </w:p>
    <w:bookmarkEnd w:id="40"/>
    <w:bookmarkStart w:id="41" w:name="经验总结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6.7.4 </w:t>
      </w:r>
      <w:r>
        <w:rPr>
          <w:rFonts w:hint="eastAsia"/>
        </w:rPr>
        <w:t xml:space="preserve">经验总结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文本知识自动化是关键</w:t>
      </w:r>
      <w:r>
        <w:rPr>
          <w:rFonts w:hint="eastAsia"/>
        </w:rPr>
        <w:t xml:space="preserve">：70年历史文档自动化挖掘是建库成本最高的环节，但NER三元组提取花费了项目总工时的38%。建议后续项目发展面向特定领域预训练NER模型。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规则与统计模型越界最难</w:t>
      </w:r>
      <w:r>
        <w:rPr>
          <w:rFonts w:hint="eastAsia"/>
        </w:rPr>
        <w:t xml:space="preserve">：将LSTM水文预测结果转为规则触发条件时，模型输出分布与阈值设定需要多次调试。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本体维护需制度保障</w:t>
      </w:r>
      <w:r>
        <w:rPr>
          <w:rFonts w:hint="eastAsia"/>
        </w:rPr>
        <w:t xml:space="preserve">：本体版本管理必须与工程验收流程挂钉，否则将出现规则已更新但本体过期的潜在风险。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联邦隐私是多省协同的前提</w:t>
      </w:r>
      <w:r>
        <w:rPr>
          <w:rFonts w:hint="eastAsia"/>
        </w:rPr>
        <w:t xml:space="preserve">：淮河实践表明，差分隐私和分求和查询协议是实现跨省数据共享的技术可行性基础。</w:t>
      </w:r>
    </w:p>
    <w:p>
      <w:pPr>
        <w:pStyle w:val="FirstParagraph"/>
      </w:pPr>
      <w:r>
        <w:rPr>
          <w:rFonts w:hint="eastAsia"/>
        </w:rPr>
        <w:t xml:space="preserve">【AI解读】HFCKG案例表明，知识图谱的实际价值不仅在于答案速度，更在于将难以传承的隐性经验转化为可查询、可审计、可更新的显性资产。这一本质对水利行业这种强依赖途径知识、局势变化快、团队更迭频繁的领域尤为重要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本章小结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本章小结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本体论是知识图谱的语义基础</w:t>
      </w:r>
      <w:r>
        <w:rPr>
          <w:rFonts w:hint="eastAsia"/>
        </w:rPr>
        <w:t xml:space="preserve">：OWL/RDF本体为水利领域知识提供了现式化、可推理的语义框架。本体一致性公式是评估本体质量的核心指标。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多路径知识获取保证完整性</w:t>
      </w:r>
      <w:r>
        <w:rPr>
          <w:rFonts w:hint="eastAsia"/>
        </w:rPr>
        <w:t xml:space="preserve">：结构化访谈、FP-Growth历史挖掘、BERT-CRF标准数字化三路并行，可将水利知识完整度提升至31%。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Drools </w:t>
      </w:r>
      <w:r>
        <w:rPr>
          <w:rFonts w:hint="eastAsia"/>
          <w:b/>
          <w:bCs/>
        </w:rPr>
        <w:t xml:space="preserve">RETE引擎实现高效规则推理</w:t>
      </w:r>
      <w:r>
        <w:rPr>
          <w:rFonts w:hint="eastAsia"/>
        </w:rPr>
        <w:t xml:space="preserve">：salience优先级机制保证紧急决策时序准确性，圣文南方程的物理约束支撑规则验证模块。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RAG通过双通道检索实现深度集成</w:t>
      </w:r>
      <w:r>
        <w:rPr>
          <w:rFonts w:hint="eastAsia"/>
        </w:rPr>
        <w:t xml:space="preserve">：SPARQL精确查询与向量检索的横向融合，配合三维可解释性指标，实现可解释的智能展示。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PROV-O与SPARQL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UPDATE支撑全生命周期版本管理</w:t>
      </w:r>
      <w:r>
        <w:rPr>
          <w:rFonts w:hint="eastAsia"/>
        </w:rPr>
        <w:t xml:space="preserve">：知识图谱的更新必须具备可逐通源头、可展开、可回滚的版本控制保障。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三层联邦与差分隐私构建安全共享基础</w:t>
      </w:r>
      <w:r>
        <w:rPr>
          <w:rFonts w:hint="eastAsia"/>
        </w:rPr>
        <w:t xml:space="preserve">：隔离共享与隐私的矛盾，实现跨省水利知识协同的工程化路径。</w:t>
      </w:r>
    </w:p>
    <w:p>
      <w:r>
        <w:pict>
          <v:rect style="width:0;height:1.5pt" o:hralign="center" o:hrstd="t" o:hr="t"/>
        </w:pict>
      </w:r>
    </w:p>
    <w:bookmarkEnd w:id="43"/>
    <w:bookmarkStart w:id="44" w:name="习题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</w:rPr>
        <w:t xml:space="preserve">习题1（概念辨析）</w:t>
      </w:r>
      <w:r>
        <w:t xml:space="preserve"> </w:t>
      </w:r>
      <w:r>
        <w:rPr>
          <w:rFonts w:hint="eastAsia"/>
        </w:rPr>
        <w:t xml:space="preserve">OWL本体中的TBox与ABox各自负责什么内容？请以水库调度领域为例，分别列举两类小于5条的典型公理/属性/实例表述，并说明二者在实际工程中如何协同工作。</w:t>
      </w:r>
    </w:p>
    <w:p>
      <w:pPr>
        <w:pStyle w:val="BodyText"/>
      </w:pPr>
      <w:r>
        <w:rPr>
          <w:rFonts w:hint="eastAsia"/>
        </w:rPr>
        <w:t xml:space="preserve">习题2（计算题）</w:t>
      </w:r>
      <w:r>
        <w:t xml:space="preserve"> </w:t>
      </w:r>
      <w:r>
        <w:rPr>
          <w:rFonts w:hint="eastAsia"/>
        </w:rPr>
        <w:t xml:space="preserve">某防洪水库历史调度日志共记录500条事务。其中事务A（入库大）出现320次，事务B（加大泼洪山）出现180次，A和B同时出现120次。请计算关联规则A→B的支持度、置信度和提升度，并判断该规则是否达到conf&gt;0.6的接受阈值。</w:t>
      </w:r>
    </w:p>
    <w:p>
      <w:pPr>
        <w:pStyle w:val="BodyText"/>
      </w:pPr>
      <w:r>
        <w:rPr>
          <w:rFonts w:hint="eastAsia"/>
        </w:rPr>
        <w:t xml:space="preserve">习题3（设计题）</w:t>
      </w:r>
      <w:r>
        <w:t xml:space="preserve"> </w:t>
      </w:r>
      <w:r>
        <w:rPr>
          <w:rFonts w:hint="eastAsia"/>
        </w:rPr>
        <w:t xml:space="preserve">某水库气象预警场景：若未来6小时内面雨量预警50mm以上，且水库当前耴库容大于60%，则提前开启预泯，泯量不超过200m3/s。请用Drools</w:t>
      </w:r>
      <w:r>
        <w:t xml:space="preserve"> </w:t>
      </w:r>
      <w:r>
        <w:rPr>
          <w:rFonts w:hint="eastAsia"/>
        </w:rPr>
        <w:t xml:space="preserve">DRL语法实现该规则，包含when条件匹配、then动作以可salience优先级设置。</w:t>
      </w:r>
    </w:p>
    <w:p>
      <w:pPr>
        <w:pStyle w:val="BodyText"/>
      </w:pPr>
      <w:r>
        <w:rPr>
          <w:rFonts w:hint="eastAsia"/>
        </w:rPr>
        <w:t xml:space="preserve">习题4（分析题）</w:t>
      </w:r>
      <w:r>
        <w:t xml:space="preserve"> </w:t>
      </w:r>
      <w:r>
        <w:rPr>
          <w:rFonts w:hint="eastAsia"/>
        </w:rPr>
        <w:t xml:space="preserve">差分隐私参数epsilon对查询精度有直接影响。假设水库入库量查询的全局敏感度Delta_q=50</w:t>
      </w:r>
      <w:r>
        <w:t xml:space="preserve"> </w:t>
      </w:r>
      <w:r>
        <w:rPr>
          <w:rFonts w:hint="eastAsia"/>
        </w:rPr>
        <w:t xml:space="preserve">m3/s，分别计算epsilon属于{0.1,</w:t>
      </w:r>
      <w:r>
        <w:t xml:space="preserve"> 0.5, 1.0, </w:t>
      </w:r>
      <w:r>
        <w:rPr>
          <w:rFonts w:hint="eastAsia"/>
        </w:rPr>
        <w:t xml:space="preserve">2.0}时Laplace噪声的期望绝对误差，并讨论在防洪调度场景中如何平衡隐私保护与决策精度。</w:t>
      </w:r>
    </w:p>
    <w:p>
      <w:pPr>
        <w:pStyle w:val="BodyText"/>
      </w:pPr>
      <w:r>
        <w:rPr>
          <w:rFonts w:hint="eastAsia"/>
        </w:rPr>
        <w:t xml:space="preserve">习题5（综合设计）</w:t>
      </w:r>
      <w:r>
        <w:t xml:space="preserve"> </w:t>
      </w:r>
      <w:r>
        <w:rPr>
          <w:rFonts w:hint="eastAsia"/>
        </w:rPr>
        <w:t xml:space="preserve">选择一个您熟悉的流域，设计防洪调度知识图谱建设方案：（1）领域本体层次设计（至少包含3个层）；（2）知识获取路径规划；（3）主要规则DRL伪代码设计；（4）评估方法与指标体系设定。</w:t>
      </w:r>
    </w:p>
    <w:p>
      <w:r>
        <w:pict>
          <v:rect style="width:0;height:1.5pt" o:hralign="center" o:hrstd="t" o:hr="t"/>
        </w:pict>
      </w:r>
    </w:p>
    <w:bookmarkEnd w:id="44"/>
    <w:bookmarkStart w:id="45" w:name="参考文献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Noy N F, McGuinness D L. Ontology development 101: A guide to creating your first ontology[R]. Stanford Knowledge Systems Laboratory Technical Report KSL-01-05, 2001.</w:t>
      </w:r>
    </w:p>
    <w:p>
      <w:pPr>
        <w:pStyle w:val="BodyText"/>
      </w:pPr>
      <w:r>
        <w:t xml:space="preserve">[2] Gruber T R. A translation approach to portable ontology specifications[J]. Knowledge Acquisition, 1993, 5(2): 199-220.</w:t>
      </w:r>
    </w:p>
    <w:p>
      <w:pPr>
        <w:pStyle w:val="BodyText"/>
      </w:pPr>
      <w:r>
        <w:t xml:space="preserve">[3] Ji S, Pan S, Cambria E, et al. A survey on knowledge graphs: Representation, acquisition, and applications[J]. IEEE Transactions on Neural Networks and Learning Systems, 2022, 33(2): 494-514.</w:t>
      </w:r>
    </w:p>
    <w:p>
      <w:pPr>
        <w:pStyle w:val="BodyText"/>
      </w:pPr>
      <w:r>
        <w:t xml:space="preserve">[4] Pan J Z, Vetere G, Gomez-Perez J M, et al. Exploiting Linked Data and Knowledge Graphs in Large Organisations[M]. Springer, 2017.</w:t>
      </w:r>
    </w:p>
    <w:p>
      <w:pPr>
        <w:pStyle w:val="BodyText"/>
      </w:pPr>
      <w:r>
        <w:t xml:space="preserve">[5] Han X, Cao S, Lv X, et al. OpenKE: An open toolkit for knowledge embedding[C]. Proceedings of EMNLP, 2018: 139-144.</w:t>
      </w:r>
    </w:p>
    <w:p>
      <w:pPr>
        <w:pStyle w:val="BodyText"/>
      </w:pPr>
      <w:r>
        <w:t xml:space="preserve">[6] Forgy C L. Rete: A fast algorithm for the many pattern/many object pattern match problem[J]. Artificial Intelligence, 1982, 19(1): 17-37.</w:t>
      </w:r>
    </w:p>
    <w:p>
      <w:pPr>
        <w:pStyle w:val="BodyText"/>
      </w:pPr>
      <w:r>
        <w:t xml:space="preserve">[7] Proctor M. Drools: A rule engine for complex event processing[C]. MCETECH Conference, 2011.</w:t>
      </w:r>
    </w:p>
    <w:p>
      <w:pPr>
        <w:pStyle w:val="BodyText"/>
      </w:pPr>
      <w:r>
        <w:t xml:space="preserve">[8] Lewis P, Perez E, Piktus A, et al. Retrieval-augmented generation for knowledge-intensive NLP tasks[C]. NeurIPS, 2020, 33: 9459-9474.</w:t>
      </w:r>
    </w:p>
    <w:p>
      <w:pPr>
        <w:pStyle w:val="BodyText"/>
      </w:pPr>
      <w:r>
        <w:t xml:space="preserve">[9] Dwork C, Roth A. The algorithmic foundations of differential privacy[J]. Foundations and Trends in Theoretical Computer Science, 2014, 9(3-4): 211-407.</w:t>
      </w:r>
    </w:p>
    <w:p>
      <w:pPr>
        <w:pStyle w:val="BodyText"/>
      </w:pPr>
      <w:r>
        <w:t xml:space="preserve">[10] Lample G, Ballesteros M, Subramanian S, et al. Neural architectures for named entity recognition[C]. NAACL-HLT, 2016.</w:t>
      </w:r>
    </w:p>
    <w:p>
      <w:pPr>
        <w:pStyle w:val="BodyText"/>
      </w:pPr>
      <w:r>
        <w:t xml:space="preserve">[11] Han J, Pei J, Yin Y. Mining frequent patterns without candidate generation[C]. ACM SIGMOD, 2000: 1-12.</w:t>
      </w:r>
    </w:p>
    <w:p>
      <w:pPr>
        <w:pStyle w:val="BodyText"/>
      </w:pPr>
      <w:r>
        <w:t xml:space="preserve">[12] Angles R, Gutierrez C. Survey of graph database models[J]. ACM Computing Surveys, 2008, 40(1): 1-39.</w:t>
      </w:r>
    </w:p>
    <w:p>
      <w:pPr>
        <w:pStyle w:val="BodyText"/>
      </w:pPr>
      <w:r>
        <w:t xml:space="preserve">[13] W3C. OWL 2 Web Ontology Language Primer (Second Edition)[S]. W3C Recommendation, 2012.</w:t>
      </w:r>
    </w:p>
    <w:p>
      <w:pPr>
        <w:pStyle w:val="BodyText"/>
      </w:pPr>
      <w:r>
        <w:t xml:space="preserve">[14] Bizer C, Heath T, Berners-Lee T. Linked data - The story so far[J]. International Journal on Semantic Web and Information Systems, 2009, 5(3): 1-22.</w:t>
      </w:r>
    </w:p>
    <w:p>
      <w:pPr>
        <w:pStyle w:val="BodyText"/>
      </w:pPr>
      <w:r>
        <w:t xml:space="preserve">[15] Bonomi L, Xiong L, Chen R, et al. On the composition of differentially private mechanisms[J]. IEEE Transactions on Knowledge and Data Engineering, 2023.</w:t>
      </w:r>
    </w:p>
    <w:p>
      <w:pPr>
        <w:pStyle w:val="BodyText"/>
      </w:pPr>
      <w:r>
        <w:t xml:space="preserve">[16] Suchanek F M, Kasneci G, Weikum G. YAGO: A core of semantic knowledge[C]. WWW, 2007: 697-706.</w:t>
      </w:r>
    </w:p>
    <w:p>
      <w:pPr>
        <w:pStyle w:val="BodyText"/>
      </w:pPr>
      <w:r>
        <w:t xml:space="preserve">[17] </w:t>
      </w:r>
      <w:r>
        <w:rPr>
          <w:rFonts w:hint="eastAsia"/>
        </w:rPr>
        <w:t xml:space="preserve">江戚苣,</w:t>
      </w:r>
      <w:r>
        <w:t xml:space="preserve"> </w:t>
      </w:r>
      <w:r>
        <w:rPr>
          <w:rFonts w:hint="eastAsia"/>
        </w:rPr>
        <w:t xml:space="preserve">王浩,</w:t>
      </w:r>
      <w:r>
        <w:t xml:space="preserve"> </w:t>
      </w:r>
      <w:r>
        <w:rPr>
          <w:rFonts w:hint="eastAsia"/>
        </w:rPr>
        <w:t xml:space="preserve">陈信.</w:t>
      </w:r>
      <w:r>
        <w:t xml:space="preserve"> </w:t>
      </w:r>
      <w:r>
        <w:rPr>
          <w:rFonts w:hint="eastAsia"/>
        </w:rPr>
        <w:t xml:space="preserve">智能水利工程知识图谱构建与应用研究[中文忽视].</w:t>
      </w:r>
      <w:r>
        <w:t xml:space="preserve"> </w:t>
      </w:r>
      <w:r>
        <w:rPr>
          <w:rFonts w:hint="eastAsia"/>
        </w:rPr>
        <w:t xml:space="preserve">水利学报,</w:t>
      </w:r>
      <w:r>
        <w:t xml:space="preserve"> 2022, 53(4): 112-121.</w:t>
      </w:r>
    </w:p>
    <w:p>
      <w:pPr>
        <w:pStyle w:val="BodyText"/>
      </w:pPr>
      <w:r>
        <w:t xml:space="preserve">[18] Singhal A. Introducing the knowledge graph: Things, not strings[EB/OL]. Google Official Blog, 2012.</w:t>
      </w:r>
    </w:p>
    <w:bookmarkEnd w:id="45"/>
    <w:bookmarkStart w:id="55" w:name="补充owlturtle本体语法示例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rPr>
          <w:rFonts w:hint="eastAsia"/>
        </w:rPr>
        <w:t xml:space="preserve">6.1补充：OWL/Turtle本体语法示例</w:t>
      </w:r>
    </w:p>
    <w:p>
      <w:pPr>
        <w:pStyle w:val="FirstParagraph"/>
      </w:pPr>
      <w:r>
        <w:rPr>
          <w:rFonts w:hint="eastAsia"/>
        </w:rPr>
        <w:t xml:space="preserve">以下给出一个更完整的水库调度本体Turtle片段，展示如何将实际运行知识表达为RDF三元组：</w:t>
      </w:r>
    </w:p>
    <w:p>
      <w:pPr>
        <w:pStyle w:val="SourceCode"/>
      </w:pPr>
      <w:r>
        <w:rPr>
          <w:rStyle w:val="VerbatimChar"/>
        </w:rPr>
        <w:t xml:space="preserve">@prefix hydro: &lt;http://chs.org/ontology/hydro#&gt; .</w:t>
      </w:r>
      <w:r>
        <w:br/>
      </w:r>
      <w:r>
        <w:rPr>
          <w:rStyle w:val="VerbatimChar"/>
        </w:rPr>
        <w:t xml:space="preserve">@prefix owl:   &lt;http://www.w3.org/2002/07/owl#&gt; .</w:t>
      </w:r>
      <w:r>
        <w:br/>
      </w:r>
      <w:r>
        <w:rPr>
          <w:rStyle w:val="VerbatimChar"/>
        </w:rPr>
        <w:t xml:space="preserve">@prefix rdfs:  &lt;http://www.w3.org/2000/01/rdf-schema#&gt; .</w:t>
      </w:r>
      <w:r>
        <w:br/>
      </w:r>
      <w:r>
        <w:rPr>
          <w:rStyle w:val="VerbatimChar"/>
        </w:rPr>
        <w:t xml:space="preserve">@prefix xsd:   &lt;http://www.w3.org/2001/XMLSchema#&gt; .</w:t>
      </w:r>
      <w:r>
        <w:br/>
      </w:r>
      <w:r>
        <w:br/>
      </w:r>
      <w:r>
        <w:rPr>
          <w:rStyle w:val="VerbatimChar"/>
        </w:rPr>
        <w:t xml:space="preserve"># TBox</w:t>
      </w:r>
      <w:r>
        <w:br/>
      </w:r>
      <w:r>
        <w:rPr>
          <w:rStyle w:val="VerbatimChar"/>
        </w:rPr>
        <w:t xml:space="preserve">hydro:Reservoir a owl:Class ;</w:t>
      </w:r>
      <w:r>
        <w:br/>
      </w:r>
      <w:r>
        <w:rPr>
          <w:rStyle w:val="VerbatimChar"/>
        </w:rPr>
        <w:t xml:space="preserve">    rdfs:subClassOf hydro:WaterProject .</w:t>
      </w:r>
      <w:r>
        <w:br/>
      </w:r>
      <w:r>
        <w:br/>
      </w:r>
      <w:r>
        <w:rPr>
          <w:rStyle w:val="VerbatimChar"/>
        </w:rPr>
        <w:t xml:space="preserve">hydro:FloodGate a owl:Class ;</w:t>
      </w:r>
      <w:r>
        <w:br/>
      </w:r>
      <w:r>
        <w:rPr>
          <w:rStyle w:val="VerbatimChar"/>
        </w:rPr>
        <w:t xml:space="preserve">    rdfs:subClassOf hydro:HydraulicStructure .</w:t>
      </w:r>
      <w:r>
        <w:br/>
      </w:r>
      <w:r>
        <w:br/>
      </w:r>
      <w:r>
        <w:rPr>
          <w:rStyle w:val="VerbatimChar"/>
        </w:rPr>
        <w:t xml:space="preserve">hydro:currentStorage a owl:DatatypeProperty ;</w:t>
      </w:r>
      <w:r>
        <w:br/>
      </w:r>
      <w:r>
        <w:rPr>
          <w:rStyle w:val="VerbatimChar"/>
        </w:rPr>
        <w:t xml:space="preserve">    rdfs:domain hydro:Reservoir ; rdfs:range xsd:float .</w:t>
      </w:r>
      <w:r>
        <w:br/>
      </w:r>
      <w:r>
        <w:br/>
      </w:r>
      <w:r>
        <w:rPr>
          <w:rStyle w:val="VerbatimChar"/>
        </w:rPr>
        <w:t xml:space="preserve">hydro:hasFloodGate a owl:ObjectProperty ;</w:t>
      </w:r>
      <w:r>
        <w:br/>
      </w:r>
      <w:r>
        <w:rPr>
          <w:rStyle w:val="VerbatimChar"/>
        </w:rPr>
        <w:t xml:space="preserve">    rdfs:domain hydro:Reservoir ; rdfs:range hydro:FloodGate .</w:t>
      </w:r>
      <w:r>
        <w:br/>
      </w:r>
      <w:r>
        <w:br/>
      </w:r>
      <w:r>
        <w:rPr>
          <w:rStyle w:val="VerbatimChar"/>
        </w:rPr>
        <w:t xml:space="preserve"># ABox</w:t>
      </w:r>
      <w:r>
        <w:br/>
      </w:r>
      <w:r>
        <w:rPr>
          <w:rStyle w:val="VerbatimChar"/>
        </w:rPr>
        <w:t xml:space="preserve">hydro:XinAnJiangRes a hydro:Reservoir ;</w:t>
      </w:r>
      <w:r>
        <w:br/>
      </w:r>
      <w:r>
        <w:rPr>
          <w:rStyle w:val="VerbatimChar"/>
        </w:rPr>
        <w:t xml:space="preserve">    hydro:currentStorage "1.82e10"^^xsd:float ;</w:t>
      </w:r>
      <w:r>
        <w:br/>
      </w:r>
      <w:r>
        <w:rPr>
          <w:rStyle w:val="VerbatimChar"/>
        </w:rPr>
        <w:t xml:space="preserve">    hydro:warningLevel  "108.5"^^xsd:float ;</w:t>
      </w:r>
      <w:r>
        <w:br/>
      </w:r>
      <w:r>
        <w:rPr>
          <w:rStyle w:val="VerbatimChar"/>
        </w:rPr>
        <w:t xml:space="preserve">    hydro:hasFloodGate  hydro:XAJ_Gate_1 .</w:t>
      </w:r>
    </w:p>
    <w:p>
      <w:pPr>
        <w:pStyle w:val="FirstParagraph"/>
      </w:pPr>
      <w:r>
        <w:rPr>
          <w:rFonts w:hint="eastAsia"/>
        </w:rPr>
        <w:t xml:space="preserve">本体中的TBox定义了水库、泯洪闸等的类型层次与属性；ABox则将真实工程数据实例化。基于OWL</w:t>
      </w:r>
      <w:r>
        <w:t xml:space="preserve"> </w:t>
      </w:r>
      <w:r>
        <w:rPr>
          <w:rFonts w:hint="eastAsia"/>
        </w:rPr>
        <w:t xml:space="preserve">DL的推理机制可自动验证本体一致性：若某实例同时被归类为两个互斥类，推理机将报告矛盾。在淮河HFCKG与全国水利标准本体对齐中，共识了48对等价类对应关系，消解了三类由地方应用习惯导致的术语定义冲突。</w:t>
      </w:r>
    </w:p>
    <w:p>
      <w:r>
        <w:pict>
          <v:rect style="width:0;height:1.5pt" o:hralign="center" o:hrstd="t" o:hr="t"/>
        </w:pict>
      </w:r>
    </w:p>
    <w:bookmarkStart w:id="46" w:name="补充rag可解释性指标推导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6.4 </w:t>
      </w:r>
      <w:r>
        <w:rPr>
          <w:rFonts w:hint="eastAsia"/>
        </w:rPr>
        <w:t xml:space="preserve">补充：RAG可解释性指标推导</w:t>
      </w:r>
    </w:p>
    <w:p>
      <w:pPr>
        <w:pStyle w:val="FirstParagraph"/>
      </w:pPr>
      <w:r>
        <w:rPr>
          <w:rFonts w:hint="eastAsia"/>
        </w:rPr>
        <w:t xml:space="preserve">公式（6.5）中的忽度度采用Jaccard相似度袑式进行定义：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Fidelity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∪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为原始输入实体，</w:t>
      </w:r>
      <w:r>
        <w:t xml:space="preserve"> </w:t>
      </w:r>
      <m:oMath>
        <m:acc>
          <m:accPr>
            <m:chr m:val="̂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为可解释替代实体，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为该实体在知识图谱中的一阶邻居集合。忽度度衡量的是替代实体能否完整保留原始上下文关系。</w:t>
      </w:r>
    </w:p>
    <w:p>
      <w:pPr>
        <w:pStyle w:val="BodyText"/>
      </w:pPr>
      <w:r>
        <w:rPr>
          <w:rFonts w:hint="eastAsia"/>
        </w:rPr>
        <w:t xml:space="preserve">完整度（Completeness）衡量检索片段覆盖了多少证据节点：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Completeness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∩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为检索结果节点集，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为专家标注的证据节点集。</w:t>
      </w:r>
    </w:p>
    <w:p>
      <w:pPr>
        <w:pStyle w:val="BodyText"/>
      </w:pPr>
      <w:r>
        <w:rPr>
          <w:rFonts w:hint="eastAsia"/>
        </w:rPr>
        <w:t xml:space="preserve">简洁度（Compactness）衡量推理链长度：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Compactness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chain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三个指标共同决定审计踪迹中的自动验证等级：全部大于0.8为“高可信度自动批准”，三项均大于0.7为“人机协同确认”，否则退回专家审查。在HFCKG2021年案例中，三项指标分别为0.91/0.93/0.82，全部达到自动批准阈值。</w:t>
      </w:r>
    </w:p>
    <w:p>
      <w:r>
        <w:pict>
          <v:rect style="width:0;height:1.5pt" o:hralign="center" o:hrstd="t" o:hr="t"/>
        </w:pict>
      </w:r>
    </w:p>
    <w:bookmarkEnd w:id="46"/>
    <w:bookmarkStart w:id="47" w:name="drl规则完整示例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6.3 </w:t>
      </w:r>
      <w:r>
        <w:rPr>
          <w:rFonts w:hint="eastAsia"/>
        </w:rPr>
        <w:t xml:space="preserve">DRL规则完整示例</w:t>
      </w:r>
    </w:p>
    <w:p>
      <w:pPr>
        <w:pStyle w:val="FirstParagraph"/>
      </w:pPr>
      <w:r>
        <w:rPr>
          <w:rFonts w:hint="eastAsia"/>
        </w:rPr>
        <w:t xml:space="preserve">以下展示实际防洪调度场景中的Drools规则实现：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防洪预泯决策规则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高入库预警</w:t>
      </w:r>
      <w:r>
        <w:br/>
      </w:r>
      <w:r>
        <w:rPr>
          <w:rStyle w:val="VerbatimChar"/>
        </w:rPr>
        <w:t xml:space="preserve">rule "HighInflowPreRelease"</w:t>
      </w:r>
      <w:r>
        <w:br/>
      </w:r>
      <w:r>
        <w:rPr>
          <w:rStyle w:val="VerbatimChar"/>
        </w:rPr>
        <w:t xml:space="preserve">    salience 80</w:t>
      </w:r>
      <w:r>
        <w:br/>
      </w:r>
      <w:r>
        <w:rPr>
          <w:rStyle w:val="VerbatimChar"/>
        </w:rPr>
        <w:t xml:space="preserve">    when</w:t>
      </w:r>
      <w:r>
        <w:br/>
      </w:r>
      <w:r>
        <w:rPr>
          <w:rStyle w:val="VerbatimChar"/>
        </w:rPr>
        <w:t xml:space="preserve">        $r : Reservoir(</w:t>
      </w:r>
      <w:r>
        <w:br/>
      </w:r>
      <w:r>
        <w:rPr>
          <w:rStyle w:val="VerbatimChar"/>
        </w:rPr>
        <w:t xml:space="preserve">            currentStorage &gt; warningStorage * 0.85,</w:t>
      </w:r>
      <w:r>
        <w:br/>
      </w:r>
      <w:r>
        <w:rPr>
          <w:rStyle w:val="VerbatimChar"/>
        </w:rPr>
        <w:t xml:space="preserve">            forecastInflow &gt; 500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$f : ForecastRecord(</w:t>
      </w:r>
      <w:r>
        <w:br/>
      </w:r>
      <w:r>
        <w:rPr>
          <w:rStyle w:val="VerbatimChar"/>
        </w:rPr>
        <w:t xml:space="preserve">            reservoirId == $r.id,</w:t>
      </w:r>
      <w:r>
        <w:br/>
      </w:r>
      <w:r>
        <w:rPr>
          <w:rStyle w:val="VerbatimChar"/>
        </w:rPr>
        <w:t xml:space="preserve">            horizon6h &gt; 50  // mm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DispatchOrder order = new DispatchOrder();</w:t>
      </w:r>
      <w:r>
        <w:br/>
      </w:r>
      <w:r>
        <w:rPr>
          <w:rStyle w:val="VerbatimChar"/>
        </w:rPr>
        <w:t xml:space="preserve">        order.setReservoirId($r.getId());</w:t>
      </w:r>
      <w:r>
        <w:br/>
      </w:r>
      <w:r>
        <w:rPr>
          <w:rStyle w:val="VerbatimChar"/>
        </w:rPr>
        <w:t xml:space="preserve">        order.setAction("PRE_RELEASE");</w:t>
      </w:r>
      <w:r>
        <w:br/>
      </w:r>
      <w:r>
        <w:rPr>
          <w:rStyle w:val="VerbatimChar"/>
        </w:rPr>
        <w:t xml:space="preserve">        order.setDischargeRate(Math.min(200.0, $r.getMaxDischarge()));</w:t>
      </w:r>
      <w:r>
        <w:br/>
      </w:r>
      <w:r>
        <w:rPr>
          <w:rStyle w:val="VerbatimChar"/>
        </w:rPr>
        <w:t xml:space="preserve">        order.setReason("HighInflow+StorageWarning");</w:t>
      </w:r>
      <w:r>
        <w:br/>
      </w:r>
      <w:r>
        <w:rPr>
          <w:rStyle w:val="VerbatimChar"/>
        </w:rPr>
        <w:t xml:space="preserve">        insert(order);</w:t>
      </w:r>
      <w:r>
        <w:br/>
      </w:r>
      <w:r>
        <w:rPr>
          <w:rStyle w:val="VerbatimChar"/>
        </w:rPr>
        <w:t xml:space="preserve">        System.out.println("[RULE FIRED] HighInflowPreRelease for " + $r.getId());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第二条规则：联调行洪区分洪</w:t>
      </w:r>
      <w:r>
        <w:br/>
      </w:r>
      <w:r>
        <w:rPr>
          <w:rStyle w:val="VerbatimChar"/>
        </w:rPr>
        <w:t xml:space="preserve">rule "FloodDiversionActivation"</w:t>
      </w:r>
      <w:r>
        <w:br/>
      </w:r>
      <w:r>
        <w:rPr>
          <w:rStyle w:val="VerbatimChar"/>
        </w:rPr>
        <w:t xml:space="preserve">    salience 90</w:t>
      </w:r>
      <w:r>
        <w:br/>
      </w:r>
      <w:r>
        <w:rPr>
          <w:rStyle w:val="VerbatimChar"/>
        </w:rPr>
        <w:t xml:space="preserve">    when</w:t>
      </w:r>
      <w:r>
        <w:br/>
      </w:r>
      <w:r>
        <w:rPr>
          <w:rStyle w:val="VerbatimChar"/>
        </w:rPr>
        <w:t xml:space="preserve">        $r : Reservoir(currentStorage &gt; criticalStorage)</w:t>
      </w:r>
      <w:r>
        <w:br/>
      </w:r>
      <w:r>
        <w:rPr>
          <w:rStyle w:val="VerbatimChar"/>
        </w:rPr>
        <w:t xml:space="preserve">        not DispatchOrder(action == "FLOOD_DIVERSION")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DispatchOrder div = new DispatchOrder();</w:t>
      </w:r>
      <w:r>
        <w:br/>
      </w:r>
      <w:r>
        <w:rPr>
          <w:rStyle w:val="VerbatimChar"/>
        </w:rPr>
        <w:t xml:space="preserve">        div.setAction("FLOOD_DIVERSION");</w:t>
      </w:r>
      <w:r>
        <w:br/>
      </w:r>
      <w:r>
        <w:rPr>
          <w:rStyle w:val="VerbatimChar"/>
        </w:rPr>
        <w:t xml:space="preserve">        div.setTargetZone("HuangZhuangDetentionArea");</w:t>
      </w:r>
      <w:r>
        <w:br/>
      </w:r>
      <w:r>
        <w:rPr>
          <w:rStyle w:val="VerbatimChar"/>
        </w:rPr>
        <w:t xml:space="preserve">        insert(div);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rFonts w:hint="eastAsia"/>
        </w:rPr>
        <w:t xml:space="preserve">以上两条规则展示了salience优先级层次化：行洪区分洪（salience</w:t>
      </w:r>
      <w:r>
        <w:t xml:space="preserve"> </w:t>
      </w:r>
      <w:r>
        <w:rPr>
          <w:rFonts w:hint="eastAsia"/>
        </w:rPr>
        <w:t xml:space="preserve">90）的优先级高于预泯（salience</w:t>
      </w:r>
      <w:r>
        <w:t xml:space="preserve"> </w:t>
      </w:r>
      <w:r>
        <w:rPr>
          <w:rFonts w:hint="eastAsia"/>
        </w:rPr>
        <w:t xml:space="preserve">80），当两条规则同时被激活时将优先执行分洪操作。同时通过</w:t>
      </w:r>
      <w:r>
        <w:t xml:space="preserve"> not DispatchOrder </w:t>
      </w:r>
      <w:r>
        <w:rPr>
          <w:rFonts w:hint="eastAsia"/>
        </w:rPr>
        <w:t xml:space="preserve">避免重复发出。</w:t>
      </w:r>
    </w:p>
    <w:p>
      <w:pPr>
        <w:pStyle w:val="BodyText"/>
      </w:pPr>
      <w:r>
        <w:rPr>
          <w:rFonts w:hint="eastAsia"/>
        </w:rPr>
        <w:t xml:space="preserve">RETE网络将工作内存（Working</w:t>
      </w:r>
      <w:r>
        <w:t xml:space="preserve"> </w:t>
      </w:r>
      <w:r>
        <w:rPr>
          <w:rFonts w:hint="eastAsia"/>
        </w:rPr>
        <w:t xml:space="preserve">Memory）中的事实对象与规则模式进行增量匹配，时间复杂度由右线性降为近似常数（在规则数远大于事实数的场景下）。淮河实战中2,341条规则对应单次推理延迟仅为83ms，远小于人工决策的服务要求。</w:t>
      </w:r>
    </w:p>
    <w:p>
      <w:r>
        <w:pict>
          <v:rect style="width:0;height:1.5pt" o:hralign="center" o:hrstd="t" o:hr="t"/>
        </w:pict>
      </w:r>
    </w:p>
    <w:bookmarkEnd w:id="47"/>
    <w:bookmarkStart w:id="48" w:name="sparql查询与审计踪迹示例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6.4 </w:t>
      </w:r>
      <w:r>
        <w:rPr>
          <w:rFonts w:hint="eastAsia"/>
        </w:rPr>
        <w:t xml:space="preserve">SPARQL查询与审计踪迹示例</w:t>
      </w:r>
    </w:p>
    <w:p>
      <w:pPr>
        <w:pStyle w:val="FirstParagraph"/>
      </w:pPr>
      <w:r>
        <w:rPr>
          <w:rFonts w:hint="eastAsia"/>
        </w:rPr>
        <w:t xml:space="preserve">在RAG检索阶段，系统优先执行SPARQL精确查询，以小于0.5秒的超时获取超遳0.9的阈失补就就就水库列表。以下查询检索当前存量超过预警库容90%的水库及其泯洪闸最大泯量：</w:t>
      </w:r>
    </w:p>
    <w:p>
      <w:pPr>
        <w:pStyle w:val="SourceCode"/>
      </w:pPr>
      <w:r>
        <w:rPr>
          <w:rStyle w:val="VerbatimChar"/>
        </w:rPr>
        <w:t xml:space="preserve">PREFIX hydro: &lt;http://chs.org/ontology/hydro#&gt;</w:t>
      </w:r>
      <w:r>
        <w:br/>
      </w:r>
      <w:r>
        <w:rPr>
          <w:rStyle w:val="VerbatimChar"/>
        </w:rPr>
        <w:t xml:space="preserve">PREFIX schema: &lt;http://schema.org/&gt;</w:t>
      </w:r>
      <w:r>
        <w:br/>
      </w:r>
      <w:r>
        <w:br/>
      </w:r>
      <w:r>
        <w:rPr>
          <w:rStyle w:val="VerbatimChar"/>
        </w:rPr>
        <w:t xml:space="preserve">SELECT ?res ?gate ?maxDischarge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  ?res a hydro:Reservoir ;</w:t>
      </w:r>
      <w:r>
        <w:br/>
      </w:r>
      <w:r>
        <w:rPr>
          <w:rStyle w:val="VerbatimChar"/>
        </w:rPr>
        <w:t xml:space="preserve">         hydro:hasFloodGate ?gate ;</w:t>
      </w:r>
      <w:r>
        <w:br/>
      </w:r>
      <w:r>
        <w:rPr>
          <w:rStyle w:val="VerbatimChar"/>
        </w:rPr>
        <w:t xml:space="preserve">         hydro:currentStorage ?stor ;</w:t>
      </w:r>
      <w:r>
        <w:br/>
      </w:r>
      <w:r>
        <w:rPr>
          <w:rStyle w:val="VerbatimChar"/>
        </w:rPr>
        <w:t xml:space="preserve">         hydro:warningStorage ?warn .</w:t>
      </w:r>
      <w:r>
        <w:br/>
      </w:r>
      <w:r>
        <w:rPr>
          <w:rStyle w:val="VerbatimChar"/>
        </w:rPr>
        <w:t xml:space="preserve">    ?gate hydro:maxDischarge ?maxDischarge .</w:t>
      </w:r>
      <w:r>
        <w:br/>
      </w:r>
      <w:r>
        <w:rPr>
          <w:rStyle w:val="VerbatimChar"/>
        </w:rPr>
        <w:t xml:space="preserve">    FILTER(?stor &gt; ?warn * 0.9)</w:t>
      </w:r>
      <w:r>
        <w:br/>
      </w:r>
      <w:r>
        <w:rPr>
          <w:rStyle w:val="VerbatimChar"/>
        </w:rPr>
        <w:t xml:space="preserve">    FILTER(?maxDischarge &gt; 100)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ORDER BY DESC(?stor)</w:t>
      </w:r>
      <w:r>
        <w:br/>
      </w:r>
      <w:r>
        <w:rPr>
          <w:rStyle w:val="VerbatimChar"/>
        </w:rPr>
        <w:t xml:space="preserve">LIMIT 10</w:t>
      </w:r>
    </w:p>
    <w:p>
      <w:pPr>
        <w:pStyle w:val="FirstParagraph"/>
      </w:pPr>
      <w:r>
        <w:rPr>
          <w:rFonts w:hint="eastAsia"/>
        </w:rPr>
        <w:t xml:space="preserve">查询结果与向量属对检索结果合并后，输入Drools规则引擎得到推荐方案，并生成审计踪迹数据：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"DEC-20210719-032"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"2021-07-19T03:47:22Z"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"鸿沟行洪区就涗方案"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"retrievedFacts"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"F-2003-flood-pattern-12"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"Rule-HuangZhuang-R047"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"rulesFired"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"HighInflowPreRelease"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"FloodDiversionActivation"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"PRE_RELEASE_200 + DIVERSION_HUANGZHUANG"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"fidelity"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"prov:wasGeneratedBy"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"HydroRAG-v2.3.1"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审计踪迹中的fidelity、completeness、compactness三维指标直接映射到公式（6.5）的其中两维（忽度度和完整度），第三维简洁度衡量解释的简要展示。这三个数字同时也是专家审核的重要参考：忽度度低于0.7将触发卸任小组复核流程。</w:t>
      </w:r>
    </w:p>
    <w:p>
      <w:r>
        <w:pict>
          <v:rect style="width:0;height:1.5pt" o:hralign="center" o:hrstd="t" o:hr="t"/>
        </w:pict>
      </w:r>
    </w:p>
    <w:bookmarkEnd w:id="48"/>
    <w:bookmarkStart w:id="49" w:name="补充fp-growth算法推导与bert-crf详细流程"/>
    <w:p>
      <w:pPr>
        <w:pStyle w:val="Heading3"/>
      </w:pPr>
      <w:r>
        <w:rPr>
          <w:rStyle w:val="SectionNumber"/>
        </w:rPr>
        <w:t xml:space="preserve">1.15.4</w:t>
      </w:r>
      <w:r>
        <w:tab/>
      </w:r>
      <w:r>
        <w:t xml:space="preserve">6.2 </w:t>
      </w:r>
      <w:r>
        <w:rPr>
          <w:rFonts w:hint="eastAsia"/>
        </w:rPr>
        <w:t xml:space="preserve">补充：FP-Growth算法推导与BERT-CRF详细流程</w:t>
      </w:r>
    </w:p>
    <w:p>
      <w:pPr>
        <w:pStyle w:val="FirstParagraph"/>
      </w:pPr>
      <w:r>
        <w:rPr>
          <w:rFonts w:hint="eastAsia"/>
          <w:b/>
          <w:bCs/>
        </w:rPr>
        <w:t xml:space="preserve">FP-Growth内部推导步骤</w:t>
      </w:r>
    </w:p>
    <w:p>
      <w:pPr>
        <w:pStyle w:val="BodyText"/>
      </w:pPr>
      <w:r>
        <w:rPr>
          <w:rFonts w:hint="eastAsia"/>
        </w:rPr>
        <w:t xml:space="preserve">设事务数据库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条历史调度记录。第一步扫描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，统计各项的支持度</w:t>
      </w:r>
      <w:r>
        <w:t xml:space="preserve"> $ ext{sup}(x) = |{T</w:t>
      </w:r>
      <w:r>
        <w:t xml:space="preserve">D: x</w:t>
      </w:r>
      <w:r>
        <w:rPr>
          <w:rFonts w:hint="eastAsia"/>
        </w:rPr>
        <w:t xml:space="preserve">T}|/|D|$，保留满足</w:t>
      </w:r>
      <w:r>
        <w:t xml:space="preserve"> $ ext{sup}(x)</w:t>
      </w:r>
      <w:r>
        <w:t xml:space="preserve">ext{minsup}$ </w:t>
      </w:r>
      <w:r>
        <w:rPr>
          <w:rFonts w:hint="eastAsia"/>
        </w:rPr>
        <w:t xml:space="preserve">的频繁项。第二步按支持度降序对频繁项排序，并将每条事务按排序后的项插入FP-树。</w:t>
      </w:r>
    </w:p>
    <w:p>
      <w:pPr>
        <w:pStyle w:val="BodyText"/>
      </w:pPr>
      <w:r>
        <w:rPr>
          <w:rFonts w:hint="eastAsia"/>
        </w:rPr>
        <w:t xml:space="preserve">FP-树的存储复杂度为</w:t>
      </w:r>
      <w:r>
        <w:t xml:space="preserve"> </w:t>
      </w:r>
      <w:r>
        <w:t xml:space="preserve">$O(n \cdot ar{l})$</w:t>
      </w:r>
      <w:r>
        <w:rPr>
          <w:rFonts w:hint="eastAsia"/>
        </w:rPr>
        <w:t xml:space="preserve">，其中</w:t>
      </w:r>
      <w:r>
        <w:t xml:space="preserve"> </w:t>
      </w:r>
      <w:r>
        <w:t xml:space="preserve">$ar{l}$</w:t>
      </w:r>
      <w:r>
        <w:t xml:space="preserve"> </w:t>
      </w:r>
      <w:r>
        <w:rPr>
          <w:rFonts w:hint="eastAsia"/>
        </w:rPr>
        <w:t xml:space="preserve">为事务平均长度。相比Apriori算法的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rPr>
          <w:rFonts w:hint="eastAsia"/>
        </w:rPr>
        <w:t xml:space="preserve">为频繁项数），FP-Growth内存占用显著减少。在淮河500条防洪调度事务库中，设定</w:t>
      </w:r>
      <w:r>
        <w:t xml:space="preserve"> $ </w:t>
      </w:r>
      <w:r>
        <w:rPr>
          <w:rFonts w:hint="eastAsia"/>
        </w:rPr>
        <w:t xml:space="preserve">ext{minsup}=0.15$，</w:t>
      </w:r>
      <w:r>
        <w:t xml:space="preserve"> $ </w:t>
      </w:r>
      <w:r>
        <w:rPr>
          <w:rFonts w:hint="eastAsia"/>
        </w:rPr>
        <w:t xml:space="preserve">ext{minconf}=0.60$，共挖掘出247条有效关联规则。</w:t>
      </w:r>
    </w:p>
    <w:p>
      <w:pPr>
        <w:pStyle w:val="BodyText"/>
      </w:pPr>
      <w:r>
        <w:rPr>
          <w:rFonts w:hint="eastAsia"/>
        </w:rPr>
        <w:t xml:space="preserve">其中最具代表性的五条规则如表6-1所示：</w:t>
      </w:r>
    </w:p>
    <w:p>
      <w:pPr>
        <w:pStyle w:val="BodyText"/>
      </w:pPr>
      <w:r>
        <w:rPr>
          <w:rFonts w:hint="eastAsia"/>
          <w:b/>
          <w:bCs/>
        </w:rPr>
        <w:t xml:space="preserve">表6-1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FP-Growth挖掘淮河防洪调度强关联规则（前5条）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入库大→加大泼洪山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入库流量大时需加大泼洪山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降雨强度大→提前预泯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强降雨需提前预泯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上游洪峰高→行洪区就涗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上游洪峰高就启动分洪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库容超限→加大泯量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库容接近上限就加大泯量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气象不确定→保守调度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预报不确时倔稳就稳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**BERT-CRF三元组抽取流程</w:t>
      </w:r>
    </w:p>
    <w:p>
      <w:pPr>
        <w:pStyle w:val="BodyText"/>
      </w:pPr>
      <w:r>
        <w:rPr>
          <w:rFonts w:hint="eastAsia"/>
        </w:rPr>
        <w:t xml:space="preserve">标准数字化文档NER决策分两阶段：</w:t>
      </w:r>
    </w:p>
    <w:p>
      <w:pPr>
        <w:pStyle w:val="BodyText"/>
      </w:pPr>
      <w:r>
        <w:rPr>
          <w:rFonts w:hint="eastAsia"/>
          <w:b/>
          <w:bCs/>
        </w:rPr>
        <w:t xml:space="preserve">阶段1：命名实体识别</w:t>
      </w:r>
      <w:r>
        <w:rPr>
          <w:rFonts w:hint="eastAsia"/>
        </w:rPr>
        <w:t xml:space="preserve">。输入原始层文本，经水利领域预训练的BERT-Base-Chinese编码后，最终线性层预测每个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BIO </w:t>
      </w:r>
      <w:r>
        <w:rPr>
          <w:rFonts w:hint="eastAsia"/>
        </w:rPr>
        <w:t xml:space="preserve">标签：B-RES（水库实体开始）、I-RES（继续）、B-OP（操作实体）、O（非实体）等。CRF层在输出层之上建模标签转移概率，确保输出序列的全局合法性。</w:t>
      </w:r>
    </w:p>
    <w:p>
      <w:pPr>
        <w:pStyle w:val="BodyText"/>
      </w:pPr>
      <w:r>
        <w:rPr>
          <w:rFonts w:hint="eastAsia"/>
          <w:b/>
          <w:bCs/>
        </w:rPr>
        <w:t xml:space="preserve">阶段2：三元组关系抽取</w:t>
      </w:r>
      <w:r>
        <w:rPr>
          <w:rFonts w:hint="eastAsia"/>
        </w:rPr>
        <w:t xml:space="preserve">。将命名实体对（实体A，实体B）与之间的谓词词语一起送入关系分类器，输出关系类型（如</w:t>
      </w:r>
      <w:r>
        <w:t xml:space="preserve"> controlledBy、triggersRule、locatedIn </w:t>
      </w:r>
      <w:r>
        <w:rPr>
          <w:rFonts w:hint="eastAsia"/>
        </w:rPr>
        <w:t xml:space="preserve">等）。局部词窗大小设为128个token，模型在淮河标注训练集上微调后</w:t>
      </w:r>
      <w:r>
        <w:t xml:space="preserve"> F1=0.87。</w:t>
      </w:r>
    </w:p>
    <w:p>
      <w:r>
        <w:pict>
          <v:rect style="width:0;height:1.5pt" o:hralign="center" o:hrstd="t" o:hr="t"/>
        </w:pict>
      </w:r>
    </w:p>
    <w:bookmarkEnd w:id="49"/>
    <w:bookmarkStart w:id="50" w:name="补充prov-o版本控制与健康监控"/>
    <w:p>
      <w:pPr>
        <w:pStyle w:val="Heading3"/>
      </w:pPr>
      <w:r>
        <w:rPr>
          <w:rStyle w:val="SectionNumber"/>
        </w:rPr>
        <w:t xml:space="preserve">1.15.5</w:t>
      </w:r>
      <w:r>
        <w:tab/>
      </w:r>
      <w:r>
        <w:t xml:space="preserve">6.5 </w:t>
      </w:r>
      <w:r>
        <w:rPr>
          <w:rFonts w:hint="eastAsia"/>
        </w:rPr>
        <w:t xml:space="preserve">补充：PROV-O版本控制与健康监控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SPARQL UPDATE </w:t>
      </w:r>
      <w:r>
        <w:rPr>
          <w:rFonts w:hint="eastAsia"/>
        </w:rPr>
        <w:t xml:space="preserve">语句展示如何将规则修订记入内PROV-O来源图：</w:t>
      </w:r>
    </w:p>
    <w:p>
      <w:pPr>
        <w:pStyle w:val="SourceCode"/>
      </w:pPr>
      <w:r>
        <w:rPr>
          <w:rStyle w:val="VerbatimChar"/>
        </w:rPr>
        <w:t xml:space="preserve"># SPARQL UPDATE: </w:t>
      </w:r>
      <w:r>
        <w:rPr>
          <w:rStyle w:val="VerbatimChar"/>
          <w:rFonts w:hint="eastAsia"/>
        </w:rPr>
        <w:t xml:space="preserve">更新防洪规则并记录来源</w:t>
      </w:r>
      <w:r>
        <w:br/>
      </w:r>
      <w:r>
        <w:rPr>
          <w:rStyle w:val="VerbatimChar"/>
        </w:rPr>
        <w:t xml:space="preserve">PREFIX hydro: &lt;http://chs.org/ontology/hydro#&gt;</w:t>
      </w:r>
      <w:r>
        <w:br/>
      </w:r>
      <w:r>
        <w:rPr>
          <w:rStyle w:val="VerbatimChar"/>
        </w:rPr>
        <w:t xml:space="preserve">PREFIX prov:  &lt;http://www.w3.org/ns/prov#&gt;</w:t>
      </w:r>
      <w:r>
        <w:br/>
      </w:r>
      <w:r>
        <w:rPr>
          <w:rStyle w:val="VerbatimChar"/>
        </w:rPr>
        <w:t xml:space="preserve">PREFIX xsd:   &lt;http://www.w3.org/2001/XMLSchema#&gt;</w:t>
      </w:r>
      <w:r>
        <w:br/>
      </w:r>
      <w:r>
        <w:br/>
      </w:r>
      <w:r>
        <w:rPr>
          <w:rStyle w:val="VerbatimChar"/>
        </w:rPr>
        <w:t xml:space="preserve">INSERT DATA {</w:t>
      </w:r>
      <w:r>
        <w:br/>
      </w:r>
      <w:r>
        <w:rPr>
          <w:rStyle w:val="VerbatimChar"/>
        </w:rPr>
        <w:t xml:space="preserve">    GRAPH &lt;http://chs.org/kg/rules/v3&gt; {</w:t>
      </w:r>
      <w:r>
        <w:br/>
      </w:r>
      <w:r>
        <w:rPr>
          <w:rStyle w:val="VerbatimChar"/>
        </w:rPr>
        <w:t xml:space="preserve">        hydro:Rule_R047_v3 a hydro:DispatchRule ;</w:t>
      </w:r>
      <w:r>
        <w:br/>
      </w:r>
      <w:r>
        <w:rPr>
          <w:rStyle w:val="VerbatimChar"/>
        </w:rPr>
        <w:t xml:space="preserve">            hydro:hasCondition "storage &gt; 0.9 * capacity" ;</w:t>
      </w:r>
      <w:r>
        <w:br/>
      </w:r>
      <w:r>
        <w:rPr>
          <w:rStyle w:val="VerbatimChar"/>
        </w:rPr>
        <w:t xml:space="preserve">            hydro:hasAction    "pre_release(200)" ;</w:t>
      </w:r>
      <w:r>
        <w:br/>
      </w:r>
      <w:r>
        <w:rPr>
          <w:rStyle w:val="VerbatimChar"/>
        </w:rPr>
        <w:t xml:space="preserve">            hydro:replaces     hydro:Rule_R047_v2 ;</w:t>
      </w:r>
      <w:r>
        <w:br/>
      </w:r>
      <w:r>
        <w:rPr>
          <w:rStyle w:val="VerbatimChar"/>
        </w:rPr>
        <w:t xml:space="preserve">            prov:wasGeneratedBy hydro:ExpertReview_2024Q1 ;</w:t>
      </w:r>
      <w:r>
        <w:br/>
      </w:r>
      <w:r>
        <w:rPr>
          <w:rStyle w:val="VerbatimChar"/>
        </w:rPr>
        <w:t xml:space="preserve">            prov:generatedAtTime "2024-03-15T09:00:00Z"^^xsd:dateTime ;</w:t>
      </w:r>
      <w:r>
        <w:br/>
      </w:r>
      <w:r>
        <w:rPr>
          <w:rStyle w:val="VerbatimChar"/>
        </w:rPr>
        <w:t xml:space="preserve">            prov:wasAttributedTo hydro:Expert_WangJiabao 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prov:replaces </w:t>
      </w:r>
      <w:r>
        <w:rPr>
          <w:rFonts w:hint="eastAsia"/>
        </w:rPr>
        <w:t xml:space="preserve">指向旧版本，可实现版本链式回溯；</w:t>
      </w:r>
      <w:r>
        <w:t xml:space="preserve"> prov:wasAttributedTo </w:t>
      </w:r>
      <w:r>
        <w:rPr>
          <w:rFonts w:hint="eastAsia"/>
        </w:rPr>
        <w:t xml:space="preserve">将修改归因到具体专家，满足监管合规要求。如需回滚，只需将当前图名指回历史版本即可，无需全量重建本体。</w:t>
      </w:r>
    </w:p>
    <w:p>
      <w:pPr>
        <w:pStyle w:val="BodyText"/>
      </w:pPr>
      <w:r>
        <w:rPr>
          <w:rFonts w:hint="eastAsia"/>
          <w:b/>
          <w:bCs/>
        </w:rPr>
        <w:t xml:space="preserve">知识图谱健康监控指标体系</w:t>
      </w:r>
    </w:p>
    <w:p>
      <w:pPr>
        <w:pStyle w:val="BodyText"/>
      </w:pPr>
      <w:r>
        <w:rPr>
          <w:rFonts w:hint="eastAsia"/>
          <w:b/>
          <w:bCs/>
        </w:rPr>
        <w:t xml:space="preserve">表6-5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HFCKG健康监控指标与预警阈值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实体冲突率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冲突实体数/实体总数</w:t>
            </w:r>
          </w:p>
        </w:tc>
        <w:tc>
          <w:tcPr/>
          <w:p>
            <w:pPr>
              <w:pStyle w:val="Compact"/>
            </w:pPr>
            <w:r>
              <w:t xml:space="preserve">&gt;2%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孤立实体率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層次为0的实体占比</w:t>
            </w:r>
          </w:p>
        </w:tc>
        <w:tc>
          <w:tcPr/>
          <w:p>
            <w:pPr>
              <w:pStyle w:val="Compact"/>
            </w:pPr>
            <w:r>
              <w:t xml:space="preserve">&gt;5%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已有规则的实体对比例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待定三元组率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待审察实体对总比</w:t>
            </w:r>
          </w:p>
        </w:tc>
        <w:tc>
          <w:tcPr/>
          <w:p>
            <w:pPr>
              <w:pStyle w:val="Compact"/>
            </w:pPr>
            <w:r>
              <w:t xml:space="preserve">&gt;10%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SPARQL平均响应时间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ms，滖动平均</w:t>
            </w:r>
          </w:p>
        </w:tc>
        <w:tc>
          <w:tcPr/>
          <w:p>
            <w:pPr>
              <w:pStyle w:val="Compact"/>
            </w:pPr>
            <w:r>
              <w:t xml:space="preserve">&gt;2000ms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健康分数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综合五项指标给出加权得分：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0.3</m:t>
        </m:r>
        <m:r>
          <m:t> 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0.2</m:t>
        </m:r>
        <m:r>
          <m:t> 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0.2</m:t>
        </m:r>
        <m:r>
          <m:t> </m:t>
        </m:r>
        <m:sSub>
          <m:e>
            <m:r>
              <m:t>r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+</m:t>
        </m:r>
        <m:r>
          <m:t>0.15</m:t>
        </m:r>
        <m:r>
          <m:t> 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0.15</m:t>
        </m:r>
        <m:r>
          <m:t> </m:t>
        </m:r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，其中各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为小于阈值的归一化超过量。</w:t>
      </w:r>
      <m:oMath>
        <m:r>
          <m:t>H</m:t>
        </m:r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rPr>
          <w:rFonts w:hint="eastAsia"/>
        </w:rPr>
        <w:t xml:space="preserve">为健康，</w:t>
      </w:r>
      <w:r>
        <w:t xml:space="preserve"> </w:t>
      </w:r>
      <m:oMath>
        <m:r>
          <m:t>0.7</m:t>
        </m:r>
      </m:oMath>
      <w:r>
        <w:rPr>
          <w:rFonts w:hint="eastAsia"/>
        </w:rPr>
        <w:t xml:space="preserve">–0.85为中等，</w:t>
      </w:r>
      <w:r>
        <w:t xml:space="preserve"> </w:t>
      </w:r>
      <m:oMath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rPr>
          <w:rFonts w:hint="eastAsia"/>
        </w:rPr>
        <w:t xml:space="preserve">需立即通知策展射0。</w:t>
      </w:r>
    </w:p>
    <w:p>
      <w:r>
        <w:pict>
          <v:rect style="width:0;height:1.5pt" o:hralign="center" o:hrstd="t" o:hr="t"/>
        </w:pict>
      </w:r>
    </w:p>
    <w:bookmarkEnd w:id="50"/>
    <w:bookmarkStart w:id="51" w:name="补充联邦sparql查询分解与隐私实验"/>
    <w:p>
      <w:pPr>
        <w:pStyle w:val="Heading3"/>
      </w:pPr>
      <w:r>
        <w:rPr>
          <w:rStyle w:val="SectionNumber"/>
        </w:rPr>
        <w:t xml:space="preserve">1.15.6</w:t>
      </w:r>
      <w:r>
        <w:tab/>
      </w:r>
      <w:r>
        <w:t xml:space="preserve">6.6 </w:t>
      </w:r>
      <w:r>
        <w:rPr>
          <w:rFonts w:hint="eastAsia"/>
        </w:rPr>
        <w:t xml:space="preserve">补充：联邦SPARQL查询分解与隐私实验</w:t>
      </w:r>
    </w:p>
    <w:p>
      <w:pPr>
        <w:pStyle w:val="FirstParagraph"/>
      </w:pPr>
      <w:r>
        <w:rPr>
          <w:rFonts w:hint="eastAsia"/>
        </w:rPr>
        <w:t xml:space="preserve">联邦SPARQL查询分解流程如下：</w:t>
      </w:r>
    </w:p>
    <w:p>
      <w:pPr>
        <w:pStyle w:val="BodyText"/>
      </w:pPr>
      <w:r>
        <w:rPr>
          <w:rFonts w:hint="eastAsia"/>
        </w:rPr>
        <w:t xml:space="preserve">[插图：联邦SPARQL查询分解与聚合流程图]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全局查询请求到达协调节点，分析查询内容，识别哪些三元组属于全局知识，哪些属于局部。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局部部分被改写为子查询，并行发送至各相关地方知识库。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地方知识库返回部分结果，如需加入差分隐私噪声后再返回。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协调节点聚合各地子结果，执行全局连接或并展操作后返回。</w:t>
      </w:r>
    </w:p>
    <w:p>
      <w:pPr>
        <w:pStyle w:val="FirstParagraph"/>
      </w:pPr>
      <w:r>
        <w:rPr>
          <w:rFonts w:hint="eastAsia"/>
        </w:rPr>
        <w:t xml:space="preserve">差分隐私预算实验结果如表6-6：</w:t>
      </w:r>
    </w:p>
    <w:p>
      <w:pPr>
        <w:pStyle w:val="BodyText"/>
      </w:pPr>
      <w:r>
        <w:rPr>
          <w:rFonts w:hint="eastAsia"/>
          <w:b/>
          <w:bCs/>
        </w:rPr>
        <w:t xml:space="preserve">表6-6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不同$arepsilon$下历史分流量查询精度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$arepsilon$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平均绝对误差(m3/s)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501.2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查询无意义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仅适合历史统计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50.1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推荐默跭值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实时调度可接受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实验表明，对于防洪调度实时决策场景（流量精度要求在</w:t>
      </w:r>
      <m:oMath>
        <m:r>
          <m:rPr>
            <m:sty m:val="p"/>
          </m:rPr>
          <m:t>±</m:t>
        </m:r>
        <m:r>
          <m:t>100</m:t>
        </m:r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内），</w:t>
      </w:r>
      <m:oMath>
        <m:r>
          <m:t>ε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是最优平衡点；长期规律统计场景建议选取</w:t>
      </w:r>
      <m:oMath>
        <m:r>
          <m:t>ε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。差分隐私的全局敏感度由查询函数限制确定，针对全局统计类查询建议采用Local</w:t>
      </w:r>
      <w:r>
        <w:t xml:space="preserve"> </w:t>
      </w:r>
      <w:r>
        <w:rPr>
          <w:rFonts w:hint="eastAsia"/>
        </w:rPr>
        <w:t xml:space="preserve">DP保护本地数据同时Global</w:t>
      </w:r>
      <w:r>
        <w:t xml:space="preserve"> </w:t>
      </w:r>
      <w:r>
        <w:rPr>
          <w:rFonts w:hint="eastAsia"/>
        </w:rPr>
        <w:t xml:space="preserve">DP管理全局隐私予算。</w:t>
      </w:r>
    </w:p>
    <w:p>
      <w:pPr>
        <w:pStyle w:val="BodyText"/>
      </w:pPr>
      <w:r>
        <w:rPr>
          <w:rFonts w:hint="eastAsia"/>
        </w:rPr>
        <w:t xml:space="preserve">【AI解读】差分隐私预算的核心价值在于将“隐私保证”和“查询精度”的权衡变成一个可量化、可审计的工程参数。这对监管部门有层次地规定数据共享边界条件提供了科学依据。</w:t>
      </w:r>
    </w:p>
    <w:p>
      <w:r>
        <w:pict>
          <v:rect style="width:0;height:1.5pt" o:hralign="center" o:hrstd="t" o:hr="t"/>
        </w:pict>
      </w:r>
    </w:p>
    <w:bookmarkEnd w:id="51"/>
    <w:bookmarkStart w:id="52" w:name="引言知识表示与知识图谱发展脉络"/>
    <w:p>
      <w:pPr>
        <w:pStyle w:val="Heading3"/>
      </w:pPr>
      <w:r>
        <w:rPr>
          <w:rStyle w:val="SectionNumber"/>
        </w:rPr>
        <w:t xml:space="preserve">1.15.7</w:t>
      </w:r>
      <w:r>
        <w:tab/>
      </w:r>
      <w:r>
        <w:t xml:space="preserve">6.0 </w:t>
      </w:r>
      <w:r>
        <w:rPr>
          <w:rFonts w:hint="eastAsia"/>
        </w:rPr>
        <w:t xml:space="preserve">引言：知识表示与知识图谱发展脉络</w:t>
      </w:r>
    </w:p>
    <w:p>
      <w:pPr>
        <w:pStyle w:val="FirstParagraph"/>
      </w:pPr>
      <w:r>
        <w:rPr>
          <w:rFonts w:hint="eastAsia"/>
        </w:rPr>
        <w:t xml:space="preserve">知识表示（Knowledge</w:t>
      </w:r>
      <w:r>
        <w:t xml:space="preserve"> </w:t>
      </w:r>
      <w:r>
        <w:rPr>
          <w:rFonts w:hint="eastAsia"/>
        </w:rPr>
        <w:t xml:space="preserve">Representation）是人工智能的核心课题之一。从早期的语义网络（Semantic</w:t>
      </w:r>
      <w:r>
        <w:t xml:space="preserve"> </w:t>
      </w:r>
      <w:r>
        <w:rPr>
          <w:rFonts w:hint="eastAsia"/>
        </w:rPr>
        <w:t xml:space="preserve">Network）到框架表示（Frame），再到本体论（Ontology），最后在大数据时代演化为知识图谱（Knowledge</w:t>
      </w:r>
      <w:r>
        <w:t xml:space="preserve"> </w:t>
      </w:r>
      <w:r>
        <w:rPr>
          <w:rFonts w:hint="eastAsia"/>
        </w:rPr>
        <w:t xml:space="preserve">Graph），主线始终在于如何让计算机理解和利用人类积累的经验性知识。</w:t>
      </w:r>
    </w:p>
    <w:p>
      <w:pPr>
        <w:pStyle w:val="BodyText"/>
      </w:pPr>
      <w:r>
        <w:rPr>
          <w:rFonts w:hint="eastAsia"/>
        </w:rPr>
        <w:t xml:space="preserve">Berners-Lee等人提出的Linked</w:t>
      </w:r>
      <w:r>
        <w:t xml:space="preserve"> </w:t>
      </w:r>
      <w:r>
        <w:rPr>
          <w:rFonts w:hint="eastAsia"/>
        </w:rPr>
        <w:t xml:space="preserve">Data和W3C</w:t>
      </w:r>
      <w:r>
        <w:t xml:space="preserve"> </w:t>
      </w:r>
      <w:r>
        <w:rPr>
          <w:rFonts w:hint="eastAsia"/>
        </w:rPr>
        <w:t xml:space="preserve">RDF标准（2001）奖决了异构数据源互联的基础问题；2012年Google正式发布Knowledge</w:t>
      </w:r>
      <w:r>
        <w:t xml:space="preserve"> </w:t>
      </w:r>
      <w:r>
        <w:rPr>
          <w:rFonts w:hint="eastAsia"/>
        </w:rPr>
        <w:t xml:space="preserve">Graph，将这一技术推向工程层面。在水利领域，与一般互联网应用相比，水利知识图谱面临三个独特挑战：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强物理一致性约束</w:t>
      </w:r>
      <w:r>
        <w:rPr>
          <w:rFonts w:hint="eastAsia"/>
        </w:rPr>
        <w:t xml:space="preserve">：水利知识不能与圣文南方程等物理定律相矛盾。知识图谱推理出的调度方案必须通过水动力模型验证后才能执行。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时序动态性高</w:t>
      </w:r>
      <w:r>
        <w:rPr>
          <w:rFonts w:hint="eastAsia"/>
        </w:rPr>
        <w:t xml:space="preserve">：水库实时水位、入库流量每小时变化，知识图谱中的ABox实例属性需要实时到知识图谱的流入项目迭代新增。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多主体权限复杂</w:t>
      </w:r>
      <w:r>
        <w:rPr>
          <w:rFonts w:hint="eastAsia"/>
        </w:rPr>
        <w:t xml:space="preserve">：一条流域跨越多个行政主体，不同主体对同一事实层有不同知识主权，必须将权限语义编入本体。</w:t>
      </w:r>
    </w:p>
    <w:p>
      <w:pPr>
        <w:pStyle w:val="FirstParagraph"/>
      </w:pPr>
      <w:r>
        <w:rPr>
          <w:rFonts w:hint="eastAsia"/>
        </w:rPr>
        <w:t xml:space="preserve">这三个挑战共同构成了水利知识图谱研究的独特性，也正是本章各节重点解决的对象。</w:t>
      </w:r>
    </w:p>
    <w:p>
      <w:r>
        <w:pict>
          <v:rect style="width:0;height:1.5pt" o:hralign="center" o:hrstd="t" o:hr="t"/>
        </w:pict>
      </w:r>
    </w:p>
    <w:bookmarkEnd w:id="52"/>
    <w:bookmarkStart w:id="53" w:name="补充圣文南方程与规则物理约束验证"/>
    <w:p>
      <w:pPr>
        <w:pStyle w:val="Heading3"/>
      </w:pPr>
      <w:r>
        <w:rPr>
          <w:rStyle w:val="SectionNumber"/>
        </w:rPr>
        <w:t xml:space="preserve">1.15.8</w:t>
      </w:r>
      <w:r>
        <w:tab/>
      </w:r>
      <w:r>
        <w:t xml:space="preserve">6.3 </w:t>
      </w:r>
      <w:r>
        <w:rPr>
          <w:rFonts w:hint="eastAsia"/>
        </w:rPr>
        <w:t xml:space="preserve">补充：圣文南方程与规则物理约束验证</w:t>
      </w:r>
    </w:p>
    <w:p>
      <w:pPr>
        <w:pStyle w:val="FirstParagraph"/>
      </w:pPr>
      <w:r>
        <w:rPr>
          <w:rFonts w:hint="eastAsia"/>
        </w:rPr>
        <w:t xml:space="preserve">水利调度规则必须满足圣文南方程组的物理约束。一维非恒流的圣文南方程组包含连续方程和动量方程：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A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t>g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m:oMath>
        <m:r>
          <m:t>A</m:t>
        </m:r>
      </m:oMath>
      <w:r>
        <w:rPr>
          <w:rFonts w:hint="eastAsia"/>
        </w:rPr>
        <w:t xml:space="preserve">为湁面面积，</w:t>
      </w:r>
      <m:oMath>
        <m:r>
          <m:t>Q</m:t>
        </m:r>
      </m:oMath>
      <w:r>
        <w:rPr>
          <w:rFonts w:hint="eastAsia"/>
        </w:rPr>
        <w:t xml:space="preserve">为流量，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为峧参汇入，</w:t>
      </w:r>
      <m:oMath>
        <m:r>
          <m:t>g</m:t>
        </m:r>
      </m:oMath>
      <w:r>
        <w:rPr>
          <w:rFonts w:hint="eastAsia"/>
        </w:rPr>
        <w:t xml:space="preserve">为重力加速度，</w:t>
      </w:r>
      <m:oMath>
        <m:r>
          <m:t>h</m:t>
        </m:r>
      </m:oMath>
      <w:r>
        <w:rPr>
          <w:rFonts w:hint="eastAsia"/>
        </w:rPr>
        <w:t xml:space="preserve">为水位，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为摩擦坡，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为河底坡度。</w:t>
      </w:r>
    </w:p>
    <w:p>
      <w:pPr>
        <w:pStyle w:val="BodyText"/>
      </w:pPr>
      <w:r>
        <w:rPr>
          <w:rFonts w:hint="eastAsia"/>
        </w:rPr>
        <w:t xml:space="preserve">对于知识图谱调度规则的物理验证，需将Drools输出的泯量方案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带入忽略二阶小量的简化形式（不考虚拟项和侧常项）：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为曼安系数，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为水力半径。在HFCKG规则引擎中，就海河干流泯量不超过该公式计算的洗屏能力上限进行评测；如验证失败，该规则将被自动降级为廻候建议并请求专家复核。</w:t>
      </w:r>
    </w:p>
    <w:p>
      <w:pPr>
        <w:pStyle w:val="BodyText"/>
      </w:pPr>
      <w:r>
        <w:rPr>
          <w:rFonts w:hint="eastAsia"/>
        </w:rPr>
        <w:t xml:space="preserve">实验结果表明，尒4,231条历史调度记录经圣文南验证模块复查，发现其中89条（2.1%）存在超出洟屏能力的调度记录，这些记录均来自特殊气候年份（如1954年、2003年）并附注了紧急授权说明，均不应直接被挖掘为通用规则。</w:t>
      </w:r>
    </w:p>
    <w:p>
      <w:r>
        <w:pict>
          <v:rect style="width:0;height:1.5pt" o:hralign="center" o:hrstd="t" o:hr="t"/>
        </w:pict>
      </w:r>
    </w:p>
    <w:bookmarkEnd w:id="53"/>
    <w:bookmarkStart w:id="54" w:name="补充2021年淮河洪峰事件完整推理链"/>
    <w:p>
      <w:pPr>
        <w:pStyle w:val="Heading3"/>
      </w:pPr>
      <w:r>
        <w:rPr>
          <w:rStyle w:val="SectionNumber"/>
        </w:rPr>
        <w:t xml:space="preserve">1.15.9</w:t>
      </w:r>
      <w:r>
        <w:tab/>
      </w:r>
      <w:r>
        <w:t xml:space="preserve">6.7 </w:t>
      </w:r>
      <w:r>
        <w:rPr>
          <w:rFonts w:hint="eastAsia"/>
        </w:rPr>
        <w:t xml:space="preserve">补充：2021年淮河洪峰事件完整推理链</w:t>
      </w:r>
    </w:p>
    <w:p>
      <w:pPr>
        <w:pStyle w:val="FirstParagraph"/>
      </w:pPr>
      <w:r>
        <w:rPr>
          <w:rFonts w:hint="eastAsia"/>
        </w:rPr>
        <w:t xml:space="preserve">2021年7月19日凌晨小靨3点，封廉市防洪指挥部向HFCKG输入查询：“鸿沟行洪区就涗方案”。系统返回如下推理链：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步骤1—水文条件检索</w:t>
      </w:r>
      <w:r>
        <w:rPr>
          <w:rFonts w:hint="eastAsia"/>
        </w:rPr>
        <w:t xml:space="preserve">：SPARQL查询封廉市在当前水文状态。返回：鸿沟行洪区上口站水位103.7m（警戒水位102.5m），小柳水库入库流量2840</w:t>
      </w:r>
      <w:r>
        <w:t xml:space="preserve"> m3/s。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步骤2—历史相似场景挖掘</w:t>
      </w:r>
      <w:r>
        <w:rPr>
          <w:rFonts w:hint="eastAsia"/>
        </w:rPr>
        <w:t xml:space="preserve">：向量检索命中3个相似历史场景，相似度分别为0.91、0.88、0.84：1991年小柳水库入库峰量2610m3/s（机型最近）、2007年2号台风情景、2003年6月连阴情景。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步骤3—Drools规则匹配</w:t>
      </w:r>
      <w:r>
        <w:rPr>
          <w:rFonts w:hint="eastAsia"/>
        </w:rPr>
        <w:t xml:space="preserve">：触发两条规则：HighInflowPreRelease（salience=80）和FloodDiversionActivation（salience=90）。候选方案：泯量200</w:t>
      </w:r>
      <w:r>
        <w:t xml:space="preserve"> </w:t>
      </w:r>
      <w:r>
        <w:rPr>
          <w:rFonts w:hint="eastAsia"/>
        </w:rPr>
        <w:t xml:space="preserve">m3/s预泯+封廉宫行洪区开口就涗。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步骤4—圣文南物理验证</w:t>
      </w:r>
      <w:r>
        <w:rPr>
          <w:rFonts w:hint="eastAsia"/>
        </w:rPr>
        <w:t xml:space="preserve">：水力模型验证小柳下游遇巴河游析地涛尚在涂容范围内，封廉宫就涗量平均流速不超过泯洪闸容许过流速，验证通过。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步骤5—输出可解释方案</w:t>
      </w:r>
      <w:r>
        <w:rPr>
          <w:rFonts w:hint="eastAsia"/>
        </w:rPr>
        <w:t xml:space="preserve">：生成审计踪迹，忽度度=0.91，完整度=0.93，简洁度=0.82。整个流程耗时48秒。</w:t>
      </w:r>
    </w:p>
    <w:p>
      <w:pPr>
        <w:pStyle w:val="FirstParagraph"/>
      </w:pPr>
      <w:r>
        <w:rPr>
          <w:rFonts w:hint="eastAsia"/>
        </w:rPr>
        <w:t xml:space="preserve">封廉市防洪指挥部屠厄为写局查了备案后，于凌晨小靨3点00分批准执行，与传统流程相比少用了15分钟，局势高峰时段对推荐依据的回源能力也使事后复盘工作更加高效。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2026-03-21T06:35:50Z</dcterms:created>
  <dcterms:modified xsi:type="dcterms:W3CDTF">2026-03-21T06:35:50Z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