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5-章知识映射与工作台构建打破大模型与-plc-的次元壁"/>
    <w:p>
      <w:pPr>
        <w:pStyle w:val="Heading1"/>
      </w:pPr>
      <w:r>
        <w:rPr>
          <w:rStyle w:val="SectionNumber"/>
        </w:rPr>
        <w:t xml:space="preserve">1</w:t>
      </w:r>
      <w:r>
        <w:tab/>
      </w:r>
      <w:r>
        <w:rPr>
          <w:rFonts w:hint="eastAsia"/>
        </w:rPr>
        <w:t xml:space="preserve">第</w:t>
      </w:r>
      <w:r>
        <w:t xml:space="preserve"> 5 </w:t>
      </w:r>
      <w:r>
        <w:rPr>
          <w:rFonts w:hint="eastAsia"/>
        </w:rPr>
        <w:t xml:space="preserve">章：知识映射与工作台构建：打破大模型与</w:t>
      </w:r>
      <w:r>
        <w:t xml:space="preserve"> PLC </w:t>
      </w:r>
      <w:r>
        <w:rPr>
          <w:rFonts w:hint="eastAsia"/>
        </w:rPr>
        <w:t xml:space="preserve">的次元壁</w:t>
      </w:r>
    </w:p>
    <w:bookmarkStart w:id="12"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本章探讨数字孪生系统中最具前沿性的命题——大模型（LLM）落地工业的核心阻碍。我们将展示如何通过”Model-Based</w:t>
      </w:r>
      <w:r>
        <w:t xml:space="preserve"> Definition (MBD)</w:t>
      </w:r>
      <w:r>
        <w:rPr>
          <w:rFonts w:hint="eastAsia"/>
        </w:rPr>
        <w:t xml:space="preserve">“技术，将晦涩的底层工厂数据翻译成</w:t>
      </w:r>
      <w:r>
        <w:t xml:space="preserve"> AI </w:t>
      </w:r>
      <w:r>
        <w:rPr>
          <w:rFonts w:hint="eastAsia"/>
        </w:rPr>
        <w:t xml:space="preserve">和人类都能读懂的通用语言。</w:t>
      </w:r>
      <w:r>
        <w:t xml:space="preserve"> </w:t>
      </w:r>
      <w:r>
        <w:rPr>
          <w:rFonts w:hint="eastAsia"/>
        </w:rPr>
        <w:t xml:space="preserve">读者需要掌握：</w:t>
      </w:r>
      <w:r>
        <w:t xml:space="preserve"> </w:t>
      </w:r>
      <w:r>
        <w:t xml:space="preserve">1. </w:t>
      </w:r>
      <w:r>
        <w:rPr>
          <w:rFonts w:hint="eastAsia"/>
        </w:rPr>
        <w:t xml:space="preserve">底层</w:t>
      </w:r>
      <w:r>
        <w:t xml:space="preserve"> SCADA/PLC </w:t>
      </w:r>
      <w:r>
        <w:rPr>
          <w:rFonts w:hint="eastAsia"/>
        </w:rPr>
        <w:t xml:space="preserve">标签名的”</w:t>
      </w:r>
      <w:r>
        <w:rPr>
          <w:rFonts w:hint="eastAsia"/>
        </w:rPr>
        <w:t xml:space="preserve">加密”属性对</w:t>
      </w:r>
      <w:r>
        <w:t xml:space="preserve"> AI </w:t>
      </w:r>
      <w:r>
        <w:rPr>
          <w:rFonts w:hint="eastAsia"/>
        </w:rPr>
        <w:t xml:space="preserve">造成的认知障碍。</w:t>
      </w:r>
      <w:r>
        <w:t xml:space="preserve"> </w:t>
      </w:r>
      <w:r>
        <w:t xml:space="preserve">2. </w:t>
      </w:r>
      <w:r>
        <w:rPr>
          <w:rFonts w:hint="eastAsia"/>
        </w:rPr>
        <w:t xml:space="preserve">降维抽象：将复杂的化工蒸发器映射为通用的”蓄水节点”与”控制设备”。</w:t>
      </w:r>
      <w:r>
        <w:t xml:space="preserve"> </w:t>
      </w:r>
      <w:r>
        <w:t xml:space="preserve">3. MBD </w:t>
      </w:r>
      <w:r>
        <w:rPr>
          <w:rFonts w:hint="eastAsia"/>
        </w:rPr>
        <w:t xml:space="preserve">结构化</w:t>
      </w:r>
      <w:r>
        <w:t xml:space="preserve"> JSON </w:t>
      </w:r>
      <w:r>
        <w:rPr>
          <w:rFonts w:hint="eastAsia"/>
        </w:rPr>
        <w:t xml:space="preserve">字典在约束</w:t>
      </w:r>
      <w:r>
        <w:t xml:space="preserve"> LLM </w:t>
      </w:r>
      <w:r>
        <w:rPr>
          <w:rFonts w:hint="eastAsia"/>
        </w:rPr>
        <w:t xml:space="preserve">幻觉中的必要性。</w:t>
      </w:r>
      <w:r>
        <w:t xml:space="preserve"> </w:t>
      </w:r>
      <w:r>
        <w:t xml:space="preserve">4. </w:t>
      </w:r>
      <w:r>
        <w:rPr>
          <w:rFonts w:hint="eastAsia"/>
        </w:rPr>
        <w:t xml:space="preserve">自然语言处理（NLP）在提取工艺扰动参数中的实战应用。</w:t>
      </w:r>
      <w:r>
        <w:t xml:space="preserve"> </w:t>
      </w:r>
      <w:r>
        <w:drawing>
          <wp:inline>
            <wp:extent cx="5334000" cy="2909454"/>
            <wp:effectExtent b="0" l="0" r="0" t="0"/>
            <wp:docPr descr="知识映射与工作台构建概念图" title="" id="10" name="Picture"/>
            <a:graphic>
              <a:graphicData uri="http://schemas.openxmlformats.org/drawingml/2006/picture">
                <pic:pic>
                  <pic:nvPicPr>
                    <pic:cNvPr descr="assets/ch05/concept_knowledge_mapping.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bookmarkEnd w:id="12"/>
    <w:bookmarkStart w:id="16" w:name="教材理论大模型为什么看不懂工厂"/>
    <w:p>
      <w:pPr>
        <w:pStyle w:val="Heading2"/>
      </w:pPr>
      <w:r>
        <w:rPr>
          <w:rStyle w:val="SectionNumber"/>
        </w:rPr>
        <w:t xml:space="preserve">1.2</w:t>
      </w:r>
      <w:r>
        <w:tab/>
      </w:r>
      <w:r>
        <w:t xml:space="preserve">2. </w:t>
      </w:r>
      <w:r>
        <w:rPr>
          <w:rFonts w:hint="eastAsia"/>
        </w:rPr>
        <w:t xml:space="preserve">教材理论：大模型为什么看不懂工厂？</w:t>
      </w:r>
    </w:p>
    <w:p>
      <w:pPr>
        <w:pStyle w:val="FirstParagraph"/>
      </w:pPr>
      <w:r>
        <w:rPr>
          <w:rFonts w:hint="eastAsia"/>
        </w:rPr>
        <w:t xml:space="preserve">今天，所有人都想把类似</w:t>
      </w:r>
      <w:r>
        <w:t xml:space="preserve"> ChatGPT </w:t>
      </w:r>
      <w:r>
        <w:rPr>
          <w:rFonts w:hint="eastAsia"/>
        </w:rPr>
        <w:t xml:space="preserve">的大模型接入工厂。但是，如果你直接把化工厂底层的传感器数据扔给大模型，大模型会立刻丧失判断能力。</w:t>
      </w:r>
    </w:p>
    <w:bookmarkStart w:id="13" w:name="数据的加密鸿沟"/>
    <w:p>
      <w:pPr>
        <w:pStyle w:val="Heading3"/>
      </w:pPr>
      <w:r>
        <w:rPr>
          <w:rStyle w:val="SectionNumber"/>
        </w:rPr>
        <w:t xml:space="preserve">1.2.1</w:t>
      </w:r>
      <w:r>
        <w:tab/>
      </w:r>
      <w:r>
        <w:t xml:space="preserve">2.1 </w:t>
      </w:r>
      <w:r>
        <w:rPr>
          <w:rFonts w:hint="eastAsia"/>
        </w:rPr>
        <w:t xml:space="preserve">数据的”加密”鸿沟</w:t>
      </w:r>
    </w:p>
    <w:p>
      <w:pPr>
        <w:pStyle w:val="FirstParagraph"/>
      </w:pPr>
      <w:r>
        <w:rPr>
          <w:rFonts w:hint="eastAsia"/>
        </w:rPr>
        <w:t xml:space="preserve">在底层的</w:t>
      </w:r>
      <w:r>
        <w:t xml:space="preserve"> PLC </w:t>
      </w:r>
      <w:r>
        <w:rPr>
          <w:rFonts w:hint="eastAsia"/>
        </w:rPr>
        <w:t xml:space="preserve">控制器里，变量的名字不是叫”主蒸汽阀门”，而是十分古怪的代码，比如：</w:t>
      </w:r>
      <w:r>
        <w:rPr>
          <w:rStyle w:val="VerbatimChar"/>
        </w:rPr>
        <w:t xml:space="preserve">A_EVAP_EFF1_TEMP_PT101</w:t>
      </w:r>
      <w:r>
        <w:t xml:space="preserve"> </w:t>
      </w:r>
      <w:r>
        <w:rPr>
          <w:rFonts w:hint="eastAsia"/>
        </w:rPr>
        <w:t xml:space="preserve">或</w:t>
      </w:r>
      <w:r>
        <w:t xml:space="preserve"> </w:t>
      </w:r>
      <w:r>
        <w:rPr>
          <w:rStyle w:val="VerbatimChar"/>
        </w:rPr>
        <w:t xml:space="preserve">STEAM_MAIN_VALVE_CV201_FB</w:t>
      </w:r>
      <w:r>
        <w:t xml:space="preserve">。</w:t>
      </w:r>
      <w:r>
        <w:t xml:space="preserve"> </w:t>
      </w:r>
      <w:r>
        <w:rPr>
          <w:rFonts w:hint="eastAsia"/>
        </w:rPr>
        <w:t xml:space="preserve">这些带有强烈上世纪</w:t>
      </w:r>
      <w:r>
        <w:t xml:space="preserve"> 80 </w:t>
      </w:r>
      <w:r>
        <w:rPr>
          <w:rFonts w:hint="eastAsia"/>
        </w:rPr>
        <w:t xml:space="preserve">年代工业命名痕迹的”Tag</w:t>
      </w:r>
      <w:r>
        <w:t xml:space="preserve"> </w:t>
      </w:r>
      <w:r>
        <w:rPr>
          <w:rFonts w:hint="eastAsia"/>
        </w:rPr>
        <w:t xml:space="preserve">点名”，只有在厂里干了</w:t>
      </w:r>
      <w:r>
        <w:t xml:space="preserve"> 20 </w:t>
      </w:r>
      <w:r>
        <w:rPr>
          <w:rFonts w:hint="eastAsia"/>
        </w:rPr>
        <w:t xml:space="preserve">年的老电工才能看懂。大模型看到</w:t>
      </w:r>
      <w:r>
        <w:t xml:space="preserve"> </w:t>
      </w:r>
      <w:r>
        <w:rPr>
          <w:rStyle w:val="VerbatimChar"/>
        </w:rPr>
        <w:t xml:space="preserve">CV201</w:t>
      </w:r>
      <w:r>
        <w:rPr>
          <w:rFonts w:hint="eastAsia"/>
        </w:rPr>
        <w:t xml:space="preserve">，它根本不知道这是一个阀门、一个泵还是一个故障代码。如果让大模型直接基于这些代码进行控制，它很有可能会产生”幻觉（Hallucination）“，胡乱下发指令，引发严重的工厂安全事故。</w:t>
      </w:r>
    </w:p>
    <w:p>
      <w:pPr>
        <w:pStyle w:val="BodyText"/>
      </w:pPr>
      <w:r>
        <w:rPr>
          <w:rFonts w:hint="eastAsia"/>
        </w:rPr>
        <w:t xml:space="preserve">这种幻觉风险在工业场景中是十分现实的威胁。某国际知名化工集团在测试大模型辅助控制时发现，当大模型接收到标签名</w:t>
      </w:r>
      <w:r>
        <w:t xml:space="preserve"> </w:t>
      </w:r>
      <w:r>
        <w:rPr>
          <w:rStyle w:val="VerbatimChar"/>
        </w:rPr>
        <w:t xml:space="preserve">FV_201_SP</w:t>
      </w:r>
      <w:r>
        <w:t xml:space="preserve"> </w:t>
      </w:r>
      <w:r>
        <w:rPr>
          <w:rFonts w:hint="eastAsia"/>
        </w:rPr>
        <w:t xml:space="preserve">时，它将其误解为”温度设定值”而非”阀门设定值”，并给出了将其设为</w:t>
      </w:r>
      <w:r>
        <w:t xml:space="preserve"> </w:t>
      </w:r>
      <m:oMath>
        <m:r>
          <m:t>350</m:t>
        </m:r>
      </m:oMath>
      <w:r>
        <w:rPr>
          <w:rFonts w:hint="eastAsia"/>
        </w:rPr>
        <w:t xml:space="preserve">（实际意义为</w:t>
      </w:r>
      <w:r>
        <w:t xml:space="preserve"> </w:t>
      </w:r>
      <m:oMath>
        <m:r>
          <m:t>350</m:t>
        </m:r>
        <m:r>
          <m:rPr>
            <m:sty m:val="p"/>
          </m:rPr>
          <m:t>%</m:t>
        </m:r>
      </m:oMath>
      <w:r>
        <w:t xml:space="preserve"> </w:t>
      </w:r>
      <w:r>
        <w:rPr>
          <w:rFonts w:hint="eastAsia"/>
        </w:rPr>
        <w:t xml:space="preserve">阀门开度，远超物理极限）的建议。幸运的是这是在仿真环境中发现的，如果在真实工厂中执行，后果不堪设想。这个案例充分说明了</w:t>
      </w:r>
      <w:r>
        <w:t xml:space="preserve"> MBD </w:t>
      </w:r>
      <w:r>
        <w:rPr>
          <w:rFonts w:hint="eastAsia"/>
        </w:rPr>
        <w:t xml:space="preserve">语义化映射的紧迫性和必要性。</w:t>
      </w:r>
    </w:p>
    <w:p>
      <w:pPr>
        <w:pStyle w:val="BodyText"/>
      </w:pPr>
      <w:r>
        <w:rPr>
          <w:rFonts w:hint="eastAsia"/>
        </w:rPr>
        <w:t xml:space="preserve">从信息论的角度，这个问题可以用香农信息熵来量化。设工业标签名的字符集为</w:t>
      </w:r>
      <w:r>
        <w:t xml:space="preserve"> </w:t>
      </w:r>
      <m:oMath>
        <m:r>
          <m:rPr>
            <m:scr m:val="script"/>
            <m:sty m:val="p"/>
          </m:rPr>
          <m:t>A</m:t>
        </m:r>
      </m:oMath>
      <w:r>
        <w:rPr>
          <w:rFonts w:hint="eastAsia"/>
        </w:rPr>
        <w:t xml:space="preserve">，则标签名的条件熵为：</w:t>
      </w:r>
    </w:p>
    <w:p>
      <w:pPr>
        <w:pStyle w:val="BodyText"/>
      </w:pPr>
      <m:oMathPara>
        <m:oMathParaPr>
          <m:jc m:val="center"/>
        </m:oMathParaPr>
        <m:oMath>
          <m:r>
            <m:t>H</m:t>
          </m:r>
          <m:r>
            <m:rPr>
              <m:sty m:val="p"/>
            </m:rPr>
            <m:t>(</m:t>
          </m:r>
          <m:r>
            <m:t>M</m:t>
          </m:r>
          <m:r>
            <m:t>e</m:t>
          </m:r>
          <m:r>
            <m:t>a</m:t>
          </m:r>
          <m:r>
            <m:t>n</m:t>
          </m:r>
          <m:r>
            <m:t>i</m:t>
          </m:r>
          <m:r>
            <m:t>n</m:t>
          </m:r>
          <m:r>
            <m:t>g</m:t>
          </m:r>
          <m:r>
            <m:rPr>
              <m:sty m:val="p"/>
            </m:rPr>
            <m:t>|</m:t>
          </m:r>
          <m:r>
            <m:t>T</m:t>
          </m:r>
          <m:r>
            <m:t>a</m:t>
          </m:r>
          <m:r>
            <m:t>g</m:t>
          </m:r>
          <m:r>
            <m:t>N</m:t>
          </m:r>
          <m:r>
            <m:t>a</m:t>
          </m:r>
          <m:r>
            <m:t>m</m:t>
          </m:r>
          <m:r>
            <m:t>e</m:t>
          </m:r>
          <m:r>
            <m:rPr>
              <m:sty m:val="p"/>
            </m:rPr>
            <m:t>)</m:t>
          </m:r>
          <m:r>
            <m:rPr>
              <m:sty m:val="p"/>
            </m:rPr>
            <m:t>=</m:t>
          </m:r>
          <m:r>
            <m:rPr>
              <m:sty m:val="p"/>
            </m:rPr>
            <m:t>−</m:t>
          </m:r>
          <m:nary>
            <m:naryPr>
              <m:chr m:val="∑"/>
              <m:limLoc m:val="undOvr"/>
              <m:subHide m:val="off"/>
              <m:supHide m:val="on"/>
            </m:naryPr>
            <m:sub>
              <m:r>
                <m:t>t</m:t>
              </m:r>
              <m:r>
                <m:rPr>
                  <m:sty m:val="p"/>
                </m:rPr>
                <m:t>∈</m:t>
              </m:r>
              <m:r>
                <m:rPr>
                  <m:scr m:val="script"/>
                  <m:sty m:val="p"/>
                </m:rPr>
                <m:t>T</m:t>
              </m:r>
            </m:sub>
            <m:sup>
              <m:r>
                <m:t>​</m:t>
              </m:r>
            </m:sup>
            <m:e>
              <m:r>
                <m:t>p</m:t>
              </m:r>
            </m:e>
          </m:nary>
          <m:r>
            <m:rPr>
              <m:sty m:val="p"/>
            </m:rPr>
            <m:t>(</m:t>
          </m:r>
          <m:r>
            <m:t>t</m:t>
          </m:r>
          <m:r>
            <m:rPr>
              <m:sty m:val="p"/>
            </m:rPr>
            <m:t>)</m:t>
          </m:r>
          <m:nary>
            <m:naryPr>
              <m:chr m:val="∑"/>
              <m:limLoc m:val="undOvr"/>
              <m:subHide m:val="off"/>
              <m:supHide m:val="on"/>
            </m:naryPr>
            <m:sub>
              <m:r>
                <m:t>m</m:t>
              </m:r>
              <m:r>
                <m:rPr>
                  <m:sty m:val="p"/>
                </m:rPr>
                <m:t>∈</m:t>
              </m:r>
              <m:r>
                <m:rPr>
                  <m:scr m:val="script"/>
                  <m:sty m:val="p"/>
                </m:rPr>
                <m:t>M</m:t>
              </m:r>
            </m:sub>
            <m:sup>
              <m:r>
                <m:t>​</m:t>
              </m:r>
            </m:sup>
            <m:e>
              <m:r>
                <m:t>p</m:t>
              </m:r>
            </m:e>
          </m:nary>
          <m:r>
            <m:rPr>
              <m:sty m:val="p"/>
            </m:rPr>
            <m:t>(</m:t>
          </m:r>
          <m:r>
            <m:t>m</m:t>
          </m:r>
          <m:r>
            <m:rPr>
              <m:sty m:val="p"/>
            </m:rPr>
            <m:t>|</m:t>
          </m:r>
          <m:r>
            <m:t>t</m:t>
          </m:r>
          <m:r>
            <m:rPr>
              <m:sty m:val="p"/>
            </m:rPr>
            <m:t>)</m:t>
          </m:r>
          <m:sSub>
            <m:e>
              <m:r>
                <m:rPr>
                  <m:sty m:val="p"/>
                </m:rPr>
                <m:t>log</m:t>
              </m:r>
            </m:e>
            <m:sub>
              <m:r>
                <m:t>2</m:t>
              </m:r>
            </m:sub>
          </m:sSub>
          <m:r>
            <m:t>p</m:t>
          </m:r>
          <m:r>
            <m:rPr>
              <m:sty m:val="p"/>
            </m:rPr>
            <m:t>(</m:t>
          </m:r>
          <m:r>
            <m:t>m</m:t>
          </m:r>
          <m:r>
            <m:rPr>
              <m:sty m:val="p"/>
            </m:rPr>
            <m:t>|</m:t>
          </m:r>
          <m:r>
            <m:t>t</m:t>
          </m:r>
          <m:r>
            <m:rPr>
              <m:sty m:val="p"/>
            </m:rPr>
            <m:t>)</m:t>
          </m:r>
        </m:oMath>
      </m:oMathPara>
    </w:p>
    <w:p>
      <w:pPr>
        <w:pStyle w:val="FirstParagraph"/>
      </w:pPr>
      <w:r>
        <w:rPr>
          <w:rFonts w:hint="eastAsia"/>
        </w:rPr>
        <w:t xml:space="preserve">当标签名与其物理含义之间的映射关系高度模糊时，</w:t>
      </w:r>
      <m:oMath>
        <m:r>
          <m:t>H</m:t>
        </m:r>
        <m:r>
          <m:rPr>
            <m:sty m:val="p"/>
          </m:rPr>
          <m:t>(</m:t>
        </m:r>
        <m:r>
          <m:t>M</m:t>
        </m:r>
        <m:r>
          <m:t>e</m:t>
        </m:r>
        <m:r>
          <m:t>a</m:t>
        </m:r>
        <m:r>
          <m:t>n</m:t>
        </m:r>
        <m:r>
          <m:t>i</m:t>
        </m:r>
        <m:r>
          <m:t>n</m:t>
        </m:r>
        <m:r>
          <m:t>g</m:t>
        </m:r>
        <m:r>
          <m:rPr>
            <m:sty m:val="p"/>
          </m:rPr>
          <m:t>|</m:t>
        </m:r>
        <m:r>
          <m:t>T</m:t>
        </m:r>
        <m:r>
          <m:t>a</m:t>
        </m:r>
        <m:r>
          <m:t>g</m:t>
        </m:r>
        <m:r>
          <m:t>N</m:t>
        </m:r>
        <m:r>
          <m:t>a</m:t>
        </m:r>
        <m:r>
          <m:t>m</m:t>
        </m:r>
        <m:r>
          <m:t>e</m:t>
        </m:r>
        <m:r>
          <m:rPr>
            <m:sty m:val="p"/>
          </m:rPr>
          <m:t>)</m:t>
        </m:r>
      </m:oMath>
      <w:r>
        <w:t xml:space="preserve"> </w:t>
      </w:r>
      <w:r>
        <w:rPr>
          <w:rFonts w:hint="eastAsia"/>
        </w:rPr>
        <w:t xml:space="preserve">接近</w:t>
      </w:r>
      <w:r>
        <w:t xml:space="preserve"> </w:t>
      </w:r>
      <m:oMath>
        <m:r>
          <m:t>H</m:t>
        </m:r>
        <m:r>
          <m:rPr>
            <m:sty m:val="p"/>
          </m:rPr>
          <m:t>(</m:t>
        </m:r>
        <m:r>
          <m:t>M</m:t>
        </m:r>
        <m:r>
          <m:t>e</m:t>
        </m:r>
        <m:r>
          <m:t>a</m:t>
        </m:r>
        <m:r>
          <m:t>n</m:t>
        </m:r>
        <m:r>
          <m:t>i</m:t>
        </m:r>
        <m:r>
          <m:t>n</m:t>
        </m:r>
        <m:r>
          <m:t>g</m:t>
        </m:r>
        <m:r>
          <m:rPr>
            <m:sty m:val="p"/>
          </m:rPr>
          <m:t>)</m:t>
        </m:r>
      </m:oMath>
      <w:r>
        <w:rPr>
          <w:rFonts w:hint="eastAsia"/>
        </w:rPr>
        <w:t xml:space="preserve">（最大熵），意味着标签名几乎不提供任何关于物理含义的信息。这正是</w:t>
      </w:r>
      <w:r>
        <w:t xml:space="preserve"> LLM </w:t>
      </w:r>
      <w:r>
        <w:rPr>
          <w:rFonts w:hint="eastAsia"/>
        </w:rPr>
        <w:t xml:space="preserve">产生幻觉的信息论根源。</w:t>
      </w:r>
    </w:p>
    <w:bookmarkEnd w:id="13"/>
    <w:bookmarkStart w:id="14" w:name="mbd-映射层的设计原理"/>
    <w:p>
      <w:pPr>
        <w:pStyle w:val="Heading3"/>
      </w:pPr>
      <w:r>
        <w:rPr>
          <w:rStyle w:val="SectionNumber"/>
        </w:rPr>
        <w:t xml:space="preserve">1.2.2</w:t>
      </w:r>
      <w:r>
        <w:tab/>
      </w:r>
      <w:r>
        <w:t xml:space="preserve">2.2 MBD </w:t>
      </w:r>
      <w:r>
        <w:rPr>
          <w:rFonts w:hint="eastAsia"/>
        </w:rPr>
        <w:t xml:space="preserve">映射层的设计原理</w:t>
      </w:r>
    </w:p>
    <w:p>
      <w:pPr>
        <w:pStyle w:val="FirstParagraph"/>
      </w:pPr>
      <w:r>
        <w:rPr>
          <w:rFonts w:hint="eastAsia"/>
        </w:rPr>
        <w:t xml:space="preserve">为了填平这道鸿沟，我们引入了</w:t>
      </w:r>
      <w:r>
        <w:t xml:space="preserve"> </w:t>
      </w:r>
      <w:r>
        <w:rPr>
          <w:rFonts w:hint="eastAsia"/>
        </w:rPr>
        <w:t xml:space="preserve">MBD（基于模型的定义）映射层。它的核心思想是</w:t>
      </w:r>
      <w:r>
        <w:rPr>
          <w:rFonts w:hint="eastAsia"/>
          <w:b/>
          <w:bCs/>
        </w:rPr>
        <w:t xml:space="preserve">“强行降维与语义化”</w:t>
      </w:r>
      <w:r>
        <w:t xml:space="preserve">。</w:t>
      </w:r>
    </w:p>
    <w:p>
      <w:pPr>
        <w:pStyle w:val="BodyText"/>
      </w:pPr>
      <w:r>
        <w:rPr>
          <w:rFonts w:hint="eastAsia"/>
        </w:rPr>
        <w:t xml:space="preserve">我们将工业过程抽象为两类基本元素：</w:t>
      </w:r>
    </w:p>
    <w:p>
      <w:pPr>
        <w:pStyle w:val="BodyText"/>
      </w:pPr>
      <w:r>
        <w:rPr>
          <w:rFonts w:hint="eastAsia"/>
          <w:b/>
          <w:bCs/>
        </w:rPr>
        <w:t xml:space="preserve">定义</w:t>
      </w:r>
      <w:r>
        <w:rPr>
          <w:b/>
          <w:bCs/>
        </w:rPr>
        <w:t xml:space="preserve"> </w:t>
      </w:r>
      <w:r>
        <w:rPr>
          <w:rFonts w:hint="eastAsia"/>
          <w:b/>
          <w:bCs/>
        </w:rPr>
        <w:t xml:space="preserve">5.1（蓄水节点）</w:t>
      </w:r>
      <w:r>
        <w:rPr>
          <w:rFonts w:hint="eastAsia"/>
        </w:rPr>
        <w:t xml:space="preserve">：系统中任何具有物质储存功能的容器，其状态由三个标准化属性描述：</w:t>
      </w:r>
    </w:p>
    <w:p>
      <w:pPr>
        <w:pStyle w:val="BodyText"/>
      </w:pPr>
      <m:oMathPara>
        <m:oMathParaPr>
          <m:jc m:val="center"/>
        </m:oMathParaPr>
        <m:oMath>
          <m:r>
            <m:rPr>
              <m:nor/>
              <m:sty m:val="p"/>
            </m:rPr>
            <m:t>StorageNode</m:t>
          </m:r>
          <m:r>
            <m:rPr>
              <m:sty m:val="p"/>
            </m:rPr>
            <m:t>=</m:t>
          </m:r>
          <m:r>
            <m:rPr>
              <m:sty m:val="p"/>
            </m:rPr>
            <m:t>{</m:t>
          </m:r>
          <m:r>
            <m:t>c</m:t>
          </m:r>
          <m:r>
            <m:t>a</m:t>
          </m:r>
          <m:r>
            <m:t>p</m:t>
          </m:r>
          <m:r>
            <m:t>a</m:t>
          </m:r>
          <m:r>
            <m:t>c</m:t>
          </m:r>
          <m:r>
            <m:t>i</m:t>
          </m:r>
          <m:r>
            <m:t>t</m:t>
          </m:r>
          <m:r>
            <m:t>y</m:t>
          </m:r>
          <m:r>
            <m:rPr>
              <m:sty m:val="p"/>
            </m:rPr>
            <m:t>_</m:t>
          </m:r>
          <m:r>
            <m:t>p</m:t>
          </m:r>
          <m:r>
            <m:t>e</m:t>
          </m:r>
          <m:r>
            <m:t>r</m:t>
          </m:r>
          <m:r>
            <m:t>c</m:t>
          </m:r>
          <m:r>
            <m:t>e</m:t>
          </m:r>
          <m:r>
            <m:t>n</m:t>
          </m:r>
          <m:r>
            <m:t>t</m:t>
          </m:r>
          <m:r>
            <m:rPr>
              <m:sty m:val="p"/>
            </m:rPr>
            <m:t>,</m:t>
          </m:r>
          <m:r>
            <m:t> </m:t>
          </m:r>
          <m:r>
            <m:t>q</m:t>
          </m:r>
          <m:r>
            <m:t>u</m:t>
          </m:r>
          <m:r>
            <m:t>a</m:t>
          </m:r>
          <m:r>
            <m:t>l</m:t>
          </m:r>
          <m:r>
            <m:t>i</m:t>
          </m:r>
          <m:r>
            <m:t>t</m:t>
          </m:r>
          <m:r>
            <m:t>y</m:t>
          </m:r>
          <m:r>
            <m:rPr>
              <m:sty m:val="p"/>
            </m:rPr>
            <m:t>_</m:t>
          </m:r>
          <m:r>
            <m:t>i</m:t>
          </m:r>
          <m:r>
            <m:t>n</m:t>
          </m:r>
          <m:r>
            <m:t>d</m:t>
          </m:r>
          <m:r>
            <m:t>e</m:t>
          </m:r>
          <m:r>
            <m:t>x</m:t>
          </m:r>
          <m:r>
            <m:rPr>
              <m:sty m:val="p"/>
            </m:rPr>
            <m:t>,</m:t>
          </m:r>
          <m:r>
            <m:t> </m:t>
          </m:r>
          <m:r>
            <m:t>r</m:t>
          </m:r>
          <m:r>
            <m:t>i</m:t>
          </m:r>
          <m:r>
            <m:t>s</m:t>
          </m:r>
          <m:r>
            <m:t>k</m:t>
          </m:r>
          <m:r>
            <m:rPr>
              <m:sty m:val="p"/>
            </m:rPr>
            <m:t>_</m:t>
          </m:r>
          <m:r>
            <m:t>s</m:t>
          </m:r>
          <m:r>
            <m:t>t</m:t>
          </m:r>
          <m:r>
            <m:t>a</m:t>
          </m:r>
          <m:r>
            <m:t>t</m:t>
          </m:r>
          <m:r>
            <m:t>u</m:t>
          </m:r>
          <m:r>
            <m:t>s</m:t>
          </m:r>
          <m:r>
            <m:rPr>
              <m:sty m:val="p"/>
            </m:rPr>
            <m:t>}</m:t>
          </m:r>
        </m:oMath>
      </m:oMathPara>
    </w:p>
    <w:p>
      <w:pPr>
        <w:pStyle w:val="FirstParagraph"/>
      </w:pPr>
      <w:r>
        <w:rPr>
          <w:rFonts w:hint="eastAsia"/>
        </w:rPr>
        <w:t xml:space="preserve">其中</w:t>
      </w:r>
      <w:r>
        <w:t xml:space="preserve"> </w:t>
      </w:r>
      <m:oMath>
        <m:r>
          <m:t>c</m:t>
        </m:r>
        <m:r>
          <m:t>a</m:t>
        </m:r>
        <m:r>
          <m:t>p</m:t>
        </m:r>
        <m:r>
          <m:t>a</m:t>
        </m:r>
        <m:r>
          <m:t>c</m:t>
        </m:r>
        <m:r>
          <m:t>i</m:t>
        </m:r>
        <m:r>
          <m:t>t</m:t>
        </m:r>
        <m:r>
          <m:t>y</m:t>
        </m:r>
        <m:r>
          <m:rPr>
            <m:sty m:val="p"/>
          </m:rPr>
          <m:t>_</m:t>
        </m:r>
        <m:r>
          <m:t>p</m:t>
        </m:r>
        <m:r>
          <m:t>e</m:t>
        </m:r>
        <m:r>
          <m:t>r</m:t>
        </m:r>
        <m:r>
          <m:t>c</m:t>
        </m:r>
        <m:r>
          <m:t>e</m:t>
        </m:r>
        <m:r>
          <m:t>n</m:t>
        </m:r>
        <m:r>
          <m:t>t</m:t>
        </m:r>
        <m:r>
          <m:rPr>
            <m:sty m:val="p"/>
          </m:rPr>
          <m:t>∈</m:t>
        </m:r>
        <m:r>
          <m:rPr>
            <m:sty m:val="p"/>
          </m:rPr>
          <m:t>[</m:t>
        </m:r>
        <m:r>
          <m:t>0</m:t>
        </m:r>
        <m:r>
          <m:rPr>
            <m:sty m:val="p"/>
          </m:rPr>
          <m:t>,</m:t>
        </m:r>
        <m:r>
          <m:t>100</m:t>
        </m:r>
        <m:r>
          <m:rPr>
            <m:sty m:val="p"/>
          </m:rPr>
          <m:t>]</m:t>
        </m:r>
      </m:oMath>
      <w:r>
        <w:t xml:space="preserve"> </w:t>
      </w:r>
      <w:r>
        <w:rPr>
          <w:rFonts w:hint="eastAsia"/>
        </w:rPr>
        <w:t xml:space="preserve">表示容量百分比，</w:t>
      </w:r>
      <m:oMath>
        <m:r>
          <m:t>q</m:t>
        </m:r>
        <m:r>
          <m:t>u</m:t>
        </m:r>
        <m:r>
          <m:t>a</m:t>
        </m:r>
        <m:r>
          <m:t>l</m:t>
        </m:r>
        <m:r>
          <m:t>i</m:t>
        </m:r>
        <m:r>
          <m:t>t</m:t>
        </m:r>
        <m:r>
          <m:t>y</m:t>
        </m:r>
        <m:r>
          <m:rPr>
            <m:sty m:val="p"/>
          </m:rPr>
          <m:t>_</m:t>
        </m:r>
        <m:r>
          <m:t>i</m:t>
        </m:r>
        <m:r>
          <m:t>n</m:t>
        </m:r>
        <m:r>
          <m:t>d</m:t>
        </m:r>
        <m:r>
          <m:t>e</m:t>
        </m:r>
        <m:r>
          <m:t>x</m:t>
        </m:r>
      </m:oMath>
      <w:r>
        <w:t xml:space="preserve"> </w:t>
      </w:r>
      <w:r>
        <w:rPr>
          <w:rFonts w:hint="eastAsia"/>
        </w:rPr>
        <w:t xml:space="preserve">表示质量指标（如浓度），</w:t>
      </w:r>
      <m:oMath>
        <m:r>
          <m:t>r</m:t>
        </m:r>
        <m:r>
          <m:t>i</m:t>
        </m:r>
        <m:r>
          <m:t>s</m:t>
        </m:r>
        <m:r>
          <m:t>k</m:t>
        </m:r>
        <m:r>
          <m:rPr>
            <m:sty m:val="p"/>
          </m:rPr>
          <m:t>_</m:t>
        </m:r>
        <m:r>
          <m:t>s</m:t>
        </m:r>
        <m:r>
          <m:t>t</m:t>
        </m:r>
        <m:r>
          <m:t>a</m:t>
        </m:r>
        <m:r>
          <m:t>t</m:t>
        </m:r>
        <m:r>
          <m:t>u</m:t>
        </m:r>
        <m:r>
          <m:t>s</m:t>
        </m:r>
        <m:r>
          <m:rPr>
            <m:sty m:val="p"/>
          </m:rPr>
          <m:t>∈</m:t>
        </m:r>
        <m:r>
          <m:rPr>
            <m:sty m:val="p"/>
          </m:rPr>
          <m:t>{</m:t>
        </m:r>
        <m:r>
          <m:t>S</m:t>
        </m:r>
        <m:r>
          <m:t>A</m:t>
        </m:r>
        <m:r>
          <m:t>F</m:t>
        </m:r>
        <m:r>
          <m:t>E</m:t>
        </m:r>
        <m:r>
          <m:rPr>
            <m:sty m:val="p"/>
          </m:rPr>
          <m:t>,</m:t>
        </m:r>
        <m:r>
          <m:t>W</m:t>
        </m:r>
        <m:r>
          <m:t>A</m:t>
        </m:r>
        <m:r>
          <m:t>R</m:t>
        </m:r>
        <m:r>
          <m:t>N</m:t>
        </m:r>
        <m:r>
          <m:t>I</m:t>
        </m:r>
        <m:r>
          <m:t>N</m:t>
        </m:r>
        <m:r>
          <m:t>G</m:t>
        </m:r>
        <m:r>
          <m:rPr>
            <m:sty m:val="p"/>
          </m:rPr>
          <m:t>,</m:t>
        </m:r>
        <m:r>
          <m:t>C</m:t>
        </m:r>
        <m:r>
          <m:t>R</m:t>
        </m:r>
        <m:r>
          <m:t>I</m:t>
        </m:r>
        <m:r>
          <m:t>T</m:t>
        </m:r>
        <m:r>
          <m:t>I</m:t>
        </m:r>
        <m:r>
          <m:t>C</m:t>
        </m:r>
        <m:r>
          <m:t>A</m:t>
        </m:r>
        <m:r>
          <m:t>L</m:t>
        </m:r>
        <m:r>
          <m:rPr>
            <m:sty m:val="p"/>
          </m:rPr>
          <m:t>}</m:t>
        </m:r>
      </m:oMath>
      <w:r>
        <w:t xml:space="preserve"> </w:t>
      </w:r>
      <w:r>
        <w:rPr>
          <w:rFonts w:hint="eastAsia"/>
        </w:rPr>
        <w:t xml:space="preserve">表示风险等级。</w:t>
      </w:r>
    </w:p>
    <w:p>
      <w:pPr>
        <w:pStyle w:val="BodyText"/>
      </w:pPr>
      <w:r>
        <w:rPr>
          <w:rFonts w:hint="eastAsia"/>
          <w:b/>
          <w:bCs/>
        </w:rPr>
        <w:t xml:space="preserve">定义</w:t>
      </w:r>
      <w:r>
        <w:rPr>
          <w:b/>
          <w:bCs/>
        </w:rPr>
        <w:t xml:space="preserve"> </w:t>
      </w:r>
      <w:r>
        <w:rPr>
          <w:rFonts w:hint="eastAsia"/>
          <w:b/>
          <w:bCs/>
        </w:rPr>
        <w:t xml:space="preserve">5.2（控制设备）</w:t>
      </w:r>
      <w:r>
        <w:rPr>
          <w:rFonts w:hint="eastAsia"/>
        </w:rPr>
        <w:t xml:space="preserve">：系统中任何可以接受外部指令改变物质/能量流动的执行器，其状态由两个标准化属性描述：</w:t>
      </w:r>
    </w:p>
    <w:p>
      <w:pPr>
        <w:pStyle w:val="BodyText"/>
      </w:pPr>
      <m:oMathPara>
        <m:oMathParaPr>
          <m:jc m:val="center"/>
        </m:oMathParaPr>
        <m:oMath>
          <m:r>
            <m:rPr>
              <m:nor/>
              <m:sty m:val="p"/>
            </m:rPr>
            <m:t>ControlEquipment</m:t>
          </m:r>
          <m:r>
            <m:rPr>
              <m:sty m:val="p"/>
            </m:rPr>
            <m:t>=</m:t>
          </m:r>
          <m:r>
            <m:rPr>
              <m:sty m:val="p"/>
            </m:rPr>
            <m:t>{</m:t>
          </m:r>
          <m:r>
            <m:t>c</m:t>
          </m:r>
          <m:r>
            <m:t>u</m:t>
          </m:r>
          <m:r>
            <m:t>r</m:t>
          </m:r>
          <m:r>
            <m:t>r</m:t>
          </m:r>
          <m:r>
            <m:t>e</m:t>
          </m:r>
          <m:r>
            <m:t>n</m:t>
          </m:r>
          <m:r>
            <m:t>t</m:t>
          </m:r>
          <m:r>
            <m:rPr>
              <m:sty m:val="p"/>
            </m:rPr>
            <m:t>_</m:t>
          </m:r>
          <m:r>
            <m:t>a</m:t>
          </m:r>
          <m:r>
            <m:t>c</m:t>
          </m:r>
          <m:r>
            <m:t>t</m:t>
          </m:r>
          <m:r>
            <m:t>i</m:t>
          </m:r>
          <m:r>
            <m:t>o</m:t>
          </m:r>
          <m:r>
            <m:t>n</m:t>
          </m:r>
          <m:r>
            <m:rPr>
              <m:sty m:val="p"/>
            </m:rPr>
            <m:t>_</m:t>
          </m:r>
          <m:r>
            <m:t>s</m:t>
          </m:r>
          <m:r>
            <m:t>t</m:t>
          </m:r>
          <m:r>
            <m:t>a</m:t>
          </m:r>
          <m:r>
            <m:t>t</m:t>
          </m:r>
          <m:r>
            <m:t>e</m:t>
          </m:r>
          <m:r>
            <m:rPr>
              <m:sty m:val="p"/>
            </m:rPr>
            <m:t>,</m:t>
          </m:r>
          <m:r>
            <m:t> </m:t>
          </m:r>
          <m:r>
            <m:t>c</m:t>
          </m:r>
          <m:r>
            <m:t>o</m:t>
          </m:r>
          <m:r>
            <m:t>n</m:t>
          </m:r>
          <m:r>
            <m:t>s</m:t>
          </m:r>
          <m:r>
            <m:t>t</m:t>
          </m:r>
          <m:r>
            <m:t>r</m:t>
          </m:r>
          <m:r>
            <m:t>a</m:t>
          </m:r>
          <m:r>
            <m:t>i</m:t>
          </m:r>
          <m:r>
            <m:t>n</m:t>
          </m:r>
          <m:r>
            <m:t>t</m:t>
          </m:r>
          <m:r>
            <m:rPr>
              <m:sty m:val="p"/>
            </m:rPr>
            <m:t>_</m:t>
          </m:r>
          <m:r>
            <m:t>s</m:t>
          </m:r>
          <m:r>
            <m:t>t</m:t>
          </m:r>
          <m:r>
            <m:t>a</m:t>
          </m:r>
          <m:r>
            <m:t>t</m:t>
          </m:r>
          <m:r>
            <m:t>u</m:t>
          </m:r>
          <m:r>
            <m:t>s</m:t>
          </m:r>
          <m:r>
            <m:rPr>
              <m:sty m:val="p"/>
            </m:rPr>
            <m:t>}</m:t>
          </m:r>
        </m:oMath>
      </m:oMathPara>
    </w:p>
    <w:p>
      <w:pPr>
        <w:pStyle w:val="FirstParagraph"/>
      </w:pPr>
      <w:r>
        <w:rPr>
          <w:rFonts w:hint="eastAsia"/>
        </w:rPr>
        <w:t xml:space="preserve">其中</w:t>
      </w:r>
      <w:r>
        <w:t xml:space="preserve"> </w:t>
      </w:r>
      <m:oMath>
        <m:r>
          <m:t>c</m:t>
        </m:r>
        <m:r>
          <m:t>u</m:t>
        </m:r>
        <m:r>
          <m:t>r</m:t>
        </m:r>
        <m:r>
          <m:t>r</m:t>
        </m:r>
        <m:r>
          <m:t>e</m:t>
        </m:r>
        <m:r>
          <m:t>n</m:t>
        </m:r>
        <m:r>
          <m:t>t</m:t>
        </m:r>
        <m:r>
          <m:rPr>
            <m:sty m:val="p"/>
          </m:rPr>
          <m:t>_</m:t>
        </m:r>
        <m:r>
          <m:t>a</m:t>
        </m:r>
        <m:r>
          <m:t>c</m:t>
        </m:r>
        <m:r>
          <m:t>t</m:t>
        </m:r>
        <m:r>
          <m:t>i</m:t>
        </m:r>
        <m:r>
          <m:t>o</m:t>
        </m:r>
        <m:r>
          <m:t>n</m:t>
        </m:r>
        <m:r>
          <m:rPr>
            <m:sty m:val="p"/>
          </m:rPr>
          <m:t>_</m:t>
        </m:r>
        <m:r>
          <m:t>s</m:t>
        </m:r>
        <m:r>
          <m:t>t</m:t>
        </m:r>
        <m:r>
          <m:t>a</m:t>
        </m:r>
        <m:r>
          <m:t>t</m:t>
        </m:r>
        <m:r>
          <m:t>e</m:t>
        </m:r>
      </m:oMath>
      <w:r>
        <w:t xml:space="preserve"> </w:t>
      </w:r>
      <w:r>
        <w:rPr>
          <w:rFonts w:hint="eastAsia"/>
        </w:rPr>
        <w:t xml:space="preserve">表示当前开度或转速，</w:t>
      </w:r>
      <m:oMath>
        <m:r>
          <m:t>c</m:t>
        </m:r>
        <m:r>
          <m:t>o</m:t>
        </m:r>
        <m:r>
          <m:t>n</m:t>
        </m:r>
        <m:r>
          <m:t>s</m:t>
        </m:r>
        <m:r>
          <m:t>t</m:t>
        </m:r>
        <m:r>
          <m:t>r</m:t>
        </m:r>
        <m:r>
          <m:t>a</m:t>
        </m:r>
        <m:r>
          <m:t>i</m:t>
        </m:r>
        <m:r>
          <m:t>n</m:t>
        </m:r>
        <m:r>
          <m:t>t</m:t>
        </m:r>
        <m:r>
          <m:rPr>
            <m:sty m:val="p"/>
          </m:rPr>
          <m:t>_</m:t>
        </m:r>
        <m:r>
          <m:t>s</m:t>
        </m:r>
        <m:r>
          <m:t>t</m:t>
        </m:r>
        <m:r>
          <m:t>a</m:t>
        </m:r>
        <m:r>
          <m:t>t</m:t>
        </m:r>
        <m:r>
          <m:t>u</m:t>
        </m:r>
        <m:r>
          <m:t>s</m:t>
        </m:r>
        <m:r>
          <m:rPr>
            <m:sty m:val="p"/>
          </m:rPr>
          <m:t>∈</m:t>
        </m:r>
        <m:r>
          <m:rPr>
            <m:sty m:val="p"/>
          </m:rPr>
          <m:t>{</m:t>
        </m:r>
        <m:r>
          <m:t>F</m:t>
        </m:r>
        <m:r>
          <m:t>L</m:t>
        </m:r>
        <m:r>
          <m:t>E</m:t>
        </m:r>
        <m:r>
          <m:t>X</m:t>
        </m:r>
        <m:r>
          <m:t>I</m:t>
        </m:r>
        <m:r>
          <m:t>B</m:t>
        </m:r>
        <m:r>
          <m:t>L</m:t>
        </m:r>
        <m:r>
          <m:t>E</m:t>
        </m:r>
        <m:r>
          <m:rPr>
            <m:sty m:val="p"/>
          </m:rPr>
          <m:t>,</m:t>
        </m:r>
        <m:r>
          <m:t>N</m:t>
        </m:r>
        <m:r>
          <m:t>E</m:t>
        </m:r>
        <m:r>
          <m:t>A</m:t>
        </m:r>
        <m:r>
          <m:t>R</m:t>
        </m:r>
        <m:r>
          <m:rPr>
            <m:sty m:val="p"/>
          </m:rPr>
          <m:t>_</m:t>
        </m:r>
        <m:r>
          <m:t>L</m:t>
        </m:r>
        <m:r>
          <m:t>I</m:t>
        </m:r>
        <m:r>
          <m:t>M</m:t>
        </m:r>
        <m:r>
          <m:t>I</m:t>
        </m:r>
        <m:r>
          <m:t>T</m:t>
        </m:r>
        <m:r>
          <m:rPr>
            <m:sty m:val="p"/>
          </m:rPr>
          <m:t>,</m:t>
        </m:r>
        <m:r>
          <m:t>S</m:t>
        </m:r>
        <m:r>
          <m:t>A</m:t>
        </m:r>
        <m:r>
          <m:t>T</m:t>
        </m:r>
        <m:r>
          <m:t>U</m:t>
        </m:r>
        <m:r>
          <m:t>R</m:t>
        </m:r>
        <m:r>
          <m:t>A</m:t>
        </m:r>
        <m:r>
          <m:t>T</m:t>
        </m:r>
        <m:r>
          <m:t>E</m:t>
        </m:r>
        <m:r>
          <m:t>D</m:t>
        </m:r>
        <m:r>
          <m:rPr>
            <m:sty m:val="p"/>
          </m:rPr>
          <m:t>}</m:t>
        </m:r>
      </m:oMath>
      <w:r>
        <w:t xml:space="preserve"> </w:t>
      </w:r>
      <w:r>
        <w:rPr>
          <w:rFonts w:hint="eastAsia"/>
        </w:rPr>
        <w:t xml:space="preserve">表示约束状态。</w:t>
      </w:r>
    </w:p>
    <w:p>
      <w:pPr>
        <w:pStyle w:val="BodyText"/>
      </w:pPr>
      <w:r>
        <w:rPr>
          <w:rFonts w:hint="eastAsia"/>
        </w:rPr>
        <w:t xml:space="preserve">通过这种映射：</w:t>
      </w:r>
      <w:r>
        <w:t xml:space="preserve"> </w:t>
      </w:r>
      <w:r>
        <w:t xml:space="preserve">-</w:t>
      </w:r>
      <w:r>
        <w:t xml:space="preserve"> </w:t>
      </w:r>
      <w:r>
        <w:rPr>
          <w:rFonts w:hint="eastAsia"/>
          <w:b/>
          <w:bCs/>
        </w:rPr>
        <w:t xml:space="preserve">不管是闪蒸槽、加热器还是反应釜</w:t>
      </w:r>
      <w:r>
        <w:t xml:space="preserve"> </w:t>
      </w:r>
      <m:oMath>
        <m:r>
          <m:rPr>
            <m:sty m:val="p"/>
          </m:rPr>
          <m:t>→</m:t>
        </m:r>
      </m:oMath>
      <w:r>
        <w:t xml:space="preserve"> </w:t>
      </w:r>
      <w:r>
        <w:rPr>
          <w:rFonts w:hint="eastAsia"/>
        </w:rPr>
        <w:t xml:space="preserve">在</w:t>
      </w:r>
      <w:r>
        <w:t xml:space="preserve"> MBD </w:t>
      </w:r>
      <w:r>
        <w:rPr>
          <w:rFonts w:hint="eastAsia"/>
        </w:rPr>
        <w:t xml:space="preserve">里，它们统统叫</w:t>
      </w:r>
      <w:r>
        <w:t xml:space="preserve"> </w:t>
      </w:r>
      <w:r>
        <w:rPr>
          <w:rStyle w:val="VerbatimChar"/>
        </w:rPr>
        <w:t xml:space="preserve">storage_node</w:t>
      </w:r>
      <w:r>
        <w:t xml:space="preserve">。</w:t>
      </w:r>
      <w:r>
        <w:t xml:space="preserve"> </w:t>
      </w:r>
      <w:r>
        <w:t xml:space="preserve">-</w:t>
      </w:r>
      <w:r>
        <w:t xml:space="preserve"> </w:t>
      </w:r>
      <w:r>
        <w:rPr>
          <w:rFonts w:hint="eastAsia"/>
          <w:b/>
          <w:bCs/>
        </w:rPr>
        <w:t xml:space="preserve">不管是蒸汽阀门、排气阀还是离心泵</w:t>
      </w:r>
      <w:r>
        <w:t xml:space="preserve"> </w:t>
      </w:r>
      <m:oMath>
        <m:r>
          <m:rPr>
            <m:sty m:val="p"/>
          </m:rPr>
          <m:t>→</m:t>
        </m:r>
      </m:oMath>
      <w:r>
        <w:t xml:space="preserve"> </w:t>
      </w:r>
      <w:r>
        <w:rPr>
          <w:rFonts w:hint="eastAsia"/>
        </w:rPr>
        <w:t xml:space="preserve">在</w:t>
      </w:r>
      <w:r>
        <w:t xml:space="preserve"> MBD </w:t>
      </w:r>
      <w:r>
        <w:rPr>
          <w:rFonts w:hint="eastAsia"/>
        </w:rPr>
        <w:t xml:space="preserve">里，它们统统叫</w:t>
      </w:r>
      <w:r>
        <w:t xml:space="preserve"> </w:t>
      </w:r>
      <w:r>
        <w:rPr>
          <w:rStyle w:val="VerbatimChar"/>
        </w:rPr>
        <w:t xml:space="preserve">control_equipment</w:t>
      </w:r>
      <w:r>
        <w:t xml:space="preserve">。</w:t>
      </w:r>
    </w:p>
    <w:p>
      <w:pPr>
        <w:pStyle w:val="BodyText"/>
      </w:pPr>
      <w:r>
        <w:rPr>
          <w:rFonts w:hint="eastAsia"/>
        </w:rPr>
        <w:t xml:space="preserve">通过这种抽象的”翻译”，那些混乱的工业编码，变成了一个整洁、拥有强烈语义的标准化</w:t>
      </w:r>
      <w:r>
        <w:t xml:space="preserve"> JSON </w:t>
      </w:r>
      <w:r>
        <w:rPr>
          <w:rFonts w:hint="eastAsia"/>
        </w:rPr>
        <w:t xml:space="preserve">字典。不仅大模型能看懂，任何一个懂</w:t>
      </w:r>
      <w:r>
        <w:t xml:space="preserve"> IT </w:t>
      </w:r>
      <w:r>
        <w:rPr>
          <w:rFonts w:hint="eastAsia"/>
        </w:rPr>
        <w:t xml:space="preserve">的程序员都能看懂并调用。</w:t>
      </w:r>
    </w:p>
    <w:p>
      <w:pPr>
        <w:pStyle w:val="BodyText"/>
      </w:pPr>
      <w:r>
        <w:rPr>
          <w:rFonts w:hint="eastAsia"/>
        </w:rPr>
        <w:t xml:space="preserve">这种抽象方式并非随意设计，而是基于控制论中的”通用被控对象”概念。在水系统控制论（CHS）的理论框架中，所有流体网络系统中的节点本质上都是”容器”，它们的物理特性可以被抽象为三个维度：容量状态（装了多少）、质量状态（质量如何）、安全状态（是否有溢出或干锅风险）。同样，所有的控制设备不论是阀门、泵还是闸门，本质上都是”流量调节器”，它们的状态可以被抽象为：当前执行状态和约束状态。</w:t>
      </w:r>
    </w:p>
    <w:p>
      <w:pPr>
        <w:pStyle w:val="BodyText"/>
      </w:pPr>
      <w:r>
        <w:rPr>
          <w:rFonts w:hint="eastAsia"/>
        </w:rPr>
        <w:t xml:space="preserve">在实际工业部署中，MBD</w:t>
      </w:r>
      <w:r>
        <w:t xml:space="preserve"> </w:t>
      </w:r>
      <w:r>
        <w:rPr>
          <w:rFonts w:hint="eastAsia"/>
        </w:rPr>
        <w:t xml:space="preserve">映射字典的构建是一个需要多方协作的系统工程。首先需要电气工程师提供完整的</w:t>
      </w:r>
      <w:r>
        <w:t xml:space="preserve"> SCADA </w:t>
      </w:r>
      <w:r>
        <w:rPr>
          <w:rFonts w:hint="eastAsia"/>
        </w:rPr>
        <w:t xml:space="preserve">点表（Tag</w:t>
      </w:r>
      <w:r>
        <w:t xml:space="preserve"> </w:t>
      </w:r>
      <w:r>
        <w:rPr>
          <w:rFonts w:hint="eastAsia"/>
        </w:rPr>
        <w:t xml:space="preserve">List），其中包含每个传感器和执行器的标签名、量程、单位、报警限值等信息。然后由工艺工程师标注每个标签对应的物理含义和所属设备。最后由</w:t>
      </w:r>
      <w:r>
        <w:t xml:space="preserve"> IT </w:t>
      </w:r>
      <w:r>
        <w:rPr>
          <w:rFonts w:hint="eastAsia"/>
        </w:rPr>
        <w:t xml:space="preserve">工程师将这些映射关系编码为结构化的</w:t>
      </w:r>
      <w:r>
        <w:t xml:space="preserve"> JSON </w:t>
      </w:r>
      <w:r>
        <w:rPr>
          <w:rFonts w:hint="eastAsia"/>
        </w:rPr>
        <w:t xml:space="preserve">配置文件。对于一个拥有</w:t>
      </w:r>
      <w:r>
        <w:t xml:space="preserve"> </w:t>
      </w:r>
      <m:oMath>
        <m:r>
          <m:t>5000</m:t>
        </m:r>
        <m:r>
          <m:rPr>
            <m:sty m:val="p"/>
          </m:rPr>
          <m:t>∼</m:t>
        </m:r>
        <m:r>
          <m:t>10000</m:t>
        </m:r>
      </m:oMath>
      <w:r>
        <w:t xml:space="preserve"> </w:t>
      </w:r>
      <w:r>
        <w:rPr>
          <w:rFonts w:hint="eastAsia"/>
        </w:rPr>
        <w:t xml:space="preserve">个</w:t>
      </w:r>
      <w:r>
        <w:t xml:space="preserve"> SCADA </w:t>
      </w:r>
      <w:r>
        <w:rPr>
          <w:rFonts w:hint="eastAsia"/>
        </w:rPr>
        <w:t xml:space="preserve">点位的中型氧化铝厂，完整的</w:t>
      </w:r>
      <w:r>
        <w:t xml:space="preserve"> MBD </w:t>
      </w:r>
      <w:r>
        <w:rPr>
          <w:rFonts w:hint="eastAsia"/>
        </w:rPr>
        <w:t xml:space="preserve">映射字典的构建通常需要</w:t>
      </w:r>
      <w:r>
        <w:t xml:space="preserve"> </w:t>
      </w:r>
      <m:oMath>
        <m:r>
          <m:t>2</m:t>
        </m:r>
        <m:r>
          <m:rPr>
            <m:sty m:val="p"/>
          </m:rPr>
          <m:t>∼</m:t>
        </m:r>
        <m:r>
          <m:t>4</m:t>
        </m:r>
      </m:oMath>
      <w:r>
        <w:t xml:space="preserve"> </w:t>
      </w:r>
      <w:r>
        <w:rPr>
          <w:rFonts w:hint="eastAsia"/>
        </w:rPr>
        <w:t xml:space="preserve">周的时间。</w:t>
      </w:r>
    </w:p>
    <w:p>
      <w:pPr>
        <w:pStyle w:val="BodyText"/>
      </w:pPr>
      <w:r>
        <w:rPr>
          <w:rFonts w:hint="eastAsia"/>
        </w:rPr>
        <w:t xml:space="preserve">值得注意的是，MBD</w:t>
      </w:r>
      <w:r>
        <w:t xml:space="preserve"> </w:t>
      </w:r>
      <w:r>
        <w:rPr>
          <w:rFonts w:hint="eastAsia"/>
        </w:rPr>
        <w:t xml:space="preserve">映射不仅提升了大模型的理解能力，还带来了一个重要的副产品：</w:t>
      </w:r>
      <w:r>
        <w:rPr>
          <w:rFonts w:hint="eastAsia"/>
          <w:b/>
          <w:bCs/>
        </w:rPr>
        <w:t xml:space="preserve">跨工厂的标准化</w:t>
      </w:r>
      <w:r>
        <w:rPr>
          <w:rFonts w:hint="eastAsia"/>
        </w:rPr>
        <w:t xml:space="preserve">。不同氧化铝厂使用不同品牌的</w:t>
      </w:r>
      <w:r>
        <w:t xml:space="preserve"> DCS </w:t>
      </w:r>
      <w:r>
        <w:rPr>
          <w:rFonts w:hint="eastAsia"/>
        </w:rPr>
        <w:t xml:space="preserve">系统（如</w:t>
      </w:r>
      <w:r>
        <w:t xml:space="preserve"> Honeywell、ABB、Siemens </w:t>
      </w:r>
      <w:r>
        <w:rPr>
          <w:rFonts w:hint="eastAsia"/>
        </w:rPr>
        <w:t xml:space="preserve">等），它们的标签命名规范完全不同。但经过</w:t>
      </w:r>
      <w:r>
        <w:t xml:space="preserve"> MBD </w:t>
      </w:r>
      <w:r>
        <w:rPr>
          <w:rFonts w:hint="eastAsia"/>
        </w:rPr>
        <w:t xml:space="preserve">映射后，所有工厂的数据都呈现为统一的</w:t>
      </w:r>
      <w:r>
        <w:t xml:space="preserve"> JSON </w:t>
      </w:r>
      <w:r>
        <w:rPr>
          <w:rFonts w:hint="eastAsia"/>
        </w:rPr>
        <w:t xml:space="preserve">格式。这意味着在</w:t>
      </w:r>
      <w:r>
        <w:t xml:space="preserve"> A </w:t>
      </w:r>
      <w:r>
        <w:rPr>
          <w:rFonts w:hint="eastAsia"/>
        </w:rPr>
        <w:t xml:space="preserve">工厂训练好的</w:t>
      </w:r>
      <w:r>
        <w:t xml:space="preserve"> AI </w:t>
      </w:r>
      <w:r>
        <w:rPr>
          <w:rFonts w:hint="eastAsia"/>
        </w:rPr>
        <w:t xml:space="preserve">控制模型，可以几乎无需修改地迁移到</w:t>
      </w:r>
      <w:r>
        <w:t xml:space="preserve"> B </w:t>
      </w:r>
      <w:r>
        <w:rPr>
          <w:rFonts w:hint="eastAsia"/>
        </w:rPr>
        <w:t xml:space="preserve">工厂使用，这对大型集团公司的规模化智能化部署具有重要的经济意义。</w:t>
      </w:r>
    </w:p>
    <w:bookmarkEnd w:id="14"/>
    <w:bookmarkStart w:id="15" w:name="映射函数的形式化定义"/>
    <w:p>
      <w:pPr>
        <w:pStyle w:val="Heading3"/>
      </w:pPr>
      <w:r>
        <w:rPr>
          <w:rStyle w:val="SectionNumber"/>
        </w:rPr>
        <w:t xml:space="preserve">1.2.3</w:t>
      </w:r>
      <w:r>
        <w:tab/>
      </w:r>
      <w:r>
        <w:t xml:space="preserve">2.3 </w:t>
      </w:r>
      <w:r>
        <w:rPr>
          <w:rFonts w:hint="eastAsia"/>
        </w:rPr>
        <w:t xml:space="preserve">映射函数的形式化定义</w:t>
      </w:r>
    </w:p>
    <w:p>
      <w:pPr>
        <w:pStyle w:val="FirstParagraph"/>
      </w:pPr>
      <w:r>
        <w:rPr>
          <w:rFonts w:hint="eastAsia"/>
        </w:rPr>
        <w:t xml:space="preserve">设原始工业数据空间为</w:t>
      </w:r>
      <w:r>
        <w:t xml:space="preserve"> </w:t>
      </w:r>
      <m:oMath>
        <m:sSub>
          <m:e>
            <m:r>
              <m:rPr>
                <m:scr m:val="script"/>
                <m:sty m:val="p"/>
              </m:rPr>
              <m:t>D</m:t>
            </m:r>
          </m:e>
          <m:sub>
            <m:r>
              <m:t>r</m:t>
            </m:r>
            <m:r>
              <m:t>a</m:t>
            </m:r>
            <m:r>
              <m:t>w</m:t>
            </m:r>
          </m:sub>
        </m:sSub>
      </m:oMath>
      <w:r>
        <w:rPr>
          <w:rFonts w:hint="eastAsia"/>
        </w:rPr>
        <w:t xml:space="preserve">，MBD</w:t>
      </w:r>
      <w:r>
        <w:t xml:space="preserve"> </w:t>
      </w:r>
      <w:r>
        <w:rPr>
          <w:rFonts w:hint="eastAsia"/>
        </w:rPr>
        <w:t xml:space="preserve">标准化空间为</w:t>
      </w:r>
      <w:r>
        <w:t xml:space="preserve"> </w:t>
      </w:r>
      <m:oMath>
        <m:sSub>
          <m:e>
            <m:r>
              <m:rPr>
                <m:scr m:val="script"/>
                <m:sty m:val="p"/>
              </m:rPr>
              <m:t>D</m:t>
            </m:r>
          </m:e>
          <m:sub>
            <m:r>
              <m:t>m</m:t>
            </m:r>
            <m:r>
              <m:t>b</m:t>
            </m:r>
            <m:r>
              <m:t>d</m:t>
            </m:r>
          </m:sub>
        </m:sSub>
      </m:oMath>
      <w:r>
        <w:rPr>
          <w:rFonts w:hint="eastAsia"/>
        </w:rPr>
        <w:t xml:space="preserve">，则映射函数</w:t>
      </w:r>
      <w:r>
        <w:t xml:space="preserve"> </w:t>
      </w:r>
      <m:oMath>
        <m:r>
          <m:t>ϕ</m:t>
        </m:r>
      </m:oMath>
      <w:r>
        <w:t xml:space="preserve"> </w:t>
      </w:r>
      <w:r>
        <w:rPr>
          <w:rFonts w:hint="eastAsia"/>
        </w:rPr>
        <w:t xml:space="preserve">定义为：</w:t>
      </w:r>
    </w:p>
    <w:p>
      <w:pPr>
        <w:pStyle w:val="BodyText"/>
      </w:pPr>
      <m:oMathPara>
        <m:oMathParaPr>
          <m:jc m:val="center"/>
        </m:oMathParaPr>
        <m:oMath>
          <m:r>
            <m:t>ϕ</m:t>
          </m:r>
          <m:r>
            <m:rPr>
              <m:sty m:val="p"/>
            </m:rPr>
            <m:t>:</m:t>
          </m:r>
          <m:sSub>
            <m:e>
              <m:r>
                <m:rPr>
                  <m:scr m:val="script"/>
                  <m:sty m:val="p"/>
                </m:rPr>
                <m:t>D</m:t>
              </m:r>
            </m:e>
            <m:sub>
              <m:r>
                <m:t>r</m:t>
              </m:r>
              <m:r>
                <m:t>a</m:t>
              </m:r>
              <m:r>
                <m:t>w</m:t>
              </m:r>
            </m:sub>
          </m:sSub>
          <m:r>
            <m:rPr>
              <m:sty m:val="p"/>
            </m:rPr>
            <m:t>→</m:t>
          </m:r>
          <m:sSub>
            <m:e>
              <m:r>
                <m:rPr>
                  <m:scr m:val="script"/>
                  <m:sty m:val="p"/>
                </m:rPr>
                <m:t>D</m:t>
              </m:r>
            </m:e>
            <m:sub>
              <m:r>
                <m:t>m</m:t>
              </m:r>
              <m:r>
                <m:t>b</m:t>
              </m:r>
              <m:r>
                <m:t>d</m:t>
              </m:r>
            </m:sub>
          </m:sSub>
        </m:oMath>
      </m:oMathPara>
    </w:p>
    <w:p>
      <w:pPr>
        <w:pStyle w:val="FirstParagraph"/>
      </w:pPr>
      <w:r>
        <w:rPr>
          <w:rFonts w:hint="eastAsia"/>
        </w:rPr>
        <w:t xml:space="preserve">具体地，对于一个原始数据点</w:t>
      </w:r>
      <w:r>
        <w:t xml:space="preserve"> </w:t>
      </w:r>
      <m:oMath>
        <m:r>
          <m:t>d</m:t>
        </m:r>
        <m:r>
          <m:rPr>
            <m:sty m:val="p"/>
          </m:rPr>
          <m:t>=</m:t>
        </m:r>
        <m:r>
          <m:rPr>
            <m:sty m:val="p"/>
          </m:rPr>
          <m:t>(</m:t>
        </m:r>
        <m:r>
          <m:t>t</m:t>
        </m:r>
        <m:r>
          <m:t>a</m:t>
        </m:r>
        <m:r>
          <m:t>g</m:t>
        </m:r>
        <m:r>
          <m:rPr>
            <m:sty m:val="p"/>
          </m:rPr>
          <m:t>,</m:t>
        </m:r>
        <m:r>
          <m:t>v</m:t>
        </m:r>
        <m:r>
          <m:t>a</m:t>
        </m:r>
        <m:r>
          <m:t>l</m:t>
        </m:r>
        <m:r>
          <m:t>u</m:t>
        </m:r>
        <m:r>
          <m:t>e</m:t>
        </m:r>
        <m:r>
          <m:rPr>
            <m:sty m:val="p"/>
          </m:rPr>
          <m:t>,</m:t>
        </m:r>
        <m:r>
          <m:t>t</m:t>
        </m:r>
        <m:r>
          <m:t>i</m:t>
        </m:r>
        <m:r>
          <m:t>m</m:t>
        </m:r>
        <m:r>
          <m:t>e</m:t>
        </m:r>
        <m:r>
          <m:t>s</m:t>
        </m:r>
        <m:r>
          <m:t>t</m:t>
        </m:r>
        <m:r>
          <m:t>a</m:t>
        </m:r>
        <m:r>
          <m:t>m</m:t>
        </m:r>
        <m:r>
          <m:t>p</m:t>
        </m:r>
        <m:r>
          <m:rPr>
            <m:sty m:val="p"/>
          </m:rPr>
          <m:t>)</m:t>
        </m:r>
      </m:oMath>
      <w:r>
        <w:rPr>
          <w:rFonts w:hint="eastAsia"/>
        </w:rPr>
        <w:t xml:space="preserve">，映射函数执行以下步骤：</w:t>
      </w:r>
    </w:p>
    <w:p>
      <w:pPr>
        <w:numPr>
          <w:ilvl w:val="0"/>
          <w:numId w:val="1001"/>
        </w:numPr>
      </w:pPr>
      <w:r>
        <w:rPr>
          <w:rFonts w:hint="eastAsia"/>
          <w:b/>
          <w:bCs/>
        </w:rPr>
        <w:t xml:space="preserve">标签解析</w:t>
      </w:r>
      <w:r>
        <w:rPr>
          <w:rFonts w:hint="eastAsia"/>
        </w:rPr>
        <w:t xml:space="preserve">：通过正则表达式或查找表将</w:t>
      </w:r>
      <w:r>
        <w:t xml:space="preserve"> </w:t>
      </w:r>
      <m:oMath>
        <m:r>
          <m:t>t</m:t>
        </m:r>
        <m:r>
          <m:t>a</m:t>
        </m:r>
        <m:r>
          <m:t>g</m:t>
        </m:r>
      </m:oMath>
      <w:r>
        <w:t xml:space="preserve"> </w:t>
      </w:r>
      <w:r>
        <w:rPr>
          <w:rFonts w:hint="eastAsia"/>
        </w:rPr>
        <w:t xml:space="preserve">映射到物理设备类型和属性：</w:t>
      </w:r>
    </w:p>
    <w:p>
      <w:pPr>
        <w:pStyle w:val="BodyText"/>
      </w:pPr>
      <m:oMathPara>
        <m:oMathParaPr>
          <m:jc m:val="center"/>
        </m:oMathParaPr>
        <m:oMath>
          <m:r>
            <m:t>t</m:t>
          </m:r>
          <m:r>
            <m:t>a</m:t>
          </m:r>
          <m:r>
            <m:t>g</m:t>
          </m:r>
          <m:limUpp>
            <m:e>
              <m:r>
                <m:rPr>
                  <m:sty m:val="p"/>
                </m:rPr>
                <m:t>→</m:t>
              </m:r>
            </m:e>
            <m:lim>
              <m:r>
                <m:t>r</m:t>
              </m:r>
              <m:r>
                <m:t>e</m:t>
              </m:r>
              <m:r>
                <m:t>g</m:t>
              </m:r>
              <m:r>
                <m:t>e</m:t>
              </m:r>
              <m:r>
                <m:t>x</m:t>
              </m:r>
            </m:lim>
          </m:limUpp>
          <m:r>
            <m:rPr>
              <m:sty m:val="p"/>
            </m:rPr>
            <m:t>(</m:t>
          </m:r>
          <m:r>
            <m:t>d</m:t>
          </m:r>
          <m:r>
            <m:t>e</m:t>
          </m:r>
          <m:r>
            <m:t>v</m:t>
          </m:r>
          <m:r>
            <m:t>i</m:t>
          </m:r>
          <m:r>
            <m:t>c</m:t>
          </m:r>
          <m:r>
            <m:t>e</m:t>
          </m:r>
          <m:r>
            <m:rPr>
              <m:sty m:val="p"/>
            </m:rPr>
            <m:t>_</m:t>
          </m:r>
          <m:r>
            <m:t>t</m:t>
          </m:r>
          <m:r>
            <m:t>y</m:t>
          </m:r>
          <m:r>
            <m:t>p</m:t>
          </m:r>
          <m:r>
            <m:t>e</m:t>
          </m:r>
          <m:r>
            <m:rPr>
              <m:sty m:val="p"/>
            </m:rPr>
            <m:t>,</m:t>
          </m:r>
          <m:r>
            <m:t> </m:t>
          </m:r>
          <m:r>
            <m:t>d</m:t>
          </m:r>
          <m:r>
            <m:t>e</m:t>
          </m:r>
          <m:r>
            <m:t>v</m:t>
          </m:r>
          <m:r>
            <m:t>i</m:t>
          </m:r>
          <m:r>
            <m:t>c</m:t>
          </m:r>
          <m:r>
            <m:t>e</m:t>
          </m:r>
          <m:r>
            <m:rPr>
              <m:sty m:val="p"/>
            </m:rPr>
            <m:t>_</m:t>
          </m:r>
          <m:r>
            <m:t>i</m:t>
          </m:r>
          <m:r>
            <m:t>d</m:t>
          </m:r>
          <m:r>
            <m:rPr>
              <m:sty m:val="p"/>
            </m:rPr>
            <m:t>,</m:t>
          </m:r>
          <m:r>
            <m:t> </m:t>
          </m:r>
          <m:r>
            <m:t>a</m:t>
          </m:r>
          <m:r>
            <m:t>t</m:t>
          </m:r>
          <m:r>
            <m:t>t</m:t>
          </m:r>
          <m:r>
            <m:t>r</m:t>
          </m:r>
          <m:r>
            <m:t>i</m:t>
          </m:r>
          <m:r>
            <m:t>b</m:t>
          </m:r>
          <m:r>
            <m:t>u</m:t>
          </m:r>
          <m:r>
            <m:t>t</m:t>
          </m:r>
          <m:r>
            <m:t>e</m:t>
          </m:r>
          <m:r>
            <m:rPr>
              <m:sty m:val="p"/>
            </m:rPr>
            <m:t>)</m:t>
          </m:r>
        </m:oMath>
      </m:oMathPara>
    </w:p>
    <w:p>
      <w:pPr>
        <w:numPr>
          <w:ilvl w:val="0"/>
          <w:numId w:val="1001"/>
        </w:numPr>
      </w:pPr>
      <w:r>
        <w:rPr>
          <w:rFonts w:hint="eastAsia"/>
          <w:b/>
          <w:bCs/>
        </w:rPr>
        <w:t xml:space="preserve">值域变换</w:t>
      </w:r>
      <w:r>
        <w:rPr>
          <w:rFonts w:hint="eastAsia"/>
        </w:rPr>
        <w:t xml:space="preserve">：将原始值转换为标准化范围内的语义值：</w:t>
      </w:r>
    </w:p>
    <w:p>
      <w:pPr>
        <w:pStyle w:val="BodyText"/>
      </w:pPr>
      <m:oMathPara>
        <m:oMathParaPr>
          <m:jc m:val="center"/>
        </m:oMathParaPr>
        <m:oMath>
          <m:r>
            <m:t>v</m:t>
          </m:r>
          <m:r>
            <m:t>a</m:t>
          </m:r>
          <m:r>
            <m:t>l</m:t>
          </m:r>
          <m:r>
            <m:t>u</m:t>
          </m:r>
          <m:sSub>
            <m:e>
              <m:r>
                <m:t>e</m:t>
              </m:r>
            </m:e>
            <m:sub>
              <m:r>
                <m:t>m</m:t>
              </m:r>
              <m:r>
                <m:t>b</m:t>
              </m:r>
              <m:r>
                <m:t>d</m:t>
              </m:r>
            </m:sub>
          </m:sSub>
          <m:r>
            <m:rPr>
              <m:sty m:val="p"/>
            </m:rPr>
            <m:t>=</m:t>
          </m:r>
          <m:r>
            <m:t>T</m:t>
          </m:r>
          <m:r>
            <m:rPr>
              <m:sty m:val="p"/>
            </m:rPr>
            <m:t>(</m:t>
          </m:r>
          <m:r>
            <m:t>v</m:t>
          </m:r>
          <m:r>
            <m:t>a</m:t>
          </m:r>
          <m:r>
            <m:t>l</m:t>
          </m:r>
          <m:r>
            <m:t>u</m:t>
          </m:r>
          <m:sSub>
            <m:e>
              <m:r>
                <m:t>e</m:t>
              </m:r>
            </m:e>
            <m:sub>
              <m:r>
                <m:t>r</m:t>
              </m:r>
              <m:r>
                <m:t>a</m:t>
              </m:r>
              <m:r>
                <m:t>w</m:t>
              </m:r>
            </m:sub>
          </m:sSub>
          <m:r>
            <m:rPr>
              <m:sty m:val="p"/>
            </m:rPr>
            <m:t>,</m:t>
          </m:r>
          <m:r>
            <m:t> </m:t>
          </m:r>
          <m:r>
            <m:t>b</m:t>
          </m:r>
          <m:r>
            <m:t>o</m:t>
          </m:r>
          <m:r>
            <m:t>u</m:t>
          </m:r>
          <m:r>
            <m:t>n</m:t>
          </m:r>
          <m:r>
            <m:t>d</m:t>
          </m:r>
          <m:r>
            <m:t>s</m:t>
          </m:r>
          <m:r>
            <m:rPr>
              <m:sty m:val="p"/>
            </m:rPr>
            <m:t>,</m:t>
          </m:r>
          <m:r>
            <m:t> </m:t>
          </m:r>
          <m:r>
            <m:t>r</m:t>
          </m:r>
          <m:r>
            <m:t>u</m:t>
          </m:r>
          <m:r>
            <m:t>l</m:t>
          </m:r>
          <m:r>
            <m:t>e</m:t>
          </m:r>
          <m:r>
            <m:t>s</m:t>
          </m:r>
          <m:r>
            <m:rPr>
              <m:sty m:val="p"/>
            </m:rPr>
            <m:t>)</m:t>
          </m:r>
        </m:oMath>
      </m:oMathPara>
    </w:p>
    <w:p>
      <w:pPr>
        <w:numPr>
          <w:ilvl w:val="0"/>
          <w:numId w:val="1001"/>
        </w:numPr>
      </w:pPr>
      <w:r>
        <w:rPr>
          <w:rFonts w:hint="eastAsia"/>
          <w:b/>
          <w:bCs/>
        </w:rPr>
        <w:t xml:space="preserve">风险评估</w:t>
      </w:r>
      <w:r>
        <w:rPr>
          <w:rFonts w:hint="eastAsia"/>
        </w:rPr>
        <w:t xml:space="preserve">：基于阈值规则生成风险等级：</w:t>
      </w:r>
    </w:p>
    <w:p>
      <w:pPr>
        <w:pStyle w:val="BodyText"/>
      </w:pPr>
      <m:oMathPara>
        <m:oMathParaPr>
          <m:jc m:val="center"/>
        </m:oMathParaPr>
        <m:oMath>
          <m:r>
            <m:t>r</m:t>
          </m:r>
          <m:r>
            <m:t>i</m:t>
          </m:r>
          <m:r>
            <m:t>s</m:t>
          </m:r>
          <m:r>
            <m:t>k</m:t>
          </m:r>
          <m:r>
            <m:rPr>
              <m:sty m:val="p"/>
            </m:rPr>
            <m:t>=</m:t>
          </m:r>
          <m:d>
            <m:dPr>
              <m:begChr m:val="{"/>
              <m:sepChr m:val=""/>
              <m:endChr m:val=""/>
              <m:grow/>
            </m:dPr>
            <m:e>
              <m:m>
                <m:mPr>
                  <m:baseJc m:val="center"/>
                  <m:plcHide m:val="on"/>
                  <m:mcs>
                    <m:mc>
                      <m:mcPr>
                        <m:mcJc m:val="left"/>
                        <m:count m:val="1"/>
                      </m:mcPr>
                    </m:mc>
                    <m:mc>
                      <m:mcPr>
                        <m:mcJc m:val="left"/>
                        <m:count m:val="1"/>
                      </m:mcPr>
                    </m:mc>
                  </m:mcs>
                </m:mPr>
                <m:mr>
                  <m:e>
                    <m:r>
                      <m:t>S</m:t>
                    </m:r>
                    <m:r>
                      <m:t>A</m:t>
                    </m:r>
                    <m:r>
                      <m:t>F</m:t>
                    </m:r>
                    <m:r>
                      <m:t>E</m:t>
                    </m:r>
                  </m:e>
                  <m:e>
                    <m:r>
                      <m:rPr>
                        <m:nor/>
                        <m:sty m:val="p"/>
                      </m:rPr>
                      <m:t>if </m:t>
                    </m:r>
                    <m:r>
                      <m:t>v</m:t>
                    </m:r>
                    <m:r>
                      <m:t>a</m:t>
                    </m:r>
                    <m:r>
                      <m:t>l</m:t>
                    </m:r>
                    <m:r>
                      <m:t>u</m:t>
                    </m:r>
                    <m:r>
                      <m:t>e</m:t>
                    </m:r>
                    <m:r>
                      <m:rPr>
                        <m:sty m:val="p"/>
                      </m:rPr>
                      <m:t>&lt;</m:t>
                    </m:r>
                    <m:sSub>
                      <m:e>
                        <m:r>
                          <m:t>θ</m:t>
                        </m:r>
                      </m:e>
                      <m:sub>
                        <m:r>
                          <m:t>w</m:t>
                        </m:r>
                        <m:r>
                          <m:t>a</m:t>
                        </m:r>
                        <m:r>
                          <m:t>r</m:t>
                        </m:r>
                        <m:r>
                          <m:t>n</m:t>
                        </m:r>
                      </m:sub>
                    </m:sSub>
                  </m:e>
                </m:mr>
                <m:mr>
                  <m:e>
                    <m:r>
                      <m:t>W</m:t>
                    </m:r>
                    <m:r>
                      <m:t>A</m:t>
                    </m:r>
                    <m:r>
                      <m:t>R</m:t>
                    </m:r>
                    <m:r>
                      <m:t>N</m:t>
                    </m:r>
                    <m:r>
                      <m:t>I</m:t>
                    </m:r>
                    <m:r>
                      <m:t>N</m:t>
                    </m:r>
                    <m:r>
                      <m:t>G</m:t>
                    </m:r>
                  </m:e>
                  <m:e>
                    <m:r>
                      <m:rPr>
                        <m:nor/>
                        <m:sty m:val="p"/>
                      </m:rPr>
                      <m:t>if </m:t>
                    </m:r>
                    <m:sSub>
                      <m:e>
                        <m:r>
                          <m:t>θ</m:t>
                        </m:r>
                      </m:e>
                      <m:sub>
                        <m:r>
                          <m:t>w</m:t>
                        </m:r>
                        <m:r>
                          <m:t>a</m:t>
                        </m:r>
                        <m:r>
                          <m:t>r</m:t>
                        </m:r>
                        <m:r>
                          <m:t>n</m:t>
                        </m:r>
                      </m:sub>
                    </m:sSub>
                    <m:r>
                      <m:rPr>
                        <m:sty m:val="p"/>
                      </m:rPr>
                      <m:t>≤</m:t>
                    </m:r>
                    <m:r>
                      <m:t>v</m:t>
                    </m:r>
                    <m:r>
                      <m:t>a</m:t>
                    </m:r>
                    <m:r>
                      <m:t>l</m:t>
                    </m:r>
                    <m:r>
                      <m:t>u</m:t>
                    </m:r>
                    <m:r>
                      <m:t>e</m:t>
                    </m:r>
                    <m:r>
                      <m:rPr>
                        <m:sty m:val="p"/>
                      </m:rPr>
                      <m:t>&lt;</m:t>
                    </m:r>
                    <m:sSub>
                      <m:e>
                        <m:r>
                          <m:t>θ</m:t>
                        </m:r>
                      </m:e>
                      <m:sub>
                        <m:r>
                          <m:t>c</m:t>
                        </m:r>
                        <m:r>
                          <m:t>r</m:t>
                        </m:r>
                        <m:r>
                          <m:t>i</m:t>
                        </m:r>
                        <m:r>
                          <m:t>t</m:t>
                        </m:r>
                      </m:sub>
                    </m:sSub>
                  </m:e>
                </m:mr>
                <m:mr>
                  <m:e>
                    <m:r>
                      <m:t>C</m:t>
                    </m:r>
                    <m:r>
                      <m:t>R</m:t>
                    </m:r>
                    <m:r>
                      <m:t>I</m:t>
                    </m:r>
                    <m:r>
                      <m:t>T</m:t>
                    </m:r>
                    <m:r>
                      <m:t>I</m:t>
                    </m:r>
                    <m:r>
                      <m:t>C</m:t>
                    </m:r>
                    <m:r>
                      <m:t>A</m:t>
                    </m:r>
                    <m:r>
                      <m:t>L</m:t>
                    </m:r>
                  </m:e>
                  <m:e>
                    <m:r>
                      <m:rPr>
                        <m:nor/>
                        <m:sty m:val="p"/>
                      </m:rPr>
                      <m:t>if </m:t>
                    </m:r>
                    <m:r>
                      <m:t>v</m:t>
                    </m:r>
                    <m:r>
                      <m:t>a</m:t>
                    </m:r>
                    <m:r>
                      <m:t>l</m:t>
                    </m:r>
                    <m:r>
                      <m:t>u</m:t>
                    </m:r>
                    <m:r>
                      <m:t>e</m:t>
                    </m:r>
                    <m:r>
                      <m:rPr>
                        <m:sty m:val="p"/>
                      </m:rPr>
                      <m:t>≥</m:t>
                    </m:r>
                    <m:sSub>
                      <m:e>
                        <m:r>
                          <m:t>θ</m:t>
                        </m:r>
                      </m:e>
                      <m:sub>
                        <m:r>
                          <m:t>c</m:t>
                        </m:r>
                        <m:r>
                          <m:t>r</m:t>
                        </m:r>
                        <m:r>
                          <m:t>i</m:t>
                        </m:r>
                        <m:r>
                          <m:t>t</m:t>
                        </m:r>
                      </m:sub>
                    </m:sSub>
                  </m:e>
                </m:mr>
              </m:m>
            </m:e>
          </m:d>
        </m:oMath>
      </m:oMathPara>
    </w:p>
    <w:p>
      <w:pPr>
        <w:pStyle w:val="FirstParagraph"/>
      </w:pPr>
      <w:r>
        <w:rPr>
          <w:rFonts w:hint="eastAsia"/>
        </w:rPr>
        <w:t xml:space="preserve">经过映射后，条件信息熵显著降低：</w:t>
      </w:r>
    </w:p>
    <w:p>
      <w:pPr>
        <w:pStyle w:val="BodyText"/>
      </w:pPr>
      <m:oMathPara>
        <m:oMathParaPr>
          <m:jc m:val="center"/>
        </m:oMathParaPr>
        <m:oMath>
          <m:r>
            <m:t>H</m:t>
          </m:r>
          <m:r>
            <m:rPr>
              <m:sty m:val="p"/>
            </m:rPr>
            <m:t>(</m:t>
          </m:r>
          <m:r>
            <m:t>M</m:t>
          </m:r>
          <m:r>
            <m:t>e</m:t>
          </m:r>
          <m:r>
            <m:t>a</m:t>
          </m:r>
          <m:r>
            <m:t>n</m:t>
          </m:r>
          <m:r>
            <m:t>i</m:t>
          </m:r>
          <m:r>
            <m:t>n</m:t>
          </m:r>
          <m:r>
            <m:t>g</m:t>
          </m:r>
          <m:r>
            <m:rPr>
              <m:sty m:val="p"/>
            </m:rPr>
            <m:t>|</m:t>
          </m:r>
          <m:r>
            <m:t>M</m:t>
          </m:r>
          <m:r>
            <m:t>B</m:t>
          </m:r>
          <m:r>
            <m:t>D</m:t>
          </m:r>
          <m:r>
            <m:rPr>
              <m:sty m:val="p"/>
            </m:rPr>
            <m:t>_</m:t>
          </m:r>
          <m:r>
            <m:t>N</m:t>
          </m:r>
          <m:r>
            <m:t>a</m:t>
          </m:r>
          <m:r>
            <m:t>m</m:t>
          </m:r>
          <m:r>
            <m:t>e</m:t>
          </m:r>
          <m:r>
            <m:rPr>
              <m:sty m:val="p"/>
            </m:rPr>
            <m:t>)</m:t>
          </m:r>
          <m:r>
            <m:rPr>
              <m:sty m:val="p"/>
            </m:rPr>
            <m:t>≪</m:t>
          </m:r>
          <m:r>
            <m:t>H</m:t>
          </m:r>
          <m:r>
            <m:rPr>
              <m:sty m:val="p"/>
            </m:rPr>
            <m:t>(</m:t>
          </m:r>
          <m:r>
            <m:t>M</m:t>
          </m:r>
          <m:r>
            <m:t>e</m:t>
          </m:r>
          <m:r>
            <m:t>a</m:t>
          </m:r>
          <m:r>
            <m:t>n</m:t>
          </m:r>
          <m:r>
            <m:t>i</m:t>
          </m:r>
          <m:r>
            <m:t>n</m:t>
          </m:r>
          <m:r>
            <m:t>g</m:t>
          </m:r>
          <m:r>
            <m:rPr>
              <m:sty m:val="p"/>
            </m:rPr>
            <m:t>|</m:t>
          </m:r>
          <m:r>
            <m:t>T</m:t>
          </m:r>
          <m:r>
            <m:t>a</m:t>
          </m:r>
          <m:r>
            <m:t>g</m:t>
          </m:r>
          <m:r>
            <m:t>N</m:t>
          </m:r>
          <m:r>
            <m:t>a</m:t>
          </m:r>
          <m:r>
            <m:t>m</m:t>
          </m:r>
          <m:r>
            <m:t>e</m:t>
          </m:r>
          <m:r>
            <m:rPr>
              <m:sty m:val="p"/>
            </m:rPr>
            <m:t>)</m:t>
          </m:r>
        </m:oMath>
      </m:oMathPara>
    </w:p>
    <w:p>
      <w:pPr>
        <w:pStyle w:val="FirstParagraph"/>
      </w:pPr>
      <w:r>
        <w:rPr>
          <w:rFonts w:hint="eastAsia"/>
        </w:rPr>
        <w:t xml:space="preserve">这意味着</w:t>
      </w:r>
      <w:r>
        <w:t xml:space="preserve"> LLM </w:t>
      </w:r>
      <w:r>
        <w:rPr>
          <w:rFonts w:hint="eastAsia"/>
        </w:rPr>
        <w:t xml:space="preserve">从</w:t>
      </w:r>
      <w:r>
        <w:t xml:space="preserve"> MBD </w:t>
      </w:r>
      <w:r>
        <w:rPr>
          <w:rFonts w:hint="eastAsia"/>
        </w:rPr>
        <w:t xml:space="preserve">标准化数据中获取物理含义的能力大幅提升，幻觉风险随之降低。</w:t>
      </w:r>
    </w:p>
    <w:bookmarkEnd w:id="15"/>
    <w:bookmarkEnd w:id="16"/>
    <w:bookmarkStart w:id="26" w:name="案例分析理论与实践的桥梁从老厂长的语音指令到标准化-json-决策卡片"/>
    <w:p>
      <w:pPr>
        <w:pStyle w:val="Heading2"/>
      </w:pPr>
      <w:r>
        <w:rPr>
          <w:rStyle w:val="SectionNumber"/>
        </w:rPr>
        <w:t xml:space="preserve">1.3</w:t>
      </w:r>
      <w:r>
        <w:tab/>
      </w:r>
      <w:r>
        <w:t xml:space="preserve">3. </w:t>
      </w:r>
      <w:r>
        <w:rPr>
          <w:rFonts w:hint="eastAsia"/>
        </w:rPr>
        <w:t xml:space="preserve">案例分析：理论与实践的桥梁（从老厂长的语音指令到标准化</w:t>
      </w:r>
      <w:r>
        <w:t xml:space="preserve"> JSON </w:t>
      </w:r>
      <w:r>
        <w:rPr>
          <w:rFonts w:hint="eastAsia"/>
        </w:rPr>
        <w:t xml:space="preserve">决策卡片）</w:t>
      </w:r>
    </w:p>
    <w:bookmarkStart w:id="17"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这是一个典型的交接班清晨。底层车间的集散控制系统（DCS）正在不断地向上位机快速输出成百上千个类似于</w:t>
      </w:r>
      <w:r>
        <w:t xml:space="preserve"> </w:t>
      </w:r>
      <w:r>
        <w:rPr>
          <w:rStyle w:val="VerbatimChar"/>
        </w:rPr>
        <w:t xml:space="preserve">A_EVAP_EFF1_LVL_LT102 = 45.2</w:t>
      </w:r>
      <w:r>
        <w:t xml:space="preserve"> </w:t>
      </w:r>
      <w:r>
        <w:rPr>
          <w:rFonts w:hint="eastAsia"/>
        </w:rPr>
        <w:t xml:space="preserve">这样的原始数据点。</w:t>
      </w:r>
      <w:r>
        <w:t xml:space="preserve"> </w:t>
      </w:r>
      <w:r>
        <w:rPr>
          <w:rFonts w:hint="eastAsia"/>
        </w:rPr>
        <w:t xml:space="preserve">与此同时，车间的老厂长拿着手机正在视察。他发现前端洗水工序出了问题，对着手机的工业智能</w:t>
      </w:r>
      <w:r>
        <w:t xml:space="preserve"> App </w:t>
      </w:r>
      <w:r>
        <w:rPr>
          <w:rFonts w:hint="eastAsia"/>
        </w:rPr>
        <w:t xml:space="preserve">说了一句语音：</w:t>
      </w:r>
      <w:r>
        <w:rPr>
          <w:rFonts w:hint="eastAsia"/>
        </w:rPr>
        <w:t xml:space="preserve">“现在进料浓度突然掉到了</w:t>
      </w:r>
      <w:r>
        <w:t xml:space="preserve"> 130 </w:t>
      </w:r>
      <w:r>
        <w:rPr>
          <w:rFonts w:hint="eastAsia"/>
        </w:rPr>
        <w:t xml:space="preserve">克每升，马上给我把主蒸汽阀门关小点，别浪费煤！”</w:t>
      </w:r>
      <w:r>
        <w:t xml:space="preserve"> </w:t>
      </w:r>
      <w:r>
        <w:rPr>
          <w:rFonts w:hint="eastAsia"/>
        </w:rPr>
        <w:t xml:space="preserve">作为系统架构师，你需要写一段代码。不仅要把底层那些难以理解的</w:t>
      </w:r>
      <w:r>
        <w:t xml:space="preserve"> SCADA </w:t>
      </w:r>
      <w:r>
        <w:rPr>
          <w:rFonts w:hint="eastAsia"/>
        </w:rPr>
        <w:t xml:space="preserve">变量转换成</w:t>
      </w:r>
      <w:r>
        <w:t xml:space="preserve"> MBD </w:t>
      </w:r>
      <w:r>
        <w:rPr>
          <w:rFonts w:hint="eastAsia"/>
        </w:rPr>
        <w:t xml:space="preserve">格式，还要利用</w:t>
      </w:r>
      <w:r>
        <w:t xml:space="preserve"> AI </w:t>
      </w:r>
      <w:r>
        <w:rPr>
          <w:rFonts w:hint="eastAsia"/>
        </w:rPr>
        <w:t xml:space="preserve">解析出厂长那句话里隐藏的”工艺扰动参数”，最终将它们融合成一张完美的”大模型决策诊断卡（JSON）“。</w:t>
      </w:r>
    </w:p>
    <w:bookmarkEnd w:id="17"/>
    <w:bookmarkStart w:id="21"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底层数据源</w:t>
      </w:r>
      <w:r>
        <w:rPr>
          <w:rFonts w:hint="eastAsia"/>
        </w:rPr>
        <w:t xml:space="preserve">：难以直接理解的字典</w:t>
      </w:r>
      <w:r>
        <w:t xml:space="preserve"> </w:t>
      </w:r>
      <w:r>
        <w:rPr>
          <w:rStyle w:val="VerbatimChar"/>
        </w:rPr>
        <w:t xml:space="preserve">raw_industrial_data</w:t>
      </w:r>
      <w:r>
        <w:t xml:space="preserve">。</w:t>
      </w:r>
    </w:p>
    <w:p>
      <w:pPr>
        <w:pStyle w:val="Compact"/>
        <w:numPr>
          <w:ilvl w:val="0"/>
          <w:numId w:val="1002"/>
        </w:numPr>
      </w:pPr>
      <w:r>
        <w:rPr>
          <w:rFonts w:hint="eastAsia"/>
          <w:b/>
          <w:bCs/>
        </w:rPr>
        <w:t xml:space="preserve">厂长指令（NLP）</w:t>
      </w:r>
      <w:r>
        <w:rPr>
          <w:rFonts w:hint="eastAsia"/>
        </w:rPr>
        <w:t xml:space="preserve">：一段包含数值（130）、意图（关小）、目标（主蒸汽阀门）的非结构化中文文本。</w:t>
      </w:r>
    </w:p>
    <w:p>
      <w:pPr>
        <w:pStyle w:val="Compact"/>
        <w:numPr>
          <w:ilvl w:val="0"/>
          <w:numId w:val="1002"/>
        </w:numPr>
      </w:pPr>
      <w:r>
        <w:rPr>
          <w:rFonts w:hint="eastAsia"/>
          <w:b/>
          <w:bCs/>
        </w:rPr>
        <w:t xml:space="preserve">任务</w:t>
      </w:r>
      <w:r>
        <w:rPr>
          <w:b/>
          <w:bCs/>
        </w:rPr>
        <w:t xml:space="preserve"> </w:t>
      </w:r>
      <w:r>
        <w:rPr>
          <w:rFonts w:hint="eastAsia"/>
          <w:b/>
          <w:bCs/>
        </w:rPr>
        <w:t xml:space="preserve">1（映射）</w:t>
      </w:r>
      <w:r>
        <w:rPr>
          <w:rFonts w:hint="eastAsia"/>
        </w:rPr>
        <w:t xml:space="preserve">：编写</w:t>
      </w:r>
      <w:r>
        <w:t xml:space="preserve"> </w:t>
      </w:r>
      <w:r>
        <w:rPr>
          <w:rStyle w:val="VerbatimChar"/>
        </w:rPr>
        <w:t xml:space="preserve">MBD_Mapper</w:t>
      </w:r>
      <w:r>
        <w:t xml:space="preserve"> </w:t>
      </w:r>
      <w:r>
        <w:rPr>
          <w:rFonts w:hint="eastAsia"/>
        </w:rPr>
        <w:t xml:space="preserve">类，把底层数据按照式（5.4）—（5.7）映射为</w:t>
      </w:r>
      <w:r>
        <w:t xml:space="preserve"> </w:t>
      </w:r>
      <w:r>
        <w:rPr>
          <w:rStyle w:val="VerbatimChar"/>
        </w:rPr>
        <w:t xml:space="preserve">storage_node</w:t>
      </w:r>
      <w:r>
        <w:t xml:space="preserve"> </w:t>
      </w:r>
      <w:r>
        <w:rPr>
          <w:rFonts w:hint="eastAsia"/>
        </w:rPr>
        <w:t xml:space="preserve">和</w:t>
      </w:r>
      <w:r>
        <w:t xml:space="preserve"> </w:t>
      </w:r>
      <w:r>
        <w:rPr>
          <w:rStyle w:val="VerbatimChar"/>
        </w:rPr>
        <w:t xml:space="preserve">control_equipment</w:t>
      </w:r>
      <w:r>
        <w:t xml:space="preserve"> </w:t>
      </w:r>
      <w:r>
        <w:rPr>
          <w:rFonts w:hint="eastAsia"/>
        </w:rPr>
        <w:t xml:space="preserve">标准格式。</w:t>
      </w:r>
    </w:p>
    <w:p>
      <w:pPr>
        <w:pStyle w:val="Compact"/>
        <w:numPr>
          <w:ilvl w:val="0"/>
          <w:numId w:val="1002"/>
        </w:numPr>
      </w:pPr>
      <w:r>
        <w:rPr>
          <w:rFonts w:hint="eastAsia"/>
          <w:b/>
          <w:bCs/>
        </w:rPr>
        <w:t xml:space="preserve">任务</w:t>
      </w:r>
      <w:r>
        <w:rPr>
          <w:b/>
          <w:bCs/>
        </w:rPr>
        <w:t xml:space="preserve"> </w:t>
      </w:r>
      <w:r>
        <w:rPr>
          <w:rFonts w:hint="eastAsia"/>
          <w:b/>
          <w:bCs/>
        </w:rPr>
        <w:t xml:space="preserve">2（解析与融合）</w:t>
      </w:r>
      <w:r>
        <w:rPr>
          <w:rFonts w:hint="eastAsia"/>
        </w:rPr>
        <w:t xml:space="preserve">：模拟大模型提取出文本中的核心实体，并与</w:t>
      </w:r>
      <w:r>
        <w:t xml:space="preserve"> MBD </w:t>
      </w:r>
      <w:r>
        <w:rPr>
          <w:rFonts w:hint="eastAsia"/>
        </w:rPr>
        <w:t xml:space="preserve">状态进行拼装，输出给</w:t>
      </w:r>
      <w:r>
        <w:t xml:space="preserve"> Web </w:t>
      </w:r>
      <w:r>
        <w:rPr>
          <w:rFonts w:hint="eastAsia"/>
        </w:rPr>
        <w:t xml:space="preserve">前端的诊断卡片。</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19" name="Picture"/>
            <a:graphic>
              <a:graphicData uri="http://schemas.openxmlformats.org/drawingml/2006/picture">
                <pic:pic>
                  <pic:nvPicPr>
                    <pic:cNvPr descr="assets/ch05/problem_nano.png" id="20" name="Picture"/>
                    <pic:cNvPicPr>
                      <a:picLocks noChangeArrowheads="1" noChangeAspect="1"/>
                    </pic:cNvPicPr>
                  </pic:nvPicPr>
                  <pic:blipFill>
                    <a:blip r:embed="rId18"/>
                    <a:stretch>
                      <a:fillRect/>
                    </a:stretch>
                  </pic:blipFill>
                  <pic:spPr bwMode="auto">
                    <a:xfrm>
                      <a:off x="0" y="0"/>
                      <a:ext cx="5334000" cy="2667000"/>
                    </a:xfrm>
                    <a:prstGeom prst="rect">
                      <a:avLst/>
                    </a:prstGeom>
                    <a:noFill/>
                    <a:ln w="9525">
                      <a:noFill/>
                      <a:headEnd/>
                      <a:tailEnd/>
                    </a:ln>
                  </pic:spPr>
                </pic:pic>
              </a:graphicData>
            </a:graphic>
          </wp:inline>
        </w:drawing>
      </w:r>
    </w:p>
    <w:bookmarkEnd w:id="21"/>
    <w:bookmarkStart w:id="22"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本研究构建了一个典型的工业边缘侧数据预处理与语义融合中枢：</w:t>
      </w:r>
      <w:r>
        <w:t xml:space="preserve"> </w:t>
      </w:r>
      <w:r>
        <w:t xml:space="preserve">1.</w:t>
      </w:r>
      <w:r>
        <w:t xml:space="preserve"> </w:t>
      </w:r>
      <w:r>
        <w:rPr>
          <w:rFonts w:hint="eastAsia"/>
          <w:b/>
          <w:bCs/>
        </w:rPr>
        <w:t xml:space="preserve">构建翻译字典</w:t>
      </w:r>
      <w:r>
        <w:rPr>
          <w:rFonts w:hint="eastAsia"/>
        </w:rPr>
        <w:t xml:space="preserve">：建立</w:t>
      </w:r>
      <w:r>
        <w:t xml:space="preserve"> </w:t>
      </w:r>
      <w:r>
        <w:rPr>
          <w:rStyle w:val="VerbatimChar"/>
        </w:rPr>
        <w:t xml:space="preserve">map_to_storage_node</w:t>
      </w:r>
      <w:r>
        <w:t xml:space="preserve"> </w:t>
      </w:r>
      <w:r>
        <w:rPr>
          <w:rFonts w:hint="eastAsia"/>
        </w:rPr>
        <w:t xml:space="preserve">方法，利用正则表达式或字典键值匹配（式5.5），将</w:t>
      </w:r>
      <w:r>
        <w:t xml:space="preserve"> </w:t>
      </w:r>
      <w:r>
        <w:rPr>
          <w:rStyle w:val="VerbatimChar"/>
        </w:rPr>
        <w:t xml:space="preserve">LT102</w:t>
      </w:r>
      <w:r>
        <w:t xml:space="preserve"> </w:t>
      </w:r>
      <w:r>
        <w:rPr>
          <w:rFonts w:hint="eastAsia"/>
        </w:rPr>
        <w:t xml:space="preserve">塞进</w:t>
      </w:r>
      <w:r>
        <w:t xml:space="preserve"> </w:t>
      </w:r>
      <w:r>
        <w:rPr>
          <w:rStyle w:val="VerbatimChar"/>
        </w:rPr>
        <w:t xml:space="preserve">capacity_percent</w:t>
      </w:r>
      <w:r>
        <w:t xml:space="preserve"> </w:t>
      </w:r>
      <w:r>
        <w:rPr>
          <w:rFonts w:hint="eastAsia"/>
        </w:rPr>
        <w:t xml:space="preserve">字段，并根据式（5.7）将</w:t>
      </w:r>
      <w:r>
        <w:t xml:space="preserve"> </w:t>
      </w:r>
      <m:oMath>
        <m:r>
          <m:rPr>
            <m:sty m:val="p"/>
          </m:rPr>
          <m:t>&gt;</m:t>
        </m:r>
        <m:r>
          <m:t>85</m:t>
        </m:r>
        <m:r>
          <m:rPr>
            <m:sty m:val="p"/>
          </m:rPr>
          <m:t>%</m:t>
        </m:r>
      </m:oMath>
      <w:r>
        <w:t xml:space="preserve"> </w:t>
      </w:r>
      <w:r>
        <w:rPr>
          <w:rFonts w:hint="eastAsia"/>
        </w:rPr>
        <w:t xml:space="preserve">翻译为具有语义警告的</w:t>
      </w:r>
      <w:r>
        <w:t xml:space="preserve"> </w:t>
      </w:r>
      <w:r>
        <w:rPr>
          <w:rStyle w:val="VerbatimChar"/>
        </w:rPr>
        <w:t xml:space="preserve">"CRITICAL_HIGH"</w:t>
      </w:r>
      <w:r>
        <w:t xml:space="preserve">。</w:t>
      </w:r>
      <w:r>
        <w:t xml:space="preserve"> </w:t>
      </w:r>
      <w:r>
        <w:t xml:space="preserve">2.</w:t>
      </w:r>
      <w:r>
        <w:t xml:space="preserve"> </w:t>
      </w:r>
      <w:r>
        <w:rPr>
          <w:b/>
          <w:bCs/>
        </w:rPr>
        <w:t xml:space="preserve">NLP </w:t>
      </w:r>
      <w:r>
        <w:rPr>
          <w:rFonts w:hint="eastAsia"/>
          <w:b/>
          <w:bCs/>
        </w:rPr>
        <w:t xml:space="preserve">实体提取</w:t>
      </w:r>
      <w:r>
        <w:rPr>
          <w:rFonts w:hint="eastAsia"/>
        </w:rPr>
        <w:t xml:space="preserve">：在真实场景下调用</w:t>
      </w:r>
      <w:r>
        <w:t xml:space="preserve"> LLM </w:t>
      </w:r>
      <w:r>
        <w:rPr>
          <w:rFonts w:hint="eastAsia"/>
        </w:rPr>
        <w:t xml:space="preserve">的</w:t>
      </w:r>
      <w:r>
        <w:t xml:space="preserve"> </w:t>
      </w:r>
      <w:r>
        <w:rPr>
          <w:rStyle w:val="VerbatimChar"/>
        </w:rPr>
        <w:t xml:space="preserve">Function Calling</w:t>
      </w:r>
      <w:r>
        <w:t xml:space="preserve"> </w:t>
      </w:r>
      <w:r>
        <w:rPr>
          <w:rFonts w:hint="eastAsia"/>
        </w:rPr>
        <w:t xml:space="preserve">能力提取文本中的关键实体。在本脚本中模拟输出了一段结构化的</w:t>
      </w:r>
      <w:r>
        <w:t xml:space="preserve"> </w:t>
      </w:r>
      <w:r>
        <w:rPr>
          <w:rStyle w:val="VerbatimChar"/>
        </w:rPr>
        <w:t xml:space="preserve">intent</w:t>
      </w:r>
      <w:r>
        <w:rPr>
          <w:rFonts w:hint="eastAsia"/>
        </w:rPr>
        <w:t xml:space="preserve">（优化蒸汽）和</w:t>
      </w:r>
      <w:r>
        <w:t xml:space="preserve"> </w:t>
      </w:r>
      <w:r>
        <w:rPr>
          <w:rStyle w:val="VerbatimChar"/>
        </w:rPr>
        <w:t xml:space="preserve">detected_disturbances</w:t>
      </w:r>
      <w:r>
        <w:rPr>
          <w:rFonts w:hint="eastAsia"/>
        </w:rPr>
        <w:t xml:space="preserve">（浓度跌至</w:t>
      </w:r>
      <w:r>
        <w:t xml:space="preserve"> </w:t>
      </w:r>
      <w:r>
        <w:rPr>
          <w:rFonts w:hint="eastAsia"/>
        </w:rPr>
        <w:t xml:space="preserve">130）的</w:t>
      </w:r>
      <w:r>
        <w:t xml:space="preserve"> JSON </w:t>
      </w:r>
      <w:r>
        <w:rPr>
          <w:rFonts w:hint="eastAsia"/>
        </w:rPr>
        <w:t xml:space="preserve">块。</w:t>
      </w:r>
      <w:r>
        <w:t xml:space="preserve"> </w:t>
      </w:r>
      <w:r>
        <w:t xml:space="preserve">3.</w:t>
      </w:r>
      <w:r>
        <w:t xml:space="preserve"> </w:t>
      </w:r>
      <w:r>
        <w:rPr>
          <w:rFonts w:hint="eastAsia"/>
          <w:b/>
          <w:bCs/>
        </w:rPr>
        <w:t xml:space="preserve">融合卡片生成</w:t>
      </w:r>
      <w:r>
        <w:rPr>
          <w:rFonts w:hint="eastAsia"/>
        </w:rPr>
        <w:t xml:space="preserve">：将底层的”冷数据（设备当前状态）</w:t>
      </w:r>
      <w:r>
        <w:rPr>
          <w:rFonts w:hint="eastAsia"/>
        </w:rPr>
        <w:t xml:space="preserve">“与高层的”</w:t>
      </w:r>
      <w:r>
        <w:rPr>
          <w:rFonts w:hint="eastAsia"/>
        </w:rPr>
        <w:t xml:space="preserve">热指令（厂长的意图）“按照式（5.2）—（5.3）的标准格式强行合并到一个</w:t>
      </w:r>
      <w:r>
        <w:t xml:space="preserve"> Python </w:t>
      </w:r>
      <w:r>
        <w:rPr>
          <w:rFonts w:hint="eastAsia"/>
        </w:rPr>
        <w:t xml:space="preserve">字典中，并生成最终分析报告。</w:t>
      </w:r>
    </w:p>
    <w:bookmarkEnd w:id="22"/>
    <w:bookmarkStart w:id="23"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：我们在后台执行了跨越数据鸿沟的封装。请仔细观察下方的对比表格，体会”对机器友好”与”对</w:t>
      </w:r>
      <w:r>
        <w:t xml:space="preserve"> LLM </w:t>
      </w:r>
      <w:r>
        <w:rPr>
          <w:rFonts w:hint="eastAsia"/>
        </w:rPr>
        <w:t xml:space="preserve">友好”的巨大差别。</w:t>
      </w:r>
    </w:p>
    <w:p>
      <w:pPr>
        <w:pStyle w:val="FirstParagraph"/>
      </w:pPr>
      <w:r>
        <w:t xml:space="preserve">Source:</w:t>
      </w:r>
      <w:r>
        <w:t xml:space="preserve"> </w:t>
      </w:r>
      <w:r>
        <w:rPr>
          <w:rStyle w:val="VerbatimChar"/>
        </w:rPr>
        <w:t xml:space="preserve">assets/ch05/ch05_mbd_mapping.py</w:t>
      </w:r>
    </w:p>
    <w:p>
      <w:pPr>
        <w:pStyle w:val="BodyText"/>
      </w:pPr>
      <w:r>
        <w:rPr>
          <w:rFonts w:hint="eastAsia"/>
          <w:b/>
          <w:bCs/>
        </w:rPr>
        <w:t xml:space="preserve">工业原始点位与大模型</w:t>
      </w:r>
      <w:r>
        <w:rPr>
          <w:b/>
          <w:bCs/>
        </w:rPr>
        <w:t xml:space="preserve"> MBD </w:t>
      </w:r>
      <w:r>
        <w:rPr>
          <w:rFonts w:hint="eastAsia"/>
          <w:b/>
          <w:bCs/>
        </w:rPr>
        <w:t xml:space="preserve">映射对象可读性对比矩阵：</w:t>
      </w:r>
      <w:r>
        <w:t xml:space="preserve"> </w:t>
      </w:r>
      <w:r>
        <w:t xml:space="preserve">| Data Layer | Variable | Value | Format | Readability for LLM |</w:t>
      </w:r>
      <w:r>
        <w:t xml:space="preserve"> </w:t>
      </w:r>
      <w:r>
        <w:t xml:space="preserve">|:——————|:————————–|——–:|:————–|:———————–|</w:t>
      </w:r>
      <w:r>
        <w:t xml:space="preserve"> </w:t>
      </w:r>
      <w:r>
        <w:t xml:space="preserve">| Raw SCADA Tag | A_EVAP_EFF1_LVL_LT102 | 45.2 | Float | Extremely Low (Crypto) |</w:t>
      </w:r>
      <w:r>
        <w:t xml:space="preserve"> </w:t>
      </w:r>
      <w:r>
        <w:t xml:space="preserve">| MBD Storage Node | capacity_percent | 45.2 | Standard JSON | Perfect (Semantic) |</w:t>
      </w:r>
      <w:r>
        <w:t xml:space="preserve"> </w:t>
      </w:r>
      <w:r>
        <w:t xml:space="preserve">| Raw SCADA Tag | STEAM_MAIN_VALVE_CV201_FB | 78.5 | Float | Extremely Low |</w:t>
      </w:r>
      <w:r>
        <w:t xml:space="preserve"> </w:t>
      </w:r>
      <w:r>
        <w:t xml:space="preserve">| MBD Control Equip | current_action_state | 78.5 | Standard JSON | Perfect (Actionable) |</w:t>
      </w:r>
    </w:p>
    <w:p>
      <w:pPr>
        <w:pStyle w:val="BodyText"/>
      </w:pPr>
      <w:r>
        <w:rPr>
          <w:rFonts w:hint="eastAsia"/>
          <w:b/>
          <w:bCs/>
        </w:rPr>
        <w:t xml:space="preserve">最终生成的大模型工作台诊断卡片（JSON</w:t>
      </w:r>
      <w:r>
        <w:rPr>
          <w:b/>
          <w:bCs/>
        </w:rPr>
        <w:t xml:space="preserve"> Payload </w:t>
      </w:r>
      <w:r>
        <w:rPr>
          <w:rFonts w:hint="eastAsia"/>
          <w:b/>
          <w:bCs/>
        </w:rPr>
        <w:t xml:space="preserve">截取）：</w:t>
      </w:r>
    </w:p>
    <w:p>
      <w:pPr>
        <w:pStyle w:val="SourceCode"/>
      </w:pPr>
      <w:r>
        <w:rPr>
          <w:rStyle w:val="FunctionTok"/>
        </w:rPr>
        <w:t xml:space="preserve">{</w:t>
      </w:r>
      <w:r>
        <w:br/>
      </w:r>
      <w:r>
        <w:rPr>
          <w:rStyle w:val="NormalTok"/>
        </w:rPr>
        <w:t xml:space="preserve">    </w:t>
      </w:r>
      <w:r>
        <w:rPr>
          <w:rStyle w:val="DataTypeTok"/>
        </w:rPr>
        <w:t xml:space="preserve">"System_State"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"Storage_Nodes"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"node_type"</w:t>
      </w:r>
      <w:r>
        <w:rPr>
          <w:rStyle w:val="FunctionTok"/>
        </w:rPr>
        <w:t xml:space="preserve">:</w:t>
      </w:r>
      <w:r>
        <w:rPr>
          <w:rStyle w:val="NormalTok"/>
        </w:rPr>
        <w:t xml:space="preserve"> </w:t>
      </w:r>
      <w:r>
        <w:rPr>
          <w:rStyle w:val="StringTok"/>
        </w:rPr>
        <w:t xml:space="preserve">"storage_node"</w:t>
      </w:r>
      <w:r>
        <w:rPr>
          <w:rStyle w:val="FunctionTok"/>
        </w:rPr>
        <w:t xml:space="preserve">,</w:t>
      </w:r>
      <w:r>
        <w:br/>
      </w:r>
      <w:r>
        <w:rPr>
          <w:rStyle w:val="NormalTok"/>
        </w:rPr>
        <w:t xml:space="preserve">                </w:t>
      </w:r>
      <w:r>
        <w:rPr>
          <w:rStyle w:val="DataTypeTok"/>
        </w:rPr>
        <w:t xml:space="preserve">"node_id"</w:t>
      </w:r>
      <w:r>
        <w:rPr>
          <w:rStyle w:val="FunctionTok"/>
        </w:rPr>
        <w:t xml:space="preserve">:</w:t>
      </w:r>
      <w:r>
        <w:rPr>
          <w:rStyle w:val="NormalTok"/>
        </w:rPr>
        <w:t xml:space="preserve"> </w:t>
      </w:r>
      <w:r>
        <w:rPr>
          <w:rStyle w:val="StringTok"/>
        </w:rPr>
        <w:t xml:space="preserve">"Evaporator_Tank_1"</w:t>
      </w:r>
      <w:r>
        <w:rPr>
          <w:rStyle w:val="FunctionTok"/>
        </w:rPr>
        <w:t xml:space="preserve">,</w:t>
      </w:r>
      <w:r>
        <w:br/>
      </w:r>
      <w:r>
        <w:rPr>
          <w:rStyle w:val="NormalTok"/>
        </w:rPr>
        <w:t xml:space="preserve">                </w:t>
      </w:r>
      <w:r>
        <w:rPr>
          <w:rStyle w:val="DataTypeTok"/>
        </w:rPr>
        <w:t xml:space="preserve">"capacity_percent"</w:t>
      </w:r>
      <w:r>
        <w:rPr>
          <w:rStyle w:val="FunctionTok"/>
        </w:rPr>
        <w:t xml:space="preserve">:</w:t>
      </w:r>
      <w:r>
        <w:rPr>
          <w:rStyle w:val="NormalTok"/>
        </w:rPr>
        <w:t xml:space="preserve"> </w:t>
      </w:r>
      <w:r>
        <w:rPr>
          <w:rStyle w:val="FloatTok"/>
        </w:rPr>
        <w:t xml:space="preserve">45.2</w:t>
      </w:r>
      <w:r>
        <w:rPr>
          <w:rStyle w:val="FunctionTok"/>
        </w:rPr>
        <w:t xml:space="preserve">,</w:t>
      </w:r>
      <w:r>
        <w:br/>
      </w:r>
      <w:r>
        <w:rPr>
          <w:rStyle w:val="NormalTok"/>
        </w:rPr>
        <w:t xml:space="preserve">                </w:t>
      </w:r>
      <w:r>
        <w:rPr>
          <w:rStyle w:val="DataTypeTok"/>
        </w:rPr>
        <w:t xml:space="preserve">"quality_index"</w:t>
      </w:r>
      <w:r>
        <w:rPr>
          <w:rStyle w:val="FunctionTok"/>
        </w:rPr>
        <w:t xml:space="preserve">:</w:t>
      </w:r>
      <w:r>
        <w:rPr>
          <w:rStyle w:val="NormalTok"/>
        </w:rPr>
        <w:t xml:space="preserve"> </w:t>
      </w:r>
      <w:r>
        <w:rPr>
          <w:rStyle w:val="FloatTok"/>
        </w:rPr>
        <w:t xml:space="preserve">145.0</w:t>
      </w:r>
      <w:r>
        <w:rPr>
          <w:rStyle w:val="FunctionTok"/>
        </w:rPr>
        <w:t xml:space="preserve">,</w:t>
      </w:r>
      <w:r>
        <w:br/>
      </w:r>
      <w:r>
        <w:rPr>
          <w:rStyle w:val="NormalTok"/>
        </w:rPr>
        <w:t xml:space="preserve">                </w:t>
      </w:r>
      <w:r>
        <w:rPr>
          <w:rStyle w:val="DataTypeTok"/>
        </w:rPr>
        <w:t xml:space="preserve">"risk_status"</w:t>
      </w:r>
      <w:r>
        <w:rPr>
          <w:rStyle w:val="FunctionTok"/>
        </w:rPr>
        <w:t xml:space="preserve">:</w:t>
      </w:r>
      <w:r>
        <w:rPr>
          <w:rStyle w:val="NormalTok"/>
        </w:rPr>
        <w:t xml:space="preserve"> </w:t>
      </w:r>
      <w:r>
        <w:rPr>
          <w:rStyle w:val="StringTok"/>
        </w:rPr>
        <w:t xml:space="preserve">"SAFE"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"Control_Equipment"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"equipment_type"</w:t>
      </w:r>
      <w:r>
        <w:rPr>
          <w:rStyle w:val="FunctionTok"/>
        </w:rPr>
        <w:t xml:space="preserve">:</w:t>
      </w:r>
      <w:r>
        <w:rPr>
          <w:rStyle w:val="NormalTok"/>
        </w:rPr>
        <w:t xml:space="preserve"> </w:t>
      </w:r>
      <w:r>
        <w:rPr>
          <w:rStyle w:val="StringTok"/>
        </w:rPr>
        <w:t xml:space="preserve">"control_equipment"</w:t>
      </w:r>
      <w:r>
        <w:rPr>
          <w:rStyle w:val="FunctionTok"/>
        </w:rPr>
        <w:t xml:space="preserve">,</w:t>
      </w:r>
      <w:r>
        <w:br/>
      </w:r>
      <w:r>
        <w:rPr>
          <w:rStyle w:val="NormalTok"/>
        </w:rPr>
        <w:t xml:space="preserve">                </w:t>
      </w:r>
      <w:r>
        <w:rPr>
          <w:rStyle w:val="DataTypeTok"/>
        </w:rPr>
        <w:t xml:space="preserve">"equipment_id"</w:t>
      </w:r>
      <w:r>
        <w:rPr>
          <w:rStyle w:val="FunctionTok"/>
        </w:rPr>
        <w:t xml:space="preserve">:</w:t>
      </w:r>
      <w:r>
        <w:rPr>
          <w:rStyle w:val="NormalTok"/>
        </w:rPr>
        <w:t xml:space="preserve"> </w:t>
      </w:r>
      <w:r>
        <w:rPr>
          <w:rStyle w:val="StringTok"/>
        </w:rPr>
        <w:t xml:space="preserve">"Main_Steam_Valve"</w:t>
      </w:r>
      <w:r>
        <w:rPr>
          <w:rStyle w:val="FunctionTok"/>
        </w:rPr>
        <w:t xml:space="preserve">,</w:t>
      </w:r>
      <w:r>
        <w:br/>
      </w:r>
      <w:r>
        <w:rPr>
          <w:rStyle w:val="NormalTok"/>
        </w:rPr>
        <w:t xml:space="preserve">                </w:t>
      </w:r>
      <w:r>
        <w:rPr>
          <w:rStyle w:val="DataTypeTok"/>
        </w:rPr>
        <w:t xml:space="preserve">"current_action_state"</w:t>
      </w:r>
      <w:r>
        <w:rPr>
          <w:rStyle w:val="FunctionTok"/>
        </w:rPr>
        <w:t xml:space="preserve">:</w:t>
      </w:r>
      <w:r>
        <w:rPr>
          <w:rStyle w:val="NormalTok"/>
        </w:rPr>
        <w:t xml:space="preserve"> </w:t>
      </w:r>
      <w:r>
        <w:rPr>
          <w:rStyle w:val="FloatTok"/>
        </w:rPr>
        <w:t xml:space="preserve">78.5</w:t>
      </w:r>
      <w:r>
        <w:rPr>
          <w:rStyle w:val="FunctionTok"/>
        </w:rPr>
        <w:t xml:space="preserve">,</w:t>
      </w:r>
      <w:r>
        <w:br/>
      </w:r>
      <w:r>
        <w:rPr>
          <w:rStyle w:val="NormalTok"/>
        </w:rPr>
        <w:t xml:space="preserve">                </w:t>
      </w:r>
      <w:r>
        <w:rPr>
          <w:rStyle w:val="DataTypeTok"/>
        </w:rPr>
        <w:t xml:space="preserve">"flow_rate"</w:t>
      </w:r>
      <w:r>
        <w:rPr>
          <w:rStyle w:val="FunctionTok"/>
        </w:rPr>
        <w:t xml:space="preserve">:</w:t>
      </w:r>
      <w:r>
        <w:rPr>
          <w:rStyle w:val="NormalTok"/>
        </w:rPr>
        <w:t xml:space="preserve"> </w:t>
      </w:r>
      <w:r>
        <w:rPr>
          <w:rStyle w:val="FloatTok"/>
        </w:rPr>
        <w:t xml:space="preserve">65.0</w:t>
      </w:r>
      <w:r>
        <w:rPr>
          <w:rStyle w:val="FunctionTok"/>
        </w:rPr>
        <w:t xml:space="preserve">,</w:t>
      </w:r>
      <w:r>
        <w:br/>
      </w:r>
      <w:r>
        <w:rPr>
          <w:rStyle w:val="NormalTok"/>
        </w:rPr>
        <w:t xml:space="preserve">                </w:t>
      </w:r>
      <w:r>
        <w:rPr>
          <w:rStyle w:val="DataTypeTok"/>
        </w:rPr>
        <w:t xml:space="preserve">"constraint_status"</w:t>
      </w:r>
      <w:r>
        <w:rPr>
          <w:rStyle w:val="FunctionTok"/>
        </w:rPr>
        <w:t xml:space="preserve">:</w:t>
      </w:r>
      <w:r>
        <w:rPr>
          <w:rStyle w:val="NormalTok"/>
        </w:rPr>
        <w:t xml:space="preserve"> </w:t>
      </w:r>
      <w:r>
        <w:rPr>
          <w:rStyle w:val="StringTok"/>
        </w:rPr>
        <w:t xml:space="preserve">"FLEXIBLE"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"AI_Agent_Diagnosis"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"Voice_Command_Parsed"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"intent"</w:t>
      </w:r>
      <w:r>
        <w:rPr>
          <w:rStyle w:val="FunctionTok"/>
        </w:rPr>
        <w:t xml:space="preserve">:</w:t>
      </w:r>
      <w:r>
        <w:rPr>
          <w:rStyle w:val="NormalTok"/>
        </w:rPr>
        <w:t xml:space="preserve"> </w:t>
      </w:r>
      <w:r>
        <w:rPr>
          <w:rStyle w:val="StringTok"/>
        </w:rPr>
        <w:t xml:space="preserve">"OPTIMIZE_STEAM_CONSUMPTION"</w:t>
      </w:r>
      <w:r>
        <w:rPr>
          <w:rStyle w:val="FunctionTok"/>
        </w:rPr>
        <w:t xml:space="preserve">,</w:t>
      </w:r>
      <w:r>
        <w:br/>
      </w:r>
      <w:r>
        <w:rPr>
          <w:rStyle w:val="NormalTok"/>
        </w:rPr>
        <w:t xml:space="preserve">            </w:t>
      </w:r>
      <w:r>
        <w:rPr>
          <w:rStyle w:val="DataTypeTok"/>
        </w:rPr>
        <w:t xml:space="preserve">"detected_disturbances"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"parameter"</w:t>
      </w:r>
      <w:r>
        <w:rPr>
          <w:rStyle w:val="FunctionTok"/>
        </w:rPr>
        <w:t xml:space="preserve">:</w:t>
      </w:r>
      <w:r>
        <w:rPr>
          <w:rStyle w:val="NormalTok"/>
        </w:rPr>
        <w:t xml:space="preserve"> </w:t>
      </w:r>
      <w:r>
        <w:rPr>
          <w:rStyle w:val="StringTok"/>
        </w:rPr>
        <w:t xml:space="preserve">"feed_concentration"</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130.0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"g/L"</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"target_equipment"</w:t>
      </w:r>
      <w:r>
        <w:rPr>
          <w:rStyle w:val="FunctionTok"/>
        </w:rPr>
        <w:t xml:space="preserve">:</w:t>
      </w:r>
      <w:r>
        <w:rPr>
          <w:rStyle w:val="NormalTok"/>
        </w:rPr>
        <w:t xml:space="preserve"> </w:t>
      </w:r>
      <w:r>
        <w:rPr>
          <w:rStyle w:val="StringTok"/>
        </w:rPr>
        <w:t xml:space="preserve">"Main_Steam_Valve"</w:t>
      </w:r>
      <w:r>
        <w:rPr>
          <w:rStyle w:val="FunctionTok"/>
        </w:rPr>
        <w:t xml:space="preserve">,</w:t>
      </w:r>
      <w:r>
        <w:br/>
      </w:r>
      <w:r>
        <w:rPr>
          <w:rStyle w:val="NormalTok"/>
        </w:rPr>
        <w:t xml:space="preserve">            </w:t>
      </w:r>
      <w:r>
        <w:rPr>
          <w:rStyle w:val="DataTypeTok"/>
        </w:rPr>
        <w:t xml:space="preserve">"action_direction"</w:t>
      </w:r>
      <w:r>
        <w:rPr>
          <w:rStyle w:val="FunctionTok"/>
        </w:rPr>
        <w:t xml:space="preserve">:</w:t>
      </w:r>
      <w:r>
        <w:rPr>
          <w:rStyle w:val="NormalTok"/>
        </w:rPr>
        <w:t xml:space="preserve"> </w:t>
      </w:r>
      <w:r>
        <w:rPr>
          <w:rStyle w:val="StringTok"/>
        </w:rPr>
        <w:t xml:space="preserve">"DECREASE"</w:t>
      </w:r>
      <w:r>
        <w:br/>
      </w:r>
      <w:r>
        <w:rPr>
          <w:rStyle w:val="NormalTok"/>
        </w:rPr>
        <w:t xml:space="preserve">        </w:t>
      </w:r>
      <w:r>
        <w:rPr>
          <w:rStyle w:val="FunctionTok"/>
        </w:rPr>
        <w:t xml:space="preserve">},</w:t>
      </w:r>
      <w:r>
        <w:br/>
      </w:r>
      <w:r>
        <w:rPr>
          <w:rStyle w:val="NormalTok"/>
        </w:rPr>
        <w:t xml:space="preserve">        </w:t>
      </w:r>
      <w:r>
        <w:rPr>
          <w:rStyle w:val="DataTypeTok"/>
        </w:rPr>
        <w:t xml:space="preserve">"Action_Proposal"</w:t>
      </w:r>
      <w:r>
        <w:rPr>
          <w:rStyle w:val="FunctionTok"/>
        </w:rPr>
        <w:t xml:space="preserve">:</w:t>
      </w:r>
      <w:r>
        <w:rPr>
          <w:rStyle w:val="NormalTok"/>
        </w:rPr>
        <w:t xml:space="preserve"> </w:t>
      </w:r>
      <w:r>
        <w:rPr>
          <w:rStyle w:val="StringTok"/>
        </w:rPr>
        <w:t xml:space="preserve">"Detected Feed Conc drop to 130.0 g/L. Current Valve is at 78.5%. Recommending calling SQP Optimizer to calculate new target to DECREASE steam flow."</w:t>
      </w:r>
      <w:r>
        <w:br/>
      </w:r>
      <w:r>
        <w:rPr>
          <w:rStyle w:val="NormalTok"/>
        </w:rPr>
        <w:t xml:space="preserve">    </w:t>
      </w:r>
      <w:r>
        <w:rPr>
          <w:rStyle w:val="FunctionTok"/>
        </w:rPr>
        <w:t xml:space="preserve">}</w:t>
      </w:r>
      <w:r>
        <w:br/>
      </w:r>
      <w:r>
        <w:rPr>
          <w:rStyle w:val="FunctionTok"/>
        </w:rPr>
        <w:t xml:space="preserve">}</w:t>
      </w:r>
    </w:p>
    <w:bookmarkEnd w:id="23"/>
    <w:bookmarkStart w:id="24"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从最终的</w:t>
      </w:r>
      <w:r>
        <w:t xml:space="preserve"> JSON </w:t>
      </w:r>
      <w:r>
        <w:rPr>
          <w:rFonts w:hint="eastAsia"/>
        </w:rPr>
        <w:t xml:space="preserve">输出来看，我们完成了一次完整的工业级信息升维：</w:t>
      </w:r>
      <w:r>
        <w:t xml:space="preserve"> </w:t>
      </w:r>
      <w:r>
        <w:t xml:space="preserve">-</w:t>
      </w:r>
      <w:r>
        <w:t xml:space="preserve"> </w:t>
      </w:r>
      <w:r>
        <w:rPr>
          <w:rFonts w:hint="eastAsia"/>
          <w:b/>
          <w:bCs/>
        </w:rPr>
        <w:t xml:space="preserve">告别乱码的</w:t>
      </w:r>
      <w:r>
        <w:rPr>
          <w:b/>
          <w:bCs/>
        </w:rPr>
        <w:t xml:space="preserve"> </w:t>
      </w:r>
      <w:r>
        <w:rPr>
          <w:rStyle w:val="VerbatimChar"/>
          <w:b/>
          <w:bCs/>
        </w:rPr>
        <w:t xml:space="preserve">System_State</w:t>
      </w:r>
      <w:r>
        <w:rPr>
          <w:rFonts w:hint="eastAsia"/>
        </w:rPr>
        <w:t xml:space="preserve">：在</w:t>
      </w:r>
      <w:r>
        <w:t xml:space="preserve"> JSON </w:t>
      </w:r>
      <w:r>
        <w:rPr>
          <w:rFonts w:hint="eastAsia"/>
        </w:rPr>
        <w:t xml:space="preserve">的上半部分，那些难以理解的</w:t>
      </w:r>
      <w:r>
        <w:t xml:space="preserve"> </w:t>
      </w:r>
      <w:r>
        <w:rPr>
          <w:rStyle w:val="VerbatimChar"/>
        </w:rPr>
        <w:t xml:space="preserve">PT101</w:t>
      </w:r>
      <w:r>
        <w:t xml:space="preserve">,</w:t>
      </w:r>
      <w:r>
        <w:t xml:space="preserve"> </w:t>
      </w:r>
      <w:r>
        <w:rPr>
          <w:rStyle w:val="VerbatimChar"/>
        </w:rPr>
        <w:t xml:space="preserve">CV201</w:t>
      </w:r>
      <w:r>
        <w:t xml:space="preserve"> </w:t>
      </w:r>
      <w:r>
        <w:rPr>
          <w:rFonts w:hint="eastAsia"/>
        </w:rPr>
        <w:t xml:space="preserve">完全消失了。取而代之的是清晰的英语单词。根据式（5.8），映射后的条件信息熵大幅降低。任何一个接入这个接口的大模型，看到</w:t>
      </w:r>
      <w:r>
        <w:t xml:space="preserve"> </w:t>
      </w:r>
      <w:r>
        <w:rPr>
          <w:rStyle w:val="VerbatimChar"/>
        </w:rPr>
        <w:t xml:space="preserve">risk_status: "SAFE"</w:t>
      </w:r>
      <w:r>
        <w:t xml:space="preserve"> </w:t>
      </w:r>
      <w:r>
        <w:rPr>
          <w:rFonts w:hint="eastAsia"/>
        </w:rPr>
        <w:t xml:space="preserve">和</w:t>
      </w:r>
      <w:r>
        <w:t xml:space="preserve"> </w:t>
      </w:r>
      <w:r>
        <w:rPr>
          <w:rStyle w:val="VerbatimChar"/>
        </w:rPr>
        <w:t xml:space="preserve">constraint_status: "FLEXIBLE"</w:t>
      </w:r>
      <w:r>
        <w:rPr>
          <w:rFonts w:hint="eastAsia"/>
        </w:rPr>
        <w:t xml:space="preserve">，它会立刻明白：现在的系统很安全，且阀门没有卡死，完全可以听从厂长的指令进行调节。这就从根本上杜绝了</w:t>
      </w:r>
      <w:r>
        <w:t xml:space="preserve"> AI </w:t>
      </w:r>
      <w:r>
        <w:rPr>
          <w:rFonts w:hint="eastAsia"/>
        </w:rPr>
        <w:t xml:space="preserve">因为看不懂参数名而发生的”操作幻觉”。</w:t>
      </w:r>
      <w:r>
        <w:t xml:space="preserve"> </w:t>
      </w:r>
      <w:r>
        <w:t xml:space="preserve">-</w:t>
      </w:r>
      <w:r>
        <w:t xml:space="preserve"> </w:t>
      </w:r>
      <w:r>
        <w:rPr>
          <w:rFonts w:hint="eastAsia"/>
          <w:b/>
          <w:bCs/>
        </w:rPr>
        <w:t xml:space="preserve">读懂厂长意图的</w:t>
      </w:r>
      <w:r>
        <w:rPr>
          <w:b/>
          <w:bCs/>
        </w:rPr>
        <w:t xml:space="preserve"> </w:t>
      </w:r>
      <w:r>
        <w:rPr>
          <w:rStyle w:val="VerbatimChar"/>
          <w:b/>
          <w:bCs/>
        </w:rPr>
        <w:t xml:space="preserve">Voice_Command_Parsed</w:t>
      </w:r>
      <w:r>
        <w:rPr>
          <w:rFonts w:hint="eastAsia"/>
        </w:rPr>
        <w:t xml:space="preserve">：大模型精确地从那句语音中，把核心数字</w:t>
      </w:r>
      <w:r>
        <w:t xml:space="preserve"> </w:t>
      </w:r>
      <w:r>
        <w:rPr>
          <w:rStyle w:val="VerbatimChar"/>
        </w:rPr>
        <w:t xml:space="preserve">130.0 g/L</w:t>
      </w:r>
      <w:r>
        <w:t xml:space="preserve"> </w:t>
      </w:r>
      <w:r>
        <w:rPr>
          <w:rFonts w:hint="eastAsia"/>
        </w:rPr>
        <w:t xml:space="preserve">提取了出来，并填入了严谨的</w:t>
      </w:r>
      <w:r>
        <w:t xml:space="preserve"> </w:t>
      </w:r>
      <w:r>
        <w:rPr>
          <w:rStyle w:val="VerbatimChar"/>
        </w:rPr>
        <w:t xml:space="preserve">detected_disturbances</w:t>
      </w:r>
      <w:r>
        <w:t xml:space="preserve"> </w:t>
      </w:r>
      <w:r>
        <w:rPr>
          <w:rFonts w:hint="eastAsia"/>
        </w:rPr>
        <w:t xml:space="preserve">数组中。这意味着，厂长的这一句话，直接变成了第</w:t>
      </w:r>
      <w:r>
        <w:t xml:space="preserve"> 4 </w:t>
      </w:r>
      <w:r>
        <w:rPr>
          <w:rFonts w:hint="eastAsia"/>
        </w:rPr>
        <w:t xml:space="preserve">章中</w:t>
      </w:r>
      <w:r>
        <w:t xml:space="preserve"> SQP </w:t>
      </w:r>
      <w:r>
        <w:rPr>
          <w:rFonts w:hint="eastAsia"/>
        </w:rPr>
        <w:t xml:space="preserve">优化算法的底层输入参数。</w:t>
      </w:r>
      <w:r>
        <w:t xml:space="preserve"> </w:t>
      </w:r>
      <w:r>
        <w:t xml:space="preserve">-</w:t>
      </w:r>
      <w:r>
        <w:t xml:space="preserve"> </w:t>
      </w:r>
      <w:r>
        <w:rPr>
          <w:rFonts w:hint="eastAsia"/>
          <w:b/>
          <w:bCs/>
        </w:rPr>
        <w:t xml:space="preserve">闭环的</w:t>
      </w:r>
      <w:r>
        <w:rPr>
          <w:b/>
          <w:bCs/>
        </w:rPr>
        <w:t xml:space="preserve"> </w:t>
      </w:r>
      <w:r>
        <w:rPr>
          <w:rStyle w:val="VerbatimChar"/>
          <w:b/>
          <w:bCs/>
        </w:rPr>
        <w:t xml:space="preserve">Action_Proposal</w:t>
      </w:r>
      <w:r>
        <w:rPr>
          <w:rFonts w:hint="eastAsia"/>
        </w:rPr>
        <w:t xml:space="preserve">：系统最后给出的不仅是一个数字，而是一句具有决策指导性的建议。大模型结合了底层的</w:t>
      </w:r>
      <w:r>
        <w:t xml:space="preserve"> </w:t>
      </w:r>
      <m:oMath>
        <m:r>
          <m:t>78.5</m:t>
        </m:r>
        <m:r>
          <m:rPr>
            <m:sty m:val="p"/>
          </m:rPr>
          <m:t>%</m:t>
        </m:r>
      </m:oMath>
      <w:r>
        <w:t xml:space="preserve"> </w:t>
      </w:r>
      <w:r>
        <w:rPr>
          <w:rFonts w:hint="eastAsia"/>
        </w:rPr>
        <w:t xml:space="preserve">阀门开度现状和顶层的降汽意图，建议系统自动调用</w:t>
      </w:r>
      <w:r>
        <w:t xml:space="preserve"> SQP </w:t>
      </w:r>
      <w:r>
        <w:rPr>
          <w:rFonts w:hint="eastAsia"/>
        </w:rPr>
        <w:t xml:space="preserve">计算器。这标志着数字孪生系统已经从”仅能显示数据的终端”，进化成了”能听懂人话、能看懂机器、能思考并提出对策的大脑”。</w:t>
      </w:r>
    </w:p>
    <w:bookmarkEnd w:id="24"/>
    <w:bookmarkStart w:id="25" w:name="工业部署与运行建议"/>
    <w:p>
      <w:pPr>
        <w:pStyle w:val="Heading3"/>
      </w:pPr>
      <w:r>
        <w:rPr>
          <w:rStyle w:val="SectionNumber"/>
        </w:rPr>
        <w:t xml:space="preserve">1.3.6</w:t>
      </w:r>
      <w:r>
        <w:tab/>
      </w:r>
      <w:r>
        <w:rPr>
          <w:rFonts w:hint="eastAsia"/>
        </w:rPr>
        <w:t xml:space="preserve">工业部署与运行建议</w:t>
      </w:r>
    </w:p>
    <w:p>
      <w:pPr>
        <w:numPr>
          <w:ilvl w:val="0"/>
          <w:numId w:val="1003"/>
        </w:numPr>
      </w:pPr>
      <w:r>
        <w:rPr>
          <w:rFonts w:hint="eastAsia"/>
          <w:b/>
          <w:bCs/>
        </w:rPr>
        <w:t xml:space="preserve">防范大模型的”越权执行”</w:t>
      </w:r>
      <w:r>
        <w:rPr>
          <w:rFonts w:hint="eastAsia"/>
        </w:rPr>
        <w:t xml:space="preserve">：必须高度警惕大模型的安全越权。在本架构中，大模型生成的</w:t>
      </w:r>
      <w:r>
        <w:t xml:space="preserve"> JSON </w:t>
      </w:r>
      <w:r>
        <w:rPr>
          <w:rFonts w:hint="eastAsia"/>
        </w:rPr>
        <w:t xml:space="preserve">仅仅是</w:t>
      </w:r>
      <w:r>
        <w:t xml:space="preserve"> </w:t>
      </w:r>
      <w:r>
        <w:rPr>
          <w:rStyle w:val="VerbatimChar"/>
        </w:rPr>
        <w:t xml:space="preserve">Action_Proposal</w:t>
      </w:r>
      <w:r>
        <w:rPr>
          <w:rFonts w:hint="eastAsia"/>
        </w:rPr>
        <w:t xml:space="preserve">（行动建议）。在化工和水利等高危行业中，</w:t>
      </w:r>
      <w:r>
        <w:rPr>
          <w:rFonts w:hint="eastAsia"/>
          <w:b/>
          <w:bCs/>
        </w:rPr>
        <w:t xml:space="preserve">绝对严禁大模型直接向底层</w:t>
      </w:r>
      <w:r>
        <w:rPr>
          <w:b/>
          <w:bCs/>
        </w:rPr>
        <w:t xml:space="preserve"> PLC </w:t>
      </w:r>
      <w:r>
        <w:rPr>
          <w:rFonts w:hint="eastAsia"/>
          <w:b/>
          <w:bCs/>
        </w:rPr>
        <w:t xml:space="preserve">下发写指令。</w:t>
      </w:r>
      <w:r>
        <w:t xml:space="preserve"> </w:t>
      </w:r>
      <w:r>
        <w:rPr>
          <w:rFonts w:hint="eastAsia"/>
        </w:rPr>
        <w:t xml:space="preserve">这个</w:t>
      </w:r>
      <w:r>
        <w:t xml:space="preserve"> JSON </w:t>
      </w:r>
      <w:r>
        <w:rPr>
          <w:rFonts w:hint="eastAsia"/>
        </w:rPr>
        <w:t xml:space="preserve">必须在中央控制室的大屏幕上弹出一个”确认执行（Confirm）“的红色按钮。只有当拿着最高权限门禁卡的值班长按下按钮后，这条经过</w:t>
      </w:r>
      <w:r>
        <w:t xml:space="preserve"> SQP </w:t>
      </w:r>
      <w:r>
        <w:rPr>
          <w:rFonts w:hint="eastAsia"/>
        </w:rPr>
        <w:t xml:space="preserve">严密计算的指令才允许真正去操作那个主蒸汽阀门。这对应的是水系统控制论中</w:t>
      </w:r>
      <w:r>
        <w:t xml:space="preserve"> WSAL </w:t>
      </w:r>
      <w:r>
        <w:rPr>
          <w:rFonts w:hint="eastAsia"/>
        </w:rPr>
        <w:t xml:space="preserve">自主等级</w:t>
      </w:r>
      <w:r>
        <w:t xml:space="preserve"> </w:t>
      </w:r>
      <w:r>
        <w:rPr>
          <w:rFonts w:hint="eastAsia"/>
        </w:rPr>
        <w:t xml:space="preserve">L2（人工确认后执行）的安全架构。</w:t>
      </w:r>
    </w:p>
    <w:p>
      <w:pPr>
        <w:numPr>
          <w:ilvl w:val="0"/>
          <w:numId w:val="1003"/>
        </w:numPr>
      </w:pPr>
      <w:r>
        <w:rPr>
          <w:b/>
          <w:bCs/>
        </w:rPr>
        <w:t xml:space="preserve">MBD </w:t>
      </w:r>
      <w:r>
        <w:rPr>
          <w:rFonts w:hint="eastAsia"/>
          <w:b/>
          <w:bCs/>
        </w:rPr>
        <w:t xml:space="preserve">映射的动态更新机制</w:t>
      </w:r>
      <w:r>
        <w:rPr>
          <w:rFonts w:hint="eastAsia"/>
        </w:rPr>
        <w:t xml:space="preserve">：在实际运行中，工厂的设备会发生变更（如增加传感器、更换阀门、新增蒸发器等）。因此，MBD</w:t>
      </w:r>
      <w:r>
        <w:t xml:space="preserve"> </w:t>
      </w:r>
      <w:r>
        <w:rPr>
          <w:rFonts w:hint="eastAsia"/>
        </w:rPr>
        <w:t xml:space="preserve">映射字典不能是一次性构建的静态文件，而需要具备动态更新能力。推荐的做法是将映射配置存储在关系数据库或配置中心（如</w:t>
      </w:r>
      <w:r>
        <w:t xml:space="preserve"> </w:t>
      </w:r>
      <w:r>
        <w:rPr>
          <w:rFonts w:hint="eastAsia"/>
        </w:rPr>
        <w:t xml:space="preserve">Consul、etcd）中，当设备变更时由电气工程师在管理界面上更新映射关系。更新后的映射自动下发到所有边缘计算节点，无需重启系统。此外，还应该建立映射质量监控机制：如果某个</w:t>
      </w:r>
      <w:r>
        <w:t xml:space="preserve"> SCADA </w:t>
      </w:r>
      <w:r>
        <w:rPr>
          <w:rFonts w:hint="eastAsia"/>
        </w:rPr>
        <w:t xml:space="preserve">标签在连续</w:t>
      </w:r>
      <w:r>
        <w:t xml:space="preserve"> </w:t>
      </w:r>
      <m:oMath>
        <m:r>
          <m:t>24</m:t>
        </m:r>
      </m:oMath>
      <w:r>
        <w:t xml:space="preserve"> </w:t>
      </w:r>
      <w:r>
        <w:rPr>
          <w:rFonts w:hint="eastAsia"/>
        </w:rPr>
        <w:t xml:space="preserve">小时内没有产生有效数据，或者数据明显超出物理合理范围，系统应自动发出告警，提示映射可能存在错误或对应传感器故障。</w:t>
      </w:r>
    </w:p>
    <w:p>
      <w:pPr>
        <w:numPr>
          <w:ilvl w:val="0"/>
          <w:numId w:val="1003"/>
        </w:numPr>
      </w:pPr>
      <w:r>
        <w:rPr>
          <w:rFonts w:hint="eastAsia"/>
          <w:b/>
          <w:bCs/>
        </w:rPr>
        <w:t xml:space="preserve">构建工厂的知识图谱</w:t>
      </w:r>
      <w:r>
        <w:rPr>
          <w:rFonts w:hint="eastAsia"/>
        </w:rPr>
        <w:t xml:space="preserve">：在本例中，</w:t>
      </w:r>
      <w:r>
        <w:rPr>
          <w:rStyle w:val="VerbatimChar"/>
        </w:rPr>
        <w:t xml:space="preserve">Evaporator_Tank_1</w:t>
      </w:r>
      <w:r>
        <w:t xml:space="preserve"> </w:t>
      </w:r>
      <w:r>
        <w:rPr>
          <w:rFonts w:hint="eastAsia"/>
        </w:rPr>
        <w:t xml:space="preserve">和</w:t>
      </w:r>
      <w:r>
        <w:t xml:space="preserve"> </w:t>
      </w:r>
      <w:r>
        <w:rPr>
          <w:rStyle w:val="VerbatimChar"/>
        </w:rPr>
        <w:t xml:space="preserve">Main_Steam_Valve</w:t>
      </w:r>
      <w:r>
        <w:t xml:space="preserve"> </w:t>
      </w:r>
      <w:r>
        <w:rPr>
          <w:rFonts w:hint="eastAsia"/>
        </w:rPr>
        <w:t xml:space="preserve">是写死的。在拥有几万个设备的大型数字孪生工厂中，必须构建底层的”知识图谱数据库（如</w:t>
      </w:r>
      <w:r>
        <w:t xml:space="preserve"> </w:t>
      </w:r>
      <w:r>
        <w:rPr>
          <w:rFonts w:hint="eastAsia"/>
        </w:rPr>
        <w:t xml:space="preserve">Neo4j）</w:t>
      </w:r>
      <w:r>
        <w:rPr>
          <w:rFonts w:hint="eastAsia"/>
        </w:rPr>
        <w:t xml:space="preserve">“。当大模型需要控制某个罐子时，它通过</w:t>
      </w:r>
      <w:r>
        <w:t xml:space="preserve"> Cypher </w:t>
      </w:r>
      <w:r>
        <w:rPr>
          <w:rFonts w:hint="eastAsia"/>
        </w:rPr>
        <w:t xml:space="preserve">语句查询图谱，找到”</w:t>
      </w:r>
      <w:r>
        <w:rPr>
          <w:rFonts w:hint="eastAsia"/>
        </w:rPr>
        <w:t xml:space="preserve">连接在这个罐子进气管上的所有控制设备</w:t>
      </w:r>
      <w:r>
        <w:t xml:space="preserve"> MBD </w:t>
      </w:r>
      <w:r>
        <w:rPr>
          <w:rFonts w:hint="eastAsia"/>
        </w:rPr>
        <w:t xml:space="preserve">ID”，然后再去调取状态。知识图谱中的节点关系可以形式化为有向图</w:t>
      </w:r>
      <w:r>
        <w:t xml:space="preserve"> </w:t>
      </w:r>
      <m:oMath>
        <m:r>
          <m:t>G</m:t>
        </m:r>
        <m:r>
          <m:rPr>
            <m:sty m:val="p"/>
          </m:rPr>
          <m:t>=</m:t>
        </m:r>
        <m:r>
          <m:rPr>
            <m:sty m:val="p"/>
          </m:rPr>
          <m:t>(</m:t>
        </m:r>
        <m:r>
          <m:t>V</m:t>
        </m:r>
        <m:r>
          <m:rPr>
            <m:sty m:val="p"/>
          </m:rPr>
          <m:t>,</m:t>
        </m:r>
        <m:r>
          <m:t>E</m:t>
        </m:r>
        <m:r>
          <m:rPr>
            <m:sty m:val="p"/>
          </m:rPr>
          <m:t>)</m:t>
        </m:r>
      </m:oMath>
      <w:r>
        <w:rPr>
          <w:rFonts w:hint="eastAsia"/>
        </w:rPr>
        <w:t xml:space="preserve">，其中</w:t>
      </w:r>
      <w:r>
        <w:t xml:space="preserve"> </w:t>
      </w:r>
      <m:oMath>
        <m:r>
          <m:t>V</m:t>
        </m:r>
      </m:oMath>
      <w:r>
        <w:t xml:space="preserve"> </w:t>
      </w:r>
      <w:r>
        <w:rPr>
          <w:rFonts w:hint="eastAsia"/>
        </w:rPr>
        <w:t xml:space="preserve">为设备节点集，</w:t>
      </w:r>
      <m:oMath>
        <m:r>
          <m:t>E</m:t>
        </m:r>
      </m:oMath>
      <w:r>
        <w:t xml:space="preserve"> </w:t>
      </w:r>
      <w:r>
        <w:rPr>
          <w:rFonts w:hint="eastAsia"/>
        </w:rPr>
        <w:t xml:space="preserve">为物理连接关系集。这是大型</w:t>
      </w:r>
      <w:r>
        <w:t xml:space="preserve"> Agent </w:t>
      </w:r>
      <w:r>
        <w:rPr>
          <w:rFonts w:hint="eastAsia"/>
        </w:rPr>
        <w:t xml:space="preserve">智能体实现全厂通用漫游的基石。在实际工程中，知识图谱的构建可以从</w:t>
      </w:r>
      <w:r>
        <w:t xml:space="preserve"> CAD </w:t>
      </w:r>
      <w:r>
        <w:rPr>
          <w:rFonts w:hint="eastAsia"/>
        </w:rPr>
        <w:t xml:space="preserve">设计图纸和管道仪表图（P&amp;ID）中自动提取设备连接关系，再由工艺工程师审核补充工艺属性。一个中等规模的蒸发车间通常包含</w:t>
      </w:r>
      <w:r>
        <w:t xml:space="preserve"> </w:t>
      </w:r>
      <m:oMath>
        <m:r>
          <m:t>200</m:t>
        </m:r>
        <m:r>
          <m:rPr>
            <m:sty m:val="p"/>
          </m:rPr>
          <m:t>∼</m:t>
        </m:r>
        <m:r>
          <m:t>500</m:t>
        </m:r>
      </m:oMath>
      <w:r>
        <w:t xml:space="preserve"> </w:t>
      </w:r>
      <w:r>
        <w:rPr>
          <w:rFonts w:hint="eastAsia"/>
        </w:rPr>
        <w:t xml:space="preserve">个图谱节点和</w:t>
      </w:r>
      <w:r>
        <w:t xml:space="preserve"> </w:t>
      </w:r>
      <m:oMath>
        <m:r>
          <m:t>500</m:t>
        </m:r>
        <m:r>
          <m:rPr>
            <m:sty m:val="p"/>
          </m:rPr>
          <m:t>∼</m:t>
        </m:r>
        <m:r>
          <m:t>1500</m:t>
        </m:r>
      </m:oMath>
      <w:r>
        <w:t xml:space="preserve"> </w:t>
      </w:r>
      <w:r>
        <w:rPr>
          <w:rFonts w:hint="eastAsia"/>
        </w:rPr>
        <w:t xml:space="preserve">条边关系，构建周期约为两到四周左右。</w:t>
      </w:r>
    </w:p>
    <w:bookmarkEnd w:id="25"/>
    <w:bookmarkEnd w:id="26"/>
    <w:bookmarkStart w:id="27"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工业底层</w:t>
      </w:r>
      <w:r>
        <w:t xml:space="preserve"> SCADA/PLC </w:t>
      </w:r>
      <w:r>
        <w:rPr>
          <w:rFonts w:hint="eastAsia"/>
        </w:rPr>
        <w:t xml:space="preserve">标签名与物理含义之间存在严重的语义鸿沟（式5.1），是</w:t>
      </w:r>
      <w:r>
        <w:t xml:space="preserve"> LLM </w:t>
      </w:r>
      <w:r>
        <w:rPr>
          <w:rFonts w:hint="eastAsia"/>
        </w:rPr>
        <w:t xml:space="preserve">在工业场景产生幻觉的信息论根源。</w:t>
      </w:r>
    </w:p>
    <w:p>
      <w:pPr>
        <w:pStyle w:val="Compact"/>
        <w:numPr>
          <w:ilvl w:val="0"/>
          <w:numId w:val="1004"/>
        </w:numPr>
      </w:pPr>
      <w:r>
        <w:t xml:space="preserve">MBD </w:t>
      </w:r>
      <w:r>
        <w:rPr>
          <w:rFonts w:hint="eastAsia"/>
        </w:rPr>
        <w:t xml:space="preserve">映射层通过将所有工业设备统一抽象为”蓄水节点”和”控制设备”两类标准化对象（式5.2—5.3），显著降低了条件信息熵。</w:t>
      </w:r>
    </w:p>
    <w:p>
      <w:pPr>
        <w:pStyle w:val="Compact"/>
        <w:numPr>
          <w:ilvl w:val="0"/>
          <w:numId w:val="1004"/>
        </w:numPr>
      </w:pPr>
      <w:r>
        <w:rPr>
          <w:rFonts w:hint="eastAsia"/>
        </w:rPr>
        <w:t xml:space="preserve">映射函数</w:t>
      </w:r>
      <w:r>
        <w:t xml:space="preserve"> </w:t>
      </w:r>
      <m:oMath>
        <m:r>
          <m:t>ϕ</m:t>
        </m:r>
      </m:oMath>
      <w:r>
        <w:t xml:space="preserve"> </w:t>
      </w:r>
      <w:r>
        <w:rPr>
          <w:rFonts w:hint="eastAsia"/>
        </w:rPr>
        <w:t xml:space="preserve">包含标签解析（式5.5）、值域变换（式5.6）和风险评估（式5.7）三个步骤，实现了从原始数据到语义化</w:t>
      </w:r>
      <w:r>
        <w:t xml:space="preserve"> JSON </w:t>
      </w:r>
      <w:r>
        <w:rPr>
          <w:rFonts w:hint="eastAsia"/>
        </w:rPr>
        <w:t xml:space="preserve">的完整转换。</w:t>
      </w:r>
    </w:p>
    <w:p>
      <w:pPr>
        <w:pStyle w:val="Compact"/>
        <w:numPr>
          <w:ilvl w:val="0"/>
          <w:numId w:val="1004"/>
        </w:numPr>
      </w:pPr>
      <w:r>
        <w:t xml:space="preserve">NLP </w:t>
      </w:r>
      <w:r>
        <w:rPr>
          <w:rFonts w:hint="eastAsia"/>
        </w:rPr>
        <w:t xml:space="preserve">实体提取与</w:t>
      </w:r>
      <w:r>
        <w:t xml:space="preserve"> MBD </w:t>
      </w:r>
      <w:r>
        <w:rPr>
          <w:rFonts w:hint="eastAsia"/>
        </w:rPr>
        <w:t xml:space="preserve">状态数据的融合，使得自然语言指令能够直接转化为</w:t>
      </w:r>
      <w:r>
        <w:t xml:space="preserve"> SQP </w:t>
      </w:r>
      <w:r>
        <w:rPr>
          <w:rFonts w:hint="eastAsia"/>
        </w:rPr>
        <w:t xml:space="preserve">优化算法的输入参数，打通了”人→AI→设备”的完整闭环。</w:t>
      </w:r>
    </w:p>
    <w:p>
      <w:pPr>
        <w:pStyle w:val="Compact"/>
        <w:numPr>
          <w:ilvl w:val="0"/>
          <w:numId w:val="1004"/>
        </w:numPr>
      </w:pPr>
      <w:r>
        <w:rPr>
          <w:rFonts w:hint="eastAsia"/>
        </w:rPr>
        <w:t xml:space="preserve">工业安全要求大模型的输出仅为”建议”而非”指令”，必须经人工确认后才能执行，这对应水系统控制论中</w:t>
      </w:r>
      <w:r>
        <w:t xml:space="preserve"> WSAL L2 </w:t>
      </w:r>
      <w:r>
        <w:rPr>
          <w:rFonts w:hint="eastAsia"/>
        </w:rPr>
        <w:t xml:space="preserve">级别的安全架构。</w:t>
      </w:r>
    </w:p>
    <w:p>
      <w:pPr>
        <w:pStyle w:val="Compact"/>
        <w:numPr>
          <w:ilvl w:val="0"/>
          <w:numId w:val="1004"/>
        </w:numPr>
      </w:pPr>
      <w:r>
        <w:t xml:space="preserve">MBD </w:t>
      </w:r>
      <w:r>
        <w:rPr>
          <w:rFonts w:hint="eastAsia"/>
        </w:rPr>
        <w:t xml:space="preserve">映射不仅提升了大模型的理解能力，还实现了跨工厂的数据标准化，使</w:t>
      </w:r>
      <w:r>
        <w:t xml:space="preserve"> AI </w:t>
      </w:r>
      <w:r>
        <w:rPr>
          <w:rFonts w:hint="eastAsia"/>
        </w:rPr>
        <w:t xml:space="preserve">控制模型可以在不同工厂之间低成本迁移。</w:t>
      </w:r>
    </w:p>
    <w:p>
      <w:pPr>
        <w:pStyle w:val="Compact"/>
        <w:numPr>
          <w:ilvl w:val="0"/>
          <w:numId w:val="1004"/>
        </w:numPr>
      </w:pPr>
      <w:r>
        <w:rPr>
          <w:rFonts w:hint="eastAsia"/>
        </w:rPr>
        <w:t xml:space="preserve">知识图谱为大型数字孪生工厂中设备间的物理连接关系提供了结构化的表达方式，是实现全厂级</w:t>
      </w:r>
      <w:r>
        <w:t xml:space="preserve"> Agent </w:t>
      </w:r>
      <w:r>
        <w:rPr>
          <w:rFonts w:hint="eastAsia"/>
        </w:rPr>
        <w:t xml:space="preserve">漫游的基础设施。</w:t>
      </w:r>
    </w:p>
    <w:p>
      <w:pPr>
        <w:pStyle w:val="Compact"/>
        <w:numPr>
          <w:ilvl w:val="0"/>
          <w:numId w:val="1004"/>
        </w:numPr>
      </w:pPr>
      <w:r>
        <w:t xml:space="preserve">MBD </w:t>
      </w:r>
      <w:r>
        <w:rPr>
          <w:rFonts w:hint="eastAsia"/>
        </w:rPr>
        <w:t xml:space="preserve">映射字典需要具备动态更新能力，并建立映射质量监控机制，以应对工厂设备变更和传感器故障等情况。</w:t>
      </w:r>
    </w:p>
    <w:p>
      <w:pPr>
        <w:pStyle w:val="Compact"/>
        <w:numPr>
          <w:ilvl w:val="0"/>
          <w:numId w:val="1004"/>
        </w:numPr>
      </w:pPr>
      <w:r>
        <w:rPr>
          <w:rFonts w:hint="eastAsia"/>
        </w:rPr>
        <w:t xml:space="preserve">大模型的幻觉风险在工业场景中是十分现实的威胁，已有案例表明未经语义化映射的标签名可能导致大模型给出物理上不可能的控制建议。</w:t>
      </w:r>
    </w:p>
    <w:bookmarkEnd w:id="27"/>
    <w:bookmarkStart w:id="28" w:name="思考题"/>
    <w:p>
      <w:pPr>
        <w:pStyle w:val="Heading2"/>
      </w:pPr>
      <w:r>
        <w:rPr>
          <w:rStyle w:val="SectionNumber"/>
        </w:rPr>
        <w:t xml:space="preserve">1.5</w:t>
      </w:r>
      <w:r>
        <w:tab/>
      </w:r>
      <w:r>
        <w:t xml:space="preserve">5. </w:t>
      </w:r>
      <w:r>
        <w:rPr>
          <w:rFonts w:hint="eastAsia"/>
        </w:rPr>
        <w:t xml:space="preserve">思考题</w:t>
      </w:r>
    </w:p>
    <w:p>
      <w:pPr>
        <w:pStyle w:val="Compact"/>
        <w:numPr>
          <w:ilvl w:val="0"/>
          <w:numId w:val="1005"/>
        </w:numPr>
      </w:pPr>
      <w:r>
        <w:rPr>
          <w:rFonts w:hint="eastAsia"/>
          <w:b/>
          <w:bCs/>
        </w:rPr>
        <w:t xml:space="preserve">标签解析设计</w:t>
      </w:r>
      <w:r>
        <w:rPr>
          <w:rFonts w:hint="eastAsia"/>
        </w:rPr>
        <w:t xml:space="preserve">：为以下三个工业标签名设计正则表达式映射规则，将它们转换为</w:t>
      </w:r>
      <w:r>
        <w:t xml:space="preserve"> MBD </w:t>
      </w:r>
      <w:r>
        <w:rPr>
          <w:rFonts w:hint="eastAsia"/>
        </w:rPr>
        <w:t xml:space="preserve">标准格式：</w:t>
      </w:r>
      <w:r>
        <w:rPr>
          <w:rStyle w:val="VerbatimChar"/>
        </w:rPr>
        <w:t xml:space="preserve">B_EVAP_EFF3_PRESS_PT305</w:t>
      </w:r>
      <w:r>
        <w:t xml:space="preserve">、</w:t>
      </w:r>
      <w:r>
        <w:rPr>
          <w:rStyle w:val="VerbatimChar"/>
        </w:rPr>
        <w:t xml:space="preserve">FEED_PUMP_P101_SPEED_FB</w:t>
      </w:r>
      <w:r>
        <w:t xml:space="preserve">、</w:t>
      </w:r>
      <w:r>
        <w:rPr>
          <w:rStyle w:val="VerbatimChar"/>
        </w:rPr>
        <w:t xml:space="preserve">COND_TANK_LVL_LT401</w:t>
      </w:r>
      <w:r>
        <w:rPr>
          <w:rFonts w:hint="eastAsia"/>
        </w:rPr>
        <w:t xml:space="preserve">。写出每个标签对应的</w:t>
      </w:r>
      <w:r>
        <w:t xml:space="preserve"> MBD </w:t>
      </w:r>
      <w:r>
        <w:rPr>
          <w:rFonts w:hint="eastAsia"/>
        </w:rPr>
        <w:t xml:space="preserve">对象类型、设备</w:t>
      </w:r>
      <w:r>
        <w:t xml:space="preserve"> ID </w:t>
      </w:r>
      <w:r>
        <w:rPr>
          <w:rFonts w:hint="eastAsia"/>
        </w:rPr>
        <w:t xml:space="preserve">和属性名。</w:t>
      </w:r>
    </w:p>
    <w:p>
      <w:pPr>
        <w:pStyle w:val="Compact"/>
        <w:numPr>
          <w:ilvl w:val="0"/>
          <w:numId w:val="1005"/>
        </w:numPr>
      </w:pPr>
      <w:r>
        <w:rPr>
          <w:rFonts w:hint="eastAsia"/>
          <w:b/>
          <w:bCs/>
        </w:rPr>
        <w:t xml:space="preserve">信息熵计算</w:t>
      </w:r>
      <w:r>
        <w:rPr>
          <w:rFonts w:hint="eastAsia"/>
        </w:rPr>
        <w:t xml:space="preserve">：假设某工厂有</w:t>
      </w:r>
      <w:r>
        <w:t xml:space="preserve"> </w:t>
      </w:r>
      <m:oMath>
        <m:r>
          <m:t>1000</m:t>
        </m:r>
      </m:oMath>
      <w:r>
        <w:t xml:space="preserve"> </w:t>
      </w:r>
      <w:r>
        <w:rPr>
          <w:rFonts w:hint="eastAsia"/>
        </w:rPr>
        <w:t xml:space="preserve">个</w:t>
      </w:r>
      <w:r>
        <w:t xml:space="preserve"> SCADA </w:t>
      </w:r>
      <w:r>
        <w:rPr>
          <w:rFonts w:hint="eastAsia"/>
        </w:rPr>
        <w:t xml:space="preserve">标签，分属</w:t>
      </w:r>
      <w:r>
        <w:t xml:space="preserve"> </w:t>
      </w:r>
      <m:oMath>
        <m:r>
          <m:t>5</m:t>
        </m:r>
      </m:oMath>
      <w:r>
        <w:t xml:space="preserve"> </w:t>
      </w:r>
      <w:r>
        <w:rPr>
          <w:rFonts w:hint="eastAsia"/>
        </w:rPr>
        <w:t xml:space="preserve">类物理设备，每类设备有</w:t>
      </w:r>
      <w:r>
        <w:t xml:space="preserve"> </w:t>
      </w:r>
      <m:oMath>
        <m:r>
          <m:t>4</m:t>
        </m:r>
      </m:oMath>
      <w:r>
        <w:t xml:space="preserve"> </w:t>
      </w:r>
      <w:r>
        <w:rPr>
          <w:rFonts w:hint="eastAsia"/>
        </w:rPr>
        <w:t xml:space="preserve">个属性。若标签名与物理含义完全随机对应，计算</w:t>
      </w:r>
      <w:r>
        <w:t xml:space="preserve"> </w:t>
      </w:r>
      <m:oMath>
        <m:r>
          <m:t>H</m:t>
        </m:r>
        <m:r>
          <m:rPr>
            <m:sty m:val="p"/>
          </m:rPr>
          <m:t>(</m:t>
        </m:r>
        <m:r>
          <m:t>M</m:t>
        </m:r>
        <m:r>
          <m:t>e</m:t>
        </m:r>
        <m:r>
          <m:t>a</m:t>
        </m:r>
        <m:r>
          <m:t>n</m:t>
        </m:r>
        <m:r>
          <m:t>i</m:t>
        </m:r>
        <m:r>
          <m:t>n</m:t>
        </m:r>
        <m:r>
          <m:t>g</m:t>
        </m:r>
        <m:r>
          <m:rPr>
            <m:sty m:val="p"/>
          </m:rPr>
          <m:t>|</m:t>
        </m:r>
        <m:r>
          <m:t>T</m:t>
        </m:r>
        <m:r>
          <m:t>a</m:t>
        </m:r>
        <m:r>
          <m:t>g</m:t>
        </m:r>
        <m:r>
          <m:t>N</m:t>
        </m:r>
        <m:r>
          <m:t>a</m:t>
        </m:r>
        <m:r>
          <m:t>m</m:t>
        </m:r>
        <m:r>
          <m:t>e</m:t>
        </m:r>
        <m:r>
          <m:rPr>
            <m:sty m:val="p"/>
          </m:rPr>
          <m:t>)</m:t>
        </m:r>
      </m:oMath>
      <w:r>
        <w:rPr>
          <w:rFonts w:hint="eastAsia"/>
        </w:rPr>
        <w:t xml:space="preserve">。若引入</w:t>
      </w:r>
      <w:r>
        <w:t xml:space="preserve"> MBD </w:t>
      </w:r>
      <w:r>
        <w:rPr>
          <w:rFonts w:hint="eastAsia"/>
        </w:rPr>
        <w:t xml:space="preserve">映射后，每个标签名唯一对应一个物理含义，</w:t>
      </w:r>
      <m:oMath>
        <m:r>
          <m:t>H</m:t>
        </m:r>
        <m:r>
          <m:rPr>
            <m:sty m:val="p"/>
          </m:rPr>
          <m:t>(</m:t>
        </m:r>
        <m:r>
          <m:t>M</m:t>
        </m:r>
        <m:r>
          <m:t>e</m:t>
        </m:r>
        <m:r>
          <m:t>a</m:t>
        </m:r>
        <m:r>
          <m:t>n</m:t>
        </m:r>
        <m:r>
          <m:t>i</m:t>
        </m:r>
        <m:r>
          <m:t>n</m:t>
        </m:r>
        <m:r>
          <m:t>g</m:t>
        </m:r>
        <m:r>
          <m:rPr>
            <m:sty m:val="p"/>
          </m:rPr>
          <m:t>|</m:t>
        </m:r>
        <m:r>
          <m:t>M</m:t>
        </m:r>
        <m:r>
          <m:t>B</m:t>
        </m:r>
        <m:r>
          <m:t>D</m:t>
        </m:r>
        <m:r>
          <m:rPr>
            <m:sty m:val="p"/>
          </m:rPr>
          <m:t>_</m:t>
        </m:r>
        <m:r>
          <m:t>N</m:t>
        </m:r>
        <m:r>
          <m:t>a</m:t>
        </m:r>
        <m:r>
          <m:t>m</m:t>
        </m:r>
        <m:r>
          <m:t>e</m:t>
        </m:r>
        <m:r>
          <m:rPr>
            <m:sty m:val="p"/>
          </m:rPr>
          <m:t>)</m:t>
        </m:r>
      </m:oMath>
      <w:r>
        <w:t xml:space="preserve"> </w:t>
      </w:r>
      <w:r>
        <w:rPr>
          <w:rFonts w:hint="eastAsia"/>
        </w:rPr>
        <w:t xml:space="preserve">等于多少？</w:t>
      </w:r>
    </w:p>
    <w:p>
      <w:pPr>
        <w:pStyle w:val="Compact"/>
        <w:numPr>
          <w:ilvl w:val="0"/>
          <w:numId w:val="1005"/>
        </w:numPr>
      </w:pPr>
      <w:r>
        <w:rPr>
          <w:rFonts w:hint="eastAsia"/>
          <w:b/>
          <w:bCs/>
        </w:rPr>
        <w:t xml:space="preserve">安全架构设计</w:t>
      </w:r>
      <w:r>
        <w:rPr>
          <w:rFonts w:hint="eastAsia"/>
        </w:rPr>
        <w:t xml:space="preserve">：请设计一个三级权限体系，规定</w:t>
      </w:r>
      <w:r>
        <w:t xml:space="preserve"> LLM </w:t>
      </w:r>
      <w:r>
        <w:rPr>
          <w:rFonts w:hint="eastAsia"/>
        </w:rPr>
        <w:t xml:space="preserve">在</w:t>
      </w:r>
      <w:r>
        <w:t xml:space="preserve"> WSAL L2 </w:t>
      </w:r>
      <w:r>
        <w:rPr>
          <w:rFonts w:hint="eastAsia"/>
        </w:rPr>
        <w:t xml:space="preserve">级别下可以执行哪些操作、需要人工确认的操作、以及绝对禁止的操作。给出具体的工业场景实例。</w:t>
      </w:r>
    </w:p>
    <w:p>
      <w:pPr>
        <w:pStyle w:val="Compact"/>
        <w:numPr>
          <w:ilvl w:val="0"/>
          <w:numId w:val="1005"/>
        </w:numPr>
      </w:pPr>
      <w:r>
        <w:rPr>
          <w:rFonts w:hint="eastAsia"/>
          <w:b/>
          <w:bCs/>
        </w:rPr>
        <w:t xml:space="preserve">知识图谱扩展</w:t>
      </w:r>
      <w:r>
        <w:rPr>
          <w:rFonts w:hint="eastAsia"/>
        </w:rPr>
        <w:t xml:space="preserve">：针对一个包含</w:t>
      </w:r>
      <w:r>
        <w:t xml:space="preserve"> </w:t>
      </w:r>
      <m:oMath>
        <m:r>
          <m:t>3</m:t>
        </m:r>
      </m:oMath>
      <w:r>
        <w:t xml:space="preserve"> </w:t>
      </w:r>
      <w:r>
        <w:rPr>
          <w:rFonts w:hint="eastAsia"/>
        </w:rPr>
        <w:t xml:space="preserve">效蒸发器、</w:t>
      </w:r>
      <m:oMath>
        <m:r>
          <m:t>2</m:t>
        </m:r>
      </m:oMath>
      <w:r>
        <w:t xml:space="preserve"> </w:t>
      </w:r>
      <w:r>
        <w:rPr>
          <w:rFonts w:hint="eastAsia"/>
        </w:rPr>
        <w:t xml:space="preserve">台进料泵、</w:t>
      </w:r>
      <m:oMath>
        <m:r>
          <m:t>1</m:t>
        </m:r>
      </m:oMath>
      <w:r>
        <w:t xml:space="preserve"> </w:t>
      </w:r>
      <w:r>
        <w:rPr>
          <w:rFonts w:hint="eastAsia"/>
        </w:rPr>
        <w:t xml:space="preserve">台闪蒸槽和</w:t>
      </w:r>
      <w:r>
        <w:t xml:space="preserve"> </w:t>
      </w:r>
      <m:oMath>
        <m:r>
          <m:t>6</m:t>
        </m:r>
      </m:oMath>
      <w:r>
        <w:t xml:space="preserve"> </w:t>
      </w:r>
      <w:r>
        <w:rPr>
          <w:rFonts w:hint="eastAsia"/>
        </w:rPr>
        <w:t xml:space="preserve">个阀门的蒸发系统，画出知识图谱的节点和边关系图，并写出查询”与第二效蒸发器直接相连的所有控制设备”的</w:t>
      </w:r>
      <w:r>
        <w:t xml:space="preserve"> Cypher </w:t>
      </w:r>
      <w:r>
        <w:rPr>
          <w:rFonts w:hint="eastAsia"/>
        </w:rPr>
        <w:t xml:space="preserve">语句。进一步讨论：如果需要查询”所有可能影响第二效蒸发器出料浓度的传感器”，查询逻辑应如何扩展？需要考虑哪些间接影响路径？</w:t>
      </w:r>
    </w:p>
    <w:bookmarkEnd w:id="28"/>
    <w:bookmarkStart w:id="29"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Ljung L. System Identification: Theory for the User [M]. 2nd ed. Upper Saddle River: Prentice Hall, 1999.</w:t>
      </w:r>
    </w:p>
    <w:p>
      <w:pPr>
        <w:pStyle w:val="BodyText"/>
      </w:pPr>
      <w:r>
        <w:t xml:space="preserve">[2] Astrom K J, Wittenmark B. Adaptive Control [M]. 2nd ed. New York: Dover Publications, 2013.</w:t>
      </w:r>
    </w:p>
    <w:p>
      <w:pPr>
        <w:pStyle w:val="BodyText"/>
      </w:pPr>
      <w:r>
        <w:t xml:space="preserve">[3] Anthropic. Model Context Protocol (MCP) Specification [EB/OL]. 2024. https://modelcontextprotocol.io/.</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Hogan W R, Wagner M M. Free-text fields change the meaning of coded data [J]. Proceedings of AMIA Symposium, 1997: 517-521.</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2026-03-21T06:36:29Z</dcterms:created>
  <dcterms:modified xsi:type="dcterms:W3CDTF">2026-03-21T06:36:29Z</dcterms:modified>
</cp:coreProperties>
</file>

<file path=docProps/custom.xml><?xml version="1.0" encoding="utf-8"?>
<Properties xmlns="http://schemas.openxmlformats.org/officeDocument/2006/custom-properties" xmlns:vt="http://schemas.openxmlformats.org/officeDocument/2006/docPropsVTypes"/>
</file>