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5" w:name="第-8-章工业互联网与智慧水务的殊途同归通用方程的力量"/>
    <w:p>
      <w:pPr>
        <w:pStyle w:val="Heading1"/>
      </w:pPr>
      <w:r>
        <w:rPr>
          <w:rStyle w:val="SectionNumber"/>
        </w:rPr>
        <w:t xml:space="preserve">1</w:t>
      </w:r>
      <w:r>
        <w:tab/>
      </w:r>
      <w:r>
        <w:rPr>
          <w:rFonts w:hint="eastAsia"/>
        </w:rPr>
        <w:t xml:space="preserve">第</w:t>
      </w:r>
      <w:r>
        <w:t xml:space="preserve"> 8 </w:t>
      </w:r>
      <w:r>
        <w:rPr>
          <w:rFonts w:hint="eastAsia"/>
        </w:rPr>
        <w:t xml:space="preserve">章：工业互联网与智慧水务的殊途同归：通用方程的力量</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本章是全书的终章升华。我们将跳出”铝工业”的狭窄视角，站到控制科学的最高维度。探讨为什么一个用来熬煮铝土矿的复杂化工大模型，竟然可以直接用来指挥几百公里外的城市河流与梯级水库。</w:t>
      </w:r>
      <w:r>
        <w:t xml:space="preserve"> </w:t>
      </w:r>
      <w:r>
        <w:rPr>
          <w:rFonts w:hint="eastAsia"/>
        </w:rPr>
        <w:t xml:space="preserve">读者需要掌握：</w:t>
      </w:r>
      <w:r>
        <w:t xml:space="preserve"> </w:t>
      </w:r>
      <w:r>
        <w:t xml:space="preserve">1. </w:t>
      </w:r>
      <w:r>
        <w:rPr>
          <w:rFonts w:hint="eastAsia"/>
        </w:rPr>
        <w:t xml:space="preserve">复杂流体网络的通用状态空间模型。</w:t>
      </w:r>
      <w:r>
        <w:t xml:space="preserve"> </w:t>
      </w:r>
      <w:r>
        <w:t xml:space="preserve">2. </w:t>
      </w:r>
      <w:r>
        <w:rPr>
          <w:rFonts w:hint="eastAsia"/>
        </w:rPr>
        <w:t xml:space="preserve">跨域映射：蒸发器与水库在物理方程上的同构性。</w:t>
      </w:r>
      <w:r>
        <w:t xml:space="preserve"> </w:t>
      </w:r>
      <w:r>
        <w:t xml:space="preserve">3. </w:t>
      </w:r>
      <w:r>
        <w:rPr>
          <w:rFonts w:hint="eastAsia"/>
        </w:rPr>
        <w:t xml:space="preserve">泛在工业互联网的终极愿景。</w:t>
      </w:r>
      <w:r>
        <w:t xml:space="preserve"> </w:t>
      </w:r>
      <w:r>
        <w:t xml:space="preserve">4. </w:t>
      </w:r>
      <w:r>
        <w:rPr>
          <w:rFonts w:hint="eastAsia"/>
        </w:rPr>
        <w:t xml:space="preserve">基于</w:t>
      </w:r>
      <w:r>
        <w:t xml:space="preserve"> FastMCP </w:t>
      </w:r>
      <w:r>
        <w:rPr>
          <w:rFonts w:hint="eastAsia"/>
        </w:rPr>
        <w:t xml:space="preserve">的大模型如何成为控制万物的”中央大脑”。</w:t>
      </w:r>
      <w:r>
        <w:t xml:space="preserve"> </w:t>
      </w:r>
      <w:r>
        <w:drawing>
          <wp:inline>
            <wp:extent cx="5334000" cy="2909454"/>
            <wp:effectExtent b="0" l="0" r="0" t="0"/>
            <wp:docPr descr="工业互联网与智慧水务跨界融合概念图" title="" id="11" name="Picture"/>
            <a:graphic>
              <a:graphicData uri="http://schemas.openxmlformats.org/drawingml/2006/picture">
                <pic:pic>
                  <pic:nvPicPr>
                    <pic:cNvPr descr="assets/ch08/concept_cross_domain.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18" w:name="教材理论万物皆流"/>
    <w:p>
      <w:pPr>
        <w:pStyle w:val="Heading2"/>
      </w:pPr>
      <w:r>
        <w:rPr>
          <w:rStyle w:val="SectionNumber"/>
        </w:rPr>
        <w:t xml:space="preserve">1.2</w:t>
      </w:r>
      <w:r>
        <w:tab/>
      </w:r>
      <w:r>
        <w:t xml:space="preserve">2. </w:t>
      </w:r>
      <w:r>
        <w:rPr>
          <w:rFonts w:hint="eastAsia"/>
        </w:rPr>
        <w:t xml:space="preserve">教材理论：万物皆流</w:t>
      </w:r>
    </w:p>
    <w:p>
      <w:pPr>
        <w:pStyle w:val="FirstParagraph"/>
      </w:pPr>
      <w:r>
        <w:rPr>
          <w:rFonts w:hint="eastAsia"/>
        </w:rPr>
        <w:t xml:space="preserve">在本书的前七章，我们一直在跟十分恶劣的强碱、高温、</w:t>
      </w:r>
      <m:oMath>
        <m:sSup>
          <m:e>
            <m:r>
              <m:t>160</m:t>
            </m:r>
          </m:e>
          <m:sup>
            <m:r>
              <m:rPr>
                <m:sty m:val="p"/>
              </m:rPr>
              <m:t>∘</m:t>
            </m:r>
          </m:sup>
        </m:sSup>
        <m:r>
          <m:t>C</m:t>
        </m:r>
      </m:oMath>
      <w:r>
        <w:t xml:space="preserve"> </w:t>
      </w:r>
      <w:r>
        <w:rPr>
          <w:rFonts w:hint="eastAsia"/>
        </w:rPr>
        <w:t xml:space="preserve">高压蒸汽打交道。而在水务行业，工程师们天天面对的是雨水、水库的水位、和几百公里长的地下输水管网。</w:t>
      </w:r>
      <w:r>
        <w:t xml:space="preserve"> </w:t>
      </w:r>
      <w:r>
        <w:rPr>
          <w:rFonts w:hint="eastAsia"/>
        </w:rPr>
        <w:t xml:space="preserve">表面上看，这两者风马牛不相及。但控制论的创始人维纳（Norbert</w:t>
      </w:r>
      <w:r>
        <w:t xml:space="preserve"> </w:t>
      </w:r>
      <w:r>
        <w:rPr>
          <w:rFonts w:hint="eastAsia"/>
        </w:rPr>
        <w:t xml:space="preserve">Wiener）早在</w:t>
      </w:r>
      <w:r>
        <w:t xml:space="preserve"> 1948 </w:t>
      </w:r>
      <w:r>
        <w:rPr>
          <w:rFonts w:hint="eastAsia"/>
        </w:rPr>
        <w:t xml:space="preserve">年就指出，控制与通信的基本原理是跨越不同物理载体而普遍成立的。无论是电路中的电流、管道中的流体还是生态系统中的物种种群，凡是涉及”反馈”和”调节”的系统，都可以纳入统一的控制论分析框架。本章正是这一哲学思想在现代工业互联网时代的具体体现。</w:t>
      </w:r>
    </w:p>
    <w:bookmarkStart w:id="14" w:name="状态空间方程的通用性"/>
    <w:p>
      <w:pPr>
        <w:pStyle w:val="Heading3"/>
      </w:pPr>
      <w:r>
        <w:rPr>
          <w:rStyle w:val="SectionNumber"/>
        </w:rPr>
        <w:t xml:space="preserve">1.2.1</w:t>
      </w:r>
      <w:r>
        <w:tab/>
      </w:r>
      <w:r>
        <w:t xml:space="preserve">2.1 </w:t>
      </w:r>
      <w:r>
        <w:rPr>
          <w:rFonts w:hint="eastAsia"/>
        </w:rPr>
        <w:t xml:space="preserve">状态空间方程的通用性</w:t>
      </w:r>
    </w:p>
    <w:p>
      <w:pPr>
        <w:pStyle w:val="FirstParagraph"/>
      </w:pPr>
      <w:r>
        <w:rPr>
          <w:rFonts w:hint="eastAsia"/>
        </w:rPr>
        <w:t xml:space="preserve">但是，如果你把工程师们的代码打开，只看最底层的数学方程，你会发现一个深刻的事实：</w:t>
      </w:r>
      <w:r>
        <w:rPr>
          <w:rFonts w:hint="eastAsia"/>
          <w:b/>
          <w:bCs/>
        </w:rPr>
        <w:t xml:space="preserve">它们是同一类方程。</w:t>
      </w:r>
    </w:p>
    <w:p>
      <w:pPr>
        <w:pStyle w:val="BodyText"/>
      </w:pPr>
      <w:r>
        <w:rPr>
          <w:rFonts w:hint="eastAsia"/>
        </w:rPr>
        <w:t xml:space="preserve">在控制论的视角下，无论是化工厂还是大江大河，它们统统被抽象为</w:t>
      </w:r>
      <w:r>
        <w:rPr>
          <w:rFonts w:hint="eastAsia"/>
          <w:b/>
          <w:bCs/>
        </w:rPr>
        <w:t xml:space="preserve">“状态空间方程”</w:t>
      </w:r>
      <w:r>
        <w:rPr>
          <w:rFonts w:hint="eastAsia"/>
        </w:rPr>
        <w:t xml:space="preserve">：</w:t>
      </w:r>
    </w:p>
    <w:p>
      <w:pPr>
        <w:pStyle w:val="BodyText"/>
      </w:pPr>
      <w:r>
        <w:t xml:space="preserve">$$x_{t+1} = A x_t + B u_t + D w_t \tag{8.1}$$</w:t>
      </w:r>
    </w:p>
    <w:p>
      <w:pPr>
        <w:pStyle w:val="Compact"/>
        <w:numPr>
          <w:ilvl w:val="0"/>
          <w:numId w:val="1001"/>
        </w:numPr>
      </w:pPr>
      <w:r>
        <w:rPr>
          <w:rFonts w:hint="eastAsia"/>
          <w:b/>
          <w:bCs/>
        </w:rPr>
        <w:t xml:space="preserve">状态变量</w:t>
      </w:r>
      <w:r>
        <w:rPr>
          <w:b/>
          <w:bCs/>
        </w:rPr>
        <w:t xml:space="preserve"> </w:t>
      </w:r>
      <m:oMath>
        <m:r>
          <m:t>x</m:t>
        </m:r>
      </m:oMath>
      <w:r>
        <w:rPr>
          <w:rFonts w:hint="eastAsia"/>
        </w:rPr>
        <w:t xml:space="preserve">：在氧化铝厂，它是每一个罐子里的液位和</w:t>
      </w:r>
      <w:r>
        <w:rPr>
          <w:rFonts w:hint="eastAsia"/>
          <w:b/>
          <w:bCs/>
        </w:rPr>
        <w:t xml:space="preserve">浓度（</w:t>
      </w:r>
      <m:oMath>
        <m:r>
          <m:t>g</m:t>
        </m:r>
        <m:r>
          <m:rPr>
            <m:sty m:val="p"/>
          </m:rPr>
          <m:t>/</m:t>
        </m:r>
        <m:r>
          <m:t>L</m:t>
        </m:r>
      </m:oMath>
      <w:r>
        <w:rPr>
          <w:rFonts w:hint="eastAsia"/>
          <w:b/>
          <w:bCs/>
        </w:rPr>
        <w:t xml:space="preserve">）</w:t>
      </w:r>
      <w:r>
        <w:rPr>
          <w:rFonts w:hint="eastAsia"/>
        </w:rPr>
        <w:t xml:space="preserve">；在智慧水务中，它是每一个水库里的水位和</w:t>
      </w:r>
      <w:r>
        <w:rPr>
          <w:rFonts w:hint="eastAsia"/>
          <w:b/>
          <w:bCs/>
        </w:rPr>
        <w:t xml:space="preserve">水质（COD）</w:t>
      </w:r>
      <w:r>
        <w:t xml:space="preserve">。</w:t>
      </w:r>
    </w:p>
    <w:p>
      <w:pPr>
        <w:pStyle w:val="Compact"/>
        <w:numPr>
          <w:ilvl w:val="0"/>
          <w:numId w:val="1001"/>
        </w:numPr>
      </w:pPr>
      <w:r>
        <w:rPr>
          <w:rFonts w:hint="eastAsia"/>
          <w:b/>
          <w:bCs/>
        </w:rPr>
        <w:t xml:space="preserve">控制变量</w:t>
      </w:r>
      <w:r>
        <w:rPr>
          <w:b/>
          <w:bCs/>
        </w:rPr>
        <w:t xml:space="preserve"> </w:t>
      </w:r>
      <m:oMath>
        <m:r>
          <m:t>u</m:t>
        </m:r>
      </m:oMath>
      <w:r>
        <w:rPr>
          <w:rFonts w:hint="eastAsia"/>
        </w:rPr>
        <w:t xml:space="preserve">：在氧化铝厂，它是调节蒸汽大小的</w:t>
      </w:r>
      <w:r>
        <w:rPr>
          <w:rFonts w:hint="eastAsia"/>
          <w:b/>
          <w:bCs/>
        </w:rPr>
        <w:t xml:space="preserve">调节阀门</w:t>
      </w:r>
      <w:r>
        <w:rPr>
          <w:rFonts w:hint="eastAsia"/>
        </w:rPr>
        <w:t xml:space="preserve">；在水务中，它是控制河流流量的</w:t>
      </w:r>
      <w:r>
        <w:rPr>
          <w:rFonts w:hint="eastAsia"/>
          <w:b/>
          <w:bCs/>
        </w:rPr>
        <w:t xml:space="preserve">大坝闸门</w:t>
      </w:r>
      <w:r>
        <w:rPr>
          <w:rFonts w:hint="eastAsia"/>
        </w:rPr>
        <w:t xml:space="preserve">和泵站。</w:t>
      </w:r>
    </w:p>
    <w:p>
      <w:pPr>
        <w:pStyle w:val="Compact"/>
        <w:numPr>
          <w:ilvl w:val="0"/>
          <w:numId w:val="1001"/>
        </w:numPr>
      </w:pPr>
      <w:r>
        <w:rPr>
          <w:rFonts w:hint="eastAsia"/>
          <w:b/>
          <w:bCs/>
        </w:rPr>
        <w:t xml:space="preserve">外部扰动</w:t>
      </w:r>
      <w:r>
        <w:rPr>
          <w:b/>
          <w:bCs/>
        </w:rPr>
        <w:t xml:space="preserve"> </w:t>
      </w:r>
      <m:oMath>
        <m:r>
          <m:t>w</m:t>
        </m:r>
      </m:oMath>
      <w:r>
        <w:rPr>
          <w:rFonts w:hint="eastAsia"/>
        </w:rPr>
        <w:t xml:space="preserve">：在化工厂，它是上游工序送来的</w:t>
      </w:r>
      <w:r>
        <w:rPr>
          <w:rFonts w:hint="eastAsia"/>
          <w:b/>
          <w:bCs/>
        </w:rPr>
        <w:t xml:space="preserve">进料浓度突变</w:t>
      </w:r>
      <w:r>
        <w:rPr>
          <w:rFonts w:hint="eastAsia"/>
        </w:rPr>
        <w:t xml:space="preserve">；在水务中，它是气象局预报的</w:t>
      </w:r>
      <w:r>
        <w:rPr>
          <w:rFonts w:hint="eastAsia"/>
          <w:b/>
          <w:bCs/>
        </w:rPr>
        <w:t xml:space="preserve">突发暴雨</w:t>
      </w:r>
      <w:r>
        <w:t xml:space="preserve">。</w:t>
      </w:r>
    </w:p>
    <w:bookmarkEnd w:id="14"/>
    <w:bookmarkStart w:id="15" w:name="数学同构性的严格证明"/>
    <w:p>
      <w:pPr>
        <w:pStyle w:val="Heading3"/>
      </w:pPr>
      <w:r>
        <w:rPr>
          <w:rStyle w:val="SectionNumber"/>
        </w:rPr>
        <w:t xml:space="preserve">1.2.2</w:t>
      </w:r>
      <w:r>
        <w:tab/>
      </w:r>
      <w:r>
        <w:t xml:space="preserve">2.2 </w:t>
      </w:r>
      <w:r>
        <w:rPr>
          <w:rFonts w:hint="eastAsia"/>
        </w:rPr>
        <w:t xml:space="preserve">数学同构性的严格证明</w:t>
      </w:r>
    </w:p>
    <w:p>
      <w:pPr>
        <w:pStyle w:val="FirstParagraph"/>
      </w:pPr>
      <w:r>
        <w:rPr>
          <w:rFonts w:hint="eastAsia"/>
        </w:rPr>
        <w:t xml:space="preserve">为了严格证明这种同构性，我们需要从偏微分方程出发。</w:t>
      </w:r>
    </w:p>
    <w:p>
      <w:pPr>
        <w:pStyle w:val="BodyText"/>
      </w:pPr>
      <w:r>
        <w:rPr>
          <w:rFonts w:hint="eastAsia"/>
          <w:b/>
          <w:bCs/>
        </w:rPr>
        <w:t xml:space="preserve">氧化铝蒸发系统</w:t>
      </w:r>
      <w:r>
        <w:rPr>
          <w:rFonts w:hint="eastAsia"/>
        </w:rPr>
        <w:t xml:space="preserve">：多效蒸发器中的浓度传导方程为对流-扩散方程：</w:t>
      </w:r>
    </w:p>
    <w:p>
      <w:pPr>
        <w:pStyle w:val="BodyText"/>
      </w:pPr>
      <m:oMathPara>
        <m:oMathParaPr>
          <m:jc m:val="center"/>
        </m:oMathParaPr>
        <m:oMath>
          <m:f>
            <m:fPr>
              <m:type m:val="bar"/>
            </m:fPr>
            <m:num>
              <m:r>
                <m:rPr>
                  <m:sty m:val="p"/>
                </m:rPr>
                <m:t>∂</m:t>
              </m:r>
              <m:r>
                <m:t>C</m:t>
              </m:r>
            </m:num>
            <m:den>
              <m:r>
                <m:rPr>
                  <m:sty m:val="p"/>
                </m:rPr>
                <m:t>∂</m:t>
              </m:r>
              <m:r>
                <m:t>t</m:t>
              </m:r>
            </m:den>
          </m:f>
          <m:r>
            <m:rPr>
              <m:sty m:val="p"/>
            </m:rPr>
            <m:t>+</m:t>
          </m:r>
          <m:r>
            <m:t>v</m:t>
          </m:r>
          <m:f>
            <m:fPr>
              <m:type m:val="bar"/>
            </m:fPr>
            <m:num>
              <m:r>
                <m:rPr>
                  <m:sty m:val="p"/>
                </m:rPr>
                <m:t>∂</m:t>
              </m:r>
              <m:r>
                <m:t>C</m:t>
              </m:r>
            </m:num>
            <m:den>
              <m:r>
                <m:rPr>
                  <m:sty m:val="p"/>
                </m:rPr>
                <m:t>∂</m:t>
              </m:r>
              <m:r>
                <m:t>x</m:t>
              </m:r>
            </m:den>
          </m:f>
          <m:r>
            <m:rPr>
              <m:sty m:val="p"/>
            </m:rPr>
            <m:t>=</m:t>
          </m:r>
          <m:sSub>
            <m:e>
              <m:r>
                <m:t>D</m:t>
              </m:r>
            </m:e>
            <m:sub>
              <m:r>
                <m:t>c</m:t>
              </m:r>
            </m:sub>
          </m:sSub>
          <m:f>
            <m:fPr>
              <m:type m:val="bar"/>
            </m:fPr>
            <m:num>
              <m:sSup>
                <m:e>
                  <m:r>
                    <m:rPr>
                      <m:sty m:val="p"/>
                    </m:rPr>
                    <m:t>∂</m:t>
                  </m:r>
                </m:e>
                <m:sup>
                  <m:r>
                    <m:t>2</m:t>
                  </m:r>
                </m:sup>
              </m:sSup>
              <m:r>
                <m:t>C</m:t>
              </m:r>
            </m:num>
            <m:den>
              <m:r>
                <m:rPr>
                  <m:sty m:val="p"/>
                </m:rPr>
                <m:t>∂</m:t>
              </m:r>
              <m:sSup>
                <m:e>
                  <m:r>
                    <m:t>x</m:t>
                  </m:r>
                </m:e>
                <m:sup>
                  <m:r>
                    <m:t>2</m:t>
                  </m:r>
                </m:sup>
              </m:sSup>
            </m:den>
          </m:f>
          <m:r>
            <m:rPr>
              <m:sty m:val="p"/>
            </m:rPr>
            <m:t>+</m:t>
          </m:r>
          <m:r>
            <m:t>S</m:t>
          </m:r>
          <m:r>
            <m:rPr>
              <m:sty m:val="p"/>
            </m:rPr>
            <m:t>(</m:t>
          </m:r>
          <m:r>
            <m:t>C</m:t>
          </m:r>
          <m:r>
            <m:rPr>
              <m:sty m:val="p"/>
            </m:rPr>
            <m:t>,</m:t>
          </m:r>
          <m:r>
            <m:t>T</m:t>
          </m:r>
          <m:r>
            <m:rPr>
              <m:sty m:val="p"/>
            </m:rPr>
            <m:t>)</m:t>
          </m:r>
        </m:oMath>
      </m:oMathPara>
    </w:p>
    <w:p>
      <w:pPr>
        <w:pStyle w:val="FirstParagraph"/>
      </w:pPr>
      <w:r>
        <w:rPr>
          <w:rFonts w:hint="eastAsia"/>
        </w:rPr>
        <w:t xml:space="preserve">其中</w:t>
      </w:r>
      <w:r>
        <w:t xml:space="preserve"> </w:t>
      </w:r>
      <m:oMath>
        <m:r>
          <m:t>C</m:t>
        </m:r>
      </m:oMath>
      <w:r>
        <w:t xml:space="preserve"> </w:t>
      </w:r>
      <w:r>
        <w:rPr>
          <w:rFonts w:hint="eastAsia"/>
        </w:rPr>
        <w:t xml:space="preserve">为溶液浓度，</w:t>
      </w:r>
      <m:oMath>
        <m:r>
          <m:t>v</m:t>
        </m:r>
      </m:oMath>
      <w:r>
        <w:t xml:space="preserve"> </w:t>
      </w:r>
      <w:r>
        <w:rPr>
          <w:rFonts w:hint="eastAsia"/>
        </w:rPr>
        <w:t xml:space="preserve">为流速，</w:t>
      </w:r>
      <m:oMath>
        <m:sSub>
          <m:e>
            <m:r>
              <m:t>D</m:t>
            </m:r>
          </m:e>
          <m:sub>
            <m:r>
              <m:t>c</m:t>
            </m:r>
          </m:sub>
        </m:sSub>
      </m:oMath>
      <w:r>
        <w:t xml:space="preserve"> </w:t>
      </w:r>
      <w:r>
        <w:rPr>
          <w:rFonts w:hint="eastAsia"/>
        </w:rPr>
        <w:t xml:space="preserve">为扩散系数，</w:t>
      </w:r>
      <m:oMath>
        <m:r>
          <m:t>S</m:t>
        </m:r>
        <m:r>
          <m:rPr>
            <m:sty m:val="p"/>
          </m:rPr>
          <m:t>(</m:t>
        </m:r>
        <m:r>
          <m:t>C</m:t>
        </m:r>
        <m:r>
          <m:rPr>
            <m:sty m:val="p"/>
          </m:rPr>
          <m:t>,</m:t>
        </m:r>
        <m:r>
          <m:t>T</m:t>
        </m:r>
        <m:r>
          <m:rPr>
            <m:sty m:val="p"/>
          </m:rPr>
          <m:t>)</m:t>
        </m:r>
      </m:oMath>
      <w:r>
        <w:t xml:space="preserve"> </w:t>
      </w:r>
      <w:r>
        <w:rPr>
          <w:rFonts w:hint="eastAsia"/>
        </w:rPr>
        <w:t xml:space="preserve">为蒸发源项。</w:t>
      </w:r>
    </w:p>
    <w:p>
      <w:pPr>
        <w:pStyle w:val="BodyText"/>
      </w:pPr>
      <w:r>
        <w:rPr>
          <w:rFonts w:hint="eastAsia"/>
          <w:b/>
          <w:bCs/>
        </w:rPr>
        <w:t xml:space="preserve">水库-河道系统</w:t>
      </w:r>
      <w:r>
        <w:rPr>
          <w:rFonts w:hint="eastAsia"/>
        </w:rPr>
        <w:t xml:space="preserve">：圣维南方程（Saint-Venant</w:t>
      </w:r>
      <w:r>
        <w:t xml:space="preserve"> </w:t>
      </w:r>
      <w:r>
        <w:rPr>
          <w:rFonts w:hint="eastAsia"/>
        </w:rPr>
        <w:t xml:space="preserve">Equations）描述明渠非恒定流：</w:t>
      </w:r>
    </w:p>
    <w:p>
      <w:pPr>
        <w:pStyle w:val="BodyText"/>
      </w:pPr>
      <w:r>
        <w:t xml:space="preserve">$$\frac{\partial A}{\partial t} + \frac{\partial Q}{\partial x} = q_l \tag{8.3}$$</w:t>
      </w:r>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当我们对式（8.3）进行扩散波近似（忽略惯性项）时，得到：</w:t>
      </w:r>
    </w:p>
    <w:p>
      <w:pPr>
        <w:pStyle w:val="BodyText"/>
      </w:pPr>
      <m:oMathPara>
        <m:oMathParaPr>
          <m:jc m:val="center"/>
        </m:oMathParaPr>
        <m:oMath>
          <m:f>
            <m:fPr>
              <m:type m:val="bar"/>
            </m:fPr>
            <m:num>
              <m:r>
                <m:rPr>
                  <m:sty m:val="p"/>
                </m:rPr>
                <m:t>∂</m:t>
              </m:r>
              <m:r>
                <m:t>Q</m:t>
              </m:r>
            </m:num>
            <m:den>
              <m:r>
                <m:rPr>
                  <m:sty m:val="p"/>
                </m:rPr>
                <m:t>∂</m:t>
              </m:r>
              <m:r>
                <m:t>t</m:t>
              </m:r>
            </m:den>
          </m:f>
          <m:r>
            <m:rPr>
              <m:sty m:val="p"/>
            </m:rPr>
            <m:t>+</m:t>
          </m:r>
          <m:r>
            <m:t>c</m:t>
          </m:r>
          <m:f>
            <m:fPr>
              <m:type m:val="bar"/>
            </m:fPr>
            <m:num>
              <m:r>
                <m:rPr>
                  <m:sty m:val="p"/>
                </m:rPr>
                <m:t>∂</m:t>
              </m:r>
              <m:r>
                <m:t>Q</m:t>
              </m:r>
            </m:num>
            <m:den>
              <m:r>
                <m:rPr>
                  <m:sty m:val="p"/>
                </m:rPr>
                <m:t>∂</m:t>
              </m:r>
              <m:r>
                <m:t>x</m:t>
              </m:r>
            </m:den>
          </m:f>
          <m:r>
            <m:rPr>
              <m:sty m:val="p"/>
            </m:rPr>
            <m:t>=</m:t>
          </m:r>
          <m:r>
            <m:t>D</m:t>
          </m:r>
          <m:f>
            <m:fPr>
              <m:type m:val="bar"/>
            </m:fPr>
            <m:num>
              <m:sSup>
                <m:e>
                  <m:r>
                    <m:rPr>
                      <m:sty m:val="p"/>
                    </m:rPr>
                    <m:t>∂</m:t>
                  </m:r>
                </m:e>
                <m:sup>
                  <m:r>
                    <m:t>2</m:t>
                  </m:r>
                </m:sup>
              </m:sSup>
              <m:r>
                <m:t>Q</m:t>
              </m:r>
            </m:num>
            <m:den>
              <m:r>
                <m:rPr>
                  <m:sty m:val="p"/>
                </m:rPr>
                <m:t>∂</m:t>
              </m:r>
              <m:sSup>
                <m:e>
                  <m:r>
                    <m:t>x</m:t>
                  </m:r>
                </m:e>
                <m:sup>
                  <m:r>
                    <m:t>2</m:t>
                  </m:r>
                </m:sup>
              </m:sSup>
            </m:den>
          </m:f>
        </m:oMath>
      </m:oMathPara>
    </w:p>
    <w:p>
      <w:pPr>
        <w:pStyle w:val="FirstParagraph"/>
      </w:pPr>
      <w:r>
        <w:rPr>
          <w:rFonts w:hint="eastAsia"/>
        </w:rPr>
        <w:t xml:space="preserve">其中</w:t>
      </w:r>
      <w:r>
        <w:t xml:space="preserve"> </w:t>
      </w:r>
      <m:oMath>
        <m:r>
          <m:t>c</m:t>
        </m:r>
      </m:oMath>
      <w:r>
        <w:t xml:space="preserve"> </w:t>
      </w:r>
      <w:r>
        <w:rPr>
          <w:rFonts w:hint="eastAsia"/>
        </w:rPr>
        <w:t xml:space="preserve">为波速，</w:t>
      </w:r>
      <m:oMath>
        <m:r>
          <m:t>D</m:t>
        </m:r>
      </m:oMath>
      <w:r>
        <w:t xml:space="preserve"> </w:t>
      </w:r>
      <w:r>
        <w:rPr>
          <w:rFonts w:hint="eastAsia"/>
        </w:rPr>
        <w:t xml:space="preserve">为水力扩散系数。</w:t>
      </w:r>
    </w:p>
    <w:p>
      <w:pPr>
        <w:pStyle w:val="BodyText"/>
      </w:pPr>
      <w:r>
        <w:rPr>
          <w:rFonts w:hint="eastAsia"/>
        </w:rPr>
        <w:t xml:space="preserve">比较式（8.2）和式（8.5），两者具有完全相同的数学结构——</w:t>
      </w:r>
      <w:r>
        <w:rPr>
          <w:rFonts w:hint="eastAsia"/>
          <w:b/>
          <w:bCs/>
        </w:rPr>
        <w:t xml:space="preserve">对流-扩散方程</w:t>
      </w:r>
      <w:r>
        <w:rPr>
          <w:rFonts w:hint="eastAsia"/>
        </w:rPr>
        <w:t xml:space="preserve">。这不是巧合，而是因为两个系统都遵循相同的物理守恒定律（质量守恒</w:t>
      </w:r>
      <w:r>
        <w:t xml:space="preserve"> + </w:t>
      </w:r>
      <w:r>
        <w:rPr>
          <w:rFonts w:hint="eastAsia"/>
        </w:rPr>
        <w:t xml:space="preserve">扩散传输）。</w:t>
      </w:r>
    </w:p>
    <w:p>
      <w:pPr>
        <w:pStyle w:val="BodyText"/>
      </w:pPr>
      <w:r>
        <w:rPr>
          <w:rFonts w:hint="eastAsia"/>
          <w:b/>
          <w:bCs/>
        </w:rPr>
        <w:t xml:space="preserve">定理</w:t>
      </w:r>
      <w:r>
        <w:rPr>
          <w:b/>
          <w:bCs/>
        </w:rPr>
        <w:t xml:space="preserve"> </w:t>
      </w:r>
      <w:r>
        <w:rPr>
          <w:rFonts w:hint="eastAsia"/>
          <w:b/>
          <w:bCs/>
        </w:rPr>
        <w:t xml:space="preserve">8.1（跨域同构性）</w:t>
      </w:r>
      <w:r>
        <w:rPr>
          <w:rFonts w:hint="eastAsia"/>
        </w:rPr>
        <w:t xml:space="preserve">：设蒸发系统</w:t>
      </w:r>
      <w:r>
        <w:t xml:space="preserve"> </w:t>
      </w:r>
      <m:oMath>
        <m:sSub>
          <m:e>
            <m:r>
              <m:rPr>
                <m:sty m:val="p"/>
              </m:rPr>
              <m:t>Σ</m:t>
            </m:r>
          </m:e>
          <m:sub>
            <m:r>
              <m:t>E</m:t>
            </m:r>
          </m:sub>
        </m:sSub>
        <m:r>
          <m:rPr>
            <m:sty m:val="p"/>
          </m:rPr>
          <m:t>=</m:t>
        </m:r>
        <m:r>
          <m:rPr>
            <m:sty m:val="p"/>
          </m:rPr>
          <m:t>(</m:t>
        </m:r>
        <m:sSub>
          <m:e>
            <m:r>
              <m:t>A</m:t>
            </m:r>
          </m:e>
          <m:sub>
            <m:r>
              <m:t>E</m:t>
            </m:r>
          </m:sub>
        </m:sSub>
        <m:r>
          <m:rPr>
            <m:sty m:val="p"/>
          </m:rPr>
          <m:t>,</m:t>
        </m:r>
        <m:sSub>
          <m:e>
            <m:r>
              <m:t>B</m:t>
            </m:r>
          </m:e>
          <m:sub>
            <m:r>
              <m:t>E</m:t>
            </m:r>
          </m:sub>
        </m:sSub>
        <m:r>
          <m:rPr>
            <m:sty m:val="p"/>
          </m:rPr>
          <m:t>,</m:t>
        </m:r>
        <m:sSub>
          <m:e>
            <m:r>
              <m:t>D</m:t>
            </m:r>
          </m:e>
          <m:sub>
            <m:r>
              <m:t>E</m:t>
            </m:r>
          </m:sub>
        </m:sSub>
        <m:r>
          <m:rPr>
            <m:sty m:val="p"/>
          </m:rPr>
          <m:t>)</m:t>
        </m:r>
      </m:oMath>
      <w:r>
        <w:t xml:space="preserve"> </w:t>
      </w:r>
      <w:r>
        <w:rPr>
          <w:rFonts w:hint="eastAsia"/>
        </w:rPr>
        <w:t xml:space="preserve">和水库系统</w:t>
      </w:r>
      <w:r>
        <w:t xml:space="preserve"> </w:t>
      </w:r>
      <m:oMath>
        <m:sSub>
          <m:e>
            <m:r>
              <m:rPr>
                <m:sty m:val="p"/>
              </m:rPr>
              <m:t>Σ</m:t>
            </m:r>
          </m:e>
          <m:sub>
            <m:r>
              <m:t>W</m:t>
            </m:r>
          </m:sub>
        </m:sSub>
        <m:r>
          <m:rPr>
            <m:sty m:val="p"/>
          </m:rPr>
          <m:t>=</m:t>
        </m:r>
        <m:r>
          <m:rPr>
            <m:sty m:val="p"/>
          </m:rPr>
          <m:t>(</m:t>
        </m:r>
        <m:sSub>
          <m:e>
            <m:r>
              <m:t>A</m:t>
            </m:r>
          </m:e>
          <m:sub>
            <m:r>
              <m:t>W</m:t>
            </m:r>
          </m:sub>
        </m:sSub>
        <m:r>
          <m:rPr>
            <m:sty m:val="p"/>
          </m:rPr>
          <m:t>,</m:t>
        </m:r>
        <m:sSub>
          <m:e>
            <m:r>
              <m:t>B</m:t>
            </m:r>
          </m:e>
          <m:sub>
            <m:r>
              <m:t>W</m:t>
            </m:r>
          </m:sub>
        </m:sSub>
        <m:r>
          <m:rPr>
            <m:sty m:val="p"/>
          </m:rPr>
          <m:t>,</m:t>
        </m:r>
        <m:sSub>
          <m:e>
            <m:r>
              <m:t>D</m:t>
            </m:r>
          </m:e>
          <m:sub>
            <m:r>
              <m:t>W</m:t>
            </m:r>
          </m:sub>
        </m:sSub>
        <m:r>
          <m:rPr>
            <m:sty m:val="p"/>
          </m:rPr>
          <m:t>)</m:t>
        </m:r>
      </m:oMath>
      <w:r>
        <w:t xml:space="preserve"> </w:t>
      </w:r>
      <w:r>
        <w:rPr>
          <w:rFonts w:hint="eastAsia"/>
        </w:rPr>
        <w:t xml:space="preserve">分别由空间离散化后的状态空间方程（8.1）描述。若存在可逆线性变换</w:t>
      </w:r>
      <w:r>
        <w:t xml:space="preserve"> </w:t>
      </w:r>
      <m:oMath>
        <m:r>
          <m:t>P</m:t>
        </m:r>
      </m:oMath>
      <w:r>
        <w:t xml:space="preserve"> </w:t>
      </w:r>
      <w:r>
        <w:rPr>
          <w:rFonts w:hint="eastAsia"/>
        </w:rPr>
        <w:t xml:space="preserve">使得：</w:t>
      </w:r>
    </w:p>
    <w:p>
      <w:pPr>
        <w:pStyle w:val="BodyText"/>
      </w:pPr>
      <w:r>
        <w:t xml:space="preserve">$$A_W = P A_E P^{-1}, \quad B_W = P B_E, \quad D_W = P D_E \tag{8.6}$$</w:t>
      </w:r>
    </w:p>
    <w:p>
      <w:pPr>
        <w:pStyle w:val="FirstParagraph"/>
      </w:pPr>
      <w:r>
        <w:rPr>
          <w:rFonts w:hint="eastAsia"/>
        </w:rPr>
        <w:t xml:space="preserve">则两个系统是</w:t>
      </w:r>
      <w:r>
        <w:rPr>
          <w:rFonts w:hint="eastAsia"/>
          <w:b/>
          <w:bCs/>
        </w:rPr>
        <w:t xml:space="preserve">相似的（Similar）</w:t>
      </w:r>
      <w:r>
        <w:rPr>
          <w:rFonts w:hint="eastAsia"/>
        </w:rPr>
        <w:t xml:space="preserve">，它们具有完全相同的特征值（动态行为），差异仅在于物理量的量纲和数值范围。</w:t>
      </w:r>
    </w:p>
    <w:bookmarkEnd w:id="15"/>
    <w:bookmarkStart w:id="16" w:name="级联系统的传递特性"/>
    <w:p>
      <w:pPr>
        <w:pStyle w:val="Heading3"/>
      </w:pPr>
      <w:r>
        <w:rPr>
          <w:rStyle w:val="SectionNumber"/>
        </w:rPr>
        <w:t xml:space="preserve">1.2.3</w:t>
      </w:r>
      <w:r>
        <w:tab/>
      </w:r>
      <w:r>
        <w:t xml:space="preserve">2.3 </w:t>
      </w:r>
      <w:r>
        <w:rPr>
          <w:rFonts w:hint="eastAsia"/>
        </w:rPr>
        <w:t xml:space="preserve">级联系统的传递特性</w:t>
      </w:r>
    </w:p>
    <w:p>
      <w:pPr>
        <w:pStyle w:val="FirstParagraph"/>
      </w:pPr>
      <w:r>
        <w:rPr>
          <w:rFonts w:hint="eastAsia"/>
        </w:rPr>
        <w:t xml:space="preserve">第一效蒸发器把二次蒸汽传给第二效，第二效再传给第三效。这在传递函数上的表现，与黄河上游的水库把水泄给中游水库，中游再泄给下游水库的级联方程</w:t>
      </w:r>
      <w:r>
        <w:rPr>
          <w:rFonts w:hint="eastAsia"/>
          <w:b/>
          <w:bCs/>
        </w:rPr>
        <w:t xml:space="preserve">完全一致</w:t>
      </w:r>
      <w:r>
        <w:t xml:space="preserve">。</w:t>
      </w:r>
    </w:p>
    <w:p>
      <w:pPr>
        <w:pStyle w:val="BodyText"/>
      </w:pPr>
      <w:r>
        <w:rPr>
          <w:rFonts w:hint="eastAsia"/>
        </w:rPr>
        <w:t xml:space="preserve">对于</w:t>
      </w:r>
      <w:r>
        <w:t xml:space="preserve"> </w:t>
      </w:r>
      <m:oMath>
        <m:r>
          <m:t>N</m:t>
        </m:r>
      </m:oMath>
      <w:r>
        <w:t xml:space="preserve"> </w:t>
      </w:r>
      <w:r>
        <w:rPr>
          <w:rFonts w:hint="eastAsia"/>
        </w:rPr>
        <w:t xml:space="preserve">级串联系统，总传递函数为各级传递函数的乘积：</w:t>
      </w:r>
    </w:p>
    <w:p>
      <w:pPr>
        <w:pStyle w:val="BodyText"/>
      </w:pPr>
      <m:oMathPara>
        <m:oMathParaPr>
          <m:jc m:val="center"/>
        </m:oMathParaPr>
        <m:oMath>
          <m:sSub>
            <m:e>
              <m:r>
                <m:t>G</m:t>
              </m:r>
            </m:e>
            <m:sub>
              <m:r>
                <m:t>t</m:t>
              </m:r>
              <m:r>
                <m:t>o</m:t>
              </m:r>
              <m:r>
                <m:t>t</m:t>
              </m:r>
              <m:r>
                <m:t>a</m:t>
              </m:r>
              <m:r>
                <m:t>l</m:t>
              </m:r>
            </m:sub>
          </m:sSub>
          <m:r>
            <m:rPr>
              <m:sty m:val="p"/>
            </m:rPr>
            <m:t>(</m:t>
          </m:r>
          <m:r>
            <m:t>s</m:t>
          </m:r>
          <m:r>
            <m:rPr>
              <m:sty m:val="p"/>
            </m:rPr>
            <m:t>)</m:t>
          </m:r>
          <m:r>
            <m:rPr>
              <m:sty m:val="p"/>
            </m:rPr>
            <m:t>=</m:t>
          </m:r>
          <m:nary>
            <m:naryPr>
              <m:chr m:val="∏"/>
              <m:limLoc m:val="undOvr"/>
              <m:subHide m:val="off"/>
              <m:supHide m:val="off"/>
            </m:naryPr>
            <m:sub>
              <m:r>
                <m:t>i</m:t>
              </m:r>
              <m:r>
                <m:rPr>
                  <m:sty m:val="p"/>
                </m:rPr>
                <m:t>=</m:t>
              </m:r>
              <m:r>
                <m:t>1</m:t>
              </m:r>
            </m:sub>
            <m:sup>
              <m:r>
                <m:t>N</m:t>
              </m:r>
            </m:sup>
            <m:e>
              <m:sSub>
                <m:e>
                  <m:r>
                    <m:t>G</m:t>
                  </m:r>
                </m:e>
                <m:sub>
                  <m:r>
                    <m:t>i</m:t>
                  </m:r>
                </m:sub>
              </m:sSub>
            </m:e>
          </m:nary>
          <m:r>
            <m:rPr>
              <m:sty m:val="p"/>
            </m:rPr>
            <m:t>(</m:t>
          </m:r>
          <m:r>
            <m:t>s</m:t>
          </m:r>
          <m:r>
            <m:rPr>
              <m:sty m:val="p"/>
            </m:rPr>
            <m:t>)</m:t>
          </m:r>
          <m:r>
            <m:rPr>
              <m:sty m:val="p"/>
            </m:rPr>
            <m:t>=</m:t>
          </m:r>
          <m:nary>
            <m:naryPr>
              <m:chr m:val="∏"/>
              <m:limLoc m:val="undOvr"/>
              <m:subHide m:val="off"/>
              <m:supHide m:val="off"/>
            </m:naryPr>
            <m:sub>
              <m:r>
                <m:t>i</m:t>
              </m:r>
              <m:r>
                <m:rPr>
                  <m:sty m:val="p"/>
                </m:rPr>
                <m:t>=</m:t>
              </m:r>
              <m:r>
                <m:t>1</m:t>
              </m:r>
            </m:sub>
            <m:sup>
              <m:r>
                <m:t>N</m:t>
              </m:r>
            </m:sup>
            <m:e>
              <m:f>
                <m:fPr>
                  <m:type m:val="bar"/>
                </m:fPr>
                <m:num>
                  <m:sSub>
                    <m:e>
                      <m:r>
                        <m:t>K</m:t>
                      </m:r>
                    </m:e>
                    <m:sub>
                      <m:r>
                        <m:t>i</m:t>
                      </m:r>
                    </m:sub>
                  </m:sSub>
                </m:num>
                <m:den>
                  <m:r>
                    <m:t>1</m:t>
                  </m:r>
                  <m:r>
                    <m:rPr>
                      <m:sty m:val="p"/>
                    </m:rPr>
                    <m:t>+</m:t>
                  </m:r>
                  <m:sSub>
                    <m:e>
                      <m:r>
                        <m:t>τ</m:t>
                      </m:r>
                    </m:e>
                    <m:sub>
                      <m:r>
                        <m:t>i</m:t>
                      </m:r>
                    </m:sub>
                  </m:sSub>
                  <m:r>
                    <m:t>s</m:t>
                  </m:r>
                </m:den>
              </m:f>
            </m:e>
          </m:nary>
          <m:sSup>
            <m:e>
              <m:r>
                <m:t>e</m:t>
              </m:r>
            </m:e>
            <m:sup>
              <m:r>
                <m:rPr>
                  <m:sty m:val="p"/>
                </m:rPr>
                <m:t>−</m:t>
              </m:r>
              <m:sSub>
                <m:e>
                  <m:r>
                    <m:t>θ</m:t>
                  </m:r>
                </m:e>
                <m:sub>
                  <m:r>
                    <m:t>i</m:t>
                  </m:r>
                </m:sub>
              </m:sSub>
              <m:r>
                <m:t>s</m:t>
              </m:r>
            </m:sup>
          </m:sSup>
        </m:oMath>
      </m:oMathPara>
    </w:p>
    <w:p>
      <w:pPr>
        <w:pStyle w:val="FirstParagraph"/>
      </w:pPr>
      <w:r>
        <w:rPr>
          <w:rFonts w:hint="eastAsia"/>
        </w:rPr>
        <w:t xml:space="preserve">这个串联结构带来两个重要的物理效应：</w:t>
      </w:r>
    </w:p>
    <w:p>
      <w:pPr>
        <w:pStyle w:val="Compact"/>
        <w:numPr>
          <w:ilvl w:val="0"/>
          <w:numId w:val="1002"/>
        </w:numPr>
      </w:pPr>
      <w:r>
        <w:rPr>
          <w:rFonts w:hint="eastAsia"/>
          <w:b/>
          <w:bCs/>
        </w:rPr>
        <w:t xml:space="preserve">削峰效应</w:t>
      </w:r>
      <w:r>
        <w:rPr>
          <w:rFonts w:hint="eastAsia"/>
        </w:rPr>
        <w:t xml:space="preserve">：扰动信号经过每一级的一阶惯性环节</w:t>
      </w:r>
      <w:r>
        <w:t xml:space="preserve"> </w:t>
      </w:r>
      <m:oMath>
        <m:r>
          <m:t>1</m:t>
        </m:r>
        <m:r>
          <m:rPr>
            <m:sty m:val="p"/>
          </m:rPr>
          <m:t>/</m:t>
        </m:r>
        <m:r>
          <m:rPr>
            <m:sty m:val="p"/>
          </m:rPr>
          <m:t>(</m:t>
        </m:r>
        <m:r>
          <m:t>1</m:t>
        </m:r>
        <m:r>
          <m:rPr>
            <m:sty m:val="p"/>
          </m:rPr>
          <m:t>+</m:t>
        </m:r>
        <m:sSub>
          <m:e>
            <m:r>
              <m:t>τ</m:t>
            </m:r>
          </m:e>
          <m:sub>
            <m:r>
              <m:t>i</m:t>
            </m:r>
          </m:sub>
        </m:sSub>
        <m:r>
          <m:t>s</m:t>
        </m:r>
        <m:r>
          <m:rPr>
            <m:sty m:val="p"/>
          </m:rPr>
          <m:t>)</m:t>
        </m:r>
      </m:oMath>
      <w:r>
        <w:t xml:space="preserve"> </w:t>
      </w:r>
      <w:r>
        <w:rPr>
          <w:rFonts w:hint="eastAsia"/>
        </w:rPr>
        <w:t xml:space="preserve">后，峰值被衰减。经过</w:t>
      </w:r>
      <w:r>
        <w:t xml:space="preserve"> </w:t>
      </w:r>
      <m:oMath>
        <m:r>
          <m:t>N</m:t>
        </m:r>
      </m:oMath>
      <w:r>
        <w:t xml:space="preserve"> </w:t>
      </w:r>
      <w:r>
        <w:rPr>
          <w:rFonts w:hint="eastAsia"/>
        </w:rPr>
        <w:t xml:space="preserve">级后，总衰减比为</w:t>
      </w:r>
      <w:r>
        <w:t xml:space="preserve"> </w:t>
      </w:r>
      <m:oMath>
        <m:r>
          <m:rPr>
            <m:sty m:val="p"/>
          </m:rPr>
          <m:t>∏</m:t>
        </m:r>
        <m:sSub>
          <m:e>
            <m:r>
              <m:t>K</m:t>
            </m:r>
          </m:e>
          <m:sub>
            <m:r>
              <m:t>i</m:t>
            </m:r>
          </m:sub>
        </m:sSub>
        <m:r>
          <m:rPr>
            <m:sty m:val="p"/>
          </m:rPr>
          <m:t>/</m:t>
        </m:r>
        <m:r>
          <m:rPr>
            <m:sty m:val="p"/>
          </m:rPr>
          <m:t>(</m:t>
        </m:r>
        <m:r>
          <m:t>1</m:t>
        </m:r>
        <m:r>
          <m:rPr>
            <m:sty m:val="p"/>
          </m:rPr>
          <m:t>+</m:t>
        </m:r>
        <m:r>
          <m:rPr>
            <m:sty m:val="p"/>
          </m:rPr>
          <m:t>(</m:t>
        </m:r>
        <m:r>
          <m:t>ω</m:t>
        </m:r>
        <m:sSub>
          <m:e>
            <m:r>
              <m:t>τ</m:t>
            </m:r>
          </m:e>
          <m:sub>
            <m:r>
              <m:t>i</m:t>
            </m:r>
          </m:sub>
        </m:sSub>
        <m:sSup>
          <m:e>
            <m:r>
              <m:rPr>
                <m:sty m:val="p"/>
              </m:rPr>
              <m:t>)</m:t>
            </m:r>
          </m:e>
          <m:sup>
            <m:r>
              <m:t>2</m:t>
            </m:r>
          </m:sup>
        </m:sSup>
        <m:sSup>
          <m:e>
            <m:r>
              <m:rPr>
                <m:sty m:val="p"/>
              </m:rPr>
              <m:t>)</m:t>
            </m:r>
          </m:e>
          <m:sup>
            <m:r>
              <m:t>1</m:t>
            </m:r>
            <m:r>
              <m:rPr>
                <m:sty m:val="p"/>
              </m:rPr>
              <m:t>/</m:t>
            </m:r>
            <m:r>
              <m:t>2</m:t>
            </m:r>
          </m:sup>
        </m:sSup>
      </m:oMath>
      <w:r>
        <w:t xml:space="preserve">。</w:t>
      </w:r>
    </w:p>
    <w:p>
      <w:pPr>
        <w:pStyle w:val="Compact"/>
        <w:numPr>
          <w:ilvl w:val="0"/>
          <w:numId w:val="1002"/>
        </w:numPr>
      </w:pPr>
      <w:r>
        <w:rPr>
          <w:rFonts w:hint="eastAsia"/>
          <w:b/>
          <w:bCs/>
        </w:rPr>
        <w:t xml:space="preserve">延迟叠加</w:t>
      </w:r>
      <w:r>
        <w:rPr>
          <w:rFonts w:hint="eastAsia"/>
        </w:rPr>
        <w:t xml:space="preserve">：总延迟为各级延迟之和</w:t>
      </w:r>
      <w:r>
        <w:t xml:space="preserve"> </w:t>
      </w:r>
      <m:oMath>
        <m:r>
          <m:rPr>
            <m:sty m:val="p"/>
          </m:rPr>
          <m:t>Θ</m:t>
        </m:r>
        <m:r>
          <m:rPr>
            <m:sty m:val="p"/>
          </m:rPr>
          <m:t>=</m:t>
        </m:r>
        <m:r>
          <m:rPr>
            <m:sty m:val="p"/>
          </m:rPr>
          <m:t>∑</m:t>
        </m:r>
        <m:sSub>
          <m:e>
            <m:r>
              <m:t>θ</m:t>
            </m:r>
          </m:e>
          <m:sub>
            <m:r>
              <m:t>i</m:t>
            </m:r>
          </m:sub>
        </m:sSub>
      </m:oMath>
      <w:r>
        <w:rPr>
          <w:rFonts w:hint="eastAsia"/>
        </w:rPr>
        <w:t xml:space="preserve">，扰动到达末级的时间显著增大。</w:t>
      </w:r>
    </w:p>
    <w:p>
      <w:pPr>
        <w:pStyle w:val="FirstParagraph"/>
      </w:pPr>
      <w:r>
        <w:rPr>
          <w:rFonts w:hint="eastAsia"/>
        </w:rPr>
        <w:t xml:space="preserve">既然底层数学是完全同构的，这就推导出了一个重要的结论：</w:t>
      </w:r>
      <w:r>
        <w:rPr>
          <w:rFonts w:hint="eastAsia"/>
          <w:b/>
          <w:bCs/>
        </w:rPr>
        <w:t xml:space="preserve">我们在本书第</w:t>
      </w:r>
      <w:r>
        <w:rPr>
          <w:b/>
          <w:bCs/>
        </w:rPr>
        <w:t xml:space="preserve"> 3 </w:t>
      </w:r>
      <w:r>
        <w:rPr>
          <w:rFonts w:hint="eastAsia"/>
          <w:b/>
          <w:bCs/>
        </w:rPr>
        <w:t xml:space="preserve">章和第</w:t>
      </w:r>
      <w:r>
        <w:rPr>
          <w:b/>
          <w:bCs/>
        </w:rPr>
        <w:t xml:space="preserve"> 4 </w:t>
      </w:r>
      <w:r>
        <w:rPr>
          <w:rFonts w:hint="eastAsia"/>
          <w:b/>
          <w:bCs/>
        </w:rPr>
        <w:t xml:space="preserve">章里写的那套为了降低”汽耗比”的</w:t>
      </w:r>
      <w:r>
        <w:rPr>
          <w:b/>
          <w:bCs/>
        </w:rPr>
        <w:t xml:space="preserve"> MPC </w:t>
      </w:r>
      <w:r>
        <w:rPr>
          <w:rFonts w:hint="eastAsia"/>
          <w:b/>
          <w:bCs/>
        </w:rPr>
        <w:t xml:space="preserve">和</w:t>
      </w:r>
      <w:r>
        <w:rPr>
          <w:b/>
          <w:bCs/>
        </w:rPr>
        <w:t xml:space="preserve"> SQP </w:t>
      </w:r>
      <w:r>
        <w:rPr>
          <w:rFonts w:hint="eastAsia"/>
          <w:b/>
          <w:bCs/>
        </w:rPr>
        <w:t xml:space="preserve">算法，只要把参数名字和量纲做相应变换，可以直接用来控制黄河梯级水库的防洪调度。</w:t>
      </w:r>
    </w:p>
    <w:p>
      <w:pPr>
        <w:pStyle w:val="BodyText"/>
      </w:pPr>
      <w:r>
        <w:rPr>
          <w:rFonts w:hint="eastAsia"/>
        </w:rPr>
        <w:t xml:space="preserve">这种跨域迁移在工程实践中已有成功案例。例如，石油化工行业开发的先进过程控制（APC）软件包（如</w:t>
      </w:r>
      <w:r>
        <w:t xml:space="preserve"> Honeywell </w:t>
      </w:r>
      <w:r>
        <w:rPr>
          <w:rFonts w:hint="eastAsia"/>
        </w:rPr>
        <w:t xml:space="preserve">的</w:t>
      </w:r>
      <w:r>
        <w:t xml:space="preserve"> RMPCT </w:t>
      </w:r>
      <w:r>
        <w:rPr>
          <w:rFonts w:hint="eastAsia"/>
        </w:rPr>
        <w:t xml:space="preserve">和</w:t>
      </w:r>
      <w:r>
        <w:t xml:space="preserve"> AspenTech </w:t>
      </w:r>
      <w:r>
        <w:rPr>
          <w:rFonts w:hint="eastAsia"/>
        </w:rPr>
        <w:t xml:space="preserve">的</w:t>
      </w:r>
      <w:r>
        <w:t xml:space="preserve"> </w:t>
      </w:r>
      <w:r>
        <w:rPr>
          <w:rFonts w:hint="eastAsia"/>
        </w:rPr>
        <w:t xml:space="preserve">DMCplus），其核心算法最初是为炼油厂的精馏塔设计的。但由于精馏塔的传质传热方程与蒸发器的热质平衡方程具有类似的数学结构，这些</w:t>
      </w:r>
      <w:r>
        <w:t xml:space="preserve"> APC </w:t>
      </w:r>
      <w:r>
        <w:rPr>
          <w:rFonts w:hint="eastAsia"/>
        </w:rPr>
        <w:t xml:space="preserve">软件包后来被成功应用于氧化铝蒸发、纸浆蒸煮、制糖蒸发等多个领域。</w:t>
      </w:r>
    </w:p>
    <w:p>
      <w:pPr>
        <w:pStyle w:val="BodyText"/>
      </w:pPr>
      <w:r>
        <w:rPr>
          <w:rFonts w:hint="eastAsia"/>
        </w:rPr>
        <w:t xml:space="preserve">从控制理论的高度来看，这种跨域可迁移性来源于</w:t>
      </w:r>
      <w:r>
        <w:rPr>
          <w:rFonts w:hint="eastAsia"/>
          <w:b/>
          <w:bCs/>
        </w:rPr>
        <w:t xml:space="preserve">结构保持映射</w:t>
      </w:r>
      <w:r>
        <w:rPr>
          <w:rFonts w:hint="eastAsia"/>
        </w:rPr>
        <w:t xml:space="preserve">的概念。如果两个系统之间存在保持输入输出关系的映射，那么在一个系统上验证过的控制策略，可以通过这个映射直接迁移到另一个系统。式（8.6）中的相似变换矩阵</w:t>
      </w:r>
      <w:r>
        <w:t xml:space="preserve"> </w:t>
      </w:r>
      <m:oMath>
        <m:r>
          <m:t>P</m:t>
        </m:r>
      </m:oMath>
      <w:r>
        <w:t xml:space="preserve"> </w:t>
      </w:r>
      <w:r>
        <w:rPr>
          <w:rFonts w:hint="eastAsia"/>
        </w:rPr>
        <w:t xml:space="preserve">正是这样一个结构保持映射。</w:t>
      </w:r>
    </w:p>
    <w:p>
      <w:pPr>
        <w:pStyle w:val="BodyText"/>
      </w:pPr>
      <w:r>
        <w:rPr>
          <w:rFonts w:hint="eastAsia"/>
        </w:rPr>
        <w:t xml:space="preserve">在水系统控制论的实际应用中，这种思想已经被推广到更大的范围。例如，城市供水管网的压力控制与蒸汽管网的压力控制在数学上同构（都是管道中的流体压力调节问题）；污水处理厂的曝气量优化与蒸发器的蒸汽量优化在数学上同构（都是通过调节能量输入来维持某个质量指标）。这种”一次开发、多域复用”的模式，正在成为工业软件平台化发展的核心驱动力。</w:t>
      </w:r>
    </w:p>
    <w:bookmarkEnd w:id="16"/>
    <w:bookmarkStart w:id="17" w:name="水系统控制论chs的统一框架"/>
    <w:p>
      <w:pPr>
        <w:pStyle w:val="Heading3"/>
      </w:pPr>
      <w:r>
        <w:rPr>
          <w:rStyle w:val="SectionNumber"/>
        </w:rPr>
        <w:t xml:space="preserve">1.2.4</w:t>
      </w:r>
      <w:r>
        <w:tab/>
      </w:r>
      <w:r>
        <w:t xml:space="preserve">2.4 </w:t>
      </w:r>
      <w:r>
        <w:rPr>
          <w:rFonts w:hint="eastAsia"/>
        </w:rPr>
        <w:t xml:space="preserve">水系统控制论（CHS）的统一框架</w:t>
      </w:r>
    </w:p>
    <w:p>
      <w:pPr>
        <w:pStyle w:val="FirstParagraph"/>
      </w:pPr>
      <w:r>
        <w:rPr>
          <w:rFonts w:hint="eastAsia"/>
        </w:rPr>
        <w:t xml:space="preserve">这种跨域同构性正是</w:t>
      </w:r>
      <w:r>
        <w:rPr>
          <w:rFonts w:hint="eastAsia"/>
          <w:b/>
          <w:bCs/>
        </w:rPr>
        <w:t xml:space="preserve">水系统控制论（Cybernetics</w:t>
      </w:r>
      <w:r>
        <w:rPr>
          <w:b/>
          <w:bCs/>
        </w:rPr>
        <w:t xml:space="preserve"> of Hydro Systems, </w:t>
      </w:r>
      <w:r>
        <w:rPr>
          <w:rFonts w:hint="eastAsia"/>
          <w:b/>
          <w:bCs/>
        </w:rPr>
        <w:t xml:space="preserve">CHS）</w:t>
      </w:r>
      <w:r>
        <w:rPr>
          <w:rFonts w:hint="eastAsia"/>
        </w:rPr>
        <w:t xml:space="preserve">的理论基础。CHS</w:t>
      </w:r>
      <w:r>
        <w:t xml:space="preserve"> </w:t>
      </w:r>
      <w:r>
        <w:rPr>
          <w:rFonts w:hint="eastAsia"/>
        </w:rPr>
        <w:t xml:space="preserve">将所有流体网络系统形式化为统一的六元受控系统：</w:t>
      </w:r>
    </w:p>
    <w:p>
      <w:pPr>
        <w:pStyle w:val="BodyText"/>
      </w:pPr>
      <m:oMathPara>
        <m:oMathParaPr>
          <m:jc m:val="center"/>
        </m:oMathParaP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m:oMathPara>
    </w:p>
    <w:p>
      <w:pPr>
        <w:pStyle w:val="FirstParagraph"/>
      </w:pPr>
      <w:r>
        <w:rPr>
          <w:rFonts w:hint="eastAsia"/>
        </w:rPr>
        <w:t xml:space="preserve">其中</w:t>
      </w:r>
      <w:r>
        <w:t xml:space="preserve"> </w:t>
      </w:r>
      <m:oMath>
        <m:r>
          <m:t>P</m:t>
        </m:r>
      </m:oMath>
      <w:r>
        <w:t xml:space="preserve"> </w:t>
      </w:r>
      <w:r>
        <w:rPr>
          <w:rFonts w:hint="eastAsia"/>
        </w:rPr>
        <w:t xml:space="preserve">为被控对象（Plant），</w:t>
      </w:r>
      <m:oMath>
        <m:r>
          <m:t>A</m:t>
        </m:r>
      </m:oMath>
      <w:r>
        <w:t xml:space="preserve"> </w:t>
      </w:r>
      <w:r>
        <w:rPr>
          <w:rFonts w:hint="eastAsia"/>
        </w:rPr>
        <w:t xml:space="preserve">为执行器（Actuator），</w:t>
      </w:r>
      <m:oMath>
        <m:r>
          <m:t>S</m:t>
        </m:r>
      </m:oMath>
      <w:r>
        <w:t xml:space="preserve"> </w:t>
      </w:r>
      <w:r>
        <w:rPr>
          <w:rFonts w:hint="eastAsia"/>
        </w:rPr>
        <w:t xml:space="preserve">为传感器（Sensor），</w:t>
      </w:r>
      <m:oMath>
        <m:r>
          <m:t>D</m:t>
        </m:r>
      </m:oMath>
      <w:r>
        <w:t xml:space="preserve"> </w:t>
      </w:r>
      <w:r>
        <w:rPr>
          <w:rFonts w:hint="eastAsia"/>
        </w:rPr>
        <w:t xml:space="preserve">为扰动（Disturbance），</w:t>
      </w:r>
      <m:oMath>
        <m:r>
          <m:t>C</m:t>
        </m:r>
      </m:oMath>
      <w:r>
        <w:t xml:space="preserve"> </w:t>
      </w:r>
      <w:r>
        <w:rPr>
          <w:rFonts w:hint="eastAsia"/>
        </w:rPr>
        <w:t xml:space="preserve">为控制器（Controller），</w:t>
      </w:r>
      <m:oMath>
        <m:r>
          <m:t>O</m:t>
        </m:r>
      </m:oMath>
      <w:r>
        <w:t xml:space="preserve"> </w:t>
      </w:r>
      <w:r>
        <w:rPr>
          <w:rFonts w:hint="eastAsia"/>
        </w:rPr>
        <w:t xml:space="preserve">为目标（Objective）。</w:t>
      </w:r>
    </w:p>
    <w:p>
      <w:pPr>
        <w:pStyle w:val="BodyText"/>
      </w:pPr>
      <w:r>
        <w:rPr>
          <w:rFonts w:hint="eastAsia"/>
        </w:rPr>
        <w:t xml:space="preserve">无论是氧化铝蒸发器还是梯级水库，都可以纳入这个统一框架。差异仅在于各元素的具体物理实现：蒸汽阀门</w:t>
      </w:r>
      <w:r>
        <w:t xml:space="preserve"> vs. </w:t>
      </w:r>
      <w:r>
        <w:rPr>
          <w:rFonts w:hint="eastAsia"/>
        </w:rPr>
        <w:t xml:space="preserve">闸门、浓度传感器</w:t>
      </w:r>
      <w:r>
        <w:t xml:space="preserve"> vs. </w:t>
      </w:r>
      <w:r>
        <w:rPr>
          <w:rFonts w:hint="eastAsia"/>
        </w:rPr>
        <w:t xml:space="preserve">水位计、进料波动</w:t>
      </w:r>
      <w:r>
        <w:t xml:space="preserve"> vs. </w:t>
      </w:r>
      <w:r>
        <w:rPr>
          <w:rFonts w:hint="eastAsia"/>
        </w:rPr>
        <w:t xml:space="preserve">暴雨。</w:t>
      </w:r>
    </w:p>
    <w:bookmarkEnd w:id="17"/>
    <w:bookmarkEnd w:id="18"/>
    <w:bookmarkStart w:id="31" w:name="案例分析理论与实践的桥梁氧化铝蒸发器与梯级水库在数学空间中的同态仿真"/>
    <w:p>
      <w:pPr>
        <w:pStyle w:val="Heading2"/>
      </w:pPr>
      <w:r>
        <w:rPr>
          <w:rStyle w:val="SectionNumber"/>
        </w:rPr>
        <w:t xml:space="preserve">1.3</w:t>
      </w:r>
      <w:r>
        <w:tab/>
      </w:r>
      <w:r>
        <w:t xml:space="preserve">3. </w:t>
      </w:r>
      <w:r>
        <w:rPr>
          <w:rFonts w:hint="eastAsia"/>
        </w:rPr>
        <w:t xml:space="preserve">案例分析：理论与实践的桥梁（氧化铝蒸发器与梯级水库在数学空间中的同态仿真）</w:t>
      </w:r>
    </w:p>
    <w:bookmarkStart w:id="19"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假设今天发生了两起独立的突发事件：</w:t>
      </w:r>
      <w:r>
        <w:t xml:space="preserve"> </w:t>
      </w:r>
      <w:r>
        <w:t xml:space="preserve">-</w:t>
      </w:r>
      <w:r>
        <w:t xml:space="preserve"> </w:t>
      </w:r>
      <w:r>
        <w:rPr>
          <w:rFonts w:hint="eastAsia"/>
          <w:b/>
          <w:bCs/>
        </w:rPr>
        <w:t xml:space="preserve">事件</w:t>
      </w:r>
      <w:r>
        <w:rPr>
          <w:b/>
          <w:bCs/>
        </w:rPr>
        <w:t xml:space="preserve"> </w:t>
      </w:r>
      <w:r>
        <w:rPr>
          <w:rFonts w:hint="eastAsia"/>
          <w:b/>
          <w:bCs/>
        </w:rPr>
        <w:t xml:space="preserve">A（化工厂）</w:t>
      </w:r>
      <w:r>
        <w:rPr>
          <w:rFonts w:hint="eastAsia"/>
        </w:rPr>
        <w:t xml:space="preserve">：前端工序失误，一股十分浓稠的料浆突然涌入第一效蒸发器，如果不干预，这股异常浓度会顺着管道传导到最后，导致全线异常。</w:t>
      </w:r>
      <w:r>
        <w:t xml:space="preserve"> </w:t>
      </w:r>
      <w:r>
        <w:t xml:space="preserve">-</w:t>
      </w:r>
      <w:r>
        <w:t xml:space="preserve"> </w:t>
      </w:r>
      <w:r>
        <w:rPr>
          <w:rFonts w:hint="eastAsia"/>
          <w:b/>
          <w:bCs/>
        </w:rPr>
        <w:t xml:space="preserve">事件</w:t>
      </w:r>
      <w:r>
        <w:rPr>
          <w:b/>
          <w:bCs/>
        </w:rPr>
        <w:t xml:space="preserve"> </w:t>
      </w:r>
      <w:r>
        <w:rPr>
          <w:rFonts w:hint="eastAsia"/>
          <w:b/>
          <w:bCs/>
        </w:rPr>
        <w:t xml:space="preserve">B（流域水网）</w:t>
      </w:r>
      <w:r>
        <w:rPr>
          <w:rFonts w:hint="eastAsia"/>
        </w:rPr>
        <w:t xml:space="preserve">：上游山区突发十分猛烈的暴雨，洪水冲入一级水库，如果不干预，这股洪峰会顺着河道威胁下游所有的城市。</w:t>
      </w:r>
    </w:p>
    <w:p>
      <w:pPr>
        <w:pStyle w:val="BodyText"/>
      </w:pPr>
      <w:r>
        <w:rPr>
          <w:rFonts w:hint="eastAsia"/>
        </w:rPr>
        <w:t xml:space="preserve">在这个案例中，我们将写一套</w:t>
      </w:r>
      <w:r>
        <w:t xml:space="preserve"> Python </w:t>
      </w:r>
      <w:r>
        <w:rPr>
          <w:rFonts w:hint="eastAsia"/>
        </w:rPr>
        <w:t xml:space="preserve">仿真，在同一个坐标系下，展示这两种表面上天差地别的事件，在状态空间中是如何呈现出十分完美的”数学重合”的。</w:t>
      </w:r>
    </w:p>
    <w:bookmarkEnd w:id="19"/>
    <w:bookmarkStart w:id="23" w:name="问题描述"/>
    <w:p>
      <w:pPr>
        <w:pStyle w:val="Heading3"/>
      </w:pPr>
      <w:r>
        <w:rPr>
          <w:rStyle w:val="SectionNumber"/>
        </w:rPr>
        <w:t xml:space="preserve">1.3.2</w:t>
      </w:r>
      <w:r>
        <w:tab/>
      </w:r>
      <w:r>
        <w:rPr>
          <w:rFonts w:hint="eastAsia"/>
        </w:rPr>
        <w:t xml:space="preserve">问题描述</w:t>
      </w:r>
    </w:p>
    <w:p>
      <w:pPr>
        <w:pStyle w:val="Compact"/>
        <w:numPr>
          <w:ilvl w:val="0"/>
          <w:numId w:val="1003"/>
        </w:numPr>
      </w:pPr>
      <w:r>
        <w:rPr>
          <w:rFonts w:hint="eastAsia"/>
          <w:b/>
          <w:bCs/>
        </w:rPr>
        <w:t xml:space="preserve">通用扰动</w:t>
      </w:r>
      <w:r>
        <w:rPr>
          <w:b/>
          <w:bCs/>
        </w:rPr>
        <w:t xml:space="preserve"> </w:t>
      </w:r>
      <m:oMath>
        <m:r>
          <m:t>w</m:t>
        </m:r>
      </m:oMath>
      <w:r>
        <w:rPr>
          <w:rFonts w:hint="eastAsia"/>
        </w:rPr>
        <w:t xml:space="preserve">：在</w:t>
      </w:r>
      <w:r>
        <w:t xml:space="preserve"> </w:t>
      </w:r>
      <m:oMath>
        <m:r>
          <m:t>t</m:t>
        </m:r>
        <m:r>
          <m:rPr>
            <m:sty m:val="p"/>
          </m:rPr>
          <m:t>=</m:t>
        </m:r>
        <m:r>
          <m:t>10</m:t>
        </m:r>
        <m:r>
          <m:rPr>
            <m:sty m:val="p"/>
          </m:rPr>
          <m:t>∼</m:t>
        </m:r>
        <m:r>
          <m:t>20</m:t>
        </m:r>
      </m:oMath>
      <w:r>
        <w:t xml:space="preserve"> </w:t>
      </w:r>
      <w:r>
        <w:rPr>
          <w:rFonts w:hint="eastAsia"/>
        </w:rPr>
        <w:t xml:space="preserve">分钟输入一个矩形脉冲扰动。根据式（8.1），</w:t>
      </w:r>
      <m:oMath>
        <m:sSub>
          <m:e>
            <m:r>
              <m:t>w</m:t>
            </m:r>
          </m:e>
          <m:sub>
            <m:r>
              <m:t>t</m:t>
            </m:r>
          </m:sub>
        </m:sSub>
        <m:r>
          <m:rPr>
            <m:sty m:val="p"/>
          </m:rPr>
          <m:t>=</m:t>
        </m:r>
        <m:sSub>
          <m:e>
            <m:r>
              <m:t>w</m:t>
            </m:r>
          </m:e>
          <m:sub>
            <m:r>
              <m:t>0</m:t>
            </m:r>
          </m:sub>
        </m:sSub>
      </m:oMath>
      <w:r>
        <w:t xml:space="preserve"> </w:t>
      </w:r>
      <w:r>
        <w:rPr>
          <w:rFonts w:hint="eastAsia"/>
        </w:rPr>
        <w:t xml:space="preserve">当</w:t>
      </w:r>
      <w:r>
        <w:t xml:space="preserve"> </w:t>
      </w:r>
      <m:oMath>
        <m:r>
          <m:t>10</m:t>
        </m:r>
        <m:r>
          <m:rPr>
            <m:sty m:val="p"/>
          </m:rPr>
          <m:t>≤</m:t>
        </m:r>
        <m:r>
          <m:t>t</m:t>
        </m:r>
        <m:r>
          <m:rPr>
            <m:sty m:val="p"/>
          </m:rPr>
          <m:t>≤</m:t>
        </m:r>
        <m:r>
          <m:t>20</m:t>
        </m:r>
      </m:oMath>
      <w:r>
        <w:rPr>
          <w:rFonts w:hint="eastAsia"/>
        </w:rPr>
        <w:t xml:space="preserve">，否则</w:t>
      </w:r>
      <w:r>
        <w:t xml:space="preserve"> </w:t>
      </w:r>
      <m:oMath>
        <m:sSub>
          <m:e>
            <m:r>
              <m:t>w</m:t>
            </m:r>
          </m:e>
          <m:sub>
            <m:r>
              <m:t>t</m:t>
            </m:r>
          </m:sub>
        </m:sSub>
        <m:r>
          <m:rPr>
            <m:sty m:val="p"/>
          </m:rPr>
          <m:t>=</m:t>
        </m:r>
        <m:r>
          <m:t>0</m:t>
        </m:r>
      </m:oMath>
      <w:r>
        <w:t xml:space="preserve">。</w:t>
      </w:r>
    </w:p>
    <w:p>
      <w:pPr>
        <w:pStyle w:val="Compact"/>
        <w:numPr>
          <w:ilvl w:val="0"/>
          <w:numId w:val="1003"/>
        </w:numPr>
      </w:pPr>
      <w:r>
        <w:rPr>
          <w:rFonts w:hint="eastAsia"/>
          <w:b/>
          <w:bCs/>
        </w:rPr>
        <w:t xml:space="preserve">系统</w:t>
      </w:r>
      <w:r>
        <w:rPr>
          <w:b/>
          <w:bCs/>
        </w:rPr>
        <w:t xml:space="preserve"> </w:t>
      </w:r>
      <w:r>
        <w:rPr>
          <w:rFonts w:hint="eastAsia"/>
          <w:b/>
          <w:bCs/>
        </w:rPr>
        <w:t xml:space="preserve">A（多效蒸发）</w:t>
      </w:r>
      <w:r>
        <w:rPr>
          <w:rFonts w:hint="eastAsia"/>
        </w:rPr>
        <w:t xml:space="preserve">：三效串联。状态为各效浓度</w:t>
      </w:r>
      <w:r>
        <w:t xml:space="preserve"> </w:t>
      </w:r>
      <m:oMath>
        <m:sSub>
          <m:e>
            <m:r>
              <m:t>C</m:t>
            </m:r>
          </m:e>
          <m:sub>
            <m:r>
              <m:t>i</m:t>
            </m:r>
          </m:sub>
        </m:sSub>
      </m:oMath>
      <w:r>
        <w:rPr>
          <w:rFonts w:hint="eastAsia"/>
        </w:rPr>
        <w:t xml:space="preserve">。动态方程由式（8.2）空间离散化得到：</w:t>
      </w:r>
    </w:p>
    <w:p>
      <w:pPr>
        <w:pStyle w:val="Compact"/>
      </w:pPr>
      <m:oMathPara>
        <m:oMathParaPr>
          <m:jc m:val="center"/>
        </m:oMathParaPr>
        <m:oMath>
          <m:sSub>
            <m:e>
              <m:r>
                <m:t>C</m:t>
              </m:r>
            </m:e>
            <m:sub>
              <m:r>
                <m:t>i</m:t>
              </m:r>
            </m:sub>
          </m:sSub>
          <m:r>
            <m:rPr>
              <m:sty m:val="p"/>
            </m:rPr>
            <m:t>(</m:t>
          </m:r>
          <m:r>
            <m:t>t</m:t>
          </m:r>
          <m:r>
            <m:rPr>
              <m:sty m:val="p"/>
            </m:rPr>
            <m:t>+</m:t>
          </m:r>
          <m:r>
            <m:t>1</m:t>
          </m:r>
          <m:r>
            <m:rPr>
              <m:sty m:val="p"/>
            </m:rPr>
            <m:t>)</m:t>
          </m:r>
          <m:r>
            <m:rPr>
              <m:sty m:val="p"/>
            </m:rPr>
            <m:t>=</m:t>
          </m:r>
          <m:sSub>
            <m:e>
              <m:r>
                <m:t>C</m:t>
              </m:r>
            </m:e>
            <m:sub>
              <m:r>
                <m:t>i</m:t>
              </m:r>
            </m:sub>
          </m:sSub>
          <m:r>
            <m:rPr>
              <m:sty m:val="p"/>
            </m:rPr>
            <m:t>(</m:t>
          </m:r>
          <m:r>
            <m:t>t</m:t>
          </m:r>
          <m:r>
            <m:rPr>
              <m:sty m:val="p"/>
            </m:rPr>
            <m:t>)</m:t>
          </m:r>
          <m:r>
            <m:rPr>
              <m:sty m:val="p"/>
            </m:rPr>
            <m:t>+</m:t>
          </m:r>
          <m:f>
            <m:fPr>
              <m:type m:val="bar"/>
            </m:fPr>
            <m:num>
              <m:r>
                <m:rPr>
                  <m:sty m:val="p"/>
                </m:rPr>
                <m:t>Δ</m:t>
              </m:r>
              <m:r>
                <m:t>t</m:t>
              </m:r>
            </m:num>
            <m:den>
              <m:sSub>
                <m:e>
                  <m:r>
                    <m:t>τ</m:t>
                  </m:r>
                </m:e>
                <m:sub>
                  <m:r>
                    <m:t>i</m:t>
                  </m:r>
                </m:sub>
              </m:sSub>
            </m:den>
          </m:f>
          <m:r>
            <m:rPr>
              <m:sty m:val="p"/>
            </m:rPr>
            <m:t>(</m:t>
          </m:r>
          <m:sSub>
            <m:e>
              <m:r>
                <m:t>C</m:t>
              </m:r>
            </m:e>
            <m:sub>
              <m:r>
                <m:t>i</m:t>
              </m:r>
              <m:r>
                <m:rPr>
                  <m:sty m:val="p"/>
                </m:rPr>
                <m:t>−</m:t>
              </m:r>
              <m:r>
                <m:t>1</m:t>
              </m:r>
            </m:sub>
          </m:sSub>
          <m:r>
            <m:rPr>
              <m:sty m:val="p"/>
            </m:rPr>
            <m:t>(</m:t>
          </m:r>
          <m:r>
            <m:t>t</m:t>
          </m:r>
          <m:r>
            <m:rPr>
              <m:sty m:val="p"/>
            </m:rPr>
            <m:t>)</m:t>
          </m:r>
          <m:r>
            <m:rPr>
              <m:sty m:val="p"/>
            </m:rPr>
            <m:t>−</m:t>
          </m:r>
          <m:sSub>
            <m:e>
              <m:r>
                <m:t>C</m:t>
              </m:r>
            </m:e>
            <m:sub>
              <m:r>
                <m:t>i</m:t>
              </m:r>
            </m:sub>
          </m:sSub>
          <m:r>
            <m:rPr>
              <m:sty m:val="p"/>
            </m:rPr>
            <m:t>(</m:t>
          </m:r>
          <m:r>
            <m:t>t</m:t>
          </m:r>
          <m:r>
            <m:rPr>
              <m:sty m:val="p"/>
            </m:rPr>
            <m:t>)</m:t>
          </m:r>
          <m:r>
            <m:rPr>
              <m:sty m:val="p"/>
            </m:rPr>
            <m:t>)</m:t>
          </m:r>
        </m:oMath>
      </m:oMathPara>
    </w:p>
    <w:p>
      <w:pPr>
        <w:pStyle w:val="Compact"/>
        <w:numPr>
          <w:ilvl w:val="0"/>
          <w:numId w:val="1003"/>
        </w:numPr>
      </w:pPr>
      <w:r>
        <w:rPr>
          <w:rFonts w:hint="eastAsia"/>
          <w:b/>
          <w:bCs/>
        </w:rPr>
        <w:t xml:space="preserve">系统</w:t>
      </w:r>
      <w:r>
        <w:rPr>
          <w:b/>
          <w:bCs/>
        </w:rPr>
        <w:t xml:space="preserve"> </w:t>
      </w:r>
      <w:r>
        <w:rPr>
          <w:rFonts w:hint="eastAsia"/>
          <w:b/>
          <w:bCs/>
        </w:rPr>
        <w:t xml:space="preserve">B（梯级水库）</w:t>
      </w:r>
      <w:r>
        <w:rPr>
          <w:rFonts w:hint="eastAsia"/>
        </w:rPr>
        <w:t xml:space="preserve">：三库串联。状态为各库水位</w:t>
      </w:r>
      <w:r>
        <w:t xml:space="preserve"> </w:t>
      </w:r>
      <m:oMath>
        <m:sSub>
          <m:e>
            <m:r>
              <m:t>H</m:t>
            </m:r>
          </m:e>
          <m:sub>
            <m:r>
              <m:t>i</m:t>
            </m:r>
          </m:sub>
        </m:sSub>
      </m:oMath>
      <w:r>
        <w:rPr>
          <w:rFonts w:hint="eastAsia"/>
        </w:rPr>
        <w:t xml:space="preserve">。动态方程由式（8.3）离散化得到：</w:t>
      </w:r>
    </w:p>
    <w:p>
      <w:pPr>
        <w:pStyle w:val="Compact"/>
      </w:pPr>
      <m:oMathPara>
        <m:oMathParaPr>
          <m:jc m:val="center"/>
        </m:oMathParaPr>
        <m:oMath>
          <m:sSub>
            <m:e>
              <m:r>
                <m:t>H</m:t>
              </m:r>
            </m:e>
            <m:sub>
              <m:r>
                <m:t>i</m:t>
              </m:r>
            </m:sub>
          </m:sSub>
          <m:r>
            <m:rPr>
              <m:sty m:val="p"/>
            </m:rPr>
            <m:t>(</m:t>
          </m:r>
          <m:r>
            <m:t>t</m:t>
          </m:r>
          <m:r>
            <m:rPr>
              <m:sty m:val="p"/>
            </m:rPr>
            <m:t>+</m:t>
          </m:r>
          <m:r>
            <m:t>1</m:t>
          </m:r>
          <m:r>
            <m:rPr>
              <m:sty m:val="p"/>
            </m:rPr>
            <m:t>)</m:t>
          </m:r>
          <m:r>
            <m:rPr>
              <m:sty m:val="p"/>
            </m:rPr>
            <m:t>=</m:t>
          </m:r>
          <m:sSub>
            <m:e>
              <m:r>
                <m:t>H</m:t>
              </m:r>
            </m:e>
            <m:sub>
              <m:r>
                <m:t>i</m:t>
              </m:r>
            </m:sub>
          </m:sSub>
          <m:r>
            <m:rPr>
              <m:sty m:val="p"/>
            </m:rPr>
            <m:t>(</m:t>
          </m:r>
          <m:r>
            <m:t>t</m:t>
          </m:r>
          <m:r>
            <m:rPr>
              <m:sty m:val="p"/>
            </m:rPr>
            <m:t>)</m:t>
          </m:r>
          <m:r>
            <m:rPr>
              <m:sty m:val="p"/>
            </m:rPr>
            <m:t>+</m:t>
          </m:r>
          <m:f>
            <m:fPr>
              <m:type m:val="bar"/>
            </m:fPr>
            <m:num>
              <m:r>
                <m:rPr>
                  <m:sty m:val="p"/>
                </m:rPr>
                <m:t>Δ</m:t>
              </m:r>
              <m:r>
                <m:t>t</m:t>
              </m:r>
            </m:num>
            <m:den>
              <m:sSub>
                <m:e>
                  <m:r>
                    <m:t>A</m:t>
                  </m:r>
                </m:e>
                <m:sub>
                  <m:r>
                    <m:t>s</m:t>
                  </m:r>
                  <m:r>
                    <m:rPr>
                      <m:sty m:val="p"/>
                    </m:rPr>
                    <m:t>,</m:t>
                  </m:r>
                  <m:r>
                    <m:t>i</m:t>
                  </m:r>
                </m:sub>
              </m:sSub>
            </m:den>
          </m:f>
          <m:r>
            <m:rPr>
              <m:sty m:val="p"/>
            </m:rPr>
            <m:t>(</m:t>
          </m:r>
          <m:sSub>
            <m:e>
              <m:r>
                <m:t>Q</m:t>
              </m:r>
            </m:e>
            <m:sub>
              <m:r>
                <m:t>i</m:t>
              </m:r>
              <m:r>
                <m:t>n</m:t>
              </m:r>
              <m:r>
                <m:rPr>
                  <m:sty m:val="p"/>
                </m:rPr>
                <m:t>,</m:t>
              </m:r>
              <m:r>
                <m:t>i</m:t>
              </m:r>
            </m:sub>
          </m:sSub>
          <m:r>
            <m:rPr>
              <m:sty m:val="p"/>
            </m:rPr>
            <m:t>(</m:t>
          </m:r>
          <m:r>
            <m:t>t</m:t>
          </m:r>
          <m:r>
            <m:rPr>
              <m:sty m:val="p"/>
            </m:rPr>
            <m:t>)</m:t>
          </m:r>
          <m:r>
            <m:rPr>
              <m:sty m:val="p"/>
            </m:rPr>
            <m:t>−</m:t>
          </m:r>
          <m:sSub>
            <m:e>
              <m:r>
                <m:t>Q</m:t>
              </m:r>
            </m:e>
            <m:sub>
              <m:r>
                <m:t>o</m:t>
              </m:r>
              <m:r>
                <m:t>u</m:t>
              </m:r>
              <m:r>
                <m:t>t</m:t>
              </m:r>
              <m:r>
                <m:rPr>
                  <m:sty m:val="p"/>
                </m:rPr>
                <m:t>,</m:t>
              </m:r>
              <m:r>
                <m:t>i</m:t>
              </m:r>
            </m:sub>
          </m:sSub>
          <m:r>
            <m:rPr>
              <m:sty m:val="p"/>
            </m:rPr>
            <m:t>(</m:t>
          </m:r>
          <m:r>
            <m:t>t</m:t>
          </m:r>
          <m:r>
            <m:rPr>
              <m:sty m:val="p"/>
            </m:rPr>
            <m:t>)</m:t>
          </m:r>
          <m:r>
            <m:rPr>
              <m:sty m:val="p"/>
            </m:rPr>
            <m:t>)</m:t>
          </m:r>
        </m:oMath>
      </m:oMathPara>
    </w:p>
    <w:p>
      <w:pPr>
        <w:pStyle w:val="Compact"/>
        <w:numPr>
          <w:ilvl w:val="0"/>
          <w:numId w:val="1003"/>
        </w:numPr>
      </w:pPr>
      <w:r>
        <w:rPr>
          <w:rFonts w:hint="eastAsia"/>
          <w:b/>
          <w:bCs/>
        </w:rPr>
        <w:t xml:space="preserve">任务</w:t>
      </w:r>
      <w:r>
        <w:rPr>
          <w:rFonts w:hint="eastAsia"/>
        </w:rPr>
        <w:t xml:space="preserve">：对这两个系统的动态响应进行归一化（Z-score），并画出它们应对冲击波时的衰减传递图，以验证定理</w:t>
      </w:r>
      <w:r>
        <w:t xml:space="preserve"> 8.1 </w:t>
      </w:r>
      <w:r>
        <w:rPr>
          <w:rFonts w:hint="eastAsia"/>
        </w:rPr>
        <w:t xml:space="preserve">的同构性。</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1" name="Picture"/>
            <a:graphic>
              <a:graphicData uri="http://schemas.openxmlformats.org/drawingml/2006/picture">
                <pic:pic>
                  <pic:nvPicPr>
                    <pic:cNvPr descr="assets/ch08/problem_nano.png" id="22" name="Picture"/>
                    <pic:cNvPicPr>
                      <a:picLocks noChangeArrowheads="1" noChangeAspect="1"/>
                    </pic:cNvPicPr>
                  </pic:nvPicPr>
                  <pic:blipFill>
                    <a:blip r:embed="rId20"/>
                    <a:stretch>
                      <a:fillRect/>
                    </a:stretch>
                  </pic:blipFill>
                  <pic:spPr bwMode="auto">
                    <a:xfrm>
                      <a:off x="0" y="0"/>
                      <a:ext cx="5334000" cy="2667000"/>
                    </a:xfrm>
                    <a:prstGeom prst="rect">
                      <a:avLst/>
                    </a:prstGeom>
                    <a:noFill/>
                    <a:ln w="9525">
                      <a:noFill/>
                      <a:headEnd/>
                      <a:tailEnd/>
                    </a:ln>
                  </pic:spPr>
                </pic:pic>
              </a:graphicData>
            </a:graphic>
          </wp:inline>
        </w:drawing>
      </w:r>
    </w:p>
    <w:bookmarkEnd w:id="23"/>
    <w:bookmarkStart w:id="24"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本研究构建了一个精简但深刻的跨域证明脚本：</w:t>
      </w:r>
      <w:r>
        <w:t xml:space="preserve"> </w:t>
      </w:r>
      <w:r>
        <w:t xml:space="preserve">1.</w:t>
      </w:r>
      <w:r>
        <w:t xml:space="preserve"> </w:t>
      </w:r>
      <w:r>
        <w:rPr>
          <w:rFonts w:hint="eastAsia"/>
          <w:b/>
          <w:bCs/>
        </w:rPr>
        <w:t xml:space="preserve">建立等效差分方程</w:t>
      </w:r>
      <w:r>
        <w:rPr>
          <w:rFonts w:hint="eastAsia"/>
        </w:rPr>
        <w:t xml:space="preserve">：</w:t>
      </w:r>
      <w:r>
        <w:t xml:space="preserve"> </w:t>
      </w:r>
      <w:r>
        <w:t xml:space="preserve">- </w:t>
      </w:r>
      <w:r>
        <w:rPr>
          <w:rFonts w:hint="eastAsia"/>
        </w:rPr>
        <w:t xml:space="preserve">蒸发系统：式（8.9）——一阶线性常微分方程的前向欧拉离散化。</w:t>
      </w:r>
      <w:r>
        <w:t xml:space="preserve"> </w:t>
      </w:r>
      <w:r>
        <w:t xml:space="preserve">- </w:t>
      </w:r>
      <w:r>
        <w:rPr>
          <w:rFonts w:hint="eastAsia"/>
        </w:rPr>
        <w:t xml:space="preserve">水库系统：式（8.10）——水量平衡方程的离散化。</w:t>
      </w:r>
      <w:r>
        <w:t xml:space="preserve"> </w:t>
      </w:r>
      <w:r>
        <w:rPr>
          <w:rFonts w:hint="eastAsia"/>
        </w:rPr>
        <w:t xml:space="preserve">两者都是典型的一阶线性常微分方程的离散化表达，对应式（8.1）中</w:t>
      </w:r>
      <w:r>
        <w:t xml:space="preserve"> </w:t>
      </w:r>
      <m:oMath>
        <m:r>
          <m:t>A</m:t>
        </m:r>
      </m:oMath>
      <w:r>
        <w:t xml:space="preserve"> </w:t>
      </w:r>
      <w:r>
        <w:rPr>
          <w:rFonts w:hint="eastAsia"/>
        </w:rPr>
        <w:t xml:space="preserve">矩阵的三对角结构。</w:t>
      </w:r>
      <w:r>
        <w:t xml:space="preserve"> </w:t>
      </w:r>
      <w:r>
        <w:t xml:space="preserve">2.</w:t>
      </w:r>
      <w:r>
        <w:t xml:space="preserve"> </w:t>
      </w:r>
      <w:r>
        <w:rPr>
          <w:rFonts w:hint="eastAsia"/>
          <w:b/>
          <w:bCs/>
        </w:rPr>
        <w:t xml:space="preserve">时序推演与冲击穿透</w:t>
      </w:r>
      <w:r>
        <w:rPr>
          <w:rFonts w:hint="eastAsia"/>
        </w:rPr>
        <w:t xml:space="preserve">：向系统的源头（Node</w:t>
      </w:r>
      <w:r>
        <w:t xml:space="preserve"> </w:t>
      </w:r>
      <w:r>
        <w:rPr>
          <w:rFonts w:hint="eastAsia"/>
        </w:rPr>
        <w:t xml:space="preserve">0）注入同一个方波信号，让算法自发地把这个信号向后面的节点传递。根据式（8.7），信号经过每一级都会被衰减和延迟。</w:t>
      </w:r>
      <w:r>
        <w:t xml:space="preserve"> </w:t>
      </w:r>
      <w:r>
        <w:t xml:space="preserve">3.</w:t>
      </w:r>
      <w:r>
        <w:t xml:space="preserve"> </w:t>
      </w:r>
      <w:r>
        <w:rPr>
          <w:rFonts w:hint="eastAsia"/>
          <w:b/>
          <w:bCs/>
        </w:rPr>
        <w:t xml:space="preserve">消除量纲壁垒</w:t>
      </w:r>
      <w:r>
        <w:rPr>
          <w:rFonts w:hint="eastAsia"/>
        </w:rPr>
        <w:t xml:space="preserve">：浓度是</w:t>
      </w:r>
      <w:r>
        <w:t xml:space="preserve"> </w:t>
      </w:r>
      <m:oMath>
        <m:r>
          <m:t>g</m:t>
        </m:r>
        <m:r>
          <m:rPr>
            <m:sty m:val="p"/>
          </m:rPr>
          <m:t>/</m:t>
        </m:r>
        <m:r>
          <m:t>L</m:t>
        </m:r>
      </m:oMath>
      <w:r>
        <w:rPr>
          <w:rFonts w:hint="eastAsia"/>
        </w:rPr>
        <w:t xml:space="preserve">，水位是</w:t>
      </w:r>
      <w:r>
        <w:t xml:space="preserve"> </w:t>
      </w:r>
      <m:oMath>
        <m:r>
          <m:t>m</m:t>
        </m:r>
      </m:oMath>
      <w:r>
        <w:rPr>
          <w:rFonts w:hint="eastAsia"/>
        </w:rPr>
        <w:t xml:space="preserve">。为了把它们放在同一张图上，利用标准分数进行强制归一化：</w:t>
      </w:r>
    </w:p>
    <w:p>
      <w:pPr>
        <w:pStyle w:val="BodyText"/>
      </w:pPr>
      <m:oMathPara>
        <m:oMathParaPr>
          <m:jc m:val="center"/>
        </m:oMathParaPr>
        <m:oMath>
          <m:sSub>
            <m:e>
              <m:r>
                <m:t>z</m:t>
              </m:r>
            </m:e>
            <m:sub>
              <m:r>
                <m:t>i</m:t>
              </m:r>
            </m:sub>
          </m:sSub>
          <m:r>
            <m:rPr>
              <m:sty m:val="p"/>
            </m:rPr>
            <m:t>(</m:t>
          </m:r>
          <m:r>
            <m:t>t</m:t>
          </m:r>
          <m:r>
            <m:rPr>
              <m:sty m:val="p"/>
            </m:rPr>
            <m:t>)</m:t>
          </m:r>
          <m:r>
            <m:rPr>
              <m:sty m:val="p"/>
            </m:rPr>
            <m:t>=</m:t>
          </m:r>
          <m:f>
            <m:fPr>
              <m:type m:val="bar"/>
            </m:fPr>
            <m:num>
              <m:sSub>
                <m:e>
                  <m:r>
                    <m:t>x</m:t>
                  </m:r>
                </m:e>
                <m:sub>
                  <m:r>
                    <m:t>i</m:t>
                  </m:r>
                </m:sub>
              </m:sSub>
              <m:r>
                <m:rPr>
                  <m:sty m:val="p"/>
                </m:rPr>
                <m:t>(</m:t>
              </m:r>
              <m:r>
                <m:t>t</m:t>
              </m:r>
              <m:r>
                <m:rPr>
                  <m:sty m:val="p"/>
                </m:rPr>
                <m:t>)</m:t>
              </m:r>
              <m:r>
                <m:rPr>
                  <m:sty m:val="p"/>
                </m:rPr>
                <m:t>−</m:t>
              </m:r>
              <m:sSub>
                <m:e>
                  <m:acc>
                    <m:accPr>
                      <m:chr m:val="‾"/>
                    </m:accPr>
                    <m:e>
                      <m:r>
                        <m:t>x</m:t>
                      </m:r>
                    </m:e>
                  </m:acc>
                </m:e>
                <m:sub>
                  <m:r>
                    <m:t>i</m:t>
                  </m:r>
                </m:sub>
              </m:sSub>
            </m:num>
            <m:den>
              <m:sSub>
                <m:e>
                  <m:r>
                    <m:t>σ</m:t>
                  </m:r>
                </m:e>
                <m:sub>
                  <m:sSub>
                    <m:e>
                      <m:r>
                        <m:t>x</m:t>
                      </m:r>
                    </m:e>
                    <m:sub>
                      <m:r>
                        <m:t>i</m:t>
                      </m:r>
                    </m:sub>
                  </m:sSub>
                </m:sub>
              </m:sSub>
            </m:den>
          </m:f>
        </m:oMath>
      </m:oMathPara>
    </w:p>
    <w:bookmarkEnd w:id="24"/>
    <w:bookmarkStart w:id="28"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：我们在后台硬编码了这两套系统的物理微分方程。请凝视下方的对比图，这就是用数学统一视角俯瞰不同工程领域时的深刻美感。</w:t>
      </w:r>
    </w:p>
    <w:p>
      <w:pPr>
        <w:pStyle w:val="FirstParagraph"/>
      </w:pPr>
      <w:r>
        <w:t xml:space="preserve">Source:</w:t>
      </w:r>
      <w:r>
        <w:t xml:space="preserve"> </w:t>
      </w:r>
      <w:r>
        <w:rPr>
          <w:rStyle w:val="VerbatimChar"/>
        </w:rPr>
        <w:t xml:space="preserve">assets/ch08/ch08_cross_domain.py</w:t>
      </w:r>
    </w:p>
    <w:p>
      <w:pPr>
        <w:pStyle w:val="BodyText"/>
      </w:pPr>
      <w:r>
        <w:rPr>
          <w:rFonts w:hint="eastAsia"/>
          <w:b/>
          <w:bCs/>
        </w:rPr>
        <w:t xml:space="preserve">工业互联网与智慧水务跨域知识映射同态字典：</w:t>
      </w:r>
      <w:r>
        <w:t xml:space="preserve"> </w:t>
      </w:r>
      <w:r>
        <w:t xml:space="preserve">| Mathematical Abstraction | System A (Alumina Evaporation) | System B (Smart Water Basin) |</w:t>
      </w:r>
      <w:r>
        <w:t xml:space="preserve"> </w:t>
      </w:r>
      <w:r>
        <w:t xml:space="preserve">|:—————————|:————————————-|:————————————|</w:t>
      </w:r>
      <w:r>
        <w:t xml:space="preserve"> </w:t>
      </w:r>
      <w:r>
        <w:t xml:space="preserve">| State Variable (X) | Concentration (g/L) &amp; Tank Level (m) | Water Level (m) &amp; Water Quality |</w:t>
      </w:r>
      <w:r>
        <w:t xml:space="preserve"> </w:t>
      </w:r>
      <w:r>
        <w:t xml:space="preserve">| Control Variable (U) | Steam Valve Opening (%) | Sluice Gate Opening (%) |</w:t>
      </w:r>
      <w:r>
        <w:t xml:space="preserve"> </w:t>
      </w:r>
      <w:r>
        <w:t xml:space="preserve">| Disturbance (W) | Feed Concentration Surge | Upstream Rainstorm / Flood |</w:t>
      </w:r>
      <w:r>
        <w:t xml:space="preserve"> </w:t>
      </w:r>
      <w:r>
        <w:t xml:space="preserve">| Dynamic Equation | Mass &amp; Enthalpy Conservation | Continuity &amp; Saint-Venant Equations |</w:t>
      </w:r>
      <w:r>
        <w:t xml:space="preserve"> </w:t>
      </w:r>
      <w:r>
        <w:t xml:space="preserve">| Optimization Goal | Minimize Steam Ratio (Cost) | Minimize Flood Damage / Max Power |</w:t>
      </w:r>
      <w:r>
        <w:t xml:space="preserve"> </w:t>
      </w:r>
      <w:r>
        <w:t xml:space="preserve">| AI Algorithm | Model Predictive Control (MPC) | Model Predictive Control (MPC) |</w:t>
      </w:r>
    </w:p>
    <w:p>
      <w:pPr>
        <w:pStyle w:val="BodyText"/>
      </w:pPr>
      <w:r>
        <w:rPr>
          <w:rFonts w:hint="eastAsia"/>
          <w:b/>
          <w:bCs/>
        </w:rPr>
        <w:t xml:space="preserve">氧化铝多效浓度传导与水网梯级洪峰演进的同态归一化对比图：</w:t>
      </w:r>
      <w:r>
        <w:t xml:space="preserve"> </w:t>
      </w:r>
      <w:r>
        <w:drawing>
          <wp:inline>
            <wp:extent cx="5334000" cy="2259648"/>
            <wp:effectExtent b="0" l="0" r="0" t="0"/>
            <wp:docPr descr="cross_domain_mapping_sim" title="" id="26" name="Picture"/>
            <a:graphic>
              <a:graphicData uri="http://schemas.openxmlformats.org/drawingml/2006/picture">
                <pic:pic>
                  <pic:nvPicPr>
                    <pic:cNvPr descr="assets/ch08/cross_domain_mapping_sim.png" id="27" name="Picture"/>
                    <pic:cNvPicPr>
                      <a:picLocks noChangeArrowheads="1" noChangeAspect="1"/>
                    </pic:cNvPicPr>
                  </pic:nvPicPr>
                  <pic:blipFill>
                    <a:blip r:embed="rId25"/>
                    <a:stretch>
                      <a:fillRect/>
                    </a:stretch>
                  </pic:blipFill>
                  <pic:spPr bwMode="auto">
                    <a:xfrm>
                      <a:off x="0" y="0"/>
                      <a:ext cx="5334000" cy="2259648"/>
                    </a:xfrm>
                    <a:prstGeom prst="rect">
                      <a:avLst/>
                    </a:prstGeom>
                    <a:noFill/>
                    <a:ln w="9525">
                      <a:noFill/>
                      <a:headEnd/>
                      <a:tailEnd/>
                    </a:ln>
                  </pic:spPr>
                </pic:pic>
              </a:graphicData>
            </a:graphic>
          </wp:inline>
        </w:drawing>
      </w:r>
    </w:p>
    <w:bookmarkEnd w:id="28"/>
    <w:bookmarkStart w:id="29"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通过归一化曲线，行业的壁垒被彻底打通了：</w:t>
      </w:r>
      <w:r>
        <w:t xml:space="preserve"> </w:t>
      </w:r>
      <w:r>
        <w:t xml:space="preserve">-</w:t>
      </w:r>
      <w:r>
        <w:t xml:space="preserve"> </w:t>
      </w:r>
      <w:r>
        <w:rPr>
          <w:rFonts w:hint="eastAsia"/>
          <w:b/>
          <w:bCs/>
        </w:rPr>
        <w:t xml:space="preserve">显著的重合性</w:t>
      </w:r>
      <w:r>
        <w:rPr>
          <w:rFonts w:hint="eastAsia"/>
        </w:rPr>
        <w:t xml:space="preserve">：看左图（氧化铝蒸发器）和右图（梯级水库）。虽然左边画的是”浓度”，右边画的是”水位”。但如果你遮住图表的标题，这两张图几乎是从一个模子里刻出来的。这验证了定理</w:t>
      </w:r>
      <w:r>
        <w:t xml:space="preserve"> </w:t>
      </w:r>
      <w:r>
        <w:rPr>
          <w:rFonts w:hint="eastAsia"/>
        </w:rPr>
        <w:t xml:space="preserve">8.1：经过式（8.6）的相似变换和式（8.11）的归一化后，两个系统的动态响应完全吻合。</w:t>
      </w:r>
      <w:r>
        <w:t xml:space="preserve"> </w:t>
      </w:r>
      <w:r>
        <w:t xml:space="preserve">-</w:t>
      </w:r>
      <w:r>
        <w:t xml:space="preserve"> </w:t>
      </w:r>
      <w:r>
        <w:rPr>
          <w:rFonts w:hint="eastAsia"/>
          <w:b/>
          <w:bCs/>
        </w:rPr>
        <w:t xml:space="preserve">波的衰减与滞后</w:t>
      </w:r>
      <w:r>
        <w:rPr>
          <w:rFonts w:hint="eastAsia"/>
        </w:rPr>
        <w:t xml:space="preserve">：</w:t>
      </w:r>
      <w:r>
        <w:t xml:space="preserve"> </w:t>
      </w:r>
      <w:r>
        <w:t xml:space="preserve">- </w:t>
      </w:r>
      <w:r>
        <w:rPr>
          <w:rFonts w:hint="eastAsia"/>
        </w:rPr>
        <w:t xml:space="preserve">黑色的虚线是突发的扰动（一波浓料</w:t>
      </w:r>
      <w:r>
        <w:t xml:space="preserve"> / </w:t>
      </w:r>
      <w:r>
        <w:rPr>
          <w:rFonts w:hint="eastAsia"/>
        </w:rPr>
        <w:t xml:space="preserve">一场暴雨）。</w:t>
      </w:r>
      <w:r>
        <w:t xml:space="preserve"> </w:t>
      </w:r>
      <w:r>
        <w:t xml:space="preserve">- </w:t>
      </w:r>
      <w:r>
        <w:rPr>
          <w:rFonts w:hint="eastAsia"/>
        </w:rPr>
        <w:t xml:space="preserve">红线（第一效</w:t>
      </w:r>
      <w:r>
        <w:t xml:space="preserve"> / </w:t>
      </w:r>
      <w:r>
        <w:rPr>
          <w:rFonts w:hint="eastAsia"/>
        </w:rPr>
        <w:t xml:space="preserve">第一水库）首当其冲，迅速上升。但经过了设备自身容量的”缓冲（容积效应）“，红线的尖峰变得比黑线圆滑了。根据式（8.7），一阶惯性环节</w:t>
      </w:r>
      <w:r>
        <w:t xml:space="preserve"> </w:t>
      </w:r>
      <m:oMath>
        <m:r>
          <m:t>1</m:t>
        </m:r>
        <m:r>
          <m:rPr>
            <m:sty m:val="p"/>
          </m:rPr>
          <m:t>/</m:t>
        </m:r>
        <m:r>
          <m:rPr>
            <m:sty m:val="p"/>
          </m:rPr>
          <m:t>(</m:t>
        </m:r>
        <m:r>
          <m:t>1</m:t>
        </m:r>
        <m:r>
          <m:rPr>
            <m:sty m:val="p"/>
          </m:rPr>
          <m:t>+</m:t>
        </m:r>
        <m:sSub>
          <m:e>
            <m:r>
              <m:t>τ</m:t>
            </m:r>
          </m:e>
          <m:sub>
            <m:r>
              <m:t>1</m:t>
            </m:r>
          </m:sub>
        </m:sSub>
        <m:r>
          <m:t>s</m:t>
        </m:r>
        <m:r>
          <m:rPr>
            <m:sty m:val="p"/>
          </m:rPr>
          <m:t>)</m:t>
        </m:r>
      </m:oMath>
      <w:r>
        <w:t xml:space="preserve"> </w:t>
      </w:r>
      <w:r>
        <w:rPr>
          <w:rFonts w:hint="eastAsia"/>
        </w:rPr>
        <w:t xml:space="preserve">对高频分量的衰减率为</w:t>
      </w:r>
      <w:r>
        <w:t xml:space="preserve"> </w:t>
      </w:r>
      <m:oMath>
        <m:r>
          <m:t>1</m:t>
        </m:r>
        <m:r>
          <m:rPr>
            <m:sty m:val="p"/>
          </m:rPr>
          <m:t>/</m:t>
        </m:r>
        <m:rad>
          <m:radPr>
            <m:degHide m:val="on"/>
          </m:radPr>
          <m:deg/>
          <m:e>
            <m:r>
              <m:t>1</m:t>
            </m:r>
            <m:r>
              <m:rPr>
                <m:sty m:val="p"/>
              </m:rPr>
              <m:t>+</m:t>
            </m:r>
            <m:r>
              <m:rPr>
                <m:sty m:val="p"/>
              </m:rPr>
              <m:t>(</m:t>
            </m:r>
            <m:r>
              <m:t>ω</m:t>
            </m:r>
            <m:sSub>
              <m:e>
                <m:r>
                  <m:t>τ</m:t>
                </m:r>
              </m:e>
              <m:sub>
                <m:r>
                  <m:t>1</m:t>
                </m:r>
              </m:sub>
            </m:sSub>
            <m:sSup>
              <m:e>
                <m:r>
                  <m:rPr>
                    <m:sty m:val="p"/>
                  </m:rPr>
                  <m:t>)</m:t>
                </m:r>
              </m:e>
              <m:sup>
                <m:r>
                  <m:t>2</m:t>
                </m:r>
              </m:sup>
            </m:sSup>
          </m:e>
        </m:rad>
      </m:oMath>
      <w:r>
        <w:t xml:space="preserve">。</w:t>
      </w:r>
      <w:r>
        <w:t xml:space="preserve"> </w:t>
      </w:r>
      <w:r>
        <w:t xml:space="preserve">- </w:t>
      </w:r>
      <w:r>
        <w:rPr>
          <w:rFonts w:hint="eastAsia"/>
        </w:rPr>
        <w:t xml:space="preserve">绿线（第二效</w:t>
      </w:r>
      <w:r>
        <w:t xml:space="preserve"> / </w:t>
      </w:r>
      <w:r>
        <w:rPr>
          <w:rFonts w:hint="eastAsia"/>
        </w:rPr>
        <w:t xml:space="preserve">第二水库）不仅峰值更低了（被削峰），而且达到峰值的时间明显晚于红线（时滞效应</w:t>
      </w:r>
      <w:r>
        <w:t xml:space="preserve"> </w:t>
      </w:r>
      <m:oMath>
        <m:sSub>
          <m:e>
            <m:r>
              <m:t>θ</m:t>
            </m:r>
          </m:e>
          <m:sub>
            <m:r>
              <m:t>2</m:t>
            </m:r>
          </m:sub>
        </m:sSub>
      </m:oMath>
      <w:r>
        <w:rPr>
          <w:rFonts w:hint="eastAsia"/>
        </w:rPr>
        <w:t xml:space="preserve">）。</w:t>
      </w:r>
      <w:r>
        <w:t xml:space="preserve"> </w:t>
      </w:r>
      <w:r>
        <w:t xml:space="preserve">- </w:t>
      </w:r>
      <w:r>
        <w:rPr>
          <w:rFonts w:hint="eastAsia"/>
        </w:rPr>
        <w:t xml:space="preserve">蓝线（最末效</w:t>
      </w:r>
      <w:r>
        <w:t xml:space="preserve"> / </w:t>
      </w:r>
      <w:r>
        <w:rPr>
          <w:rFonts w:hint="eastAsia"/>
        </w:rPr>
        <w:t xml:space="preserve">城市入口的水库）受到冲击的时间最晚，波形被拉得最平缓。总延迟为</w:t>
      </w:r>
      <w:r>
        <w:t xml:space="preserve"> </w:t>
      </w:r>
      <m:oMath>
        <m:r>
          <m:rPr>
            <m:sty m:val="p"/>
          </m:rPr>
          <m:t>Θ</m:t>
        </m:r>
        <m:r>
          <m:rPr>
            <m:sty m:val="p"/>
          </m:rPr>
          <m:t>=</m:t>
        </m:r>
        <m:sSub>
          <m:e>
            <m:r>
              <m:t>θ</m:t>
            </m:r>
          </m:e>
          <m:sub>
            <m:r>
              <m:t>1</m:t>
            </m:r>
          </m:sub>
        </m:sSub>
        <m:r>
          <m:rPr>
            <m:sty m:val="p"/>
          </m:rPr>
          <m:t>+</m:t>
        </m:r>
        <m:sSub>
          <m:e>
            <m:r>
              <m:t>θ</m:t>
            </m:r>
          </m:e>
          <m:sub>
            <m:r>
              <m:t>2</m:t>
            </m:r>
          </m:sub>
        </m:sSub>
        <m:r>
          <m:rPr>
            <m:sty m:val="p"/>
          </m:rPr>
          <m:t>+</m:t>
        </m:r>
        <m:sSub>
          <m:e>
            <m:r>
              <m:t>θ</m:t>
            </m:r>
          </m:e>
          <m:sub>
            <m:r>
              <m:t>3</m:t>
            </m:r>
          </m:sub>
        </m:sSub>
      </m:oMath>
      <w:r>
        <w:t xml:space="preserve">。</w:t>
      </w:r>
      <w:r>
        <w:t xml:space="preserve"> </w:t>
      </w:r>
      <w:r>
        <w:rPr>
          <w:rFonts w:hint="eastAsia"/>
        </w:rPr>
        <w:t xml:space="preserve">在数学层面上，浓料在蒸发器里流淌，和洪水在大江大河里流淌，服从着完全相同的对流-扩散衰减法则（式8.2</w:t>
      </w:r>
      <w:r>
        <w:t xml:space="preserve"> </w:t>
      </w:r>
      <w:r>
        <w:rPr>
          <w:rFonts w:hint="eastAsia"/>
        </w:rPr>
        <w:t xml:space="preserve">与式8.5）。</w:t>
      </w:r>
    </w:p>
    <w:bookmarkEnd w:id="29"/>
    <w:bookmarkStart w:id="30" w:name="工业部署与运行建议"/>
    <w:p>
      <w:pPr>
        <w:pStyle w:val="Heading3"/>
      </w:pPr>
      <w:r>
        <w:rPr>
          <w:rStyle w:val="SectionNumber"/>
        </w:rPr>
        <w:t xml:space="preserve">1.3.6</w:t>
      </w:r>
      <w:r>
        <w:tab/>
      </w:r>
      <w:r>
        <w:rPr>
          <w:rFonts w:hint="eastAsia"/>
        </w:rPr>
        <w:t xml:space="preserve">工业部署与运行建议</w:t>
      </w:r>
    </w:p>
    <w:p>
      <w:pPr>
        <w:pStyle w:val="Compact"/>
        <w:numPr>
          <w:ilvl w:val="0"/>
          <w:numId w:val="1004"/>
        </w:numPr>
      </w:pPr>
      <w:r>
        <w:rPr>
          <w:rFonts w:hint="eastAsia"/>
          <w:b/>
          <w:bCs/>
        </w:rPr>
        <w:t xml:space="preserve">统一数字底座</w:t>
      </w:r>
      <w:r>
        <w:rPr>
          <w:rFonts w:hint="eastAsia"/>
        </w:rPr>
        <w:t xml:space="preserve">：正是基于这种数学的同构性，现代的工业互联网平台不再为化工厂单独写一套系统，为水务局再写一套系统。平台底层只提供”通用节点（Node）</w:t>
      </w:r>
      <w:r>
        <w:t xml:space="preserve">“、”</w:t>
      </w:r>
      <w:r>
        <w:rPr>
          <w:rFonts w:hint="eastAsia"/>
        </w:rPr>
        <w:t xml:space="preserve">通用连接带（Link）</w:t>
      </w:r>
      <w:r>
        <w:rPr>
          <w:rFonts w:hint="eastAsia"/>
        </w:rPr>
        <w:t xml:space="preserve">“和”</w:t>
      </w:r>
      <w:r>
        <w:rPr>
          <w:rFonts w:hint="eastAsia"/>
        </w:rPr>
        <w:t xml:space="preserve">通用求解器（Solver）“。你把它们连成环，配上蒸汽参数，它就是个蒸发器系统；你把它们连成树状结构，配上水文参数，它就是个黄河流域。这正是式（8.8）中六元受控系统</w:t>
      </w:r>
      <w:r>
        <w:t xml:space="preserve"> </w:t>
      </w:r>
      <m:oMath>
        <m:r>
          <m:rPr>
            <m:sty m:val="p"/>
          </m:rPr>
          <m:t>Σ</m:t>
        </m:r>
      </m:oMath>
      <w:r>
        <w:t xml:space="preserve"> </w:t>
      </w:r>
      <w:r>
        <w:rPr>
          <w:rFonts w:hint="eastAsia"/>
        </w:rPr>
        <w:t xml:space="preserve">的工程实现。</w:t>
      </w:r>
    </w:p>
    <w:p>
      <w:pPr>
        <w:pStyle w:val="Compact"/>
        <w:numPr>
          <w:ilvl w:val="0"/>
          <w:numId w:val="1004"/>
        </w:numPr>
      </w:pPr>
      <w:r>
        <w:rPr>
          <w:rFonts w:hint="eastAsia"/>
          <w:b/>
          <w:bCs/>
        </w:rPr>
        <w:t xml:space="preserve">大模型赋能下的终局</w:t>
      </w:r>
      <w:r>
        <w:rPr>
          <w:rFonts w:hint="eastAsia"/>
        </w:rPr>
        <w:t xml:space="preserve">：这本《氧化铝蒸发工序智能协同控制》不仅记录了一套复杂化工控制系统的研发过程，更揭示了智能时代的知识生产新模式。在未来，AI</w:t>
      </w:r>
      <w:r>
        <w:t xml:space="preserve"> </w:t>
      </w:r>
      <w:r>
        <w:rPr>
          <w:rFonts w:hint="eastAsia"/>
        </w:rPr>
        <w:t xml:space="preserve">大模型通过</w:t>
      </w:r>
      <w:r>
        <w:t xml:space="preserve"> FastMCP </w:t>
      </w:r>
      <w:r>
        <w:rPr>
          <w:rFonts w:hint="eastAsia"/>
        </w:rPr>
        <w:t xml:space="preserve">协议挂载了这些通用的物理方程求解器后。它将成为一个真正的通用控制引擎：</w:t>
      </w:r>
      <w:r>
        <w:rPr>
          <w:rFonts w:hint="eastAsia"/>
          <w:b/>
          <w:bCs/>
        </w:rPr>
        <w:t xml:space="preserve">上一秒它还在帮化工厂老板算出最省钱的蒸汽阀门开度；下一秒，它已经在指导防汛指挥部，决定哪一座大坝应该在今晚开闸泄洪。</w:t>
      </w:r>
      <w:r>
        <w:t xml:space="preserve"> </w:t>
      </w:r>
      <w:r>
        <w:rPr>
          <w:rFonts w:hint="eastAsia"/>
        </w:rPr>
        <w:t xml:space="preserve">控制科学的终极愿景，就是在数字化、模型化与智能化的交汇点，实现人类基础设施的安全高效运行。</w:t>
      </w:r>
    </w:p>
    <w:p>
      <w:pPr>
        <w:pStyle w:val="FirstParagraph"/>
      </w:pPr>
      <w:r>
        <w:rPr>
          <w:rFonts w:hint="eastAsia"/>
        </w:rPr>
        <w:t xml:space="preserve">回顾全书八章的内容脉络：第</w:t>
      </w:r>
      <w:r>
        <w:t xml:space="preserve"> 1 </w:t>
      </w:r>
      <w:r>
        <w:rPr>
          <w:rFonts w:hint="eastAsia"/>
        </w:rPr>
        <w:t xml:space="preserve">章揭示了传统蒸发工序的行业痛点，第</w:t>
      </w:r>
      <w:r>
        <w:t xml:space="preserve"> 2 </w:t>
      </w:r>
      <w:r>
        <w:rPr>
          <w:rFonts w:hint="eastAsia"/>
        </w:rPr>
        <w:t xml:space="preserve">章建立了热质平衡的物理模型，第</w:t>
      </w:r>
      <w:r>
        <w:t xml:space="preserve"> 3 </w:t>
      </w:r>
      <w:r>
        <w:rPr>
          <w:rFonts w:hint="eastAsia"/>
        </w:rPr>
        <w:t xml:space="preserve">章引入了</w:t>
      </w:r>
      <w:r>
        <w:t xml:space="preserve"> MPC </w:t>
      </w:r>
      <w:r>
        <w:rPr>
          <w:rFonts w:hint="eastAsia"/>
        </w:rPr>
        <w:t xml:space="preserve">智能控制架构，第</w:t>
      </w:r>
      <w:r>
        <w:t xml:space="preserve"> 4 </w:t>
      </w:r>
      <w:r>
        <w:rPr>
          <w:rFonts w:hint="eastAsia"/>
        </w:rPr>
        <w:t xml:space="preserve">章实现了</w:t>
      </w:r>
      <w:r>
        <w:t xml:space="preserve"> SQP </w:t>
      </w:r>
      <w:r>
        <w:rPr>
          <w:rFonts w:hint="eastAsia"/>
        </w:rPr>
        <w:t xml:space="preserve">约束优化算法的代码化封装，第</w:t>
      </w:r>
      <w:r>
        <w:t xml:space="preserve"> 5 </w:t>
      </w:r>
      <w:r>
        <w:rPr>
          <w:rFonts w:hint="eastAsia"/>
        </w:rPr>
        <w:t xml:space="preserve">章打通了大模型与底层</w:t>
      </w:r>
      <w:r>
        <w:t xml:space="preserve"> PLC </w:t>
      </w:r>
      <w:r>
        <w:rPr>
          <w:rFonts w:hint="eastAsia"/>
        </w:rPr>
        <w:t xml:space="preserve">的语义鸿沟，第</w:t>
      </w:r>
      <w:r>
        <w:t xml:space="preserve"> 6 </w:t>
      </w:r>
      <w:r>
        <w:rPr>
          <w:rFonts w:hint="eastAsia"/>
        </w:rPr>
        <w:t xml:space="preserve">章构建了适应多种工况的状态机控制体系，第</w:t>
      </w:r>
      <w:r>
        <w:t xml:space="preserve"> 7 </w:t>
      </w:r>
      <w:r>
        <w:rPr>
          <w:rFonts w:hint="eastAsia"/>
        </w:rPr>
        <w:t xml:space="preserve">章将技术成果转化为多角色可理解的经济价值。而本章作为终章，将前七章的所有技术成果统一到了控制论的同构性框架下，揭示了蒸发控制与水利调度在数学本质上的一致性。这种从具体到抽象、从单一行业到通用平台的认知升级，正是工程教育中最具价值的思维训练。希望读者在掌握氧化铝蒸发控制的具体技术的同时，更能体会到控制科学作为跨领域方法论的深远意义。</w:t>
      </w:r>
    </w:p>
    <w:bookmarkEnd w:id="30"/>
    <w:bookmarkEnd w:id="31"/>
    <w:bookmarkStart w:id="32"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5"/>
        </w:numPr>
      </w:pPr>
      <w:r>
        <w:rPr>
          <w:rFonts w:hint="eastAsia"/>
        </w:rPr>
        <w:t xml:space="preserve">氧化铝蒸发系统和梯级水库系统虽然物理表象迥异，但其底层数学模型——对流-扩散方程（式8.2、8.5）——具有完全相同的数学结构。</w:t>
      </w:r>
    </w:p>
    <w:p>
      <w:pPr>
        <w:pStyle w:val="Compact"/>
        <w:numPr>
          <w:ilvl w:val="0"/>
          <w:numId w:val="1005"/>
        </w:numPr>
      </w:pPr>
      <w:r>
        <w:rPr>
          <w:rFonts w:hint="eastAsia"/>
        </w:rPr>
        <w:t xml:space="preserve">定理</w:t>
      </w:r>
      <w:r>
        <w:t xml:space="preserve"> 8.1 </w:t>
      </w:r>
      <w:r>
        <w:rPr>
          <w:rFonts w:hint="eastAsia"/>
        </w:rPr>
        <w:t xml:space="preserve">严格证明了两类系统在状态空间表示下的同构性：它们具有相同的特征值和动态行为，差异仅在于量纲和数值范围。</w:t>
      </w:r>
    </w:p>
    <w:p>
      <w:pPr>
        <w:pStyle w:val="Compact"/>
        <w:numPr>
          <w:ilvl w:val="0"/>
          <w:numId w:val="1005"/>
        </w:numPr>
      </w:pPr>
      <w:r>
        <w:rPr>
          <w:rFonts w:hint="eastAsia"/>
        </w:rPr>
        <w:t xml:space="preserve">级联系统的传递函数（式8.7）揭示了削峰效应和延迟叠加两个通用物理规律，这些规律同时适用于蒸发器的浓度传导和河道的洪峰演进。</w:t>
      </w:r>
    </w:p>
    <w:p>
      <w:pPr>
        <w:pStyle w:val="Compact"/>
        <w:numPr>
          <w:ilvl w:val="0"/>
          <w:numId w:val="1005"/>
        </w:numPr>
      </w:pPr>
      <w:r>
        <w:rPr>
          <w:rFonts w:hint="eastAsia"/>
        </w:rPr>
        <w:t xml:space="preserve">水系统控制论（CHS）的六元受控系统框架（式8.8）为跨域控制提供了统一的理论基础，使得</w:t>
      </w:r>
      <w:r>
        <w:t xml:space="preserve"> MPC </w:t>
      </w:r>
      <w:r>
        <w:rPr>
          <w:rFonts w:hint="eastAsia"/>
        </w:rPr>
        <w:t xml:space="preserve">和</w:t>
      </w:r>
      <w:r>
        <w:t xml:space="preserve"> SQP </w:t>
      </w:r>
      <w:r>
        <w:rPr>
          <w:rFonts w:hint="eastAsia"/>
        </w:rPr>
        <w:t xml:space="preserve">等算法可以在化工、水利等不同领域之间直接迁移。</w:t>
      </w:r>
    </w:p>
    <w:p>
      <w:pPr>
        <w:pStyle w:val="Compact"/>
        <w:numPr>
          <w:ilvl w:val="0"/>
          <w:numId w:val="1005"/>
        </w:numPr>
      </w:pPr>
      <w:r>
        <w:rPr>
          <w:rFonts w:hint="eastAsia"/>
        </w:rPr>
        <w:t xml:space="preserve">基于数学同构性的统一数字底座和大模型赋能，是工业互联网从”行业孤岛”走向”通用平台”的关键技术路径。</w:t>
      </w:r>
    </w:p>
    <w:p>
      <w:pPr>
        <w:pStyle w:val="Compact"/>
        <w:numPr>
          <w:ilvl w:val="0"/>
          <w:numId w:val="1005"/>
        </w:numPr>
      </w:pPr>
      <w:r>
        <w:rPr>
          <w:rFonts w:hint="eastAsia"/>
        </w:rPr>
        <w:t xml:space="preserve">跨域迁移的工程实践已有成功案例：石油化工行业开发的先进过程控制软件包已被成功应用于氧化铝蒸发、纸浆蒸煮、制糖蒸发等多个领域，验证了”一次开发、多域复用”模式的可行性。</w:t>
      </w:r>
    </w:p>
    <w:p>
      <w:pPr>
        <w:pStyle w:val="Compact"/>
        <w:numPr>
          <w:ilvl w:val="0"/>
          <w:numId w:val="1005"/>
        </w:numPr>
      </w:pPr>
      <w:r>
        <w:rPr>
          <w:rFonts w:hint="eastAsia"/>
        </w:rPr>
        <w:t xml:space="preserve">“结构保持映射”</w:t>
      </w:r>
      <w:r>
        <w:rPr>
          <w:rFonts w:hint="eastAsia"/>
        </w:rPr>
        <w:t xml:space="preserve">是跨域迁移的理论基础，相似变换矩阵保持了系统的特征值和动态行为不变，使得控制策略可以在不同领域之间直接移植。</w:t>
      </w:r>
    </w:p>
    <w:p>
      <w:pPr>
        <w:pStyle w:val="Compact"/>
        <w:numPr>
          <w:ilvl w:val="0"/>
          <w:numId w:val="1005"/>
        </w:numPr>
      </w:pPr>
      <w:r>
        <w:rPr>
          <w:rFonts w:hint="eastAsia"/>
        </w:rPr>
        <w:t xml:space="preserve">全书从行业痛点出发，经过物理建模、智能控制、约束优化、语义映射、多模态管理和经济评估，最终上升到跨域同构性的理论高度，展现了控制科学作为跨领域通用方法论的深远意义。</w:t>
      </w:r>
    </w:p>
    <w:bookmarkEnd w:id="32"/>
    <w:bookmarkStart w:id="33"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6"/>
        </w:numPr>
      </w:pPr>
      <w:r>
        <w:rPr>
          <w:rFonts w:hint="eastAsia"/>
          <w:b/>
          <w:bCs/>
        </w:rPr>
        <w:t xml:space="preserve">同构性验证</w:t>
      </w:r>
      <w:r>
        <w:rPr>
          <w:rFonts w:hint="eastAsia"/>
        </w:rPr>
        <w:t xml:space="preserve">：某三效蒸发系统的时间常数分别为</w:t>
      </w:r>
      <w:r>
        <w:t xml:space="preserve"> </w:t>
      </w:r>
      <m:oMath>
        <m:sSub>
          <m:e>
            <m:r>
              <m:t>τ</m:t>
            </m:r>
          </m:e>
          <m:sub>
            <m:r>
              <m:t>1</m:t>
            </m:r>
          </m:sub>
        </m:sSub>
        <m:r>
          <m:rPr>
            <m:sty m:val="p"/>
          </m:rPr>
          <m:t>=</m:t>
        </m:r>
        <m:r>
          <m:t>5</m:t>
        </m:r>
        <m:r>
          <m:rPr>
            <m:sty m:val="p"/>
          </m:rPr>
          <m:t>,</m:t>
        </m:r>
        <m:sSub>
          <m:e>
            <m:r>
              <m:t>τ</m:t>
            </m:r>
          </m:e>
          <m:sub>
            <m:r>
              <m:t>2</m:t>
            </m:r>
          </m:sub>
        </m:sSub>
        <m:r>
          <m:rPr>
            <m:sty m:val="p"/>
          </m:rPr>
          <m:t>=</m:t>
        </m:r>
        <m:r>
          <m:t>8</m:t>
        </m:r>
        <m:r>
          <m:rPr>
            <m:sty m:val="p"/>
          </m:rPr>
          <m:t>,</m:t>
        </m:r>
        <m:sSub>
          <m:e>
            <m:r>
              <m:t>τ</m:t>
            </m:r>
          </m:e>
          <m:sub>
            <m:r>
              <m:t>3</m:t>
            </m:r>
          </m:sub>
        </m:sSub>
        <m:r>
          <m:rPr>
            <m:sty m:val="p"/>
          </m:rPr>
          <m:t>=</m:t>
        </m:r>
        <m:r>
          <m:t>12</m:t>
        </m:r>
        <m:r>
          <m:t> </m:t>
        </m:r>
        <m:r>
          <m:t>m</m:t>
        </m:r>
        <m:r>
          <m:t>i</m:t>
        </m:r>
        <m:r>
          <m:t>n</m:t>
        </m:r>
      </m:oMath>
      <w:r>
        <w:rPr>
          <w:rFonts w:hint="eastAsia"/>
        </w:rPr>
        <w:t xml:space="preserve">，某三级水库的蓄水时间常数分别为</w:t>
      </w:r>
      <w:r>
        <w:t xml:space="preserve"> </w:t>
      </w:r>
      <m:oMath>
        <m:sSub>
          <m:e>
            <m:r>
              <m:t>T</m:t>
            </m:r>
          </m:e>
          <m:sub>
            <m:r>
              <m:t>1</m:t>
            </m:r>
          </m:sub>
        </m:sSub>
        <m:r>
          <m:rPr>
            <m:sty m:val="p"/>
          </m:rPr>
          <m:t>=</m:t>
        </m:r>
        <m:r>
          <m:t>2</m:t>
        </m:r>
        <m:r>
          <m:rPr>
            <m:sty m:val="p"/>
          </m:rPr>
          <m:t>,</m:t>
        </m:r>
        <m:sSub>
          <m:e>
            <m:r>
              <m:t>T</m:t>
            </m:r>
          </m:e>
          <m:sub>
            <m:r>
              <m:t>2</m:t>
            </m:r>
          </m:sub>
        </m:sSub>
        <m:r>
          <m:rPr>
            <m:sty m:val="p"/>
          </m:rPr>
          <m:t>=</m:t>
        </m:r>
        <m:r>
          <m:t>3</m:t>
        </m:r>
        <m:r>
          <m:rPr>
            <m:sty m:val="p"/>
          </m:rPr>
          <m:t>,</m:t>
        </m:r>
        <m:sSub>
          <m:e>
            <m:r>
              <m:t>T</m:t>
            </m:r>
          </m:e>
          <m:sub>
            <m:r>
              <m:t>3</m:t>
            </m:r>
          </m:sub>
        </m:sSub>
        <m:r>
          <m:rPr>
            <m:sty m:val="p"/>
          </m:rPr>
          <m:t>=</m:t>
        </m:r>
        <m:r>
          <m:t>5</m:t>
        </m:r>
        <m:r>
          <m:t> </m:t>
        </m:r>
        <m:r>
          <m:t>h</m:t>
        </m:r>
      </m:oMath>
      <w:r>
        <w:rPr>
          <w:rFonts w:hint="eastAsia"/>
        </w:rPr>
        <w:t xml:space="preserve">。请验证这两个系统是否满足定理</w:t>
      </w:r>
      <w:r>
        <w:t xml:space="preserve"> 8.1 </w:t>
      </w:r>
      <w:r>
        <w:rPr>
          <w:rFonts w:hint="eastAsia"/>
        </w:rPr>
        <w:t xml:space="preserve">的相似条件（提示：比较</w:t>
      </w:r>
      <w:r>
        <w:t xml:space="preserve"> </w:t>
      </w:r>
      <m:oMath>
        <m:sSub>
          <m:e>
            <m:r>
              <m:t>τ</m:t>
            </m:r>
          </m:e>
          <m:sub>
            <m:r>
              <m:t>i</m:t>
            </m:r>
          </m:sub>
        </m:sSub>
        <m:r>
          <m:rPr>
            <m:sty m:val="p"/>
          </m:rPr>
          <m:t>/</m:t>
        </m:r>
        <m:sSub>
          <m:e>
            <m:r>
              <m:t>τ</m:t>
            </m:r>
          </m:e>
          <m:sub>
            <m:r>
              <m:t>j</m:t>
            </m:r>
          </m:sub>
        </m:sSub>
      </m:oMath>
      <w:r>
        <w:t xml:space="preserve"> </w:t>
      </w:r>
      <w:r>
        <w:rPr>
          <w:rFonts w:hint="eastAsia"/>
        </w:rPr>
        <w:t xml:space="preserve">与</w:t>
      </w:r>
      <w:r>
        <w:t xml:space="preserve"> </w:t>
      </w:r>
      <m:oMath>
        <m:sSub>
          <m:e>
            <m:r>
              <m:t>T</m:t>
            </m:r>
          </m:e>
          <m:sub>
            <m:r>
              <m:t>i</m:t>
            </m:r>
          </m:sub>
        </m:sSub>
        <m:r>
          <m:rPr>
            <m:sty m:val="p"/>
          </m:rPr>
          <m:t>/</m:t>
        </m:r>
        <m:sSub>
          <m:e>
            <m:r>
              <m:t>T</m:t>
            </m:r>
          </m:e>
          <m:sub>
            <m:r>
              <m:t>j</m:t>
            </m:r>
          </m:sub>
        </m:sSub>
      </m:oMath>
      <w:r>
        <w:t xml:space="preserve"> </w:t>
      </w:r>
      <w:r>
        <w:rPr>
          <w:rFonts w:hint="eastAsia"/>
        </w:rPr>
        <w:t xml:space="preserve">的比值）。</w:t>
      </w:r>
    </w:p>
    <w:p>
      <w:pPr>
        <w:pStyle w:val="Compact"/>
        <w:numPr>
          <w:ilvl w:val="0"/>
          <w:numId w:val="1006"/>
        </w:numPr>
      </w:pPr>
      <w:r>
        <w:rPr>
          <w:rFonts w:hint="eastAsia"/>
          <w:b/>
          <w:bCs/>
        </w:rPr>
        <w:t xml:space="preserve">削峰计算</w:t>
      </w:r>
      <w:r>
        <w:rPr>
          <w:rFonts w:hint="eastAsia"/>
        </w:rPr>
        <w:t xml:space="preserve">：对于频率</w:t>
      </w:r>
      <w:r>
        <w:t xml:space="preserve"> </w:t>
      </w:r>
      <m:oMath>
        <m:r>
          <m:t>ω</m:t>
        </m:r>
        <m:r>
          <m:rPr>
            <m:sty m:val="p"/>
          </m:rPr>
          <m:t>=</m:t>
        </m:r>
        <m:r>
          <m:t>0.1</m:t>
        </m:r>
        <m:r>
          <m:t> </m:t>
        </m:r>
        <m:r>
          <m:t>r</m:t>
        </m:r>
        <m:r>
          <m:t>a</m:t>
        </m:r>
        <m:r>
          <m:t>d</m:t>
        </m:r>
        <m:r>
          <m:rPr>
            <m:sty m:val="p"/>
          </m:rPr>
          <m:t>/</m:t>
        </m:r>
        <m:r>
          <m:t>m</m:t>
        </m:r>
        <m:r>
          <m:t>i</m:t>
        </m:r>
        <m:r>
          <m:t>n</m:t>
        </m:r>
      </m:oMath>
      <w:r>
        <w:t xml:space="preserve"> </w:t>
      </w:r>
      <w:r>
        <w:rPr>
          <w:rFonts w:hint="eastAsia"/>
        </w:rPr>
        <w:t xml:space="preserve">的正弦扰动，经过式（8.7）中三级串联系统（</w:t>
      </w:r>
      <m:oMath>
        <m:sSub>
          <m:e>
            <m:r>
              <m:t>K</m:t>
            </m:r>
          </m:e>
          <m:sub>
            <m:r>
              <m:t>i</m:t>
            </m:r>
          </m:sub>
        </m:sSub>
        <m:r>
          <m:rPr>
            <m:sty m:val="p"/>
          </m:rPr>
          <m:t>=</m:t>
        </m:r>
        <m:r>
          <m:t>1</m:t>
        </m:r>
        <m:r>
          <m:rPr>
            <m:sty m:val="p"/>
          </m:rPr>
          <m:t>,</m:t>
        </m:r>
        <m:sSub>
          <m:e>
            <m:r>
              <m:t>τ</m:t>
            </m:r>
          </m:e>
          <m:sub>
            <m:r>
              <m:t>i</m:t>
            </m:r>
          </m:sub>
        </m:sSub>
        <m:r>
          <m:rPr>
            <m:sty m:val="p"/>
          </m:rPr>
          <m:t>=</m:t>
        </m:r>
        <m:r>
          <m:t>10</m:t>
        </m:r>
        <m:r>
          <m:t> </m:t>
        </m:r>
        <m:r>
          <m:t>m</m:t>
        </m:r>
        <m:r>
          <m:t>i</m:t>
        </m:r>
        <m:r>
          <m:t>n</m:t>
        </m:r>
      </m:oMath>
      <w:r>
        <w:rPr>
          <w:rFonts w:hint="eastAsia"/>
        </w:rPr>
        <w:t xml:space="preserve">）后，峰值衰减为原来的多少？若将效数从</w:t>
      </w:r>
      <w:r>
        <w:t xml:space="preserve"> 3 </w:t>
      </w:r>
      <w:r>
        <w:rPr>
          <w:rFonts w:hint="eastAsia"/>
        </w:rPr>
        <w:t xml:space="preserve">增加到</w:t>
      </w:r>
      <w:r>
        <w:t xml:space="preserve"> </w:t>
      </w:r>
      <w:r>
        <w:rPr>
          <w:rFonts w:hint="eastAsia"/>
        </w:rPr>
        <w:t xml:space="preserve">6，衰减比如何变化？</w:t>
      </w:r>
    </w:p>
    <w:p>
      <w:pPr>
        <w:pStyle w:val="Compact"/>
        <w:numPr>
          <w:ilvl w:val="0"/>
          <w:numId w:val="1006"/>
        </w:numPr>
      </w:pPr>
      <w:r>
        <w:rPr>
          <w:rFonts w:hint="eastAsia"/>
          <w:b/>
          <w:bCs/>
        </w:rPr>
        <w:t xml:space="preserve">跨域迁移设计</w:t>
      </w:r>
      <w:r>
        <w:rPr>
          <w:rFonts w:hint="eastAsia"/>
        </w:rPr>
        <w:t xml:space="preserve">：假设你已经为某氧化铝厂的四效蒸发系统设计了一套</w:t>
      </w:r>
      <w:r>
        <w:t xml:space="preserve"> MPC </w:t>
      </w:r>
      <w:r>
        <w:rPr>
          <w:rFonts w:hint="eastAsia"/>
        </w:rPr>
        <w:t xml:space="preserve">控制器（预测时域</w:t>
      </w:r>
      <w:r>
        <w:t xml:space="preserve"> </w:t>
      </w:r>
      <m:oMath>
        <m:sSub>
          <m:e>
            <m:r>
              <m:t>N</m:t>
            </m:r>
          </m:e>
          <m:sub>
            <m:r>
              <m:t>p</m:t>
            </m:r>
          </m:sub>
        </m:sSub>
        <m:r>
          <m:rPr>
            <m:sty m:val="p"/>
          </m:rPr>
          <m:t>=</m:t>
        </m:r>
        <m:r>
          <m:t>20</m:t>
        </m:r>
      </m:oMath>
      <w:r>
        <w:rPr>
          <w:rFonts w:hint="eastAsia"/>
        </w:rPr>
        <w:t xml:space="preserve">，采样周期</w:t>
      </w:r>
      <w:r>
        <w:t xml:space="preserve"> </w:t>
      </w:r>
      <m:oMath>
        <m:sSub>
          <m:e>
            <m:r>
              <m:t>T</m:t>
            </m:r>
          </m:e>
          <m:sub>
            <m:r>
              <m:t>s</m:t>
            </m:r>
          </m:sub>
        </m:sSub>
        <m:r>
          <m:rPr>
            <m:sty m:val="p"/>
          </m:rPr>
          <m:t>=</m:t>
        </m:r>
        <m:r>
          <m:t>1</m:t>
        </m:r>
        <m:r>
          <m:t> </m:t>
        </m:r>
        <m:r>
          <m:t>m</m:t>
        </m:r>
        <m:r>
          <m:t>i</m:t>
        </m:r>
        <m:r>
          <m:t>n</m:t>
        </m:r>
      </m:oMath>
      <w:r>
        <w:rPr>
          <w:rFonts w:hint="eastAsia"/>
        </w:rPr>
        <w:t xml:space="preserve">）。现在需要将其迁移到一个四级梯级水库系统（采样周期</w:t>
      </w:r>
      <w:r>
        <w:t xml:space="preserve"> </w:t>
      </w:r>
      <m:oMath>
        <m:sSub>
          <m:e>
            <m:r>
              <m:t>T</m:t>
            </m:r>
          </m:e>
          <m:sub>
            <m:r>
              <m:t>s</m:t>
            </m:r>
          </m:sub>
        </m:sSub>
        <m:r>
          <m:rPr>
            <m:sty m:val="p"/>
          </m:rPr>
          <m:t>=</m:t>
        </m:r>
        <m:r>
          <m:t>10</m:t>
        </m:r>
        <m:r>
          <m:t> </m:t>
        </m:r>
        <m:r>
          <m:t>m</m:t>
        </m:r>
        <m:r>
          <m:t>i</m:t>
        </m:r>
        <m:r>
          <m:t>n</m:t>
        </m:r>
      </m:oMath>
      <w:r>
        <w:rPr>
          <w:rFonts w:hint="eastAsia"/>
        </w:rPr>
        <w:t xml:space="preserve">）。请讨论需要修改哪些参数，哪些参数可以保持不变。进一步思考：如果蒸发系统的控制约束是”出料浓度不低于</w:t>
      </w:r>
      <w:r>
        <w:t xml:space="preserve"> </w:t>
      </w:r>
      <m:oMath>
        <m:r>
          <m:t>240</m:t>
        </m:r>
        <m:r>
          <m:t> </m:t>
        </m:r>
        <m:r>
          <m:t>g</m:t>
        </m:r>
        <m:r>
          <m:rPr>
            <m:sty m:val="p"/>
          </m:rPr>
          <m:t>/</m:t>
        </m:r>
        <m:r>
          <m:t>L</m:t>
        </m:r>
      </m:oMath>
      <w:r>
        <w:rPr>
          <w:rFonts w:hint="eastAsia"/>
        </w:rPr>
        <w:t xml:space="preserve">“，对应到水库系统的约束应该是什么？两个系统的目标函数有何异同？</w:t>
      </w:r>
    </w:p>
    <w:bookmarkEnd w:id="33"/>
    <w:bookmarkStart w:id="34"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Lee J, Bagheri B, Kao H A. A cyber-physical systems architecture for industry 4.0-based manufacturing systems [J]. Manufacturing Letters, 2015, 3: 18-23.</w:t>
      </w:r>
    </w:p>
    <w:p>
      <w:pPr>
        <w:pStyle w:val="BodyText"/>
      </w:pPr>
      <w:r>
        <w:t xml:space="preserve">[2] Qin S J. Process data analytics in the era of big data [J]. AIChE Journal, 2014, 60(9): 3092-3100.</w:t>
      </w:r>
    </w:p>
    <w:p>
      <w:pPr>
        <w:pStyle w:val="BodyText"/>
      </w:pPr>
      <w:r>
        <w:t xml:space="preserve">[3] Litrico X, Fromion V. Modeling and Control of Hydrosystems [M]. London: Springer, 2009.</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Mayne D Q, Rawlings J B, Rao C V, et al. Constrained model predictive control: stability and optimality [J]. Automatica, 2000, 36(6): 789-814.</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5" Target="media/rId25.png" /><Relationship Type="http://schemas.openxmlformats.org/officeDocument/2006/relationships/image" Id="rId20" Target="media/rId20.png" /><Relationship Type="http://schemas.openxmlformats.org/officeDocument/2006/relationships/hyperlink" Id="rId9" Target="assets/ch08/concept_structural_isomorphism.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8/concept_structural_isomorphism.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2026-03-21T06:36:31Z</dcterms:created>
  <dcterms:modified xsi:type="dcterms:W3CDTF">2026-03-21T06:36:31Z</dcterms:modified>
</cp:coreProperties>
</file>

<file path=docProps/custom.xml><?xml version="1.0" encoding="utf-8"?>
<Properties xmlns="http://schemas.openxmlformats.org/officeDocument/2006/custom-properties" xmlns:vt="http://schemas.openxmlformats.org/officeDocument/2006/docPropsVTypes"/>
</file>