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2-章双容水箱的物理与数学模型把大自然关进方程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章：双容水箱的物理与数学模型：把大自然关进方程里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BodyText"/>
      </w:pPr>
      <w:r>
        <w:rPr>
          <w:rFonts w:hint="eastAsia"/>
        </w:rPr>
        <w:t xml:space="preserve">本章探讨如何将一个物理上直观的”双容水箱（Coupled</w:t>
      </w:r>
      <w:r>
        <w:t xml:space="preserve"> </w:t>
      </w:r>
      <w:r>
        <w:rPr>
          <w:rFonts w:hint="eastAsia"/>
        </w:rPr>
        <w:t xml:space="preserve">Tank）</w:t>
      </w:r>
      <w:r>
        <w:rPr>
          <w:rFonts w:hint="eastAsia"/>
        </w:rPr>
        <w:t xml:space="preserve">“系统，转化为计算机能够理解和求解的数学模型。这是所有高级控制算法（如</w:t>
      </w:r>
      <w:r>
        <w:t xml:space="preserve"> </w:t>
      </w:r>
      <w:r>
        <w:rPr>
          <w:rFonts w:hint="eastAsia"/>
        </w:rPr>
        <w:t xml:space="preserve">MPC）的基石。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双容水箱作为复杂水网的”</w:t>
      </w:r>
      <w:r>
        <w:rPr>
          <w:rFonts w:hint="eastAsia"/>
        </w:rPr>
        <w:t xml:space="preserve">微缩模型”的代表性意义。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质量守恒定律在建立常微分方程（ODE）中的应用。</w:t>
      </w:r>
      <w:r>
        <w:t xml:space="preserve"> </w:t>
      </w:r>
      <w:r>
        <w:t xml:space="preserve">3. </w:t>
      </w:r>
      <w:r>
        <w:rPr>
          <w:rFonts w:hint="eastAsia"/>
        </w:rPr>
        <w:t xml:space="preserve">阀门与管道出流的托里拆利定律（非线性平方根关系）。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系统状态空间方程（State-Space</w:t>
      </w:r>
      <w:r>
        <w:t xml:space="preserve"> </w:t>
      </w:r>
      <w:r>
        <w:rPr>
          <w:rFonts w:hint="eastAsia"/>
        </w:rPr>
        <w:t xml:space="preserve">Equation）的建立与仿真求解。</w:t>
      </w:r>
      <w:r>
        <w:t xml:space="preserve"> </w:t>
      </w:r>
      <w:r>
        <w:t xml:space="preserve">5. </w:t>
      </w:r>
      <w:r>
        <w:rPr>
          <w:rFonts w:hint="eastAsia"/>
        </w:rPr>
        <w:t xml:space="preserve">在工作点附近对非线性模型进行雅可比线性化的方法与意义。</w:t>
      </w:r>
      <w:r>
        <w:t xml:space="preserve"> </w:t>
      </w:r>
      <w:r>
        <w:drawing>
          <wp:inline>
            <wp:extent cx="5334000" cy="2909454"/>
            <wp:effectExtent b="0" l="0" r="0" t="0"/>
            <wp:docPr descr="双容水箱物理与数学模型概念图" title="" id="11" name="Picture"/>
            <a:graphic>
              <a:graphicData uri="http://schemas.openxmlformats.org/drawingml/2006/picture">
                <pic:pic>
                  <pic:nvPicPr>
                    <pic:cNvPr descr="assets/ch02/concept_tank_mode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9" w:name="教材理论水流的数学翻译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教材理论：水流的数学翻译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1 </w:t>
      </w:r>
      <w:r>
        <w:rPr>
          <w:rFonts w:hint="eastAsia"/>
        </w:rPr>
        <w:t xml:space="preserve">章中，我们看到了纯滞后带来的灾难。但在真实的城市水网或梯级水库中，更常见、也更复杂的是</w:t>
      </w:r>
      <w:r>
        <w:rPr>
          <w:rFonts w:hint="eastAsia"/>
          <w:b/>
          <w:bCs/>
        </w:rPr>
        <w:t xml:space="preserve">“强耦合（Coupling）”</w:t>
      </w:r>
      <w:r>
        <w:t xml:space="preserve">。</w:t>
      </w:r>
      <w:r>
        <w:t xml:space="preserve"> </w:t>
      </w:r>
      <w:r>
        <w:rPr>
          <w:rFonts w:hint="eastAsia"/>
        </w:rPr>
        <w:t xml:space="preserve">为了研究这种耦合，学术界和工业界发明了一个经典的标准测试模型：</w:t>
      </w:r>
      <w:r>
        <w:rPr>
          <w:rFonts w:hint="eastAsia"/>
          <w:b/>
          <w:bCs/>
        </w:rPr>
        <w:t xml:space="preserve">双容水箱（Coupled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Tank）</w:t>
      </w:r>
      <w:r>
        <w:t xml:space="preserve">。</w:t>
      </w:r>
      <w:r>
        <w:t xml:space="preserve"> </w:t>
      </w:r>
      <w:r>
        <w:rPr>
          <w:rFonts w:hint="eastAsia"/>
        </w:rPr>
        <w:t xml:space="preserve">它由两个底部用管道连通的水箱组成。水泵向</w:t>
      </w:r>
      <w:r>
        <w:t xml:space="preserve"> 1 </w:t>
      </w:r>
      <w:r>
        <w:rPr>
          <w:rFonts w:hint="eastAsia"/>
        </w:rPr>
        <w:t xml:space="preserve">号水箱注水，水从</w:t>
      </w:r>
      <w:r>
        <w:t xml:space="preserve"> 1 </w:t>
      </w:r>
      <w:r>
        <w:rPr>
          <w:rFonts w:hint="eastAsia"/>
        </w:rPr>
        <w:t xml:space="preserve">号流到</w:t>
      </w:r>
      <w:r>
        <w:t xml:space="preserve"> 2 </w:t>
      </w:r>
      <w:r>
        <w:rPr>
          <w:rFonts w:hint="eastAsia"/>
        </w:rPr>
        <w:t xml:space="preserve">号，最后从</w:t>
      </w:r>
      <w:r>
        <w:t xml:space="preserve"> 2 </w:t>
      </w:r>
      <w:r>
        <w:rPr>
          <w:rFonts w:hint="eastAsia"/>
        </w:rPr>
        <w:t xml:space="preserve">号流出。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耦合的体现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号箱的水位决定了流向</w:t>
      </w:r>
      <w:r>
        <w:t xml:space="preserve"> 2 </w:t>
      </w:r>
      <w:r>
        <w:rPr>
          <w:rFonts w:hint="eastAsia"/>
        </w:rPr>
        <w:t xml:space="preserve">号箱的速度；但反过来，如果</w:t>
      </w:r>
      <w:r>
        <w:t xml:space="preserve"> 2 </w:t>
      </w:r>
      <w:r>
        <w:rPr>
          <w:rFonts w:hint="eastAsia"/>
        </w:rPr>
        <w:t xml:space="preserve">号箱的水位涨得太高，就会把水”顶”住，导致</w:t>
      </w:r>
      <w:r>
        <w:t xml:space="preserve"> 1 </w:t>
      </w:r>
      <w:r>
        <w:rPr>
          <w:rFonts w:hint="eastAsia"/>
        </w:rPr>
        <w:t xml:space="preserve">号箱的水流不过去（甚至倒流）。这种互相牵制的物理现象叫做耦合。</w:t>
      </w:r>
    </w:p>
    <w:p>
      <w:pPr>
        <w:pStyle w:val="BodyText"/>
      </w:pPr>
      <w:r>
        <w:rPr>
          <w:rFonts w:hint="eastAsia"/>
        </w:rPr>
        <w:t xml:space="preserve">我们要如何控制它？第一步，必须给它建立数学模型。</w:t>
      </w:r>
    </w:p>
    <w:bookmarkStart w:id="14" w:name="物理学第一定律质量守恒体积守恒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物理学第一定律：质量守恒（体积守恒）</w:t>
      </w:r>
    </w:p>
    <w:p>
      <w:pPr>
        <w:pStyle w:val="FirstParagraph"/>
      </w:pPr>
      <w:r>
        <w:rPr>
          <w:rFonts w:hint="eastAsia"/>
        </w:rPr>
        <w:t xml:space="preserve">对于不可压缩的液体，水箱水位的上升速度，永远等于进水流量减去出水流量。这是流体力学中最基本的守恒定律，也是一切水力学模型的起点。</w:t>
      </w:r>
    </w:p>
    <w:p>
      <w:pPr>
        <w:pStyle w:val="BodyText"/>
      </w:pPr>
      <w:r>
        <w:rPr>
          <w:rFonts w:hint="eastAsia"/>
        </w:rPr>
        <w:t xml:space="preserve">对</w:t>
      </w:r>
      <w:r>
        <w:t xml:space="preserve"> 1 </w:t>
      </w:r>
      <w:r>
        <w:rPr>
          <w:rFonts w:hint="eastAsia"/>
        </w:rPr>
        <w:t xml:space="preserve">号水箱和</w:t>
      </w:r>
      <w:r>
        <w:t xml:space="preserve"> 2 </w:t>
      </w:r>
      <w:r>
        <w:rPr>
          <w:rFonts w:hint="eastAsia"/>
        </w:rPr>
        <w:t xml:space="preserve">号水箱分别列写质量守恒方程：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：两个水箱的截面积（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），本书取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：两个水箱的水位（</w:t>
      </w:r>
      <m:oMath>
        <m:r>
          <m:t>m</m:t>
        </m:r>
      </m:oMath>
      <w:r>
        <w:rPr>
          <w:rFonts w:hint="eastAsia"/>
        </w:rPr>
        <w:t xml:space="preserve">），是系统的</w:t>
      </w:r>
      <w:r>
        <w:rPr>
          <w:rFonts w:hint="eastAsia"/>
          <w:b/>
          <w:bCs/>
        </w:rPr>
        <w:t xml:space="preserve">状态变量（State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Variables）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：水泵向</w:t>
      </w:r>
      <w:r>
        <w:t xml:space="preserve"> 1 </w:t>
      </w:r>
      <w:r>
        <w:rPr>
          <w:rFonts w:hint="eastAsia"/>
        </w:rPr>
        <w:t xml:space="preserve">号水箱注入的流量（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），是系统的</w:t>
      </w:r>
      <w:r>
        <w:rPr>
          <w:rFonts w:hint="eastAsia"/>
          <w:b/>
          <w:bCs/>
        </w:rPr>
        <w:t xml:space="preserve">控制输入（Control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Input）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12</m:t>
            </m:r>
          </m:sub>
        </m:sSub>
      </m:oMath>
      <w:r>
        <w:rPr>
          <w:rFonts w:hint="eastAsia"/>
        </w:rPr>
        <w:t xml:space="preserve">：从</w:t>
      </w:r>
      <w:r>
        <w:t xml:space="preserve"> 1 </w:t>
      </w:r>
      <w:r>
        <w:rPr>
          <w:rFonts w:hint="eastAsia"/>
        </w:rPr>
        <w:t xml:space="preserve">号水箱流向</w:t>
      </w:r>
      <w:r>
        <w:t xml:space="preserve"> 2 </w:t>
      </w:r>
      <w:r>
        <w:rPr>
          <w:rFonts w:hint="eastAsia"/>
        </w:rPr>
        <w:t xml:space="preserve">号水箱的耦合流量（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：从</w:t>
      </w:r>
      <w:r>
        <w:t xml:space="preserve"> 2 </w:t>
      </w:r>
      <w:r>
        <w:rPr>
          <w:rFonts w:hint="eastAsia"/>
        </w:rPr>
        <w:t xml:space="preserve">号水箱底部流出的排水流量（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方程(2.1)-(2.2)构成了一个二阶常微分方程组。状态向量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完整描述了系统在任意时刻的全部信息。在</w:t>
      </w:r>
      <w:r>
        <w:t xml:space="preserve"> CHS </w:t>
      </w:r>
      <w:r>
        <w:rPr>
          <w:rFonts w:hint="eastAsia"/>
        </w:rPr>
        <w:t xml:space="preserve">六元框架中，这对应被控对象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的数学描述。</w:t>
      </w:r>
    </w:p>
    <w:bookmarkEnd w:id="14"/>
    <w:bookmarkStart w:id="15" w:name="托里拆利定律致命的非线性nonlinearity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托里拆利定律：致命的非线性（Nonlinearity）</w:t>
      </w:r>
    </w:p>
    <w:p>
      <w:pPr>
        <w:pStyle w:val="FirstParagraph"/>
      </w:pPr>
      <w:r>
        <w:rPr>
          <w:rFonts w:hint="eastAsia"/>
        </w:rPr>
        <w:t xml:space="preserve">那么中间的流量</w:t>
      </w:r>
      <w:r>
        <w:t xml:space="preserve"> </w:t>
      </w:r>
      <m:oMath>
        <m:sSub>
          <m:e>
            <m:r>
              <m:t>q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和出水流量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怎么算？根据伯努利方程和托里拆利定律，重力驱动的水流速度与水位差的</w:t>
      </w:r>
      <w:r>
        <w:rPr>
          <w:rFonts w:hint="eastAsia"/>
          <w:b/>
          <w:bCs/>
        </w:rPr>
        <w:t xml:space="preserve">平方根</w:t>
      </w:r>
      <w:r>
        <w:rPr>
          <w:rFonts w:hint="eastAsia"/>
        </w:rPr>
        <w:t xml:space="preserve">成正比。</w:t>
      </w:r>
    </w:p>
    <w:p>
      <w:pPr>
        <w:pStyle w:val="BodyText"/>
      </w:pPr>
      <w:r>
        <w:rPr>
          <w:rFonts w:hint="eastAsia"/>
          <w:b/>
          <w:bCs/>
        </w:rPr>
        <w:t xml:space="preserve">连通管流量</w:t>
      </w:r>
      <w:r>
        <w:rPr>
          <w:rFonts w:hint="eastAsia"/>
        </w:rPr>
        <w:t xml:space="preserve">（取决于两箱水位差）：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出水阀门流量</w:t>
      </w:r>
      <w:r>
        <w:rPr>
          <w:rFonts w:hint="eastAsia"/>
        </w:rPr>
        <w:t xml:space="preserve">（取决于</w:t>
      </w:r>
      <w:r>
        <w:t xml:space="preserve"> 2 </w:t>
      </w:r>
      <w:r>
        <w:rPr>
          <w:rFonts w:hint="eastAsia"/>
        </w:rPr>
        <w:t xml:space="preserve">号箱水位）：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是阀门的有效流通面积（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</w:t>
      </w:r>
      <m:oMath>
        <m:r>
          <m:t>g</m:t>
        </m:r>
        <m:r>
          <m:rPr>
            <m:sty m:val="p"/>
          </m:rPr>
          <m:t>=</m:t>
        </m:r>
        <m:r>
          <m:t>9.81</m:t>
        </m:r>
        <m:r>
          <m:t> 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为重力加速度。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函数确保当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时水可以从</w:t>
      </w:r>
      <w:r>
        <w:t xml:space="preserve"> 2 </w:t>
      </w:r>
      <w:r>
        <w:rPr>
          <w:rFonts w:hint="eastAsia"/>
        </w:rPr>
        <w:t xml:space="preserve">号箱倒流回</w:t>
      </w:r>
      <w:r>
        <w:t xml:space="preserve"> 1 </w:t>
      </w:r>
      <w:r>
        <w:rPr>
          <w:rFonts w:hint="eastAsia"/>
        </w:rPr>
        <w:t xml:space="preserve">号箱。</w:t>
      </w:r>
    </w:p>
    <w:p>
      <w:pPr>
        <w:pStyle w:val="BodyText"/>
      </w:pPr>
      <w:r>
        <w:rPr>
          <w:rFonts w:hint="eastAsia"/>
        </w:rPr>
        <w:t xml:space="preserve">式(2.3)中的</w:t>
      </w:r>
      <w:r>
        <w:t xml:space="preserve"> </w:t>
      </w:r>
      <m:oMath>
        <m:r>
          <m:rPr>
            <m:nor/>
            <m:sty m:val="p"/>
          </m:rPr>
          <m:t>sign</m:t>
        </m:r>
      </m:oMath>
      <w:r>
        <w:t xml:space="preserve"> </w:t>
      </w:r>
      <w:r>
        <w:rPr>
          <w:rFonts w:hint="eastAsia"/>
        </w:rPr>
        <w:t xml:space="preserve">函数和绝对值处理是工程建模中的一个技术细节：在数学上，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r>
              <m:t>h</m:t>
            </m:r>
          </m:e>
        </m:rad>
      </m:oMath>
      <w:r>
        <w:t xml:space="preserve"> </w:t>
      </w:r>
      <w:r>
        <w:rPr>
          <w:rFonts w:hint="eastAsia"/>
        </w:rPr>
        <w:t xml:space="preserve">仅在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时有意义。为了允许双向流动，必须将水位差的符号和大小分开处理。这在数值仿真中尤其重要——如果忽略这一点，当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时程序会报错或产生虚数。</w:t>
      </w:r>
    </w:p>
    <w:p>
      <w:pPr>
        <w:pStyle w:val="BodyText"/>
      </w:pPr>
      <w:r>
        <w:rPr>
          <w:rFonts w:hint="eastAsia"/>
        </w:rPr>
        <w:t xml:space="preserve">这四个简洁的方程(2.1)-(2.4)，构成了双容水箱完整的非线性状态空间模型。</w:t>
      </w:r>
    </w:p>
    <w:bookmarkEnd w:id="15"/>
    <w:bookmarkStart w:id="16" w:name="非线性的物理后果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非线性的物理后果</w:t>
      </w:r>
    </w:p>
    <w:p>
      <w:pPr>
        <w:pStyle w:val="FirstParagraph"/>
      </w:pPr>
      <w:r>
        <w:rPr>
          <w:rFonts w:hint="eastAsia"/>
        </w:rPr>
        <w:t xml:space="preserve">非线性的平方根关系带来了深刻的物理后果，值得仔细分析。</w:t>
      </w:r>
    </w:p>
    <w:p>
      <w:pPr>
        <w:pStyle w:val="BodyText"/>
      </w:pPr>
      <w:r>
        <w:rPr>
          <w:rFonts w:hint="eastAsia"/>
          <w:b/>
          <w:bCs/>
        </w:rPr>
        <w:t xml:space="preserve">工作点依赖性</w:t>
      </w:r>
      <w:r>
        <w:rPr>
          <w:rFonts w:hint="eastAsia"/>
        </w:rPr>
        <w:t xml:space="preserve">：将式(2.4)中的出水流量对水位求导：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g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这个导数随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的增大而减小。也就是说：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d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r>
          <m:t>d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较大——水位的微小变化引起较大的流量变化（高灵敏度）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d</m:t>
        </m:r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r>
          <m:t>d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较小——同样的水位变化引起较小的流量变化（低灵敏度）</w:t>
      </w:r>
    </w:p>
    <w:p>
      <w:pPr>
        <w:pStyle w:val="BodyText"/>
      </w:pPr>
      <w:r>
        <w:rPr>
          <w:rFonts w:hint="eastAsia"/>
        </w:rPr>
        <w:t xml:space="preserve">这意味着系统在低水位和高水位时的动态特性截然不同。一个在高水位（比如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4.0</m:t>
        </m:r>
        <m:r>
          <m:t>m</m:t>
        </m:r>
      </m:oMath>
      <w:r>
        <w:rPr>
          <w:rFonts w:hint="eastAsia"/>
        </w:rPr>
        <w:t xml:space="preserve">）下精心调好的控制器参数，在低水位（比如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  <m:r>
          <m:t>m</m:t>
        </m:r>
      </m:oMath>
      <w:r>
        <w:rPr>
          <w:rFonts w:hint="eastAsia"/>
        </w:rPr>
        <w:t xml:space="preserve">）下可能产生振荡。这就是”增益调度（Gain</w:t>
      </w:r>
      <w:r>
        <w:t xml:space="preserve"> </w:t>
      </w:r>
      <w:r>
        <w:rPr>
          <w:rFonts w:hint="eastAsia"/>
        </w:rPr>
        <w:t xml:space="preserve">Scheduling）“问题——工程师必须在不同工作点上使用不同的控制参数，或者使用能够自适应工作点变化的高级控制算法。</w:t>
      </w:r>
    </w:p>
    <w:p>
      <w:pPr>
        <w:pStyle w:val="BodyText"/>
      </w:pPr>
      <w:r>
        <w:rPr>
          <w:rFonts w:hint="eastAsia"/>
          <w:b/>
          <w:bCs/>
        </w:rPr>
        <w:t xml:space="preserve">稳态分析</w:t>
      </w:r>
      <w:r>
        <w:rPr>
          <w:rFonts w:hint="eastAsia"/>
        </w:rPr>
        <w:t xml:space="preserve">：在稳态（</w:t>
      </w:r>
      <m:oMath>
        <m:r>
          <m:t>d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）条件下，由式(2.1)-(2.4)可得：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即进水量</w:t>
      </w:r>
      <w:r>
        <w:t xml:space="preserve"> = </w:t>
      </w:r>
      <w:r>
        <w:rPr>
          <w:rFonts w:hint="eastAsia"/>
        </w:rPr>
        <w:t xml:space="preserve">连通管流量</w:t>
      </w:r>
      <w:r>
        <w:t xml:space="preserve"> = </w:t>
      </w:r>
      <w:r>
        <w:rPr>
          <w:rFonts w:hint="eastAsia"/>
        </w:rPr>
        <w:t xml:space="preserve">出水量。将具体表达式代入：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s</m:t>
                  </m:r>
                </m:sub>
              </m:sSub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由此可以反解出给定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时的稳态水位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s</m:t>
            </m:r>
            <m:r>
              <m:t>s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g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g</m:t>
              </m:r>
              <m:sSubSup>
                <m:e>
                  <m:r>
                    <m:t>a</m:t>
                  </m:r>
                </m:e>
                <m:sub>
                  <m:r>
                    <m:t>12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g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a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式(2.9)-(2.10)揭示了一个重要事实：稳态水位与进水流量的平方成正比。当流量翻倍时，稳态水位要增加到原来的</w:t>
      </w:r>
      <w:r>
        <w:t xml:space="preserve"> 4 </w:t>
      </w:r>
      <w:r>
        <w:rPr>
          <w:rFonts w:hint="eastAsia"/>
        </w:rPr>
        <w:t xml:space="preserve">倍。这种非线性关系意味着大流量工况下水箱容易超限。</w:t>
      </w:r>
    </w:p>
    <w:bookmarkEnd w:id="16"/>
    <w:bookmarkStart w:id="17" w:name="雅可比线性化为控制器铺路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雅可比线性化：为控制器铺路</w:t>
      </w:r>
    </w:p>
    <w:p>
      <w:pPr>
        <w:pStyle w:val="FirstParagraph"/>
      </w:pPr>
      <w:r>
        <w:rPr>
          <w:rFonts w:hint="eastAsia"/>
        </w:rPr>
        <w:t xml:space="preserve">非线性模型虽然忠实地描述了物理世界，但大多数经典控制设计方法（如极点配置、LQR、线性</w:t>
      </w:r>
      <w:r>
        <w:t xml:space="preserve"> </w:t>
      </w:r>
      <w:r>
        <w:rPr>
          <w:rFonts w:hint="eastAsia"/>
        </w:rPr>
        <w:t xml:space="preserve">MPC）都要求系统是线性的。为此，需要在指定的工作点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,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t>0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i</m:t>
            </m:r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附近，利用泰勒展开的一阶近似将非线性模型线性化。</w:t>
      </w:r>
    </w:p>
    <w:p>
      <w:pPr>
        <w:pStyle w:val="BodyText"/>
      </w:pPr>
      <w:r>
        <w:rPr>
          <w:rFonts w:hint="eastAsia"/>
        </w:rPr>
        <w:t xml:space="preserve">定义偏差变量：</w:t>
      </w:r>
      <m:oMath>
        <m: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Sup>
          <m:e>
            <m:r>
              <m:t>h</m:t>
            </m:r>
          </m:e>
          <m:sub>
            <m:r>
              <m:t>1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</w:t>
      </w:r>
      <m:oMath>
        <m: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</w:t>
      </w:r>
      <m:oMath>
        <m: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Sup>
          <m:e>
            <m:r>
              <m:t>Q</m:t>
            </m:r>
          </m:e>
          <m:sub>
            <m:r>
              <m:t>i</m:t>
            </m:r>
            <m:r>
              <m:t>n</m:t>
            </m:r>
          </m:sub>
          <m:sup>
            <m:r>
              <m:t>0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对式(2.1)-(2.4)在工作点处展开，保留一阶项，得到线性化状态空间模型：</w:t>
      </w:r>
    </w:p>
    <w:p>
      <w:pPr>
        <w:pStyle w:val="BodyText"/>
      </w:pPr>
      <w:r>
        <w:t xml:space="preserve">$$
    \frac{d}{dt}\begin{bmatrix} \delta h_1 \\ \delta h_2 \end{bmatrix} = \mathbf{A} \begin{bmatrix} \delta h_1 \\ \delta h_2 \end{bmatrix} + \mathbf{B} \, \delta u \tag{2.11}
    $$</w:t>
      </w:r>
    </w:p>
    <w:p>
      <w:pPr>
        <w:pStyle w:val="FirstParagraph"/>
      </w:pPr>
      <w:r>
        <w:rPr>
          <w:rFonts w:hint="eastAsia"/>
        </w:rPr>
        <w:t xml:space="preserve">其中系统矩阵和输入矩阵为：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其中线性化增益为：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|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0</m:t>
                      </m:r>
                    </m:sup>
                  </m:sSubSup>
                  <m:r>
                    <m:rPr>
                      <m:sty m:val="p"/>
                    </m:rPr>
                    <m:t>|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g</m:t>
                  </m:r>
                </m:e>
              </m:ra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0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矩阵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的结构值得注意：它是一个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的三对角矩阵（对角线和副对角线非零）。对角线元素为负值，代表每个水箱自身的”衰减”效应；副对角线元素代表水箱之间的耦合。当系统扩展到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个串联水箱时（见第</w:t>
      </w:r>
      <w:r>
        <w:t xml:space="preserve"> 8 </w:t>
      </w:r>
      <w:r>
        <w:rPr>
          <w:rFonts w:hint="eastAsia"/>
        </w:rPr>
        <w:t xml:space="preserve">章），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仍然保持三对角带状结构——这是</w:t>
      </w:r>
      <w:r>
        <w:t xml:space="preserve"> CHS </w:t>
      </w:r>
      <w:r>
        <w:rPr>
          <w:rFonts w:hint="eastAsia"/>
        </w:rPr>
        <w:t xml:space="preserve">结构同构性命题的数学基础。</w:t>
      </w:r>
    </w:p>
    <w:bookmarkEnd w:id="17"/>
    <w:bookmarkStart w:id="18" w:name="数值仿真方法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数值仿真方法</w:t>
      </w:r>
    </w:p>
    <w:p>
      <w:pPr>
        <w:pStyle w:val="FirstParagraph"/>
      </w:pPr>
      <w:r>
        <w:rPr>
          <w:rFonts w:hint="eastAsia"/>
        </w:rPr>
        <w:t xml:space="preserve">建立了数学模型后，需要选择合适的数值方法来求解这组</w:t>
      </w:r>
      <w:r>
        <w:t xml:space="preserve"> </w:t>
      </w:r>
      <w:r>
        <w:rPr>
          <w:rFonts w:hint="eastAsia"/>
        </w:rPr>
        <w:t xml:space="preserve">ODE。常用的方法包括：</w:t>
      </w:r>
    </w:p>
    <w:p>
      <w:pPr>
        <w:pStyle w:val="BodyText"/>
      </w:pPr>
      <w:r>
        <w:rPr>
          <w:rFonts w:hint="eastAsia"/>
          <w:b/>
          <w:bCs/>
        </w:rPr>
        <w:t xml:space="preserve">前向欧拉法（Euler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Forward）</w:t>
      </w:r>
      <w:r>
        <w:rPr>
          <w:rFonts w:hint="eastAsia"/>
        </w:rPr>
        <w:t xml:space="preserve">：最简单的一阶显式方法：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优点是实现简单，适合控制器内部的实时预测；缺点是当步长过大或系统刚性较强时，数值可能不稳定。</w:t>
      </w:r>
    </w:p>
    <w:p>
      <w:pPr>
        <w:pStyle w:val="BodyText"/>
      </w:pPr>
      <w:r>
        <w:rPr>
          <w:rFonts w:hint="eastAsia"/>
          <w:b/>
          <w:bCs/>
        </w:rPr>
        <w:t xml:space="preserve">四阶龙格-库塔法（RK4）</w:t>
      </w:r>
      <w:r>
        <w:rPr>
          <w:rFonts w:hint="eastAsia"/>
        </w:rPr>
        <w:t xml:space="preserve">：通过四次函数评估来实现四阶精度：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，以此类推。RK4</w:t>
      </w:r>
      <w:r>
        <w:t xml:space="preserve"> </w:t>
      </w:r>
      <w:r>
        <w:rPr>
          <w:rFonts w:hint="eastAsia"/>
        </w:rPr>
        <w:t xml:space="preserve">在大多数工程场景中提供足够的精度与稳定性。</w:t>
      </w:r>
    </w:p>
    <w:p>
      <w:pPr>
        <w:pStyle w:val="BodyText"/>
      </w:pPr>
      <w:r>
        <w:rPr>
          <w:rFonts w:hint="eastAsia"/>
          <w:b/>
          <w:bCs/>
        </w:rPr>
        <w:t xml:space="preserve">自适应步长方法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scipy.integrate.odeint</w:t>
      </w:r>
      <w:r>
        <w:t xml:space="preserve"> </w:t>
      </w:r>
      <w:r>
        <w:rPr>
          <w:rFonts w:hint="eastAsia"/>
        </w:rPr>
        <w:t xml:space="preserve">内部使用的</w:t>
      </w:r>
      <w:r>
        <w:t xml:space="preserve"> LSODA </w:t>
      </w:r>
      <w:r>
        <w:rPr>
          <w:rFonts w:hint="eastAsia"/>
        </w:rPr>
        <w:t xml:space="preserve">算法，能根据解的局部截断误差自动调整步长。对于含有快变量和慢变量的”刚性（Stiff）“系统特别有效。本书的仿真代码主要使用这类工业级求解器。</w:t>
      </w:r>
    </w:p>
    <w:bookmarkEnd w:id="18"/>
    <w:bookmarkEnd w:id="19"/>
    <w:bookmarkStart w:id="32" w:name="案例分析理论与实践的桥梁双容水箱非线性动力学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案例分析：理论与实践的桥梁（双容水箱非线性动力学仿真）</w:t>
      </w:r>
    </w:p>
    <w:bookmarkStart w:id="20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某实验室刚采购了一套价值不菲的双容水箱实验台。导师要求你不要急着去拧阀门，而是先在电脑上写一套数字孪生代码，预测一下这套系统在不同水泵输入下的表现。</w:t>
      </w:r>
      <w:r>
        <w:t xml:space="preserve"> </w:t>
      </w:r>
      <w:r>
        <w:rPr>
          <w:rFonts w:hint="eastAsia"/>
        </w:rPr>
        <w:t xml:space="preserve">在这个虚拟实验中，你将启动水泵，观察水从</w:t>
      </w:r>
      <w:r>
        <w:t xml:space="preserve"> 1 </w:t>
      </w:r>
      <w:r>
        <w:rPr>
          <w:rFonts w:hint="eastAsia"/>
        </w:rPr>
        <w:t xml:space="preserve">号箱艰难地流向</w:t>
      </w:r>
      <w:r>
        <w:t xml:space="preserve"> 2 </w:t>
      </w:r>
      <w:r>
        <w:rPr>
          <w:rFonts w:hint="eastAsia"/>
        </w:rPr>
        <w:t xml:space="preserve">号箱的过程；然后你会突然切断水泵，观察这两个连通的水箱是如何在重力的作用下，互相倒灌、最终慢慢排空的。</w:t>
      </w:r>
    </w:p>
    <w:bookmarkEnd w:id="20"/>
    <w:bookmarkStart w:id="24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物理参数</w:t>
      </w:r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；连通阀门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0.05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，出水阀门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0.04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强迫输入（水泵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m:oMath>
        <m:r>
          <m:t>0</m:t>
        </m:r>
        <m:r>
          <m:rPr>
            <m:sty m:val="p"/>
          </m:rPr>
          <m:t>∼</m:t>
        </m:r>
        <m:r>
          <m:t>10</m:t>
        </m:r>
        <m:r>
          <m:t>s</m:t>
        </m:r>
      </m:oMath>
      <w:r>
        <w:rPr>
          <w:rFonts w:hint="eastAsia"/>
        </w:rPr>
        <w:t xml:space="preserve">：不注水（等待）。</w:t>
      </w:r>
    </w:p>
    <w:p>
      <w:pPr>
        <w:pStyle w:val="Compact"/>
        <w:numPr>
          <w:ilvl w:val="1"/>
          <w:numId w:val="1002"/>
        </w:numPr>
      </w:pPr>
      <m:oMath>
        <m:r>
          <m:t>10</m:t>
        </m:r>
        <m:r>
          <m:rPr>
            <m:sty m:val="p"/>
          </m:rPr>
          <m:t>∼</m:t>
        </m:r>
        <m:r>
          <m:t>100</m:t>
        </m:r>
        <m:r>
          <m:t>s</m:t>
        </m:r>
      </m:oMath>
      <w:r>
        <w:rPr>
          <w:rFonts w:hint="eastAsia"/>
        </w:rPr>
        <w:t xml:space="preserve">：开启水泵，以</w:t>
      </w:r>
      <w:r>
        <w:t xml:space="preserve"> </w:t>
      </w:r>
      <m:oMath>
        <m:r>
          <m:t>0.5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的速度向</w:t>
      </w:r>
      <w:r>
        <w:t xml:space="preserve"> 1 </w:t>
      </w:r>
      <w:r>
        <w:rPr>
          <w:rFonts w:hint="eastAsia"/>
        </w:rPr>
        <w:t xml:space="preserve">号箱注水。</w:t>
      </w:r>
    </w:p>
    <w:p>
      <w:pPr>
        <w:pStyle w:val="Compact"/>
        <w:numPr>
          <w:ilvl w:val="1"/>
          <w:numId w:val="1002"/>
        </w:numPr>
      </w:pPr>
      <m:oMath>
        <m:r>
          <m:t>100</m:t>
        </m:r>
        <m:r>
          <m:rPr>
            <m:sty m:val="p"/>
          </m:rPr>
          <m:t>∼</m:t>
        </m:r>
        <m:r>
          <m:t>150</m:t>
        </m:r>
        <m:r>
          <m:t>s</m:t>
        </m:r>
      </m:oMath>
      <w:r>
        <w:rPr>
          <w:rFonts w:hint="eastAsia"/>
        </w:rPr>
        <w:t xml:space="preserve">：突然关停水泵（模拟故障或断电）。</w:t>
      </w:r>
    </w:p>
    <w:p>
      <w:pPr>
        <w:pStyle w:val="Compact"/>
        <w:numPr>
          <w:ilvl w:val="1"/>
          <w:numId w:val="1002"/>
        </w:numPr>
      </w:pPr>
      <m:oMath>
        <m:r>
          <m:rPr>
            <m:sty m:val="p"/>
          </m:rPr>
          <m:t>&gt;</m:t>
        </m:r>
        <m:r>
          <m:t>150</m:t>
        </m:r>
        <m:r>
          <m:t>s</m:t>
        </m:r>
      </m:oMath>
      <w:r>
        <w:rPr>
          <w:rFonts w:hint="eastAsia"/>
        </w:rPr>
        <w:t xml:space="preserve">：恢复水泵，以较小的</w:t>
      </w:r>
      <w:r>
        <w:t xml:space="preserve"> </w:t>
      </w:r>
      <m:oMath>
        <m:r>
          <m:t>0.3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rPr>
          <w:rFonts w:hint="eastAsia"/>
        </w:rPr>
        <w:t xml:space="preserve">注水，寻找新的平衡态。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：利用严谨的科学计算库求解这组非线性常微分方程（ODE），展示两个水箱水位（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）和各处流量的时空演进轨迹。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2" name="Picture"/>
            <a:graphic>
              <a:graphicData uri="http://schemas.openxmlformats.org/drawingml/2006/picture">
                <pic:pic>
                  <pic:nvPicPr>
                    <pic:cNvPr descr="assets/ch02/problem_na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本研究构建了一个连续时间域的数值微积分仿真器：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构造</w:t>
      </w:r>
      <w:r>
        <w:rPr>
          <w:b/>
          <w:bCs/>
        </w:rPr>
        <w:t xml:space="preserve"> ODE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：编写</w:t>
      </w:r>
      <w:r>
        <w:t xml:space="preserve"> </w:t>
      </w:r>
      <w:r>
        <w:rPr>
          <w:rStyle w:val="VerbatimChar"/>
        </w:rPr>
        <w:t xml:space="preserve">coupled_tank_dynamics</w:t>
      </w:r>
      <w:r>
        <w:rPr>
          <w:rFonts w:hint="eastAsia"/>
        </w:rPr>
        <w:t xml:space="preserve">，严格按照质量守恒和平方根非线性出流公式计算导数</w:t>
      </w:r>
      <w:r>
        <w:t xml:space="preserve"> </w:t>
      </w:r>
      <w:r>
        <w:rPr>
          <w:rStyle w:val="VerbatimChar"/>
        </w:rPr>
        <w:t xml:space="preserve">dh1_dt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dh2_dt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符号防崩溃处理</w:t>
      </w:r>
      <w:r>
        <w:rPr>
          <w:rFonts w:hint="eastAsia"/>
        </w:rPr>
        <w:t xml:space="preserve">：引入</w:t>
      </w:r>
      <w:r>
        <w:t xml:space="preserve"> </w:t>
      </w:r>
      <w:r>
        <w:rPr>
          <w:rStyle w:val="VerbatimChar"/>
        </w:rPr>
        <w:t xml:space="preserve">sign(h1 - h2)</w:t>
      </w:r>
      <w:r>
        <w:t xml:space="preserve"> </w:t>
      </w:r>
      <w:r>
        <w:rPr>
          <w:rFonts w:hint="eastAsia"/>
        </w:rPr>
        <w:t xml:space="preserve">确保当</w:t>
      </w:r>
      <w:r>
        <w:t xml:space="preserve"> 2 </w:t>
      </w:r>
      <w:r>
        <w:rPr>
          <w:rFonts w:hint="eastAsia"/>
        </w:rPr>
        <w:t xml:space="preserve">号箱水位高于</w:t>
      </w:r>
      <w:r>
        <w:t xml:space="preserve"> 1 </w:t>
      </w:r>
      <w:r>
        <w:rPr>
          <w:rFonts w:hint="eastAsia"/>
        </w:rPr>
        <w:t xml:space="preserve">号箱时，流体可以正确进行负向倒灌而不报错。并加入防干烧下限约束（</w:t>
      </w:r>
      <w:r>
        <w:rPr>
          <w:rStyle w:val="VerbatimChar"/>
        </w:rPr>
        <w:t xml:space="preserve">h&lt;0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调用工业级求解器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scipy.integrate.odeint</w:t>
      </w:r>
      <w:r>
        <w:t xml:space="preserve"> </w:t>
      </w:r>
      <w:r>
        <w:rPr>
          <w:rFonts w:hint="eastAsia"/>
        </w:rPr>
        <w:t xml:space="preserve">这一强大的库，自动在内部调整步长（如</w:t>
      </w:r>
      <w:r>
        <w:t xml:space="preserve"> Runge-Kutta </w:t>
      </w:r>
      <w:r>
        <w:rPr>
          <w:rFonts w:hint="eastAsia"/>
        </w:rPr>
        <w:t xml:space="preserve">法）求解上述定义的非线性耦合系统，获取平滑的动态曲线。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：我们在后台调用了科学计算领域的微积分引擎。请仔细对比上方子图中的红线和蓝线，体会能量在两个水箱之间传递时产生的那种”滞后感”。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assets/ch02/ch02_dynamics.py</w:t>
      </w:r>
    </w:p>
    <w:p>
      <w:pPr>
        <w:pStyle w:val="BodyText"/>
      </w:pPr>
      <w:r>
        <w:rPr>
          <w:rFonts w:hint="eastAsia"/>
          <w:b/>
          <w:bCs/>
        </w:rPr>
        <w:t xml:space="preserve">核心代码解读</w:t>
      </w:r>
    </w:p>
    <w:p>
      <w:pPr>
        <w:pStyle w:val="BodyText"/>
      </w:pPr>
      <w:r>
        <w:rPr>
          <w:rFonts w:hint="eastAsia"/>
        </w:rPr>
        <w:t xml:space="preserve">仿真的核心是定义</w:t>
      </w:r>
      <w:r>
        <w:t xml:space="preserve"> ODE </w:t>
      </w:r>
      <w:r>
        <w:rPr>
          <w:rFonts w:hint="eastAsia"/>
        </w:rPr>
        <w:t xml:space="preserve">右端函数，并交给求解器：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coupled_tank_dynamics(state, t, Qin_func, params):</w:t>
      </w:r>
      <w:r>
        <w:br/>
      </w:r>
      <w:r>
        <w:rPr>
          <w:rStyle w:val="NormalTok"/>
        </w:rPr>
        <w:t xml:space="preserve">    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(h1,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防干烧：水位不能为负</w:t>
      </w:r>
      <w:r>
        <w:br/>
      </w:r>
      <w:r>
        <w:rPr>
          <w:rStyle w:val="NormalTok"/>
        </w:rPr>
        <w:t xml:space="preserve">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(h2,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A1, A2, a12, a2,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Qin_func(t)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连通管流量（双向）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q12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np.sign(dh)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(dh))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出水流量</w:t>
      </w:r>
      <w:r>
        <w:br/>
      </w:r>
      <w:r>
        <w:rPr>
          <w:rStyle w:val="NormalTok"/>
        </w:rPr>
        <w:t xml:space="preserve">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质量守恒</w:t>
      </w:r>
      <w:r>
        <w:br/>
      </w:r>
      <w:r>
        <w:rPr>
          <w:rStyle w:val="NormalTok"/>
        </w:rPr>
        <w:t xml:space="preserve">    dh1_dt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dh2_dt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[dh1_dt, dh2_dt]</w:t>
      </w:r>
    </w:p>
    <w:p>
      <w:pPr>
        <w:pStyle w:val="FirstParagraph"/>
      </w:pPr>
      <w:r>
        <w:rPr>
          <w:rFonts w:hint="eastAsia"/>
        </w:rPr>
        <w:t xml:space="preserve">上述代码直接对应式(2.1)-(2.4)的数学表达。</w:t>
      </w:r>
      <w:r>
        <w:rPr>
          <w:rStyle w:val="VerbatimChar"/>
        </w:rPr>
        <w:t xml:space="preserve">np.sign(dh)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abs(dh)</w:t>
      </w:r>
      <w:r>
        <w:t xml:space="preserve"> </w:t>
      </w:r>
      <w:r>
        <w:rPr>
          <w:rFonts w:hint="eastAsia"/>
        </w:rPr>
        <w:t xml:space="preserve">的组合处理确保了双向流动的物理正确性。</w:t>
      </w:r>
      <w:r>
        <w:rPr>
          <w:rStyle w:val="VerbatimChar"/>
        </w:rPr>
        <w:t xml:space="preserve">max(h, 0)</w:t>
      </w:r>
      <w:r>
        <w:t xml:space="preserve"> </w:t>
      </w:r>
      <w:r>
        <w:rPr>
          <w:rFonts w:hint="eastAsia"/>
        </w:rPr>
        <w:t xml:space="preserve">的保护防止了水位为负时平方根产生虚数。</w:t>
      </w:r>
    </w:p>
    <w:p>
      <w:pPr>
        <w:pStyle w:val="BodyText"/>
      </w:pPr>
      <w:r>
        <w:rPr>
          <w:rFonts w:hint="eastAsia"/>
          <w:b/>
          <w:bCs/>
        </w:rPr>
        <w:t xml:space="preserve">多阶强迫输入下系统状态与能量守恒切片矩阵：</w:t>
      </w:r>
      <w:r>
        <w:t xml:space="preserve"> </w:t>
      </w:r>
      <w:r>
        <w:t xml:space="preserve">| State | Time (s) | Qin (m³/s) | h1 (m) | h2 (m) | q12 (m³/s) | qout (m³/s) |</w:t>
      </w:r>
      <w:r>
        <w:t xml:space="preserve"> </w:t>
      </w:r>
      <w:r>
        <w:t xml:space="preserve">|:—————|———–:|————-:|———:|———:|————-:|————–:|</w:t>
      </w:r>
      <w:r>
        <w:t xml:space="preserve"> </w:t>
      </w:r>
      <w:r>
        <w:t xml:space="preserve">| Initial Rise | 20 | 0.5 | 2.8 | 1.05 | 0.29 | 0.18 |</w:t>
      </w:r>
      <w:r>
        <w:t xml:space="preserve"> </w:t>
      </w:r>
      <w:r>
        <w:t xml:space="preserve">| Steady State 1 | 80 | 0.5 | 9.2 | 5.19 | 0.44 | 0.4 |</w:t>
      </w:r>
      <w:r>
        <w:t xml:space="preserve"> </w:t>
      </w:r>
      <w:r>
        <w:t xml:space="preserve">| Pump Failure | 110 | 0 | 6.67 | 5.19 | 0.27 | 0.4 |</w:t>
      </w:r>
      <w:r>
        <w:t xml:space="preserve"> </w:t>
      </w:r>
      <w:r>
        <w:t xml:space="preserve">| Steady State 2 | 180 | 0.3 | 3.01 | 1.66 | 0.26 | 0.23 |</w:t>
      </w:r>
    </w:p>
    <w:p>
      <w:pPr>
        <w:pStyle w:val="BodyText"/>
      </w:pPr>
      <w:r>
        <w:rPr>
          <w:rFonts w:hint="eastAsia"/>
          <w:b/>
          <w:bCs/>
        </w:rPr>
        <w:t xml:space="preserve">能量守恒验证</w:t>
      </w:r>
      <w:r>
        <w:rPr>
          <w:rFonts w:hint="eastAsia"/>
        </w:rPr>
        <w:t xml:space="preserve">：在稳态</w:t>
      </w:r>
      <w:r>
        <w:t xml:space="preserve"> </w:t>
      </w:r>
      <w:r>
        <w:rPr>
          <w:rFonts w:hint="eastAsia"/>
        </w:rPr>
        <w:t xml:space="preserve">1（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t>s</m:t>
        </m:r>
      </m:oMath>
      <w:r>
        <w:rPr>
          <w:rFonts w:hint="eastAsia"/>
        </w:rPr>
        <w:t xml:space="preserve">）时，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0.5</m:t>
        </m:r>
        <m:r>
          <m:t> 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≈</m:t>
        </m:r>
        <m:r>
          <m:t>0.4</m:t>
        </m:r>
        <m:r>
          <m:t> 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，两者接近但未完全相等，说明系统尚未完全达到稳态。利用式(2.9)计算理论稳态水位：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sSup>
          <m:e>
            <m:r>
              <m:t>0.04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7.96</m:t>
        </m:r>
        <m:r>
          <m:t>m</m:t>
        </m:r>
      </m:oMath>
      <w:r>
        <w:rPr>
          <w:rFonts w:hint="eastAsia"/>
        </w:rPr>
        <w:t xml:space="preserve">，这比表中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5.19</m:t>
        </m:r>
        <m:r>
          <m:t>m</m:t>
        </m:r>
      </m:oMath>
      <w:r>
        <w:t xml:space="preserve"> </w:t>
      </w:r>
      <w:r>
        <w:rPr>
          <w:rFonts w:hint="eastAsia"/>
        </w:rPr>
        <w:t xml:space="preserve">高很多，再次确认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时系统仍在向稳态过渡。</w:t>
      </w:r>
    </w:p>
    <w:p>
      <w:pPr>
        <w:pStyle w:val="BodyText"/>
      </w:pPr>
      <w:r>
        <w:rPr>
          <w:rFonts w:hint="eastAsia"/>
          <w:b/>
          <w:bCs/>
        </w:rPr>
        <w:t xml:space="preserve">双容耦合系统的二阶物理滞后与平方根非线性排空全息图：</w:t>
      </w:r>
      <w:r>
        <w:t xml:space="preserve"> </w:t>
      </w:r>
      <w:r>
        <w:drawing>
          <wp:inline>
            <wp:extent cx="5334000" cy="4261431"/>
            <wp:effectExtent b="0" l="0" r="0" t="0"/>
            <wp:docPr descr="coupled_dynamics_sim" title="" id="27" name="Picture"/>
            <a:graphic>
              <a:graphicData uri="http://schemas.openxmlformats.org/drawingml/2006/picture">
                <pic:pic>
                  <pic:nvPicPr>
                    <pic:cNvPr descr="assets/ch02/coupled_dynamics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这组微积分曲线完美地映射了流体力学中的经典现象：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启动期的二阶滞后（第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10~50s）</w:t>
      </w:r>
      <w:r>
        <w:rPr>
          <w:rFonts w:hint="eastAsia"/>
        </w:rPr>
        <w:t xml:space="preserve">：看上方子图。当水泵在第</w:t>
      </w:r>
      <w:r>
        <w:t xml:space="preserve"> 10 </w:t>
      </w:r>
      <w:r>
        <w:rPr>
          <w:rFonts w:hint="eastAsia"/>
        </w:rPr>
        <w:t xml:space="preserve">秒突然开启时（下方子图的灰色方块拔起），1</w:t>
      </w:r>
      <w:r>
        <w:t xml:space="preserve"> </w:t>
      </w:r>
      <w:r>
        <w:rPr>
          <w:rFonts w:hint="eastAsia"/>
        </w:rPr>
        <w:t xml:space="preserve">号箱（红线）迅速地做出了响应，水位直线上升。但是，请看</w:t>
      </w:r>
      <w:r>
        <w:t xml:space="preserve"> 2 </w:t>
      </w:r>
      <w:r>
        <w:rPr>
          <w:rFonts w:hint="eastAsia"/>
        </w:rPr>
        <w:t xml:space="preserve">号箱（蓝线）。蓝线在刚开始的几秒钟内几乎毫无反应，随后才慢慢地、带有惯性地开始爬坡。因为</w:t>
      </w:r>
      <w:r>
        <w:t xml:space="preserve"> 2 </w:t>
      </w:r>
      <w:r>
        <w:rPr>
          <w:rFonts w:hint="eastAsia"/>
        </w:rPr>
        <w:t xml:space="preserve">号箱的水是</w:t>
      </w:r>
      <w:r>
        <w:t xml:space="preserve"> 1 </w:t>
      </w:r>
      <w:r>
        <w:rPr>
          <w:rFonts w:hint="eastAsia"/>
        </w:rPr>
        <w:t xml:space="preserve">号箱”漏”过来的，它天然比</w:t>
      </w:r>
      <w:r>
        <w:t xml:space="preserve"> 1 </w:t>
      </w:r>
      <w:r>
        <w:rPr>
          <w:rFonts w:hint="eastAsia"/>
        </w:rPr>
        <w:t xml:space="preserve">号箱多了一层积分延迟。这种”二阶系统”特有的</w:t>
      </w:r>
      <w:r>
        <w:t xml:space="preserve"> S </w:t>
      </w:r>
      <w:r>
        <w:rPr>
          <w:rFonts w:hint="eastAsia"/>
        </w:rPr>
        <w:t xml:space="preserve">型启动曲线，是传统控制器难以驾驭的。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定量分析</w:t>
      </w:r>
      <w:r>
        <w:rPr>
          <w:rFonts w:hint="eastAsia"/>
        </w:rPr>
        <w:t xml:space="preserve">：在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s</m:t>
        </m:r>
      </m:oMath>
      <w:r>
        <w:rPr>
          <w:rFonts w:hint="eastAsia"/>
        </w:rPr>
        <w:t xml:space="preserve">（水泵开启后</w:t>
      </w:r>
      <w:r>
        <w:t xml:space="preserve"> 10 </w:t>
      </w:r>
      <w:r>
        <w:rPr>
          <w:rFonts w:hint="eastAsia"/>
        </w:rPr>
        <w:t xml:space="preserve">秒），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2.8</m:t>
        </m:r>
        <m:r>
          <m:t>m</m:t>
        </m:r>
      </m:oMath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1.05</m:t>
        </m:r>
        <m:r>
          <m:t>m</m:t>
        </m:r>
      </m:oMath>
      <w:r>
        <w:t xml:space="preserve">。1 </w:t>
      </w:r>
      <w:r>
        <w:rPr>
          <w:rFonts w:hint="eastAsia"/>
        </w:rPr>
        <w:t xml:space="preserve">号箱的水位已经是</w:t>
      </w:r>
      <w:r>
        <w:t xml:space="preserve"> 2 </w:t>
      </w:r>
      <w:r>
        <w:rPr>
          <w:rFonts w:hint="eastAsia"/>
        </w:rPr>
        <w:t xml:space="preserve">号箱的</w:t>
      </w:r>
      <w:r>
        <w:t xml:space="preserve"> 2.67 </w:t>
      </w:r>
      <w:r>
        <w:rPr>
          <w:rFonts w:hint="eastAsia"/>
        </w:rPr>
        <w:t xml:space="preserve">倍。这个比值反映了耦合管道的”瓶颈效应”——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0.05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的小截面限制了水从</w:t>
      </w:r>
      <w:r>
        <w:t xml:space="preserve"> 1 </w:t>
      </w:r>
      <w:r>
        <w:rPr>
          <w:rFonts w:hint="eastAsia"/>
        </w:rPr>
        <w:t xml:space="preserve">号箱向</w:t>
      </w:r>
      <w:r>
        <w:t xml:space="preserve"> 2 </w:t>
      </w:r>
      <w:r>
        <w:rPr>
          <w:rFonts w:hint="eastAsia"/>
        </w:rPr>
        <w:t xml:space="preserve">号箱的传输速率。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稳态的耦合平衡（第</w:t>
      </w:r>
      <w:r>
        <w:rPr>
          <w:b/>
          <w:bCs/>
        </w:rPr>
        <w:t xml:space="preserve"> 80s </w:t>
      </w:r>
      <w:r>
        <w:rPr>
          <w:rFonts w:hint="eastAsia"/>
          <w:b/>
          <w:bCs/>
        </w:rPr>
        <w:t xml:space="preserve">左右）</w:t>
      </w:r>
      <w:r>
        <w:rPr>
          <w:rFonts w:hint="eastAsia"/>
        </w:rPr>
        <w:t xml:space="preserve">：到了</w:t>
      </w:r>
      <w:r>
        <w:t xml:space="preserve"> 80 </w:t>
      </w:r>
      <w:r>
        <w:rPr>
          <w:rFonts w:hint="eastAsia"/>
        </w:rPr>
        <w:t xml:space="preserve">秒，系统进入了第一个准稳态。看表格数据：此时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。而为了让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也达到</w:t>
      </w:r>
      <w:r>
        <w:t xml:space="preserve"> </w:t>
      </w:r>
      <m:oMath>
        <m:r>
          <m:t>0.5</m:t>
        </m:r>
      </m:oMath>
      <w:r>
        <w:rPr>
          <w:rFonts w:hint="eastAsia"/>
        </w:rPr>
        <w:t xml:space="preserve">（实现进出平衡），系统必须把</w:t>
      </w:r>
      <w:r>
        <w:t xml:space="preserve"> 2 </w:t>
      </w:r>
      <w:r>
        <w:rPr>
          <w:rFonts w:hint="eastAsia"/>
        </w:rPr>
        <w:t xml:space="preserve">号箱的水位憋到很高的位置（</w:t>
      </w:r>
      <m:oMath>
        <m:r>
          <m:t>5.19</m:t>
        </m:r>
        <m:r>
          <m:t>m</m:t>
        </m:r>
      </m:oMath>
      <w:r>
        <w:rPr>
          <w:rFonts w:hint="eastAsia"/>
        </w:rPr>
        <w:t xml:space="preserve">）。为了让</w:t>
      </w:r>
      <w:r>
        <w:t xml:space="preserve"> 1 </w:t>
      </w:r>
      <w:r>
        <w:rPr>
          <w:rFonts w:hint="eastAsia"/>
        </w:rPr>
        <w:t xml:space="preserve">号箱的水能克服这个巨大的背压流进</w:t>
      </w:r>
      <w:r>
        <w:t xml:space="preserve"> 2 </w:t>
      </w:r>
      <w:r>
        <w:rPr>
          <w:rFonts w:hint="eastAsia"/>
        </w:rPr>
        <w:t xml:space="preserve">号箱，1</w:t>
      </w:r>
      <w:r>
        <w:t xml:space="preserve"> </w:t>
      </w:r>
      <w:r>
        <w:rPr>
          <w:rFonts w:hint="eastAsia"/>
        </w:rPr>
        <w:t xml:space="preserve">号箱的水位必须被憋得更高（</w:t>
      </w:r>
      <m:oMath>
        <m:r>
          <m:t>9.2</m:t>
        </m:r>
        <m:r>
          <m:t>m</m:t>
        </m:r>
      </m:oMath>
      <w:r>
        <w:rPr>
          <w:rFonts w:hint="eastAsia"/>
        </w:rPr>
        <w:t xml:space="preserve">）！这就是耦合的本质：下游的状态会逼迫上游改变。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断电后的倒灌与非线性排空（第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100~150s）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在第</w:t>
      </w:r>
      <w:r>
        <w:t xml:space="preserve"> 100 </w:t>
      </w:r>
      <w:r>
        <w:rPr>
          <w:rFonts w:hint="eastAsia"/>
        </w:rPr>
        <w:t xml:space="preserve">秒，水泵突然宕机。红线（1号箱）失去水源，立刻开始崩塌。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最精彩的物理现象出现在</w:t>
      </w:r>
      <w:r>
        <w:t xml:space="preserve"> 2 </w:t>
      </w:r>
      <w:r>
        <w:rPr>
          <w:rFonts w:hint="eastAsia"/>
        </w:rPr>
        <w:t xml:space="preserve">号箱（蓝线）。在</w:t>
      </w:r>
      <w:r>
        <w:t xml:space="preserve"> 1 </w:t>
      </w:r>
      <w:r>
        <w:rPr>
          <w:rFonts w:hint="eastAsia"/>
        </w:rPr>
        <w:t xml:space="preserve">号箱狂跌的时候，2</w:t>
      </w:r>
      <w:r>
        <w:t xml:space="preserve"> </w:t>
      </w:r>
      <w:r>
        <w:rPr>
          <w:rFonts w:hint="eastAsia"/>
        </w:rPr>
        <w:t xml:space="preserve">号箱竟然还在往上涨了一点点！因为此时</w:t>
      </w:r>
      <w:r>
        <w:t xml:space="preserve"> 1 </w:t>
      </w:r>
      <w:r>
        <w:rPr>
          <w:rFonts w:hint="eastAsia"/>
        </w:rPr>
        <w:t xml:space="preserve">号箱的水位依然高于</w:t>
      </w:r>
      <w:r>
        <w:t xml:space="preserve"> 2 </w:t>
      </w:r>
      <w:r>
        <w:rPr>
          <w:rFonts w:hint="eastAsia"/>
        </w:rPr>
        <w:t xml:space="preserve">号箱，水还在凭借惯性往</w:t>
      </w:r>
      <w:r>
        <w:t xml:space="preserve"> 2 </w:t>
      </w:r>
      <w:r>
        <w:rPr>
          <w:rFonts w:hint="eastAsia"/>
        </w:rPr>
        <w:t xml:space="preserve">号流。直到两者水位接近，2</w:t>
      </w:r>
      <w:r>
        <w:t xml:space="preserve"> </w:t>
      </w:r>
      <w:r>
        <w:rPr>
          <w:rFonts w:hint="eastAsia"/>
        </w:rPr>
        <w:t xml:space="preserve">号箱才开始跟着下跌。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非线性体现</w:t>
      </w:r>
      <w:r>
        <w:rPr>
          <w:rFonts w:hint="eastAsia"/>
        </w:rPr>
        <w:t xml:space="preserve">：看红线和蓝线的下跌坡度。一开始跌得快（因为水位高，压力大）；但随着水位越来越低，曲线的斜率变得越来越平缓（像抛物线的尾巴）。这就是由</w:t>
      </w:r>
      <w:r>
        <w:t xml:space="preserve"> </w:t>
      </w:r>
      <m:oMath>
        <m:r>
          <m:t>Q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rPr>
          <w:rFonts w:hint="eastAsia"/>
        </w:rPr>
        <w:t xml:space="preserve">导致的非线性排空现象。在数学上，排空过程的解析解为：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ra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t>g</m:t>
                        </m:r>
                      </m:e>
                    </m:rad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hint="eastAsia"/>
        </w:rPr>
        <w:t xml:space="preserve">，这是一个抛物线——排空时间与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成正比而非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成正比。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状态空间模型（SSM）的降维价值</w:t>
      </w:r>
      <w:r>
        <w:rPr>
          <w:rFonts w:hint="eastAsia"/>
        </w:rPr>
        <w:t xml:space="preserve">：本案例中，为了精确地模拟真实物理世界，我们直接保留了平方根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 </w:t>
      </w:r>
      <w:r>
        <w:rPr>
          <w:rFonts w:hint="eastAsia"/>
        </w:rPr>
        <w:t xml:space="preserve">这个非线性项。但在工程控制器（如</w:t>
      </w:r>
      <w:r>
        <w:t xml:space="preserve"> </w:t>
      </w:r>
      <w:r>
        <w:rPr>
          <w:rFonts w:hint="eastAsia"/>
        </w:rPr>
        <w:t xml:space="preserve">MPC）内部，为了保证算法能够在毫秒级内解出矩阵的最优解，我们通常需要在工作点附近对这个非线性模型进行”雅可比矩阵（Jacobian）线性化”，把它强行变成容易计算的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  <m:r>
          <m:rPr>
            <m:sty m:val="p"/>
          </m:rPr>
          <m:t>,</m:t>
        </m:r>
        <m:r>
          <m:rPr>
            <m:sty m:val="bi"/>
          </m:rPr>
          <m:t>C</m:t>
        </m:r>
        <m:r>
          <m:rPr>
            <m:sty m:val="p"/>
          </m:rPr>
          <m:t>,</m:t>
        </m:r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线性矩阵（见第</w:t>
      </w:r>
      <w:r>
        <w:t xml:space="preserve"> 2.4 </w:t>
      </w:r>
      <w:r>
        <w:rPr>
          <w:rFonts w:hint="eastAsia"/>
        </w:rPr>
        <w:t xml:space="preserve">节）。这也是下一章模型预测控制的核心数学底座。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观测器（Observer）的必要性</w:t>
      </w:r>
      <w:r>
        <w:rPr>
          <w:rFonts w:hint="eastAsia"/>
        </w:rPr>
        <w:t xml:space="preserve">：在仿真里，上帝视角的</w:t>
      </w:r>
      <w:r>
        <w:t xml:space="preserve"> </w:t>
      </w:r>
      <w:r>
        <w:rPr>
          <w:rStyle w:val="VerbatimChar"/>
        </w:rPr>
        <w:t xml:space="preserve">odeint</w:t>
      </w:r>
      <w:r>
        <w:t xml:space="preserve"> </w:t>
      </w:r>
      <w:r>
        <w:rPr>
          <w:rFonts w:hint="eastAsia"/>
        </w:rPr>
        <w:t xml:space="preserve">随时可以告诉我们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是多少。但在真实的工厂里，往往为了省钱，只在</w:t>
      </w:r>
      <w:r>
        <w:t xml:space="preserve"> 2 </w:t>
      </w:r>
      <w:r>
        <w:rPr>
          <w:rFonts w:hint="eastAsia"/>
        </w:rPr>
        <w:t xml:space="preserve">号箱装了液位计。此时，如何只通过</w:t>
      </w:r>
      <w:r>
        <w:t xml:space="preserve"> 2 </w:t>
      </w:r>
      <w:r>
        <w:rPr>
          <w:rFonts w:hint="eastAsia"/>
        </w:rPr>
        <w:t xml:space="preserve">号箱的数据，加上已知的物理方程，去”反向猜出”1</w:t>
      </w:r>
      <w:r>
        <w:t xml:space="preserve"> </w:t>
      </w:r>
      <w:r>
        <w:rPr>
          <w:rFonts w:hint="eastAsia"/>
        </w:rPr>
        <w:t xml:space="preserve">号箱的水位？这就需要部署卡尔曼滤波器或龙伯格观测器（Luenberger</w:t>
      </w:r>
      <w:r>
        <w:t xml:space="preserve"> </w:t>
      </w:r>
      <w:r>
        <w:rPr>
          <w:rFonts w:hint="eastAsia"/>
        </w:rPr>
        <w:t xml:space="preserve">Observer）。龙伯格观测器的数学形式为：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t>u</m:t>
          </m:r>
          <m:r>
            <m:rPr>
              <m:sty m:val="p"/>
            </m:rPr>
            <m:t>+</m:t>
          </m:r>
          <m:r>
            <m:rPr>
              <m:sty m:val="bi"/>
            </m:rP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bi"/>
            </m:rPr>
            <m:t>C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是状态估计值，</w:t>
      </w:r>
      <m:oMath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是观测器增益矩阵，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是传感器实际测量值。通过适当选择</w:t>
      </w:r>
      <w:r>
        <w:t xml:space="preserve"> </w:t>
      </w:r>
      <m:oMath>
        <m:r>
          <m:rPr>
            <m:sty m:val="bi"/>
          </m:rPr>
          <m:t>L</m:t>
        </m:r>
      </m:oMath>
      <w:r>
        <w:rPr>
          <w:rFonts w:hint="eastAsia"/>
        </w:rPr>
        <w:t xml:space="preserve">，可以使估计误差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以期望的速率衰减到零。这就是”数学模型”在工程界最值钱的变现方式。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模型验证与参数辨识</w:t>
      </w:r>
      <w:r>
        <w:rPr>
          <w:rFonts w:hint="eastAsia"/>
        </w:rPr>
        <w:t xml:space="preserve">：在实际工程中，式(2.1)-(2.4)中的参数（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等）不可能从图纸上精确获得。工程师需要通过”阶跃响应试验”——即给水泵一个已知的阶跃输入，记录水位的时间响应曲线，然后利用最小二乘法或遗传算法反演出模型参数。这个过程叫做”系统辨识（System</w:t>
      </w:r>
      <w:r>
        <w:t xml:space="preserve"> </w:t>
      </w:r>
      <w:r>
        <w:rPr>
          <w:rFonts w:hint="eastAsia"/>
        </w:rPr>
        <w:t xml:space="preserve">Identification）“，是控制工程中将理论模型与物理世界连接的关键桥梁。</w:t>
      </w:r>
    </w:p>
    <w:bookmarkEnd w:id="31"/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本章建立了双容水箱系统的完整数学模型，从物理直觉到严格方程，完成了”把大自然关进方程里”的第一步。核心要点包括：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质量守恒定律（式</w:t>
      </w:r>
      <w:r>
        <w:t xml:space="preserve"> </w:t>
      </w:r>
      <w:r>
        <w:rPr>
          <w:rFonts w:hint="eastAsia"/>
        </w:rPr>
        <w:t xml:space="preserve">2.1-2.2）是一切水力学建模的起点，它将水位变化率与流量差联系起来。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托里拆利定律（式</w:t>
      </w:r>
      <w:r>
        <w:t xml:space="preserve"> </w:t>
      </w:r>
      <w:r>
        <w:rPr>
          <w:rFonts w:hint="eastAsia"/>
        </w:rPr>
        <w:t xml:space="preserve">2.3-2.4）引入了平方根非线性，使得系统增益随工作点变化。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稳态分析（式</w:t>
      </w:r>
      <w:r>
        <w:t xml:space="preserve"> </w:t>
      </w:r>
      <w:r>
        <w:rPr>
          <w:rFonts w:hint="eastAsia"/>
        </w:rPr>
        <w:t xml:space="preserve">2.9-2.10）揭示了水位与流量之间的二次方关系。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雅可比线性化（式</w:t>
      </w:r>
      <w:r>
        <w:t xml:space="preserve"> </w:t>
      </w:r>
      <w:r>
        <w:rPr>
          <w:rFonts w:hint="eastAsia"/>
        </w:rPr>
        <w:t xml:space="preserve">2.11-2.14）将非线性模型转化为线性状态空间形式，为第</w:t>
      </w:r>
      <w:r>
        <w:t xml:space="preserve"> 3 </w:t>
      </w:r>
      <w:r>
        <w:rPr>
          <w:rFonts w:hint="eastAsia"/>
        </w:rPr>
        <w:t xml:space="preserve">章的</w:t>
      </w:r>
      <w:r>
        <w:t xml:space="preserve"> MPC </w:t>
      </w:r>
      <w:r>
        <w:rPr>
          <w:rFonts w:hint="eastAsia"/>
        </w:rPr>
        <w:t xml:space="preserve">设计铺平了道路。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数值仿真验证了模型的物理合理性：二阶滞后、耦合平衡、非线性排空等现象均与流体力学理论一致。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六元框架中，本章完成了对被控对象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的完整数学刻画。下一章将基于这个模型，设计控制器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（MPC），并引入目标与约束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（水位跟踪和安全红线）。</w:t>
      </w:r>
    </w:p>
    <w:bookmarkEnd w:id="33"/>
    <w:bookmarkStart w:id="34" w:name="习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习题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推导题</w:t>
      </w:r>
      <w:r>
        <w:rPr>
          <w:rFonts w:hint="eastAsia"/>
        </w:rPr>
        <w:t xml:space="preserve">：利用稳态条件</w:t>
      </w:r>
      <w:r>
        <w:t xml:space="preserve"> </w:t>
      </w:r>
      <m:oMath>
        <m:r>
          <m:t>d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d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，推导式(2.9)和式(2.10)。如果将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增大一倍（出水阀门开大），稳态水位如何变化？画出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的曲线。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编程题</w:t>
      </w:r>
      <w:r>
        <w:rPr>
          <w:rFonts w:hint="eastAsia"/>
        </w:rPr>
        <w:t xml:space="preserve">：在案例代码的基础上，添加第三个水箱（串联在</w:t>
      </w:r>
      <w:r>
        <w:t xml:space="preserve"> 2 </w:t>
      </w:r>
      <w:r>
        <w:rPr>
          <w:rFonts w:hint="eastAsia"/>
        </w:rPr>
        <w:t xml:space="preserve">号水箱之后），形成三容水箱系统。观察</w:t>
      </w:r>
      <w:r>
        <w:t xml:space="preserve"> 3 </w:t>
      </w:r>
      <w:r>
        <w:rPr>
          <w:rFonts w:hint="eastAsia"/>
        </w:rPr>
        <w:t xml:space="preserve">号水箱的响应与</w:t>
      </w:r>
      <w:r>
        <w:t xml:space="preserve"> 1、2 </w:t>
      </w:r>
      <w:r>
        <w:rPr>
          <w:rFonts w:hint="eastAsia"/>
        </w:rPr>
        <w:t xml:space="preserve">号水箱相比，滞后增加了多少？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：在工作点</w:t>
      </w:r>
      <w:r>
        <w:t xml:space="preserve"> </w:t>
      </w:r>
      <m:oMath>
        <m:sSubSup>
          <m:e>
            <m:r>
              <m:t>h</m:t>
            </m:r>
          </m:e>
          <m:sub>
            <m:r>
              <m:t>1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3.0</m:t>
        </m:r>
        <m:r>
          <m:t>m</m:t>
        </m:r>
      </m:oMath>
      <w:r>
        <w:t xml:space="preserve">,</w:t>
      </w:r>
      <w:r>
        <w:t xml:space="preserve"> </w:t>
      </w:r>
      <m:oMath>
        <m:sSubSup>
          <m:e>
            <m:r>
              <m:t>h</m:t>
            </m:r>
          </m:e>
          <m:sub>
            <m:r>
              <m:t>2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1.5</m:t>
        </m:r>
        <m:r>
          <m:t>m</m:t>
        </m:r>
      </m:oMath>
      <w:r>
        <w:t xml:space="preserve"> </w:t>
      </w:r>
      <w:r>
        <w:rPr>
          <w:rFonts w:hint="eastAsia"/>
        </w:rPr>
        <w:t xml:space="preserve">处，利用式(2.12)-(2.14)计算线性化的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rPr>
          <w:rFonts w:hint="eastAsia"/>
        </w:rPr>
        <w:t xml:space="preserve">矩阵。求其特征值，判断线性化系统是否稳定。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思考题</w:t>
      </w:r>
      <w:r>
        <w:rPr>
          <w:rFonts w:hint="eastAsia"/>
        </w:rPr>
        <w:t xml:space="preserve">：本章的非线性模型与第</w:t>
      </w:r>
      <w:r>
        <w:t xml:space="preserve"> 8 </w:t>
      </w:r>
      <w:r>
        <w:rPr>
          <w:rFonts w:hint="eastAsia"/>
        </w:rPr>
        <w:t xml:space="preserve">章将讨论的渠道模型在结构上有何相似之处？试从</w:t>
      </w:r>
      <w:r>
        <w:t xml:space="preserve"> CHS </w:t>
      </w:r>
      <w:r>
        <w:rPr>
          <w:rFonts w:hint="eastAsia"/>
        </w:rPr>
        <w:t xml:space="preserve">结构同构性的角度解释为什么双容水箱可以作为大型水网的”微缩实验台”。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Johansson K H. The quadruple-tank process: A multivariable laboratory process with an adjustable zero[J]. IEEE Transactions on Control Systems Technology, 2000, 8(3): 456-465.</w:t>
      </w:r>
    </w:p>
    <w:p>
      <w:pPr>
        <w:pStyle w:val="BodyText"/>
      </w:pPr>
      <w:r>
        <w:t xml:space="preserve">[3] Ogata K. Modern Control Engineering[M]. 5th ed. Prentice Hall, 2010.</w:t>
      </w:r>
    </w:p>
    <w:p>
      <w:pPr>
        <w:pStyle w:val="BodyText"/>
      </w:pPr>
      <w:r>
        <w:t xml:space="preserve">[4] Seborg D E, Edgar T F, Mellichamp D A, et al. Process Dynamics and Control[M]. 4th ed. Wiley, 2016.</w:t>
      </w:r>
    </w:p>
    <w:p>
      <w:pPr>
        <w:pStyle w:val="BodyText"/>
      </w:pPr>
      <w:r>
        <w:t xml:space="preserve">[5] Ljung L. System Identification: Theory for the User[M]. 2nd ed. Prentice Hall, 1999.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hyperlink" Id="rId9" Target="assets/ch02/concept_coupled_tank_model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2/concept_coupled_tank_model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2026-03-21T06:36:34Z</dcterms:created>
  <dcterms:modified xsi:type="dcterms:W3CDTF">2026-03-21T06:36:34Z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