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21.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第-8-章从双容水箱到宏大水网结构同构性与自主运行路线图"/>
    <w:p>
      <w:pPr>
        <w:pStyle w:val="Heading1"/>
      </w:pPr>
      <w:r>
        <w:rPr>
          <w:rStyle w:val="SectionNumber"/>
        </w:rPr>
        <w:t xml:space="preserve">1</w:t>
      </w:r>
      <w:r>
        <w:tab/>
      </w:r>
      <w:r>
        <w:rPr>
          <w:rFonts w:hint="eastAsia"/>
        </w:rPr>
        <w:t xml:space="preserve">第</w:t>
      </w:r>
      <w:r>
        <w:t xml:space="preserve"> 8 </w:t>
      </w:r>
      <w:r>
        <w:rPr>
          <w:rFonts w:hint="eastAsia"/>
        </w:rPr>
        <w:t xml:space="preserve">章：从双容水箱到宏大水网——结构同构性与自主运行路线图</w:t>
      </w:r>
    </w:p>
    <w:bookmarkStart w:id="13" w:name="学习目标"/>
    <w:p>
      <w:pPr>
        <w:pStyle w:val="Heading2"/>
      </w:pPr>
      <w:r>
        <w:rPr>
          <w:rStyle w:val="SectionNumber"/>
        </w:rPr>
        <w:t xml:space="preserve">1.1</w:t>
      </w:r>
      <w:r>
        <w:tab/>
      </w:r>
      <w:r>
        <w:t xml:space="preserve">1. </w:t>
      </w:r>
      <w:r>
        <w:rPr>
          <w:rFonts w:hint="eastAsia"/>
        </w:rPr>
        <w:t xml:space="preserve">学习目标</w:t>
      </w:r>
    </w:p>
    <w:p>
      <w:pPr>
        <w:pStyle w:val="FirstParagraph"/>
      </w:pPr>
      <w:r>
        <w:t xml:space="preserve">!</w:t>
      </w:r>
      <w:hyperlink r:id="rId9">
        <w:r>
          <w:rPr>
            <w:rStyle w:val="Hyperlink"/>
            <w:rFonts w:hint="eastAsia"/>
          </w:rPr>
          <w:t xml:space="preserve">本章概念图</w:t>
        </w:r>
      </w:hyperlink>
    </w:p>
    <w:p>
      <w:pPr>
        <w:pStyle w:val="BodyText"/>
      </w:pPr>
      <w:r>
        <w:rPr>
          <w:rFonts w:hint="eastAsia"/>
        </w:rPr>
        <w:t xml:space="preserve">本章是全书的收官与升华。前七章围绕一个实验室里的双容水箱系统，完整展示了从物理建模、控制算法到智能架构的全链条。本章的核心任务是回答一个关键问题：</w:t>
      </w:r>
      <w:r>
        <w:rPr>
          <w:rFonts w:hint="eastAsia"/>
          <w:b/>
          <w:bCs/>
        </w:rPr>
        <w:t xml:space="preserve">这套方法论能否推广到真实的大型水网工程？</w:t>
      </w:r>
    </w:p>
    <w:p>
      <w:pPr>
        <w:pStyle w:val="BodyText"/>
      </w:pPr>
      <w:r>
        <w:rPr>
          <w:rFonts w:hint="eastAsia"/>
        </w:rPr>
        <w:t xml:space="preserve">读者需要掌握：</w:t>
      </w:r>
      <w:r>
        <w:t xml:space="preserve"> </w:t>
      </w:r>
      <w:r>
        <w:t xml:space="preserve">1. </w:t>
      </w:r>
      <w:r>
        <w:rPr>
          <w:rFonts w:hint="eastAsia"/>
        </w:rPr>
        <w:t xml:space="preserve">双容水箱与大型引调水工程之间的</w:t>
      </w:r>
      <w:r>
        <w:rPr>
          <w:rFonts w:hint="eastAsia"/>
          <w:b/>
          <w:bCs/>
        </w:rPr>
        <w:t xml:space="preserve">结构同构性（Structural</w:t>
      </w:r>
      <w:r>
        <w:rPr>
          <w:b/>
          <w:bCs/>
        </w:rPr>
        <w:t xml:space="preserve"> </w:t>
      </w:r>
      <w:r>
        <w:rPr>
          <w:rFonts w:hint="eastAsia"/>
          <w:b/>
          <w:bCs/>
        </w:rPr>
        <w:t xml:space="preserve">Isomorphism）</w:t>
      </w:r>
      <w:r>
        <w:rPr>
          <w:rFonts w:hint="eastAsia"/>
        </w:rPr>
        <w:t xml:space="preserve">——为什么两个水箱的数学本质等价于南水北调的</w:t>
      </w:r>
      <w:r>
        <w:t xml:space="preserve"> N </w:t>
      </w:r>
      <w:r>
        <w:rPr>
          <w:rFonts w:hint="eastAsia"/>
        </w:rPr>
        <w:t xml:space="preserve">个渠池。</w:t>
      </w:r>
      <w:r>
        <w:t xml:space="preserve"> </w:t>
      </w:r>
      <w:r>
        <w:t xml:space="preserve">2. </w:t>
      </w:r>
      <w:r>
        <w:rPr>
          <w:rFonts w:hint="eastAsia"/>
        </w:rPr>
        <w:t xml:space="preserve">水系统控制论（CHS）六元受控系统框架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在双容水箱中的完整映射。</w:t>
      </w:r>
      <w:r>
        <w:t xml:space="preserve"> </w:t>
      </w:r>
      <w:r>
        <w:t xml:space="preserve">3. </w:t>
      </w:r>
      <w:r>
        <w:rPr>
          <w:rFonts w:hint="eastAsia"/>
        </w:rPr>
        <w:t xml:space="preserve">从双容水箱到多节点水网的</w:t>
      </w:r>
      <w:r>
        <w:rPr>
          <w:rFonts w:hint="eastAsia"/>
          <w:b/>
          <w:bCs/>
        </w:rPr>
        <w:t xml:space="preserve">状态空间升维</w:t>
      </w:r>
      <w:r>
        <w:rPr>
          <w:rFonts w:hint="eastAsia"/>
        </w:rPr>
        <w:t xml:space="preserve">方法：如何将</w:t>
      </w:r>
      <w:r>
        <w:t xml:space="preserve"> 2 </w:t>
      </w:r>
      <w:r>
        <w:rPr>
          <w:rFonts w:hint="eastAsia"/>
        </w:rPr>
        <w:t xml:space="preserve">维</w:t>
      </w:r>
      <w:r>
        <w:t xml:space="preserve"> ODE </w:t>
      </w:r>
      <w:r>
        <w:rPr>
          <w:rFonts w:hint="eastAsia"/>
        </w:rPr>
        <w:t xml:space="preserve">扩展为</w:t>
      </w:r>
      <w:r>
        <w:t xml:space="preserve"> N </w:t>
      </w:r>
      <w:r>
        <w:rPr>
          <w:rFonts w:hint="eastAsia"/>
        </w:rPr>
        <w:t xml:space="preserve">维。</w:t>
      </w:r>
      <w:r>
        <w:t xml:space="preserve"> </w:t>
      </w:r>
      <w:r>
        <w:t xml:space="preserve">4. </w:t>
      </w:r>
      <w:r>
        <w:rPr>
          <w:rFonts w:hint="eastAsia"/>
        </w:rPr>
        <w:t xml:space="preserve">水网自主等级（WSAL）L0—L5</w:t>
      </w:r>
      <w:r>
        <w:t xml:space="preserve"> </w:t>
      </w:r>
      <w:r>
        <w:rPr>
          <w:rFonts w:hint="eastAsia"/>
        </w:rPr>
        <w:t xml:space="preserve">分级体系，以及本书所展示的技术在</w:t>
      </w:r>
      <w:r>
        <w:t xml:space="preserve"> WSAL </w:t>
      </w:r>
      <w:r>
        <w:rPr>
          <w:rFonts w:hint="eastAsia"/>
        </w:rPr>
        <w:t xml:space="preserve">路线图中的定位。</w:t>
      </w:r>
      <w:r>
        <w:t xml:space="preserve"> </w:t>
      </w:r>
      <w:r>
        <w:t xml:space="preserve">5. </w:t>
      </w:r>
      <w:r>
        <w:rPr>
          <w:rFonts w:hint="eastAsia"/>
        </w:rPr>
        <w:t xml:space="preserve">面向</w:t>
      </w:r>
      <w:r>
        <w:t xml:space="preserve"> 2030 </w:t>
      </w:r>
      <w:r>
        <w:rPr>
          <w:rFonts w:hint="eastAsia"/>
        </w:rPr>
        <w:t xml:space="preserve">年的水网自主运行愿景与技术挑战。</w:t>
      </w:r>
      <w:r>
        <w:t xml:space="preserve"> </w:t>
      </w:r>
      <w:r>
        <w:drawing>
          <wp:inline>
            <wp:extent cx="5334000" cy="2909454"/>
            <wp:effectExtent b="0" l="0" r="0" t="0"/>
            <wp:docPr descr="从双容水箱到宏大水网升维概念图" title="" id="11" name="Picture"/>
            <a:graphic>
              <a:graphicData uri="http://schemas.openxmlformats.org/drawingml/2006/picture">
                <pic:pic>
                  <pic:nvPicPr>
                    <pic:cNvPr descr="assets/ch08/concept_scaling_vision.png" id="12" name="Picture"/>
                    <pic:cNvPicPr>
                      <a:picLocks noChangeArrowheads="1" noChangeAspect="1"/>
                    </pic:cNvPicPr>
                  </pic:nvPicPr>
                  <pic:blipFill>
                    <a:blip r:embed="rId10"/>
                    <a:stretch>
                      <a:fillRect/>
                    </a:stretch>
                  </pic:blipFill>
                  <pic:spPr bwMode="auto">
                    <a:xfrm>
                      <a:off x="0" y="0"/>
                      <a:ext cx="5334000" cy="2909454"/>
                    </a:xfrm>
                    <a:prstGeom prst="rect">
                      <a:avLst/>
                    </a:prstGeom>
                    <a:noFill/>
                    <a:ln w="9525">
                      <a:noFill/>
                      <a:headEnd/>
                      <a:tailEnd/>
                    </a:ln>
                  </pic:spPr>
                </pic:pic>
              </a:graphicData>
            </a:graphic>
          </wp:inline>
        </w:drawing>
      </w:r>
    </w:p>
    <w:bookmarkEnd w:id="13"/>
    <w:bookmarkStart w:id="19" w:name="教材理论一个水箱就是一段水网"/>
    <w:p>
      <w:pPr>
        <w:pStyle w:val="Heading2"/>
      </w:pPr>
      <w:r>
        <w:rPr>
          <w:rStyle w:val="SectionNumber"/>
        </w:rPr>
        <w:t xml:space="preserve">1.2</w:t>
      </w:r>
      <w:r>
        <w:tab/>
      </w:r>
      <w:r>
        <w:t xml:space="preserve">2. </w:t>
      </w:r>
      <w:r>
        <w:rPr>
          <w:rFonts w:hint="eastAsia"/>
        </w:rPr>
        <w:t xml:space="preserve">教材理论：一个水箱就是一段水网</w:t>
      </w:r>
    </w:p>
    <w:bookmarkStart w:id="14" w:name="结构同构性为什么双容水箱不是玩具"/>
    <w:p>
      <w:pPr>
        <w:pStyle w:val="Heading3"/>
      </w:pPr>
      <w:r>
        <w:rPr>
          <w:rStyle w:val="SectionNumber"/>
        </w:rPr>
        <w:t xml:space="preserve">1.2.1</w:t>
      </w:r>
      <w:r>
        <w:tab/>
      </w:r>
      <w:r>
        <w:t xml:space="preserve">2.1 </w:t>
      </w:r>
      <w:r>
        <w:rPr>
          <w:rFonts w:hint="eastAsia"/>
        </w:rPr>
        <w:t xml:space="preserve">结构同构性：为什么双容水箱不是”玩具”</w:t>
      </w:r>
    </w:p>
    <w:p>
      <w:pPr>
        <w:pStyle w:val="FirstParagraph"/>
      </w:pPr>
      <w:r>
        <w:rPr>
          <w:rFonts w:hint="eastAsia"/>
        </w:rPr>
        <w:t xml:space="preserve">许多读者可能会质疑：实验室里两个塑料水箱，和横跨</w:t>
      </w:r>
      <w:r>
        <w:t xml:space="preserve"> 1400 </w:t>
      </w:r>
      <w:r>
        <w:rPr>
          <w:rFonts w:hint="eastAsia"/>
        </w:rPr>
        <w:t xml:space="preserve">公里的南水北调中线工程，能有什么关系？</w:t>
      </w:r>
    </w:p>
    <w:p>
      <w:pPr>
        <w:pStyle w:val="BodyText"/>
      </w:pPr>
      <w:r>
        <w:rPr>
          <w:rFonts w:hint="eastAsia"/>
        </w:rPr>
        <w:t xml:space="preserve">答案藏在数学里。回顾第</w:t>
      </w:r>
      <w:r>
        <w:t xml:space="preserve"> 2 </w:t>
      </w:r>
      <w:r>
        <w:rPr>
          <w:rFonts w:hint="eastAsia"/>
        </w:rPr>
        <w:t xml:space="preserve">章建立的双容水箱状态方程：</w:t>
      </w:r>
    </w:p>
    <w:p>
      <w:pPr>
        <w:pStyle w:val="BodyText"/>
      </w:pPr>
      <m:oMathPara>
        <m:oMathParaPr>
          <m:jc m:val="center"/>
        </m:oMathParaPr>
        <m:oMath>
          <m:sSub>
            <m:e>
              <m:r>
                <m:t>A</m:t>
              </m:r>
            </m:e>
            <m:sub>
              <m:r>
                <m:t>1</m:t>
              </m:r>
            </m:sub>
          </m:sSub>
          <m:f>
            <m:fPr>
              <m:type m:val="bar"/>
            </m:fPr>
            <m:num>
              <m:r>
                <m:t>d</m:t>
              </m:r>
              <m:sSub>
                <m:e>
                  <m:r>
                    <m:t>h</m:t>
                  </m:r>
                </m:e>
                <m:sub>
                  <m:r>
                    <m:t>1</m:t>
                  </m:r>
                </m:sub>
              </m:sSub>
            </m:num>
            <m:den>
              <m:r>
                <m:t>d</m:t>
              </m:r>
              <m:r>
                <m:t>t</m:t>
              </m:r>
            </m:den>
          </m:f>
          <m:r>
            <m:rPr>
              <m:sty m:val="p"/>
            </m:rPr>
            <m:t>=</m:t>
          </m:r>
          <m:sSub>
            <m:e>
              <m:r>
                <m:t>Q</m:t>
              </m:r>
            </m:e>
            <m:sub>
              <m:r>
                <m:t>i</m:t>
              </m:r>
              <m:r>
                <m:t>n</m:t>
              </m:r>
            </m:sub>
          </m:sSub>
          <m:r>
            <m:rPr>
              <m:sty m:val="p"/>
            </m:rPr>
            <m:t>−</m:t>
          </m:r>
          <m:sSub>
            <m:e>
              <m:r>
                <m:t>q</m:t>
              </m:r>
            </m:e>
            <m:sub>
              <m:r>
                <m:t>12</m:t>
              </m:r>
            </m:sub>
          </m:sSub>
          <m:r>
            <m:rPr>
              <m:sty m:val="p"/>
            </m:rPr>
            <m:t>(</m:t>
          </m:r>
          <m:sSub>
            <m:e>
              <m:r>
                <m:t>h</m:t>
              </m:r>
            </m:e>
            <m:sub>
              <m:r>
                <m:t>1</m:t>
              </m:r>
            </m:sub>
          </m:sSub>
          <m:r>
            <m:rPr>
              <m:sty m:val="p"/>
            </m:rPr>
            <m:t>,</m:t>
          </m:r>
          <m:sSub>
            <m:e>
              <m:r>
                <m:t>h</m:t>
              </m:r>
            </m:e>
            <m:sub>
              <m:r>
                <m:t>2</m:t>
              </m:r>
            </m:sub>
          </m:sSub>
          <m:r>
            <m:rPr>
              <m:sty m:val="p"/>
            </m:rPr>
            <m:t>)</m:t>
          </m:r>
        </m:oMath>
      </m:oMathPara>
    </w:p>
    <w:p>
      <w:pPr>
        <w:pStyle w:val="FirstParagraph"/>
      </w:pPr>
      <m:oMathPara>
        <m:oMathParaPr>
          <m:jc m:val="center"/>
        </m:oMathParaPr>
        <m:oMath>
          <m:sSub>
            <m:e>
              <m:r>
                <m:t>A</m:t>
              </m:r>
            </m:e>
            <m:sub>
              <m:r>
                <m:t>2</m:t>
              </m:r>
            </m:sub>
          </m:sSub>
          <m:f>
            <m:fPr>
              <m:type m:val="bar"/>
            </m:fPr>
            <m:num>
              <m:r>
                <m:t>d</m:t>
              </m:r>
              <m:sSub>
                <m:e>
                  <m:r>
                    <m:t>h</m:t>
                  </m:r>
                </m:e>
                <m:sub>
                  <m:r>
                    <m:t>2</m:t>
                  </m:r>
                </m:sub>
              </m:sSub>
            </m:num>
            <m:den>
              <m:r>
                <m:t>d</m:t>
              </m:r>
              <m:r>
                <m:t>t</m:t>
              </m:r>
            </m:den>
          </m:f>
          <m:r>
            <m:rPr>
              <m:sty m:val="p"/>
            </m:rPr>
            <m:t>=</m:t>
          </m:r>
          <m:sSub>
            <m:e>
              <m:r>
                <m:t>q</m:t>
              </m:r>
            </m:e>
            <m:sub>
              <m:r>
                <m:t>12</m:t>
              </m:r>
            </m:sub>
          </m:sSub>
          <m:r>
            <m:rPr>
              <m:sty m:val="p"/>
            </m:rPr>
            <m:t>(</m:t>
          </m:r>
          <m:sSub>
            <m:e>
              <m:r>
                <m:t>h</m:t>
              </m:r>
            </m:e>
            <m:sub>
              <m:r>
                <m:t>1</m:t>
              </m:r>
            </m:sub>
          </m:sSub>
          <m:r>
            <m:rPr>
              <m:sty m:val="p"/>
            </m:rPr>
            <m:t>,</m:t>
          </m:r>
          <m:sSub>
            <m:e>
              <m:r>
                <m:t>h</m:t>
              </m:r>
            </m:e>
            <m:sub>
              <m:r>
                <m:t>2</m:t>
              </m:r>
            </m:sub>
          </m:sSub>
          <m:r>
            <m:rPr>
              <m:sty m:val="p"/>
            </m:rPr>
            <m:t>)</m:t>
          </m:r>
          <m:r>
            <m:rPr>
              <m:sty m:val="p"/>
            </m:rPr>
            <m:t>−</m:t>
          </m:r>
          <m:sSub>
            <m:e>
              <m:r>
                <m:t>q</m:t>
              </m:r>
            </m:e>
            <m:sub>
              <m:r>
                <m:t>o</m:t>
              </m:r>
              <m:r>
                <m:t>u</m:t>
              </m:r>
              <m:r>
                <m:t>t</m:t>
              </m:r>
            </m:sub>
          </m:sSub>
          <m:r>
            <m:rPr>
              <m:sty m:val="p"/>
            </m:rPr>
            <m:t>(</m:t>
          </m:r>
          <m:sSub>
            <m:e>
              <m:r>
                <m:t>h</m:t>
              </m:r>
            </m:e>
            <m:sub>
              <m:r>
                <m:t>2</m:t>
              </m:r>
            </m:sub>
          </m:sSub>
          <m:r>
            <m:rPr>
              <m:sty m:val="p"/>
            </m:rPr>
            <m:t>)</m:t>
          </m:r>
        </m:oMath>
      </m:oMathPara>
    </w:p>
    <w:p>
      <w:pPr>
        <w:pStyle w:val="FirstParagraph"/>
      </w:pPr>
      <w:r>
        <w:rPr>
          <w:rFonts w:hint="eastAsia"/>
        </w:rPr>
        <w:t xml:space="preserve">现在考虑南水北调中线的某一段：两个相邻渠池（Pool），中间由一座节制闸连接。上游渠池的水位</w:t>
      </w:r>
      <w:r>
        <w:t xml:space="preserve"> </w:t>
      </w:r>
      <m:oMath>
        <m:sSub>
          <m:e>
            <m:r>
              <m:t>y</m:t>
            </m:r>
          </m:e>
          <m:sub>
            <m:r>
              <m:t>1</m:t>
            </m:r>
          </m:sub>
        </m:sSub>
      </m:oMath>
      <w:r>
        <w:rPr>
          <w:rFonts w:hint="eastAsia"/>
        </w:rPr>
        <w:t xml:space="preserve">，下游渠池的水位</w:t>
      </w:r>
      <w:r>
        <w:t xml:space="preserve"> </w:t>
      </w:r>
      <m:oMath>
        <m:sSub>
          <m:e>
            <m:r>
              <m:t>y</m:t>
            </m:r>
          </m:e>
          <m:sub>
            <m:r>
              <m:t>2</m:t>
            </m:r>
          </m:sub>
        </m:sSub>
      </m:oMath>
      <w:r>
        <w:rPr>
          <w:rFonts w:hint="eastAsia"/>
        </w:rPr>
        <w:t xml:space="preserve">，闸门开度</w:t>
      </w:r>
      <w:r>
        <w:t xml:space="preserve"> </w:t>
      </w:r>
      <m:oMath>
        <m:r>
          <m:t>u</m:t>
        </m:r>
      </m:oMath>
      <w:r>
        <w:t xml:space="preserve"> </w:t>
      </w:r>
      <w:r>
        <w:rPr>
          <w:rFonts w:hint="eastAsia"/>
        </w:rPr>
        <w:t xml:space="preserve">控制过闸流量。根据圣维南方程的集总参数简化（Integrator-Delay</w:t>
      </w:r>
      <w:r>
        <w:t xml:space="preserve"> </w:t>
      </w:r>
      <w:r>
        <w:rPr>
          <w:rFonts w:hint="eastAsia"/>
        </w:rPr>
        <w:t xml:space="preserve">模型），每个渠池的水位动态同样可以写为：</w:t>
      </w:r>
    </w:p>
    <w:p>
      <w:pPr>
        <w:pStyle w:val="BodyText"/>
      </w:pPr>
      <m:oMathPara>
        <m:oMathParaPr>
          <m:jc m:val="center"/>
        </m:oMathParaPr>
        <m:oMath>
          <m:sSub>
            <m:e>
              <m:r>
                <m:t>A</m:t>
              </m:r>
            </m:e>
            <m:sub>
              <m:r>
                <m:t>s</m:t>
              </m:r>
              <m:r>
                <m:rPr>
                  <m:sty m:val="p"/>
                </m:rPr>
                <m:t>,</m:t>
              </m:r>
              <m:r>
                <m:t>1</m:t>
              </m:r>
            </m:sub>
          </m:sSub>
          <m:f>
            <m:fPr>
              <m:type m:val="bar"/>
            </m:fPr>
            <m:num>
              <m:r>
                <m:t>d</m:t>
              </m:r>
              <m:sSub>
                <m:e>
                  <m:r>
                    <m:t>y</m:t>
                  </m:r>
                </m:e>
                <m:sub>
                  <m:r>
                    <m:t>1</m:t>
                  </m:r>
                </m:sub>
              </m:sSub>
            </m:num>
            <m:den>
              <m:r>
                <m:t>d</m:t>
              </m:r>
              <m:r>
                <m:t>t</m:t>
              </m:r>
            </m:den>
          </m:f>
          <m:r>
            <m:rPr>
              <m:sty m:val="p"/>
            </m:rPr>
            <m:t>=</m:t>
          </m:r>
          <m:sSub>
            <m:e>
              <m:r>
                <m:t>Q</m:t>
              </m:r>
            </m:e>
            <m:sub>
              <m:r>
                <m:t>i</m:t>
              </m:r>
              <m:r>
                <m:t>n</m:t>
              </m:r>
            </m:sub>
          </m:sSub>
          <m:r>
            <m:rPr>
              <m:sty m:val="p"/>
            </m:rPr>
            <m:t>−</m:t>
          </m:r>
          <m:sSub>
            <m:e>
              <m:r>
                <m:t>Q</m:t>
              </m:r>
            </m:e>
            <m:sub>
              <m:r>
                <m:t>g</m:t>
              </m:r>
              <m:r>
                <m:t>a</m:t>
              </m:r>
              <m:r>
                <m:t>t</m:t>
              </m:r>
              <m:r>
                <m:t>e</m:t>
              </m:r>
            </m:sub>
          </m:sSub>
          <m:r>
            <m:rPr>
              <m:sty m:val="p"/>
            </m:rPr>
            <m:t>(</m:t>
          </m:r>
          <m:sSub>
            <m:e>
              <m:r>
                <m:t>y</m:t>
              </m:r>
            </m:e>
            <m:sub>
              <m:r>
                <m:t>1</m:t>
              </m:r>
            </m:sub>
          </m:sSub>
          <m:r>
            <m:rPr>
              <m:sty m:val="p"/>
            </m:rPr>
            <m:t>,</m:t>
          </m:r>
          <m:sSub>
            <m:e>
              <m:r>
                <m:t>y</m:t>
              </m:r>
            </m:e>
            <m:sub>
              <m:r>
                <m:t>2</m:t>
              </m:r>
            </m:sub>
          </m:sSub>
          <m:r>
            <m:rPr>
              <m:sty m:val="p"/>
            </m:rPr>
            <m:t>,</m:t>
          </m:r>
          <m:r>
            <m:t>u</m:t>
          </m:r>
          <m:r>
            <m:rPr>
              <m:sty m:val="p"/>
            </m:rPr>
            <m:t>)</m:t>
          </m:r>
        </m:oMath>
      </m:oMathPara>
    </w:p>
    <w:p>
      <w:pPr>
        <w:pStyle w:val="FirstParagraph"/>
      </w:pPr>
      <m:oMathPara>
        <m:oMathParaPr>
          <m:jc m:val="center"/>
        </m:oMathParaPr>
        <m:oMath>
          <m:sSub>
            <m:e>
              <m:r>
                <m:t>A</m:t>
              </m:r>
            </m:e>
            <m:sub>
              <m:r>
                <m:t>s</m:t>
              </m:r>
              <m:r>
                <m:rPr>
                  <m:sty m:val="p"/>
                </m:rPr>
                <m:t>,</m:t>
              </m:r>
              <m:r>
                <m:t>2</m:t>
              </m:r>
            </m:sub>
          </m:sSub>
          <m:f>
            <m:fPr>
              <m:type m:val="bar"/>
            </m:fPr>
            <m:num>
              <m:r>
                <m:t>d</m:t>
              </m:r>
              <m:sSub>
                <m:e>
                  <m:r>
                    <m:t>y</m:t>
                  </m:r>
                </m:e>
                <m:sub>
                  <m:r>
                    <m:t>2</m:t>
                  </m:r>
                </m:sub>
              </m:sSub>
            </m:num>
            <m:den>
              <m:r>
                <m:t>d</m:t>
              </m:r>
              <m:r>
                <m:t>t</m:t>
              </m:r>
            </m:den>
          </m:f>
          <m:r>
            <m:rPr>
              <m:sty m:val="p"/>
            </m:rPr>
            <m:t>=</m:t>
          </m:r>
          <m:sSub>
            <m:e>
              <m:r>
                <m:t>Q</m:t>
              </m:r>
            </m:e>
            <m:sub>
              <m:r>
                <m:t>g</m:t>
              </m:r>
              <m:r>
                <m:t>a</m:t>
              </m:r>
              <m:r>
                <m:t>t</m:t>
              </m:r>
              <m:r>
                <m:t>e</m:t>
              </m:r>
            </m:sub>
          </m:sSub>
          <m:r>
            <m:rPr>
              <m:sty m:val="p"/>
            </m:rPr>
            <m:t>(</m:t>
          </m:r>
          <m:sSub>
            <m:e>
              <m:r>
                <m:t>y</m:t>
              </m:r>
            </m:e>
            <m:sub>
              <m:r>
                <m:t>1</m:t>
              </m:r>
            </m:sub>
          </m:sSub>
          <m:r>
            <m:rPr>
              <m:sty m:val="p"/>
            </m:rPr>
            <m:t>,</m:t>
          </m:r>
          <m:sSub>
            <m:e>
              <m:r>
                <m:t>y</m:t>
              </m:r>
            </m:e>
            <m:sub>
              <m:r>
                <m:t>2</m:t>
              </m:r>
            </m:sub>
          </m:sSub>
          <m:r>
            <m:rPr>
              <m:sty m:val="p"/>
            </m:rPr>
            <m:t>,</m:t>
          </m:r>
          <m:r>
            <m:t>u</m:t>
          </m:r>
          <m:r>
            <m:rPr>
              <m:sty m:val="p"/>
            </m:rPr>
            <m:t>)</m:t>
          </m:r>
          <m:r>
            <m:rPr>
              <m:sty m:val="p"/>
            </m:rPr>
            <m:t>−</m:t>
          </m:r>
          <m:sSub>
            <m:e>
              <m:r>
                <m:t>Q</m:t>
              </m:r>
            </m:e>
            <m:sub>
              <m:r>
                <m:t>o</m:t>
              </m:r>
              <m:r>
                <m:t>u</m:t>
              </m:r>
              <m:r>
                <m:t>t</m:t>
              </m:r>
            </m:sub>
          </m:sSub>
        </m:oMath>
      </m:oMathPara>
    </w:p>
    <w:p>
      <w:pPr>
        <w:pStyle w:val="FirstParagraph"/>
      </w:pPr>
      <w:r>
        <w:rPr>
          <w:rFonts w:hint="eastAsia"/>
        </w:rPr>
        <w:t xml:space="preserve">其中</w:t>
      </w:r>
      <w:r>
        <w:t xml:space="preserve"> </w:t>
      </w:r>
      <m:oMath>
        <m:sSub>
          <m:e>
            <m:r>
              <m:t>A</m:t>
            </m:r>
          </m:e>
          <m:sub>
            <m:r>
              <m:t>s</m:t>
            </m:r>
            <m:r>
              <m:rPr>
                <m:sty m:val="p"/>
              </m:rPr>
              <m:t>,</m:t>
            </m:r>
            <m:r>
              <m:t>i</m:t>
            </m:r>
          </m:sub>
        </m:sSub>
      </m:oMath>
      <w:r>
        <w:t xml:space="preserve"> </w:t>
      </w:r>
      <w:r>
        <w:rPr>
          <w:rFonts w:hint="eastAsia"/>
        </w:rPr>
        <w:t xml:space="preserve">为渠池水面面积（对应水箱截面积</w:t>
      </w:r>
      <w:r>
        <w:t xml:space="preserve"> </w:t>
      </w:r>
      <m:oMath>
        <m:sSub>
          <m:e>
            <m:r>
              <m:t>A</m:t>
            </m:r>
          </m:e>
          <m:sub>
            <m:r>
              <m:t>i</m:t>
            </m:r>
          </m:sub>
        </m:sSub>
      </m:oMath>
      <w:r>
        <w:rPr>
          <w:rFonts w:hint="eastAsia"/>
        </w:rPr>
        <w:t xml:space="preserve">），</w:t>
      </w:r>
      <m:oMath>
        <m:sSub>
          <m:e>
            <m:r>
              <m:t>Q</m:t>
            </m:r>
          </m:e>
          <m:sub>
            <m:r>
              <m:t>g</m:t>
            </m:r>
            <m:r>
              <m:t>a</m:t>
            </m:r>
            <m:r>
              <m:t>t</m:t>
            </m:r>
            <m:r>
              <m:t>e</m:t>
            </m:r>
          </m:sub>
        </m:sSub>
      </m:oMath>
      <w:r>
        <w:t xml:space="preserve"> </w:t>
      </w:r>
      <w:r>
        <w:rPr>
          <w:rFonts w:hint="eastAsia"/>
        </w:rPr>
        <w:t xml:space="preserve">为闸门过流公式（对应阀门的托里拆利公式</w:t>
      </w:r>
      <w:r>
        <w:t xml:space="preserve"> </w:t>
      </w:r>
      <m:oMath>
        <m:sSub>
          <m:e>
            <m:r>
              <m:t>q</m:t>
            </m:r>
          </m:e>
          <m:sub>
            <m:r>
              <m:t>12</m:t>
            </m:r>
          </m:sub>
        </m:sSub>
      </m:oMath>
      <w:r>
        <w:rPr>
          <w:rFonts w:hint="eastAsia"/>
        </w:rPr>
        <w:t xml:space="preserve">）。</w:t>
      </w:r>
    </w:p>
    <w:p>
      <w:pPr>
        <w:pStyle w:val="BodyText"/>
      </w:pPr>
      <w:r>
        <w:rPr>
          <w:rFonts w:hint="eastAsia"/>
          <w:b/>
          <w:bCs/>
        </w:rPr>
        <w:t xml:space="preserve">对比式(8.1)-(8.2)与式(8.3)-(8.4)，结构完全相同。</w:t>
      </w:r>
      <w:r>
        <w:t xml:space="preserve"> </w:t>
      </w:r>
      <w:r>
        <w:rPr>
          <w:rFonts w:hint="eastAsia"/>
        </w:rPr>
        <w:t xml:space="preserve">差异仅在于：</w:t>
      </w:r>
      <w:r>
        <w:t xml:space="preserve"> </w:t>
      </w:r>
      <w:r>
        <w:t xml:space="preserve">- </w:t>
      </w:r>
      <w:r>
        <w:rPr>
          <w:rFonts w:hint="eastAsia"/>
        </w:rPr>
        <w:t xml:space="preserve">参数量级不同：水箱面积</w:t>
      </w:r>
      <w:r>
        <w:t xml:space="preserve"> </w:t>
      </w:r>
      <m:oMath>
        <m:r>
          <m:t>1</m:t>
        </m:r>
        <m:sSup>
          <m:e>
            <m:r>
              <m:t>m</m:t>
            </m:r>
          </m:e>
          <m:sup>
            <m:r>
              <m:t>2</m:t>
            </m:r>
          </m:sup>
        </m:sSup>
      </m:oMath>
      <w:r>
        <w:t xml:space="preserve"> </w:t>
      </w:r>
      <w:r>
        <w:t xml:space="preserve">vs </w:t>
      </w:r>
      <w:r>
        <w:rPr>
          <w:rFonts w:hint="eastAsia"/>
        </w:rPr>
        <w:t xml:space="preserve">渠池面积</w:t>
      </w:r>
      <w:r>
        <w:t xml:space="preserve"> </w:t>
      </w:r>
      <m:oMath>
        <m:sSup>
          <m:e>
            <m:r>
              <m:t>10</m:t>
            </m:r>
          </m:e>
          <m:sup>
            <m:r>
              <m:t>4</m:t>
            </m:r>
          </m:sup>
        </m:sSup>
        <m:sSup>
          <m:e>
            <m:r>
              <m:t>m</m:t>
            </m:r>
          </m:e>
          <m:sup>
            <m:r>
              <m:t>2</m:t>
            </m:r>
          </m:sup>
        </m:sSup>
      </m:oMath>
      <w:r>
        <w:rPr>
          <w:rFonts w:hint="eastAsia"/>
        </w:rPr>
        <w:t xml:space="preserve">；</w:t>
      </w:r>
      <w:r>
        <w:t xml:space="preserve"> </w:t>
      </w:r>
      <w:r>
        <w:t xml:space="preserve">- </w:t>
      </w:r>
      <w:r>
        <w:rPr>
          <w:rFonts w:hint="eastAsia"/>
        </w:rPr>
        <w:t xml:space="preserve">非线性形式不同：阀门为</w:t>
      </w:r>
      <w:r>
        <w:t xml:space="preserve"> </w:t>
      </w:r>
      <m:oMath>
        <m:rad>
          <m:radPr>
            <m:degHide m:val="on"/>
          </m:radPr>
          <m:deg/>
          <m:e>
            <m:r>
              <m:rPr>
                <m:sty m:val="p"/>
              </m:rPr>
              <m:t>Δ</m:t>
            </m:r>
            <m:r>
              <m:t>h</m:t>
            </m:r>
          </m:e>
        </m:rad>
      </m:oMath>
      <w:r>
        <w:rPr>
          <w:rFonts w:hint="eastAsia"/>
        </w:rPr>
        <w:t xml:space="preserve">，闸门为堰流或孔流公式；</w:t>
      </w:r>
      <w:r>
        <w:t xml:space="preserve"> </w:t>
      </w:r>
      <w:r>
        <w:t xml:space="preserve">- </w:t>
      </w:r>
      <w:r>
        <w:rPr>
          <w:rFonts w:hint="eastAsia"/>
        </w:rPr>
        <w:t xml:space="preserve">时间尺度不同：水箱响应秒级，渠道响应分钟至小时级。</w:t>
      </w:r>
    </w:p>
    <w:p>
      <w:pPr>
        <w:pStyle w:val="BodyText"/>
      </w:pPr>
      <w:r>
        <w:rPr>
          <w:rFonts w:hint="eastAsia"/>
        </w:rPr>
        <w:t xml:space="preserve">但这些差异不改变系统的</w:t>
      </w:r>
      <w:r>
        <w:rPr>
          <w:rFonts w:hint="eastAsia"/>
          <w:b/>
          <w:bCs/>
        </w:rPr>
        <w:t xml:space="preserve">拓扑结构</w:t>
      </w:r>
      <w:r>
        <w:rPr>
          <w:rFonts w:hint="eastAsia"/>
        </w:rPr>
        <w:t xml:space="preserve">和</w:t>
      </w:r>
      <w:r>
        <w:rPr>
          <w:rFonts w:hint="eastAsia"/>
          <w:b/>
          <w:bCs/>
        </w:rPr>
        <w:t xml:space="preserve">控制架构</w:t>
      </w:r>
      <w:r>
        <w:rPr>
          <w:rFonts w:hint="eastAsia"/>
        </w:rPr>
        <w:t xml:space="preserve">。这就是雷晓辉（2025a）提出的水系统控制论（CHS）的核心命题之一——</w:t>
      </w:r>
      <w:r>
        <w:rPr>
          <w:rFonts w:hint="eastAsia"/>
          <w:b/>
          <w:bCs/>
        </w:rPr>
        <w:t xml:space="preserve">结构同构性（Structural</w:t>
      </w:r>
      <w:r>
        <w:rPr>
          <w:b/>
          <w:bCs/>
        </w:rPr>
        <w:t xml:space="preserve"> </w:t>
      </w:r>
      <w:r>
        <w:rPr>
          <w:rFonts w:hint="eastAsia"/>
          <w:b/>
          <w:bCs/>
        </w:rPr>
        <w:t xml:space="preserve">Isomorphism）</w:t>
      </w:r>
      <w:r>
        <w:rPr>
          <w:rFonts w:hint="eastAsia"/>
        </w:rPr>
        <w:t xml:space="preserve">：</w:t>
      </w:r>
    </w:p>
    <w:p>
      <w:pPr>
        <w:pStyle w:val="BlockText"/>
      </w:pPr>
      <w:r>
        <w:rPr>
          <w:rFonts w:hint="eastAsia"/>
          <w:b/>
          <w:bCs/>
        </w:rPr>
        <w:t xml:space="preserve">命题</w:t>
      </w:r>
      <w:r>
        <w:rPr>
          <w:rFonts w:hint="eastAsia"/>
        </w:rPr>
        <w:t xml:space="preserve">：所有由蓄水节点（水箱、渠池、水库）和流量执行器（阀门、闸门、水泵）组成的水网系统，无论规模大小，都共享同一类状态空间方程结构，可以用统一的控制理论框架进行分析和设计。</w:t>
      </w:r>
    </w:p>
    <w:p>
      <w:pPr>
        <w:pStyle w:val="FirstParagraph"/>
      </w:pPr>
      <w:r>
        <w:rPr>
          <w:rFonts w:hint="eastAsia"/>
        </w:rPr>
        <w:t xml:space="preserve">这一命题的深层含义是：在双容水箱上验证过的控制策略（如</w:t>
      </w:r>
      <w:r>
        <w:t xml:space="preserve"> MPC </w:t>
      </w:r>
      <w:r>
        <w:rPr>
          <w:rFonts w:hint="eastAsia"/>
        </w:rPr>
        <w:t xml:space="preserve">约束优化、前馈扰动补偿、分层安全架构），可以沿着”结构同构性”这条桥梁，迁移到任意规模的水网系统。区别仅在于参数标定和计算规模——控制架构的设计思路是通用的。</w:t>
      </w:r>
    </w:p>
    <w:bookmarkEnd w:id="14"/>
    <w:bookmarkStart w:id="15" w:name="chs-六元框架在双容水箱中的映射"/>
    <w:p>
      <w:pPr>
        <w:pStyle w:val="Heading3"/>
      </w:pPr>
      <w:r>
        <w:rPr>
          <w:rStyle w:val="SectionNumber"/>
        </w:rPr>
        <w:t xml:space="preserve">1.2.2</w:t>
      </w:r>
      <w:r>
        <w:tab/>
      </w:r>
      <w:r>
        <w:t xml:space="preserve">2.2 CHS </w:t>
      </w:r>
      <w:r>
        <w:rPr>
          <w:rFonts w:hint="eastAsia"/>
        </w:rPr>
        <w:t xml:space="preserve">六元框架在双容水箱中的映射</w:t>
      </w:r>
    </w:p>
    <w:p>
      <w:pPr>
        <w:pStyle w:val="FirstParagraph"/>
      </w:pPr>
      <w:r>
        <w:rPr>
          <w:rFonts w:hint="eastAsia"/>
        </w:rPr>
        <w:t xml:space="preserve">水系统控制论将任何水网系统抽象为六元受控系统</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rPr>
          <w:rFonts w:hint="eastAsia"/>
        </w:rPr>
        <w:t xml:space="preserve">（雷晓辉等,</w:t>
      </w:r>
      <w:r>
        <w:t xml:space="preserve"> </w:t>
      </w:r>
      <w:r>
        <w:rPr>
          <w:rFonts w:hint="eastAsia"/>
        </w:rPr>
        <w:t xml:space="preserve">2025a）。下表展示了这一框架在本书双容水箱中的具体对应：</w:t>
      </w:r>
    </w:p>
    <w:tbl>
      <w:tblPr>
        <w:tblStyle w:val="Table"/>
        <w:tblW w:type="pct" w:w="5000"/>
        <w:tblLayout w:type="fixed"/>
        <w:tblLook w:firstRow="1" w:lastRow="0" w:firstColumn="0" w:lastColumn="0" w:noHBand="0" w:noVBand="0" w:val="0020"/>
      </w:tblPr>
      <w:tblGrid>
        <w:gridCol w:w="2084"/>
        <w:gridCol w:w="1250"/>
        <w:gridCol w:w="2501"/>
        <w:gridCol w:w="2084"/>
      </w:tblGrid>
      <w:tr>
        <w:trPr>
          <w:tblHeader w:val="on"/>
        </w:trPr>
        <w:tc>
          <w:tcPr/>
          <w:p>
            <w:pPr>
              <w:pStyle w:val="Compact"/>
              <w:jc w:val="left"/>
            </w:pPr>
            <w:r>
              <w:t xml:space="preserve">CHS </w:t>
            </w:r>
            <w:r>
              <w:rPr>
                <w:rFonts w:hint="eastAsia"/>
              </w:rPr>
              <w:t xml:space="preserve">六元</w:t>
            </w:r>
          </w:p>
        </w:tc>
        <w:tc>
          <w:tcPr/>
          <w:p>
            <w:pPr>
              <w:pStyle w:val="Compact"/>
              <w:jc w:val="left"/>
            </w:pPr>
            <w:r>
              <w:rPr>
                <w:rFonts w:hint="eastAsia"/>
              </w:rPr>
              <w:t xml:space="preserve">含义</w:t>
            </w:r>
          </w:p>
        </w:tc>
        <w:tc>
          <w:tcPr/>
          <w:p>
            <w:pPr>
              <w:pStyle w:val="Compact"/>
              <w:jc w:val="left"/>
            </w:pPr>
            <w:r>
              <w:rPr>
                <w:rFonts w:hint="eastAsia"/>
              </w:rPr>
              <w:t xml:space="preserve">双容水箱对应</w:t>
            </w:r>
          </w:p>
        </w:tc>
        <w:tc>
          <w:tcPr/>
          <w:p>
            <w:pPr>
              <w:pStyle w:val="Compact"/>
              <w:jc w:val="left"/>
            </w:pPr>
            <w:r>
              <w:rPr>
                <w:rFonts w:hint="eastAsia"/>
              </w:rPr>
              <w:t xml:space="preserve">本书章节</w:t>
            </w:r>
          </w:p>
        </w:tc>
      </w:tr>
      <w:tr>
        <w:tc>
          <w:tcPr/>
          <w:p>
            <w:pPr>
              <w:pStyle w:val="Compact"/>
              <w:jc w:val="left"/>
            </w:pPr>
            <w:r>
              <w:rPr>
                <w:rFonts w:hint="eastAsia"/>
              </w:rPr>
              <w:t xml:space="preserve">P（被控对象）</w:t>
            </w:r>
          </w:p>
        </w:tc>
        <w:tc>
          <w:tcPr/>
          <w:p>
            <w:pPr>
              <w:pStyle w:val="Compact"/>
              <w:jc w:val="left"/>
            </w:pPr>
            <w:r>
              <w:rPr>
                <w:rFonts w:hint="eastAsia"/>
              </w:rPr>
              <w:t xml:space="preserve">水力过程</w:t>
            </w:r>
          </w:p>
        </w:tc>
        <w:tc>
          <w:tcPr/>
          <w:p>
            <w:pPr>
              <w:pStyle w:val="Compact"/>
              <w:jc w:val="left"/>
            </w:pPr>
            <w:r>
              <w:rPr>
                <w:rFonts w:hint="eastAsia"/>
              </w:rPr>
              <w:t xml:space="preserve">双容水箱非线性</w:t>
            </w:r>
            <w:r>
              <w:t xml:space="preserve"> </w:t>
            </w:r>
            <w:r>
              <w:rPr>
                <w:rFonts w:hint="eastAsia"/>
              </w:rPr>
              <w:t xml:space="preserve">ODE（式</w:t>
            </w:r>
            <w:r>
              <w:t xml:space="preserve"> </w:t>
            </w:r>
            <w:r>
              <w:rPr>
                <w:rFonts w:hint="eastAsia"/>
              </w:rPr>
              <w:t xml:space="preserve">2.1—2.4）</w:t>
            </w:r>
          </w:p>
        </w:tc>
        <w:tc>
          <w:tcPr/>
          <w:p>
            <w:pPr>
              <w:pStyle w:val="Compact"/>
              <w:jc w:val="left"/>
            </w:pPr>
            <w:r>
              <w:rPr>
                <w:rFonts w:hint="eastAsia"/>
              </w:rPr>
              <w:t xml:space="preserve">第</w:t>
            </w:r>
            <w:r>
              <w:t xml:space="preserve"> 2 </w:t>
            </w:r>
            <w:r>
              <w:rPr>
                <w:rFonts w:hint="eastAsia"/>
              </w:rPr>
              <w:t xml:space="preserve">章</w:t>
            </w:r>
          </w:p>
        </w:tc>
      </w:tr>
      <w:tr>
        <w:tc>
          <w:tcPr/>
          <w:p>
            <w:pPr>
              <w:pStyle w:val="Compact"/>
              <w:jc w:val="left"/>
            </w:pPr>
            <w:r>
              <w:rPr>
                <w:rFonts w:hint="eastAsia"/>
              </w:rPr>
              <w:t xml:space="preserve">A（执行器）</w:t>
            </w:r>
          </w:p>
        </w:tc>
        <w:tc>
          <w:tcPr/>
          <w:p>
            <w:pPr>
              <w:pStyle w:val="Compact"/>
              <w:jc w:val="left"/>
            </w:pPr>
            <w:r>
              <w:rPr>
                <w:rFonts w:hint="eastAsia"/>
              </w:rPr>
              <w:t xml:space="preserve">闸/泵/阀</w:t>
            </w:r>
          </w:p>
        </w:tc>
        <w:tc>
          <w:tcPr/>
          <w:p>
            <w:pPr>
              <w:pStyle w:val="Compact"/>
              <w:jc w:val="left"/>
            </w:pPr>
            <w:r>
              <w:rPr>
                <w:rFonts w:hint="eastAsia"/>
              </w:rPr>
              <w:t xml:space="preserve">水泵</w:t>
            </w:r>
            <w:r>
              <w:t xml:space="preserve"> </w:t>
            </w:r>
            <m:oMath>
              <m:sSub>
                <m:e>
                  <m:r>
                    <m:t>Q</m:t>
                  </m:r>
                </m:e>
                <m:sub>
                  <m:r>
                    <m:t>i</m:t>
                  </m:r>
                  <m:r>
                    <m:t>n</m:t>
                  </m:r>
                </m:sub>
              </m:sSub>
            </m:oMath>
            <w:r>
              <w:rPr>
                <w:rFonts w:hint="eastAsia"/>
              </w:rPr>
              <w:t xml:space="preserve">（控制输入</w:t>
            </w:r>
            <w:r>
              <w:t xml:space="preserve"> </w:t>
            </w:r>
            <m:oMath>
              <m:r>
                <m:t>u</m:t>
              </m:r>
            </m:oMath>
            <w:r>
              <w:rPr>
                <w:rFonts w:hint="eastAsia"/>
              </w:rPr>
              <w:t xml:space="preserve">）</w:t>
            </w:r>
          </w:p>
        </w:tc>
        <w:tc>
          <w:tcPr/>
          <w:p>
            <w:pPr>
              <w:pStyle w:val="Compact"/>
              <w:jc w:val="left"/>
            </w:pPr>
            <w:r>
              <w:rPr>
                <w:rFonts w:hint="eastAsia"/>
              </w:rPr>
              <w:t xml:space="preserve">第</w:t>
            </w:r>
            <w:r>
              <w:t xml:space="preserve"> 2、3 </w:t>
            </w:r>
            <w:r>
              <w:rPr>
                <w:rFonts w:hint="eastAsia"/>
              </w:rPr>
              <w:t xml:space="preserve">章</w:t>
            </w:r>
          </w:p>
        </w:tc>
      </w:tr>
      <w:tr>
        <w:tc>
          <w:tcPr/>
          <w:p>
            <w:pPr>
              <w:pStyle w:val="Compact"/>
              <w:jc w:val="left"/>
            </w:pPr>
            <w:r>
              <w:rPr>
                <w:rFonts w:hint="eastAsia"/>
              </w:rPr>
              <w:t xml:space="preserve">S（传感器）</w:t>
            </w:r>
          </w:p>
        </w:tc>
        <w:tc>
          <w:tcPr/>
          <w:p>
            <w:pPr>
              <w:pStyle w:val="Compact"/>
              <w:jc w:val="left"/>
            </w:pPr>
            <w:r>
              <w:rPr>
                <w:rFonts w:hint="eastAsia"/>
              </w:rPr>
              <w:t xml:space="preserve">水位/流量测量</w:t>
            </w:r>
          </w:p>
        </w:tc>
        <w:tc>
          <w:tcPr/>
          <w:p>
            <w:pPr>
              <w:pStyle w:val="Compact"/>
              <w:jc w:val="left"/>
            </w:pPr>
            <w:r>
              <w:rPr>
                <w:rFonts w:hint="eastAsia"/>
              </w:rPr>
              <w:t xml:space="preserve">液位计</w:t>
            </w:r>
            <w:r>
              <w:t xml:space="preserve"> </w:t>
            </w:r>
            <m:oMath>
              <m:sSub>
                <m:e>
                  <m:r>
                    <m:t>h</m:t>
                  </m:r>
                </m:e>
                <m:sub>
                  <m:r>
                    <m:t>1</m:t>
                  </m:r>
                </m:sub>
              </m:sSub>
              <m:r>
                <m:rPr>
                  <m:sty m:val="p"/>
                </m:rPr>
                <m:t>,</m:t>
              </m:r>
              <m:sSub>
                <m:e>
                  <m:r>
                    <m:t>h</m:t>
                  </m:r>
                </m:e>
                <m:sub>
                  <m:r>
                    <m:t>2</m:t>
                  </m:r>
                </m:sub>
              </m:sSub>
            </m:oMath>
          </w:p>
        </w:tc>
        <w:tc>
          <w:tcPr/>
          <w:p>
            <w:pPr>
              <w:pStyle w:val="Compact"/>
              <w:jc w:val="left"/>
            </w:pPr>
            <w:r>
              <w:rPr>
                <w:rFonts w:hint="eastAsia"/>
              </w:rPr>
              <w:t xml:space="preserve">第</w:t>
            </w:r>
            <w:r>
              <w:t xml:space="preserve"> 4 </w:t>
            </w:r>
            <w:r>
              <w:rPr>
                <w:rFonts w:hint="eastAsia"/>
              </w:rPr>
              <w:t xml:space="preserve">章（L1层）</w:t>
            </w:r>
          </w:p>
        </w:tc>
      </w:tr>
      <w:tr>
        <w:tc>
          <w:tcPr/>
          <w:p>
            <w:pPr>
              <w:pStyle w:val="Compact"/>
              <w:jc w:val="left"/>
            </w:pPr>
            <w:r>
              <w:rPr>
                <w:rFonts w:hint="eastAsia"/>
              </w:rPr>
              <w:t xml:space="preserve">D（扰动）</w:t>
            </w:r>
          </w:p>
        </w:tc>
        <w:tc>
          <w:tcPr/>
          <w:p>
            <w:pPr>
              <w:pStyle w:val="Compact"/>
              <w:jc w:val="left"/>
            </w:pPr>
            <w:r>
              <w:rPr>
                <w:rFonts w:hint="eastAsia"/>
              </w:rPr>
              <w:t xml:space="preserve">降雨、需水波动、故障</w:t>
            </w:r>
          </w:p>
        </w:tc>
        <w:tc>
          <w:tcPr/>
          <w:p>
            <w:pPr>
              <w:pStyle w:val="Compact"/>
              <w:jc w:val="left"/>
            </w:pPr>
            <w:r>
              <w:rPr>
                <w:rFonts w:hint="eastAsia"/>
              </w:rPr>
              <w:t xml:space="preserve">下游抽水扰动、水泵故障、泄漏</w:t>
            </w:r>
          </w:p>
        </w:tc>
        <w:tc>
          <w:tcPr/>
          <w:p>
            <w:pPr>
              <w:pStyle w:val="Compact"/>
              <w:jc w:val="left"/>
            </w:pPr>
            <w:r>
              <w:rPr>
                <w:rFonts w:hint="eastAsia"/>
              </w:rPr>
              <w:t xml:space="preserve">第</w:t>
            </w:r>
            <w:r>
              <w:t xml:space="preserve"> 1、6 </w:t>
            </w:r>
            <w:r>
              <w:rPr>
                <w:rFonts w:hint="eastAsia"/>
              </w:rPr>
              <w:t xml:space="preserve">章</w:t>
            </w:r>
          </w:p>
        </w:tc>
      </w:tr>
      <w:tr>
        <w:tc>
          <w:tcPr/>
          <w:p>
            <w:pPr>
              <w:pStyle w:val="Compact"/>
              <w:jc w:val="left"/>
            </w:pPr>
            <w:r>
              <w:rPr>
                <w:rFonts w:hint="eastAsia"/>
              </w:rPr>
              <w:t xml:space="preserve">C（控制器）</w:t>
            </w:r>
          </w:p>
        </w:tc>
        <w:tc>
          <w:tcPr/>
          <w:p>
            <w:pPr>
              <w:pStyle w:val="Compact"/>
              <w:jc w:val="left"/>
            </w:pPr>
            <w:r>
              <w:rPr>
                <w:rFonts w:hint="eastAsia"/>
              </w:rPr>
              <w:t xml:space="preserve">控制算法</w:t>
            </w:r>
          </w:p>
        </w:tc>
        <w:tc>
          <w:tcPr/>
          <w:p>
            <w:pPr>
              <w:pStyle w:val="Compact"/>
              <w:jc w:val="left"/>
            </w:pPr>
            <w:r>
              <w:t xml:space="preserve">PID → MPC → MAS </w:t>
            </w:r>
            <w:r>
              <w:rPr>
                <w:rFonts w:hint="eastAsia"/>
              </w:rPr>
              <w:t xml:space="preserve">多层架构</w:t>
            </w:r>
          </w:p>
        </w:tc>
        <w:tc>
          <w:tcPr/>
          <w:p>
            <w:pPr>
              <w:pStyle w:val="Compact"/>
              <w:jc w:val="left"/>
            </w:pPr>
            <w:r>
              <w:rPr>
                <w:rFonts w:hint="eastAsia"/>
              </w:rPr>
              <w:t xml:space="preserve">第</w:t>
            </w:r>
            <w:r>
              <w:t xml:space="preserve"> 1、3、4 </w:t>
            </w:r>
            <w:r>
              <w:rPr>
                <w:rFonts w:hint="eastAsia"/>
              </w:rPr>
              <w:t xml:space="preserve">章</w:t>
            </w:r>
          </w:p>
        </w:tc>
      </w:tr>
      <w:tr>
        <w:tc>
          <w:tcPr/>
          <w:p>
            <w:pPr>
              <w:pStyle w:val="Compact"/>
              <w:jc w:val="left"/>
            </w:pPr>
            <w:r>
              <w:rPr>
                <w:rFonts w:hint="eastAsia"/>
              </w:rPr>
              <w:t xml:space="preserve">O（目标与约束）</w:t>
            </w:r>
          </w:p>
        </w:tc>
        <w:tc>
          <w:tcPr/>
          <w:p>
            <w:pPr>
              <w:pStyle w:val="Compact"/>
              <w:jc w:val="left"/>
            </w:pPr>
            <w:r>
              <w:rPr>
                <w:rFonts w:hint="eastAsia"/>
              </w:rPr>
              <w:t xml:space="preserve">水位跟踪</w:t>
            </w:r>
            <w:r>
              <w:t xml:space="preserve"> + </w:t>
            </w:r>
            <w:r>
              <w:rPr>
                <w:rFonts w:hint="eastAsia"/>
              </w:rPr>
              <w:t xml:space="preserve">安全红线</w:t>
            </w:r>
          </w:p>
        </w:tc>
        <w:tc>
          <w:tcPr/>
          <w:p>
            <w:pPr>
              <w:pStyle w:val="Compact"/>
              <w:jc w:val="left"/>
            </w:pPr>
            <m:oMath>
              <m:sSub>
                <m:e>
                  <m:r>
                    <m:t>h</m:t>
                  </m:r>
                </m:e>
                <m:sub>
                  <m:r>
                    <m:t>2</m:t>
                  </m:r>
                </m:sub>
              </m:sSub>
              <m:r>
                <m:rPr>
                  <m:sty m:val="p"/>
                </m:rPr>
                <m:t>→</m:t>
              </m:r>
              <m:r>
                <m:t>4.0</m:t>
              </m:r>
              <m:r>
                <m:t>m</m:t>
              </m:r>
            </m:oMath>
            <w:r>
              <w:rPr>
                <w:rFonts w:hint="eastAsia"/>
              </w:rPr>
              <w:t xml:space="preserve">，</w:t>
            </w:r>
            <m:oMath>
              <m:sSub>
                <m:e>
                  <m:r>
                    <m:t>h</m:t>
                  </m:r>
                </m:e>
                <m:sub>
                  <m:r>
                    <m:t>1</m:t>
                  </m:r>
                </m:sub>
              </m:sSub>
              <m:r>
                <m:rPr>
                  <m:sty m:val="p"/>
                </m:rPr>
                <m:t>≤</m:t>
              </m:r>
              <m:r>
                <m:t>5.0</m:t>
              </m:r>
              <m:r>
                <m:t>m</m:t>
              </m:r>
            </m:oMath>
          </w:p>
        </w:tc>
        <w:tc>
          <w:tcPr/>
          <w:p>
            <w:pPr>
              <w:pStyle w:val="Compact"/>
              <w:jc w:val="left"/>
            </w:pPr>
            <w:r>
              <w:rPr>
                <w:rFonts w:hint="eastAsia"/>
              </w:rPr>
              <w:t xml:space="preserve">第</w:t>
            </w:r>
            <w:r>
              <w:t xml:space="preserve"> 3、5 </w:t>
            </w:r>
            <w:r>
              <w:rPr>
                <w:rFonts w:hint="eastAsia"/>
              </w:rPr>
              <w:t xml:space="preserve">章</w:t>
            </w:r>
          </w:p>
        </w:tc>
      </w:tr>
    </w:tbl>
    <w:p>
      <w:pPr>
        <w:pStyle w:val="BodyText"/>
      </w:pPr>
      <w:r>
        <w:rPr>
          <w:rFonts w:hint="eastAsia"/>
        </w:rPr>
        <w:t xml:space="preserve">全书的七章内容，实质上就是围绕这六个元素逐一展开的。读者可以用这张映射表作为全书知识的”索引”——任何具体的技术问题都可以回溯到六元框架中的某个元素。</w:t>
      </w:r>
    </w:p>
    <w:bookmarkEnd w:id="15"/>
    <w:bookmarkStart w:id="16" w:name="从-2-维到-n-维状态空间升维"/>
    <w:p>
      <w:pPr>
        <w:pStyle w:val="Heading3"/>
      </w:pPr>
      <w:r>
        <w:rPr>
          <w:rStyle w:val="SectionNumber"/>
        </w:rPr>
        <w:t xml:space="preserve">1.2.3</w:t>
      </w:r>
      <w:r>
        <w:tab/>
      </w:r>
      <w:r>
        <w:t xml:space="preserve">2.3 </w:t>
      </w:r>
      <w:r>
        <w:rPr>
          <w:rFonts w:hint="eastAsia"/>
        </w:rPr>
        <w:t xml:space="preserve">从</w:t>
      </w:r>
      <w:r>
        <w:t xml:space="preserve"> 2 </w:t>
      </w:r>
      <w:r>
        <w:rPr>
          <w:rFonts w:hint="eastAsia"/>
        </w:rPr>
        <w:t xml:space="preserve">维到</w:t>
      </w:r>
      <w:r>
        <w:t xml:space="preserve"> N </w:t>
      </w:r>
      <w:r>
        <w:rPr>
          <w:rFonts w:hint="eastAsia"/>
        </w:rPr>
        <w:t xml:space="preserve">维：状态空间升维</w:t>
      </w:r>
    </w:p>
    <w:p>
      <w:pPr>
        <w:pStyle w:val="FirstParagraph"/>
      </w:pPr>
      <w:r>
        <w:rPr>
          <w:rFonts w:hint="eastAsia"/>
        </w:rPr>
        <w:t xml:space="preserve">双容水箱的状态向量为</w:t>
      </w:r>
      <w:r>
        <w:t xml:space="preserve"> </w:t>
      </w:r>
      <m:oMath>
        <m:r>
          <m:rPr>
            <m:sty m:val="bi"/>
          </m:rPr>
          <m:t>x</m:t>
        </m:r>
        <m:r>
          <m:rPr>
            <m:sty m:val="p"/>
          </m:rPr>
          <m:t>=</m:t>
        </m:r>
        <m:r>
          <m:rPr>
            <m:sty m:val="p"/>
          </m:rPr>
          <m:t>[</m:t>
        </m:r>
        <m:sSub>
          <m:e>
            <m:r>
              <m:t>h</m:t>
            </m:r>
          </m:e>
          <m:sub>
            <m:r>
              <m:t>1</m:t>
            </m:r>
          </m:sub>
        </m:sSub>
        <m:r>
          <m:rPr>
            <m:sty m:val="p"/>
          </m:rPr>
          <m:t>,</m:t>
        </m:r>
        <m:sSub>
          <m:e>
            <m:r>
              <m:t>h</m:t>
            </m:r>
          </m:e>
          <m:sub>
            <m:r>
              <m:t>2</m:t>
            </m:r>
          </m:sub>
        </m:sSub>
        <m:sSup>
          <m:e>
            <m:r>
              <m:rPr>
                <m:sty m:val="p"/>
              </m:rPr>
              <m:t>]</m:t>
            </m:r>
          </m:e>
          <m:sup>
            <m:r>
              <m:t>T</m:t>
            </m:r>
          </m:sup>
        </m:sSup>
      </m:oMath>
      <w:r>
        <w:rPr>
          <w:rFonts w:hint="eastAsia"/>
        </w:rPr>
        <w:t xml:space="preserve">，维度为</w:t>
      </w:r>
      <w:r>
        <w:t xml:space="preserve"> </w:t>
      </w:r>
      <w:r>
        <w:rPr>
          <w:rFonts w:hint="eastAsia"/>
        </w:rPr>
        <w:t xml:space="preserve">2。如果将其扩展为</w:t>
      </w:r>
      <w:r>
        <w:t xml:space="preserve"> N </w:t>
      </w:r>
      <w:r>
        <w:rPr>
          <w:rFonts w:hint="eastAsia"/>
        </w:rPr>
        <w:t xml:space="preserve">个串联渠池（类似南水北调中线的</w:t>
      </w:r>
      <w:r>
        <w:t xml:space="preserve"> 63 </w:t>
      </w:r>
      <w:r>
        <w:rPr>
          <w:rFonts w:hint="eastAsia"/>
        </w:rPr>
        <w:t xml:space="preserve">个渠池），状态向量变为：</w:t>
      </w:r>
    </w:p>
    <w:p>
      <w:pPr>
        <w:pStyle w:val="BodyText"/>
      </w:pPr>
      <w:r>
        <w:t xml:space="preserve">$$
    \mathbf{x} = [y_1, y_2, \ldots, y_N]^T \in \mathbb{R}^N \tag{8.5}
    $$</w:t>
      </w:r>
    </w:p>
    <w:p>
      <w:pPr>
        <w:pStyle w:val="FirstParagraph"/>
      </w:pPr>
      <w:r>
        <w:rPr>
          <w:rFonts w:hint="eastAsia"/>
        </w:rPr>
        <w:t xml:space="preserve">每个节点的动态方程仍然遵循质量守恒：</w:t>
      </w:r>
    </w:p>
    <w:p>
      <w:pPr>
        <w:pStyle w:val="BodyText"/>
      </w:pPr>
      <w:r>
        <w:t xml:space="preserve">$$
    A_{s,i} \frac{dy_i}{dt} = Q_{i-1,i}(\mathbf{u}, \mathbf{y}) - Q_{i,i+1}(\mathbf{u}, \mathbf{y}) + d_i(t), \quad i = 1, 2, \ldots, N \tag{8.6}
    $$</w:t>
      </w:r>
    </w:p>
    <w:p>
      <w:pPr>
        <w:pStyle w:val="FirstParagraph"/>
      </w:pPr>
      <w:r>
        <w:rPr>
          <w:rFonts w:hint="eastAsia"/>
        </w:rPr>
        <w:t xml:space="preserve">其中</w:t>
      </w:r>
      <w:r>
        <w:t xml:space="preserve"> </w:t>
      </w:r>
      <m:oMath>
        <m:sSub>
          <m:e>
            <m:r>
              <m:t>d</m:t>
            </m:r>
          </m:e>
          <m:sub>
            <m:r>
              <m:t>i</m:t>
            </m:r>
          </m:sub>
        </m:sSub>
        <m:r>
          <m:rPr>
            <m:sty m:val="p"/>
          </m:rPr>
          <m:t>(</m:t>
        </m:r>
        <m:r>
          <m:t>t</m:t>
        </m:r>
        <m:r>
          <m:rPr>
            <m:sty m:val="p"/>
          </m:rPr>
          <m:t>)</m:t>
        </m:r>
      </m:oMath>
      <w:r>
        <w:t xml:space="preserve"> </w:t>
      </w:r>
      <w:r>
        <w:rPr>
          <w:rFonts w:hint="eastAsia"/>
        </w:rPr>
        <w:t xml:space="preserve">为第</w:t>
      </w:r>
      <w:r>
        <w:t xml:space="preserve"> </w:t>
      </w:r>
      <m:oMath>
        <m:r>
          <m:t>i</m:t>
        </m:r>
      </m:oMath>
      <w:r>
        <w:t xml:space="preserve"> </w:t>
      </w:r>
      <w:r>
        <w:rPr>
          <w:rFonts w:hint="eastAsia"/>
        </w:rPr>
        <w:t xml:space="preserve">个节点的外部扰动（取水、降雨等），</w:t>
      </w:r>
      <m:oMath>
        <m:sSub>
          <m:e>
            <m:r>
              <m:t>Q</m:t>
            </m:r>
          </m:e>
          <m:sub>
            <m:r>
              <m:t>i</m:t>
            </m:r>
            <m:r>
              <m:rPr>
                <m:sty m:val="p"/>
              </m:rPr>
              <m:t>,</m:t>
            </m:r>
            <m:r>
              <m:t>i</m:t>
            </m:r>
            <m:r>
              <m:rPr>
                <m:sty m:val="p"/>
              </m:rPr>
              <m:t>+</m:t>
            </m:r>
            <m:r>
              <m:t>1</m:t>
            </m:r>
          </m:sub>
        </m:sSub>
      </m:oMath>
      <w:r>
        <w:t xml:space="preserve"> </w:t>
      </w:r>
      <w:r>
        <w:rPr>
          <w:rFonts w:hint="eastAsia"/>
        </w:rPr>
        <w:t xml:space="preserve">为相邻节点间的流量，由执行器开度</w:t>
      </w:r>
      <w:r>
        <w:t xml:space="preserve"> </w:t>
      </w:r>
      <m:oMath>
        <m:sSub>
          <m:e>
            <m:r>
              <m:t>u</m:t>
            </m:r>
          </m:e>
          <m:sub>
            <m:r>
              <m:t>i</m:t>
            </m:r>
          </m:sub>
        </m:sSub>
      </m:oMath>
      <w:r>
        <w:t xml:space="preserve"> </w:t>
      </w:r>
      <w:r>
        <w:rPr>
          <w:rFonts w:hint="eastAsia"/>
        </w:rPr>
        <w:t xml:space="preserve">和上下游水位共同决定。</w:t>
      </w:r>
    </w:p>
    <w:p>
      <w:pPr>
        <w:pStyle w:val="BodyText"/>
      </w:pPr>
      <w:r>
        <w:rPr>
          <w:rFonts w:hint="eastAsia"/>
        </w:rPr>
        <w:t xml:space="preserve">在工作点附近线性化后，可以写成标准的状态空间形式：</w:t>
      </w:r>
    </w:p>
    <w:p>
      <w:pPr>
        <w:pStyle w:val="BodyText"/>
      </w:pPr>
      <m:oMathPara>
        <m:oMathParaPr>
          <m:jc m:val="center"/>
        </m:oMathParaPr>
        <m:oMath>
          <m:acc>
            <m:accPr>
              <m:chr m:val="̇"/>
            </m:accPr>
            <m:e>
              <m:r>
                <m:rPr>
                  <m:sty m:val="bi"/>
                </m:rPr>
                <m:t>x</m:t>
              </m:r>
            </m:e>
          </m:acc>
          <m:r>
            <m:rPr>
              <m:sty m:val="p"/>
            </m:rPr>
            <m:t>=</m:t>
          </m:r>
          <m:r>
            <m:rPr>
              <m:sty m:val="bi"/>
            </m:rPr>
            <m:t>A</m:t>
          </m:r>
          <m:r>
            <m:rPr>
              <m:sty m:val="bi"/>
            </m:rPr>
            <m:t>x</m:t>
          </m:r>
          <m:r>
            <m:rPr>
              <m:sty m:val="p"/>
            </m:rPr>
            <m:t>+</m:t>
          </m:r>
          <m:r>
            <m:rPr>
              <m:sty m:val="bi"/>
            </m:rPr>
            <m:t>B</m:t>
          </m:r>
          <m:r>
            <m:rPr>
              <m:sty m:val="bi"/>
            </m:rPr>
            <m:t>u</m:t>
          </m:r>
          <m:r>
            <m:rPr>
              <m:sty m:val="p"/>
            </m:rPr>
            <m:t>+</m:t>
          </m:r>
          <m:r>
            <m:rPr>
              <m:sty m:val="bi"/>
            </m:rPr>
            <m:t>E</m:t>
          </m:r>
          <m:r>
            <m:rPr>
              <m:sty m:val="bi"/>
            </m:rPr>
            <m:t>d</m:t>
          </m:r>
        </m:oMath>
      </m:oMathPara>
    </w:p>
    <w:p>
      <w:pPr>
        <w:pStyle w:val="FirstParagraph"/>
      </w:pPr>
      <m:oMathPara>
        <m:oMathParaPr>
          <m:jc m:val="center"/>
        </m:oMathParaPr>
        <m:oMath>
          <m:r>
            <m:rPr>
              <m:sty m:val="bi"/>
            </m:rPr>
            <m:t>y</m:t>
          </m:r>
          <m:r>
            <m:rPr>
              <m:sty m:val="p"/>
            </m:rPr>
            <m:t>=</m:t>
          </m:r>
          <m:r>
            <m:rPr>
              <m:sty m:val="bi"/>
            </m:rPr>
            <m:t>C</m:t>
          </m:r>
          <m:r>
            <m:rPr>
              <m:sty m:val="bi"/>
            </m:rPr>
            <m:t>x</m:t>
          </m:r>
        </m:oMath>
      </m:oMathPara>
    </w:p>
    <w:p>
      <w:pPr>
        <w:pStyle w:val="FirstParagraph"/>
      </w:pPr>
      <w:r>
        <w:rPr>
          <w:rFonts w:hint="eastAsia"/>
        </w:rPr>
        <w:t xml:space="preserve">关键观察：</w:t>
      </w:r>
      <w:r>
        <w:rPr>
          <w:rFonts w:hint="eastAsia"/>
          <w:b/>
          <w:bCs/>
        </w:rPr>
        <w:t xml:space="preserve">矩阵</w:t>
      </w:r>
      <w:r>
        <w:rPr>
          <w:b/>
          <w:bCs/>
        </w:rPr>
        <w:t xml:space="preserve"> </w:t>
      </w:r>
      <m:oMath>
        <m:r>
          <m:rPr>
            <m:sty m:val="bi"/>
          </m:rPr>
          <m:t>A</m:t>
        </m:r>
      </m:oMath>
      <w:r>
        <w:rPr>
          <w:b/>
          <w:bCs/>
        </w:rPr>
        <w:t xml:space="preserve"> </w:t>
      </w:r>
      <w:r>
        <w:rPr>
          <w:rFonts w:hint="eastAsia"/>
          <w:b/>
          <w:bCs/>
        </w:rPr>
        <w:t xml:space="preserve">具有三对角带状结构</w:t>
      </w:r>
      <w:r>
        <w:rPr>
          <w:rFonts w:hint="eastAsia"/>
        </w:rPr>
        <w:t xml:space="preserve">，因为每个节点只与相邻节点耦合。具体展开为：</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m:t>
                    </m:r>
                    <m:sSub>
                      <m:e>
                        <m:r>
                          <m:t>α</m:t>
                        </m:r>
                      </m:e>
                      <m:sub>
                        <m:r>
                          <m:t>1</m:t>
                        </m:r>
                      </m:sub>
                    </m:sSub>
                  </m:e>
                  <m:e>
                    <m:sSub>
                      <m:e>
                        <m:r>
                          <m:t>α</m:t>
                        </m:r>
                      </m:e>
                      <m:sub>
                        <m:r>
                          <m:t>1</m:t>
                        </m:r>
                      </m:sub>
                    </m:sSub>
                  </m:e>
                  <m:e>
                    <m:r>
                      <m:t>0</m:t>
                    </m:r>
                  </m:e>
                  <m:e>
                    <m:r>
                      <m:rPr>
                        <m:sty m:val="p"/>
                      </m:rPr>
                      <m:t>⋯</m:t>
                    </m:r>
                  </m:e>
                  <m:e>
                    <m:r>
                      <m:t>0</m:t>
                    </m:r>
                  </m:e>
                </m:mr>
                <m:mr>
                  <m:e>
                    <m:sSub>
                      <m:e>
                        <m:r>
                          <m:t>α</m:t>
                        </m:r>
                      </m:e>
                      <m:sub>
                        <m:r>
                          <m:t>1</m:t>
                        </m:r>
                      </m:sub>
                    </m:sSub>
                  </m:e>
                  <m:e>
                    <m:r>
                      <m:rPr>
                        <m:sty m:val="p"/>
                      </m:rPr>
                      <m:t>−</m:t>
                    </m:r>
                    <m:r>
                      <m:rPr>
                        <m:sty m:val="p"/>
                      </m:rPr>
                      <m:t>(</m:t>
                    </m:r>
                    <m:sSub>
                      <m:e>
                        <m:r>
                          <m:t>α</m:t>
                        </m:r>
                      </m:e>
                      <m:sub>
                        <m:r>
                          <m:t>1</m:t>
                        </m:r>
                      </m:sub>
                    </m:sSub>
                    <m:r>
                      <m:rPr>
                        <m:sty m:val="p"/>
                      </m:rPr>
                      <m:t>+</m:t>
                    </m:r>
                    <m:sSub>
                      <m:e>
                        <m:r>
                          <m:t>α</m:t>
                        </m:r>
                      </m:e>
                      <m:sub>
                        <m:r>
                          <m:t>2</m:t>
                        </m:r>
                      </m:sub>
                    </m:sSub>
                    <m:r>
                      <m:rPr>
                        <m:sty m:val="p"/>
                      </m:rPr>
                      <m:t>)</m:t>
                    </m:r>
                  </m:e>
                  <m:e>
                    <m:sSub>
                      <m:e>
                        <m:r>
                          <m:t>α</m:t>
                        </m:r>
                      </m:e>
                      <m:sub>
                        <m:r>
                          <m:t>2</m:t>
                        </m:r>
                      </m:sub>
                    </m:sSub>
                  </m:e>
                  <m:e>
                    <m:r>
                      <m:rPr>
                        <m:sty m:val="p"/>
                      </m:rPr>
                      <m:t>⋯</m:t>
                    </m:r>
                  </m:e>
                  <m:e>
                    <m:r>
                      <m:t>0</m:t>
                    </m:r>
                  </m:e>
                </m:mr>
                <m:mr>
                  <m:e>
                    <m:r>
                      <m:t>0</m:t>
                    </m:r>
                  </m:e>
                  <m:e>
                    <m:sSub>
                      <m:e>
                        <m:r>
                          <m:t>α</m:t>
                        </m:r>
                      </m:e>
                      <m:sub>
                        <m:r>
                          <m:t>2</m:t>
                        </m:r>
                      </m:sub>
                    </m:sSub>
                  </m:e>
                  <m:e>
                    <m:r>
                      <m:rPr>
                        <m:sty m:val="p"/>
                      </m:rPr>
                      <m:t>−</m:t>
                    </m:r>
                    <m:r>
                      <m:rPr>
                        <m:sty m:val="p"/>
                      </m:rPr>
                      <m:t>(</m:t>
                    </m:r>
                    <m:sSub>
                      <m:e>
                        <m:r>
                          <m:t>α</m:t>
                        </m:r>
                      </m:e>
                      <m:sub>
                        <m:r>
                          <m:t>2</m:t>
                        </m:r>
                      </m:sub>
                    </m:sSub>
                    <m:r>
                      <m:rPr>
                        <m:sty m:val="p"/>
                      </m:rPr>
                      <m:t>+</m:t>
                    </m:r>
                    <m:sSub>
                      <m:e>
                        <m:r>
                          <m:t>α</m:t>
                        </m:r>
                      </m:e>
                      <m:sub>
                        <m:r>
                          <m:t>3</m:t>
                        </m:r>
                      </m:sub>
                    </m:sSub>
                    <m:r>
                      <m:rPr>
                        <m:sty m:val="p"/>
                      </m:rPr>
                      <m:t>)</m:t>
                    </m:r>
                  </m:e>
                  <m:e>
                    <m:r>
                      <m:rPr>
                        <m:sty m:val="p"/>
                      </m:rPr>
                      <m:t>⋯</m:t>
                    </m:r>
                  </m:e>
                  <m:e>
                    <m:r>
                      <m:t>0</m:t>
                    </m:r>
                  </m:e>
                </m:mr>
                <m:mr>
                  <m:e>
                    <m:r>
                      <m:rPr>
                        <m:sty m:val="p"/>
                      </m:rPr>
                      <m:t>⋮</m:t>
                    </m:r>
                  </m:e>
                  <m:e/>
                  <m:e/>
                  <m:e>
                    <m:r>
                      <m:rPr>
                        <m:sty m:val="p"/>
                      </m:rPr>
                      <m:t>⋱</m:t>
                    </m:r>
                  </m:e>
                  <m:e/>
                </m:mr>
                <m:mr>
                  <m:e>
                    <m:r>
                      <m:t>0</m:t>
                    </m:r>
                  </m:e>
                  <m:e>
                    <m:r>
                      <m:t>0</m:t>
                    </m:r>
                  </m:e>
                  <m:e>
                    <m:r>
                      <m:rPr>
                        <m:sty m:val="p"/>
                      </m:rPr>
                      <m:t>⋯</m:t>
                    </m:r>
                  </m:e>
                  <m:e>
                    <m:sSub>
                      <m:e>
                        <m:r>
                          <m:t>α</m:t>
                        </m:r>
                      </m:e>
                      <m:sub>
                        <m:r>
                          <m:t>N</m:t>
                        </m:r>
                        <m:r>
                          <m:rPr>
                            <m:sty m:val="p"/>
                          </m:rPr>
                          <m:t>−</m:t>
                        </m:r>
                        <m:r>
                          <m:t>1</m:t>
                        </m:r>
                      </m:sub>
                    </m:sSub>
                  </m:e>
                  <m:e>
                    <m:r>
                      <m:rPr>
                        <m:sty m:val="p"/>
                      </m:rPr>
                      <m:t>−</m:t>
                    </m:r>
                    <m:r>
                      <m:rPr>
                        <m:sty m:val="p"/>
                      </m:rPr>
                      <m:t>(</m:t>
                    </m:r>
                    <m:sSub>
                      <m:e>
                        <m:r>
                          <m:t>α</m:t>
                        </m:r>
                      </m:e>
                      <m:sub>
                        <m:r>
                          <m:t>N</m:t>
                        </m:r>
                        <m:r>
                          <m:rPr>
                            <m:sty m:val="p"/>
                          </m:rPr>
                          <m:t>−</m:t>
                        </m:r>
                        <m:r>
                          <m:t>1</m:t>
                        </m:r>
                      </m:sub>
                    </m:sSub>
                    <m:r>
                      <m:rPr>
                        <m:sty m:val="p"/>
                      </m:rPr>
                      <m:t>+</m:t>
                    </m:r>
                    <m:sSub>
                      <m:e>
                        <m:r>
                          <m:t>α</m:t>
                        </m:r>
                      </m:e>
                      <m:sub>
                        <m:r>
                          <m:t>N</m:t>
                        </m:r>
                      </m:sub>
                    </m:sSub>
                    <m:r>
                      <m:rPr>
                        <m:sty m:val="p"/>
                      </m:rPr>
                      <m:t>)</m:t>
                    </m:r>
                  </m:e>
                </m:mr>
              </m:m>
            </m:e>
          </m:d>
        </m:oMath>
      </m:oMathPara>
    </w:p>
    <w:p>
      <w:pPr>
        <w:pStyle w:val="FirstParagraph"/>
      </w:pPr>
      <w:r>
        <w:rPr>
          <w:rFonts w:hint="eastAsia"/>
        </w:rPr>
        <w:t xml:space="preserve">其中</w:t>
      </w:r>
      <w:r>
        <w:t xml:space="preserve"> </w:t>
      </w:r>
      <m:oMath>
        <m:sSub>
          <m:e>
            <m:r>
              <m:t>α</m:t>
            </m:r>
          </m:e>
          <m:sub>
            <m:r>
              <m:t>i</m:t>
            </m:r>
          </m:sub>
        </m:sSub>
      </m:oMath>
      <w:r>
        <w:t xml:space="preserve"> </w:t>
      </w:r>
      <w:r>
        <w:rPr>
          <w:rFonts w:hint="eastAsia"/>
        </w:rPr>
        <w:t xml:space="preserve">为第</w:t>
      </w:r>
      <w:r>
        <w:t xml:space="preserve"> </w:t>
      </w:r>
      <m:oMath>
        <m:r>
          <m:t>i</m:t>
        </m:r>
      </m:oMath>
      <w:r>
        <w:t xml:space="preserve"> </w:t>
      </w:r>
      <w:r>
        <w:rPr>
          <w:rFonts w:hint="eastAsia"/>
        </w:rPr>
        <w:t xml:space="preserve">段连接管道（或闸门）的线性化流量系数。</w:t>
      </w:r>
    </w:p>
    <w:p>
      <w:pPr>
        <w:pStyle w:val="BodyText"/>
      </w:pPr>
      <w:r>
        <w:rPr>
          <w:rFonts w:hint="eastAsia"/>
        </w:rPr>
        <w:t xml:space="preserve">这一稀疏结构具有重要的工程意义：</w:t>
      </w:r>
      <w:r>
        <w:t xml:space="preserve"> </w:t>
      </w:r>
      <w:r>
        <w:t xml:space="preserve">1.</w:t>
      </w:r>
      <w:r>
        <w:t xml:space="preserve"> </w:t>
      </w:r>
      <w:r>
        <w:rPr>
          <w:rFonts w:hint="eastAsia"/>
          <w:b/>
          <w:bCs/>
        </w:rPr>
        <w:t xml:space="preserve">物理含义</w:t>
      </w:r>
      <w:r>
        <w:rPr>
          <w:rFonts w:hint="eastAsia"/>
        </w:rPr>
        <w:t xml:space="preserve">：每个渠池只与相邻渠池直接耦合——1</w:t>
      </w:r>
      <w:r>
        <w:t xml:space="preserve"> </w:t>
      </w:r>
      <w:r>
        <w:rPr>
          <w:rFonts w:hint="eastAsia"/>
        </w:rPr>
        <w:t xml:space="preserve">号渠池的水位变化不会直接影响</w:t>
      </w:r>
      <w:r>
        <w:t xml:space="preserve"> 63 </w:t>
      </w:r>
      <w:r>
        <w:rPr>
          <w:rFonts w:hint="eastAsia"/>
        </w:rPr>
        <w:t xml:space="preserve">号渠池。影响是通过”波浪传递”逐级传导的。</w:t>
      </w:r>
      <w:r>
        <w:t xml:space="preserve"> </w:t>
      </w:r>
      <w:r>
        <w:t xml:space="preserve">2.</w:t>
      </w:r>
      <w:r>
        <w:t xml:space="preserve"> </w:t>
      </w:r>
      <w:r>
        <w:rPr>
          <w:rFonts w:hint="eastAsia"/>
          <w:b/>
          <w:bCs/>
        </w:rPr>
        <w:t xml:space="preserve">计算优势</w:t>
      </w:r>
      <w:r>
        <w:rPr>
          <w:rFonts w:hint="eastAsia"/>
        </w:rPr>
        <w:t xml:space="preserve">：三对角矩阵的</w:t>
      </w:r>
      <w:r>
        <w:t xml:space="preserve"> LU </w:t>
      </w:r>
      <w:r>
        <w:rPr>
          <w:rFonts w:hint="eastAsia"/>
        </w:rPr>
        <w:t xml:space="preserve">分解复杂度为</w:t>
      </w:r>
      <w:r>
        <w:t xml:space="preserve"> </w:t>
      </w:r>
      <m:oMath>
        <m:r>
          <m:t>O</m:t>
        </m:r>
        <m:r>
          <m:rPr>
            <m:sty m:val="p"/>
          </m:rPr>
          <m:t>(</m:t>
        </m:r>
        <m:r>
          <m:t>N</m:t>
        </m:r>
        <m:r>
          <m:rPr>
            <m:sty m:val="p"/>
          </m:rPr>
          <m:t>)</m:t>
        </m:r>
      </m:oMath>
      <w:r>
        <w:rPr>
          <w:rFonts w:hint="eastAsia"/>
        </w:rPr>
        <w:t xml:space="preserve">（线性），而稠密矩阵为</w:t>
      </w:r>
      <w:r>
        <w:t xml:space="preserve"> </w:t>
      </w:r>
      <m:oMath>
        <m:r>
          <m:t>O</m:t>
        </m:r>
        <m:r>
          <m:rPr>
            <m:sty m:val="p"/>
          </m:rPr>
          <m:t>(</m:t>
        </m:r>
        <m:sSup>
          <m:e>
            <m:r>
              <m:t>N</m:t>
            </m:r>
          </m:e>
          <m:sup>
            <m:r>
              <m:t>3</m:t>
            </m:r>
          </m:sup>
        </m:sSup>
        <m:r>
          <m:rPr>
            <m:sty m:val="p"/>
          </m:rPr>
          <m:t>)</m:t>
        </m:r>
      </m:oMath>
      <w:r>
        <w:rPr>
          <w:rFonts w:hint="eastAsia"/>
        </w:rPr>
        <w:t xml:space="preserve">。这使得大规模水网的实时计算成为可能。</w:t>
      </w:r>
      <w:r>
        <w:t xml:space="preserve"> </w:t>
      </w:r>
      <w:r>
        <w:t xml:space="preserve">3.</w:t>
      </w:r>
      <w:r>
        <w:t xml:space="preserve"> </w:t>
      </w:r>
      <w:r>
        <w:rPr>
          <w:rFonts w:hint="eastAsia"/>
          <w:b/>
          <w:bCs/>
        </w:rPr>
        <w:t xml:space="preserve">分布式控制</w:t>
      </w:r>
      <w:r>
        <w:rPr>
          <w:rFonts w:hint="eastAsia"/>
        </w:rPr>
        <w:t xml:space="preserve">：每个子控制器只需要与邻居通信，而无需了解整个水网的全局状态。这正是分布式</w:t>
      </w:r>
      <w:r>
        <w:t xml:space="preserve"> </w:t>
      </w:r>
      <w:r>
        <w:rPr>
          <w:rFonts w:hint="eastAsia"/>
        </w:rPr>
        <w:t xml:space="preserve">MPC（DMPC）可行的数学基础。</w:t>
      </w:r>
    </w:p>
    <w:p>
      <w:pPr>
        <w:pStyle w:val="BodyText"/>
      </w:pPr>
      <w:r>
        <w:rPr>
          <w:rFonts w:hint="eastAsia"/>
        </w:rPr>
        <w:t xml:space="preserve">这正是第</w:t>
      </w:r>
      <w:r>
        <w:t xml:space="preserve"> 3 </w:t>
      </w:r>
      <w:r>
        <w:rPr>
          <w:rFonts w:hint="eastAsia"/>
        </w:rPr>
        <w:t xml:space="preserve">章</w:t>
      </w:r>
      <w:r>
        <w:t xml:space="preserve"> MPC </w:t>
      </w:r>
      <w:r>
        <w:rPr>
          <w:rFonts w:hint="eastAsia"/>
        </w:rPr>
        <w:t xml:space="preserve">从单体到分布式的自然扩展。双容水箱中的集中式</w:t>
      </w:r>
      <w:r>
        <w:t xml:space="preserve"> MPC </w:t>
      </w:r>
      <w:r>
        <w:rPr>
          <w:rFonts w:hint="eastAsia"/>
        </w:rPr>
        <w:t xml:space="preserve">对应</w:t>
      </w:r>
      <w:r>
        <w:t xml:space="preserve"> 2 </w:t>
      </w:r>
      <w:r>
        <w:rPr>
          <w:rFonts w:hint="eastAsia"/>
        </w:rPr>
        <w:t xml:space="preserve">节点的退化情形；当</w:t>
      </w:r>
      <w:r>
        <w:t xml:space="preserve"> </w:t>
      </w:r>
      <m:oMath>
        <m:r>
          <m:t>N</m:t>
        </m:r>
        <m:r>
          <m:rPr>
            <m:sty m:val="p"/>
          </m:rPr>
          <m:t>=</m:t>
        </m:r>
        <m:r>
          <m:t>63</m:t>
        </m:r>
      </m:oMath>
      <w:r>
        <w:t xml:space="preserve"> </w:t>
      </w:r>
      <w:r>
        <w:rPr>
          <w:rFonts w:hint="eastAsia"/>
        </w:rPr>
        <w:t xml:space="preserve">时（南水北调中线），DMPC</w:t>
      </w:r>
      <w:r>
        <w:t xml:space="preserve"> </w:t>
      </w:r>
      <w:r>
        <w:rPr>
          <w:rFonts w:hint="eastAsia"/>
        </w:rPr>
        <w:t xml:space="preserve">将优化问题分解为</w:t>
      </w:r>
      <w:r>
        <w:t xml:space="preserve"> 63 </w:t>
      </w:r>
      <w:r>
        <w:rPr>
          <w:rFonts w:hint="eastAsia"/>
        </w:rPr>
        <w:t xml:space="preserve">个局部子问题，通过邻域协调实现全局近优解（雷晓辉等,</w:t>
      </w:r>
      <w:r>
        <w:t xml:space="preserve"> </w:t>
      </w:r>
      <w:r>
        <w:rPr>
          <w:rFonts w:hint="eastAsia"/>
        </w:rPr>
        <w:t xml:space="preserve">2025d）。</w:t>
      </w:r>
    </w:p>
    <w:bookmarkEnd w:id="16"/>
    <w:bookmarkStart w:id="17" w:name="分布式-mpcdmpc的数学框架"/>
    <w:p>
      <w:pPr>
        <w:pStyle w:val="Heading3"/>
      </w:pPr>
      <w:r>
        <w:rPr>
          <w:rStyle w:val="SectionNumber"/>
        </w:rPr>
        <w:t xml:space="preserve">1.2.4</w:t>
      </w:r>
      <w:r>
        <w:tab/>
      </w:r>
      <w:r>
        <w:t xml:space="preserve">2.4 </w:t>
      </w:r>
      <w:r>
        <w:rPr>
          <w:rFonts w:hint="eastAsia"/>
        </w:rPr>
        <w:t xml:space="preserve">分布式</w:t>
      </w:r>
      <w:r>
        <w:t xml:space="preserve"> </w:t>
      </w:r>
      <w:r>
        <w:rPr>
          <w:rFonts w:hint="eastAsia"/>
        </w:rPr>
        <w:t xml:space="preserve">MPC（DMPC）的数学框架</w:t>
      </w:r>
    </w:p>
    <w:p>
      <w:pPr>
        <w:pStyle w:val="FirstParagraph"/>
      </w:pPr>
      <w:r>
        <w:rPr>
          <w:rFonts w:hint="eastAsia"/>
        </w:rPr>
        <w:t xml:space="preserve">在</w:t>
      </w:r>
      <w:r>
        <w:t xml:space="preserve"> DMPC </w:t>
      </w:r>
      <w:r>
        <w:rPr>
          <w:rFonts w:hint="eastAsia"/>
        </w:rPr>
        <w:t xml:space="preserve">框架中，每个局部控制器</w:t>
      </w:r>
      <w:r>
        <w:t xml:space="preserve"> </w:t>
      </w:r>
      <m:oMath>
        <m:r>
          <m:t>i</m:t>
        </m:r>
      </m:oMath>
      <w:r>
        <w:t xml:space="preserve"> </w:t>
      </w:r>
      <w:r>
        <w:rPr>
          <w:rFonts w:hint="eastAsia"/>
        </w:rPr>
        <w:t xml:space="preserve">求解自己的优化子问题：</w:t>
      </w:r>
    </w:p>
    <w:p>
      <w:pPr>
        <w:pStyle w:val="BodyText"/>
      </w:pPr>
      <m:oMathPara>
        <m:oMathParaPr>
          <m:jc m:val="center"/>
        </m:oMathParaPr>
        <m:oMath>
          <m:limLow>
            <m:e>
              <m:r>
                <m:rPr>
                  <m:sty m:val="p"/>
                </m:rPr>
                <m:t>min</m:t>
              </m:r>
            </m:e>
            <m:lim>
              <m:sSub>
                <m:e>
                  <m:r>
                    <m:t>u</m:t>
                  </m:r>
                </m:e>
                <m:sub>
                  <m:r>
                    <m:t>i</m:t>
                  </m:r>
                </m:sub>
              </m:sSub>
            </m:lim>
          </m:limLow>
          <m:sSub>
            <m:e>
              <m:r>
                <m:t>J</m:t>
              </m:r>
            </m:e>
            <m:sub>
              <m:r>
                <m:t>i</m:t>
              </m:r>
            </m:sub>
          </m:sSub>
          <m:r>
            <m:rPr>
              <m:sty m:val="p"/>
            </m:rPr>
            <m:t>=</m:t>
          </m:r>
          <m:nary>
            <m:naryPr>
              <m:chr m:val="∑"/>
              <m:limLoc m:val="undOvr"/>
              <m:subHide m:val="off"/>
              <m:supHide m:val="off"/>
            </m:naryPr>
            <m:sub>
              <m:r>
                <m:t>j</m:t>
              </m:r>
              <m:r>
                <m:rPr>
                  <m:sty m:val="p"/>
                </m:rPr>
                <m:t>=</m:t>
              </m:r>
              <m:r>
                <m:t>0</m:t>
              </m:r>
            </m:sub>
            <m:sup>
              <m:sSub>
                <m:e>
                  <m:r>
                    <m:t>N</m:t>
                  </m:r>
                </m:e>
                <m:sub>
                  <m:r>
                    <m:t>p</m:t>
                  </m:r>
                </m:sub>
              </m:sSub>
              <m:r>
                <m:rPr>
                  <m:sty m:val="p"/>
                </m:rPr>
                <m:t>−</m:t>
              </m:r>
              <m:r>
                <m:t>1</m:t>
              </m:r>
            </m:sup>
            <m:e>
              <m:d>
                <m:dPr>
                  <m:begChr m:val="["/>
                  <m:sepChr m:val=""/>
                  <m:endChr m:val="]"/>
                  <m:grow/>
                </m:dPr>
                <m:e>
                  <m:r>
                    <m:rPr>
                      <m:sty m:val="p"/>
                    </m:rPr>
                    <m:t>∥</m:t>
                  </m:r>
                  <m:sSub>
                    <m:e>
                      <m:r>
                        <m:t>y</m:t>
                      </m:r>
                    </m:e>
                    <m:sub>
                      <m:r>
                        <m:t>i</m:t>
                      </m:r>
                    </m:sub>
                  </m:sSub>
                  <m:r>
                    <m:rPr>
                      <m:sty m:val="p"/>
                    </m:rPr>
                    <m:t>(</m:t>
                  </m:r>
                  <m:r>
                    <m:t>k</m:t>
                  </m:r>
                  <m:r>
                    <m:rPr>
                      <m:sty m:val="p"/>
                    </m:rPr>
                    <m:t>+</m:t>
                  </m:r>
                  <m:r>
                    <m:t>j</m:t>
                  </m:r>
                  <m:r>
                    <m:rPr>
                      <m:sty m:val="p"/>
                    </m:rPr>
                    <m:t>)</m:t>
                  </m:r>
                  <m:r>
                    <m:rPr>
                      <m:sty m:val="p"/>
                    </m:rPr>
                    <m:t>−</m:t>
                  </m:r>
                  <m:sSub>
                    <m:e>
                      <m:r>
                        <m:t>r</m:t>
                      </m:r>
                    </m:e>
                    <m:sub>
                      <m:r>
                        <m:t>i</m:t>
                      </m:r>
                    </m:sub>
                  </m:sSub>
                  <m:r>
                    <m:rPr>
                      <m:sty m:val="p"/>
                    </m:rPr>
                    <m:t>(</m:t>
                  </m:r>
                  <m:r>
                    <m:t>k</m:t>
                  </m:r>
                  <m:r>
                    <m:rPr>
                      <m:sty m:val="p"/>
                    </m:rPr>
                    <m:t>+</m:t>
                  </m:r>
                  <m:r>
                    <m:t>j</m:t>
                  </m:r>
                  <m:r>
                    <m:rPr>
                      <m:sty m:val="p"/>
                    </m:rPr>
                    <m:t>)</m:t>
                  </m:r>
                  <m:sSubSup>
                    <m:e>
                      <m:r>
                        <m:rPr>
                          <m:sty m:val="p"/>
                        </m:rPr>
                        <m:t>∥</m:t>
                      </m:r>
                    </m:e>
                    <m:sub>
                      <m:sSub>
                        <m:e>
                          <m:r>
                            <m:t>Q</m:t>
                          </m:r>
                        </m:e>
                        <m:sub>
                          <m:r>
                            <m:t>i</m:t>
                          </m:r>
                        </m:sub>
                      </m:sSub>
                    </m:sub>
                    <m:sup>
                      <m:r>
                        <m:t>2</m:t>
                      </m:r>
                    </m:sup>
                  </m:sSubSup>
                  <m:r>
                    <m:rPr>
                      <m:sty m:val="p"/>
                    </m:rPr>
                    <m:t>+</m:t>
                  </m:r>
                  <m:r>
                    <m:rPr>
                      <m:sty m:val="p"/>
                    </m:rPr>
                    <m:t>∥</m:t>
                  </m:r>
                  <m:r>
                    <m:rPr>
                      <m:sty m:val="p"/>
                    </m:rPr>
                    <m:t>Δ</m:t>
                  </m:r>
                  <m:sSub>
                    <m:e>
                      <m:r>
                        <m:t>u</m:t>
                      </m:r>
                    </m:e>
                    <m:sub>
                      <m:r>
                        <m:t>i</m:t>
                      </m:r>
                    </m:sub>
                  </m:sSub>
                  <m:r>
                    <m:rPr>
                      <m:sty m:val="p"/>
                    </m:rPr>
                    <m:t>(</m:t>
                  </m:r>
                  <m:r>
                    <m:t>k</m:t>
                  </m:r>
                  <m:r>
                    <m:rPr>
                      <m:sty m:val="p"/>
                    </m:rPr>
                    <m:t>+</m:t>
                  </m:r>
                  <m:r>
                    <m:t>j</m:t>
                  </m:r>
                  <m:r>
                    <m:rPr>
                      <m:sty m:val="p"/>
                    </m:rPr>
                    <m:t>)</m:t>
                  </m:r>
                  <m:sSubSup>
                    <m:e>
                      <m:r>
                        <m:rPr>
                          <m:sty m:val="p"/>
                        </m:rPr>
                        <m:t>∥</m:t>
                      </m:r>
                    </m:e>
                    <m:sub>
                      <m:sSub>
                        <m:e>
                          <m:r>
                            <m:t>R</m:t>
                          </m:r>
                        </m:e>
                        <m:sub>
                          <m:r>
                            <m:t>i</m:t>
                          </m:r>
                        </m:sub>
                      </m:sSub>
                    </m:sub>
                    <m:sup>
                      <m:r>
                        <m:t>2</m:t>
                      </m:r>
                    </m:sup>
                  </m:sSubSup>
                </m:e>
              </m:d>
            </m:e>
          </m:nary>
        </m:oMath>
      </m:oMathPara>
    </w:p>
    <w:p>
      <w:pPr>
        <w:pStyle w:val="FirstParagraph"/>
      </w:pPr>
      <m:oMathPara>
        <m:oMathParaPr>
          <m:jc m:val="center"/>
        </m:oMathParaPr>
        <m:oMath>
          <m:r>
            <m:rPr>
              <m:nor/>
              <m:sty m:val="p"/>
            </m:rPr>
            <m:t>s.t.</m:t>
          </m:r>
          <m:r>
            <m:t> </m:t>
          </m:r>
          <m:sSub>
            <m:e>
              <m:r>
                <m:t>y</m:t>
              </m:r>
            </m:e>
            <m:sub>
              <m:r>
                <m:t>i</m:t>
              </m:r>
            </m:sub>
          </m:sSub>
          <m:r>
            <m:rPr>
              <m:sty m:val="p"/>
            </m:rPr>
            <m:t>(</m:t>
          </m:r>
          <m:r>
            <m:t>k</m:t>
          </m:r>
          <m:r>
            <m:rPr>
              <m:sty m:val="p"/>
            </m:rPr>
            <m:t>+</m:t>
          </m:r>
          <m:r>
            <m:t>j</m:t>
          </m:r>
          <m:r>
            <m:rPr>
              <m:sty m:val="p"/>
            </m:rPr>
            <m:t>)</m:t>
          </m:r>
          <m:r>
            <m:rPr>
              <m:sty m:val="p"/>
            </m:rPr>
            <m:t>≤</m:t>
          </m:r>
          <m:sSub>
            <m:e>
              <m:r>
                <m:t>y</m:t>
              </m:r>
            </m:e>
            <m:sub>
              <m:r>
                <m:t>i</m:t>
              </m:r>
              <m:r>
                <m:rPr>
                  <m:sty m:val="p"/>
                </m:rPr>
                <m:t>,</m:t>
              </m:r>
              <m:r>
                <m:t>m</m:t>
              </m:r>
              <m:r>
                <m:t>a</m:t>
              </m:r>
              <m:r>
                <m:t>x</m:t>
              </m:r>
            </m:sub>
          </m:sSub>
          <m:r>
            <m:rPr>
              <m:sty m:val="p"/>
            </m:rPr>
            <m:t>,</m:t>
          </m:r>
          <m:r>
            <m:t> </m:t>
          </m:r>
          <m:sSub>
            <m:e>
              <m:r>
                <m:t>u</m:t>
              </m:r>
            </m:e>
            <m:sub>
              <m:r>
                <m:t>i</m:t>
              </m:r>
              <m:r>
                <m:rPr>
                  <m:sty m:val="p"/>
                </m:rPr>
                <m:t>,</m:t>
              </m:r>
              <m:r>
                <m:t>m</m:t>
              </m:r>
              <m:r>
                <m:t>i</m:t>
              </m:r>
              <m:r>
                <m:t>n</m:t>
              </m:r>
            </m:sub>
          </m:sSub>
          <m:r>
            <m:rPr>
              <m:sty m:val="p"/>
            </m:rPr>
            <m:t>≤</m:t>
          </m:r>
          <m:sSub>
            <m:e>
              <m:r>
                <m:t>u</m:t>
              </m:r>
            </m:e>
            <m:sub>
              <m:r>
                <m:t>i</m:t>
              </m:r>
            </m:sub>
          </m:sSub>
          <m:r>
            <m:rPr>
              <m:sty m:val="p"/>
            </m:rPr>
            <m:t>(</m:t>
          </m:r>
          <m:r>
            <m:t>k</m:t>
          </m:r>
          <m:r>
            <m:rPr>
              <m:sty m:val="p"/>
            </m:rPr>
            <m:t>+</m:t>
          </m:r>
          <m:r>
            <m:t>j</m:t>
          </m:r>
          <m:r>
            <m:rPr>
              <m:sty m:val="p"/>
            </m:rPr>
            <m:t>)</m:t>
          </m:r>
          <m:r>
            <m:rPr>
              <m:sty m:val="p"/>
            </m:rPr>
            <m:t>≤</m:t>
          </m:r>
          <m:sSub>
            <m:e>
              <m:r>
                <m:t>u</m:t>
              </m:r>
            </m:e>
            <m:sub>
              <m:r>
                <m:t>i</m:t>
              </m:r>
              <m:r>
                <m:rPr>
                  <m:sty m:val="p"/>
                </m:rPr>
                <m:t>,</m:t>
              </m:r>
              <m:r>
                <m:t>m</m:t>
              </m:r>
              <m:r>
                <m:t>a</m:t>
              </m:r>
              <m:r>
                <m:t>x</m:t>
              </m:r>
            </m:sub>
          </m:sSub>
        </m:oMath>
      </m:oMathPara>
    </w:p>
    <w:p>
      <w:pPr>
        <w:pStyle w:val="FirstParagraph"/>
      </w:pPr>
      <m:oMathPara>
        <m:oMathParaPr>
          <m:jc m:val="center"/>
        </m:oMathParaPr>
        <m:oMath>
          <m:r>
            <m:rPr>
              <m:nor/>
              <m:sty m:val="p"/>
            </m:rPr>
            <m:t>邻域耦合</m:t>
          </m:r>
          <m:r>
            <m:rPr>
              <m:sty m:val="p"/>
            </m:rPr>
            <m:t>:</m:t>
          </m:r>
          <m:r>
            <m:t> </m:t>
          </m:r>
          <m:sSub>
            <m:e>
              <m:r>
                <m:t>y</m:t>
              </m:r>
            </m:e>
            <m:sub>
              <m:r>
                <m:t>i</m:t>
              </m:r>
            </m:sub>
          </m:sSub>
          <m:r>
            <m:rPr>
              <m:sty m:val="p"/>
            </m:rPr>
            <m:t>(</m:t>
          </m:r>
          <m:r>
            <m:t>k</m:t>
          </m:r>
          <m:r>
            <m:rPr>
              <m:sty m:val="p"/>
            </m:rPr>
            <m:t>+</m:t>
          </m:r>
          <m:r>
            <m:t>j</m:t>
          </m:r>
          <m:r>
            <m:rPr>
              <m:sty m:val="p"/>
            </m:rPr>
            <m:t>+</m:t>
          </m:r>
          <m:r>
            <m:t>1</m:t>
          </m:r>
          <m:r>
            <m:rPr>
              <m:sty m:val="p"/>
            </m:rPr>
            <m:t>)</m:t>
          </m:r>
          <m:r>
            <m:rPr>
              <m:sty m:val="p"/>
            </m:rPr>
            <m:t>=</m:t>
          </m:r>
          <m:sSub>
            <m:e>
              <m:r>
                <m:t>f</m:t>
              </m:r>
            </m:e>
            <m:sub>
              <m:r>
                <m:t>i</m:t>
              </m:r>
            </m:sub>
          </m:sSub>
          <m:r>
            <m:rPr>
              <m:sty m:val="p"/>
            </m:rPr>
            <m:t>(</m:t>
          </m:r>
          <m:sSub>
            <m:e>
              <m:r>
                <m:t>y</m:t>
              </m:r>
            </m:e>
            <m:sub>
              <m:r>
                <m:t>i</m:t>
              </m:r>
              <m:r>
                <m:rPr>
                  <m:sty m:val="p"/>
                </m:rPr>
                <m:t>−</m:t>
              </m:r>
              <m:r>
                <m:t>1</m:t>
              </m:r>
            </m:sub>
          </m:sSub>
          <m:r>
            <m:rPr>
              <m:sty m:val="p"/>
            </m:rPr>
            <m:t>,</m:t>
          </m:r>
          <m:sSub>
            <m:e>
              <m:r>
                <m:t>y</m:t>
              </m:r>
            </m:e>
            <m:sub>
              <m:r>
                <m:t>i</m:t>
              </m:r>
            </m:sub>
          </m:sSub>
          <m:r>
            <m:rPr>
              <m:sty m:val="p"/>
            </m:rPr>
            <m:t>,</m:t>
          </m:r>
          <m:sSub>
            <m:e>
              <m:r>
                <m:t>y</m:t>
              </m:r>
            </m:e>
            <m:sub>
              <m:r>
                <m:t>i</m:t>
              </m:r>
              <m:r>
                <m:rPr>
                  <m:sty m:val="p"/>
                </m:rPr>
                <m:t>+</m:t>
              </m:r>
              <m:r>
                <m:t>1</m:t>
              </m:r>
            </m:sub>
          </m:sSub>
          <m:r>
            <m:rPr>
              <m:sty m:val="p"/>
            </m:rPr>
            <m:t>,</m:t>
          </m:r>
          <m:sSub>
            <m:e>
              <m:r>
                <m:t>u</m:t>
              </m:r>
            </m:e>
            <m:sub>
              <m:r>
                <m:t>i</m:t>
              </m:r>
            </m:sub>
          </m:sSub>
          <m:r>
            <m:rPr>
              <m:sty m:val="p"/>
            </m:rPr>
            <m:t>)</m:t>
          </m:r>
        </m:oMath>
      </m:oMathPara>
    </w:p>
    <w:p>
      <w:pPr>
        <w:pStyle w:val="FirstParagraph"/>
      </w:pPr>
      <w:r>
        <w:rPr>
          <w:rFonts w:hint="eastAsia"/>
        </w:rPr>
        <w:t xml:space="preserve">式(8.12)中的邻域耦合条件表明：第</w:t>
      </w:r>
      <w:r>
        <w:t xml:space="preserve"> </w:t>
      </w:r>
      <m:oMath>
        <m:r>
          <m:t>i</m:t>
        </m:r>
      </m:oMath>
      <w:r>
        <w:t xml:space="preserve"> </w:t>
      </w:r>
      <w:r>
        <w:rPr>
          <w:rFonts w:hint="eastAsia"/>
        </w:rPr>
        <w:t xml:space="preserve">个控制器的预测模型需要知道相邻节点（</w:t>
      </w:r>
      <m:oMath>
        <m:r>
          <m:t>i</m:t>
        </m:r>
        <m:r>
          <m:rPr>
            <m:sty m:val="p"/>
          </m:rPr>
          <m:t>−</m:t>
        </m:r>
        <m:r>
          <m:t>1</m:t>
        </m:r>
      </m:oMath>
      <w:r>
        <w:t xml:space="preserve"> </w:t>
      </w:r>
      <w:r>
        <w:rPr>
          <w:rFonts w:hint="eastAsia"/>
        </w:rPr>
        <w:t xml:space="preserve">和</w:t>
      </w:r>
      <w:r>
        <w:t xml:space="preserve"> </w:t>
      </w:r>
      <m:oMath>
        <m:r>
          <m:t>i</m:t>
        </m:r>
        <m:r>
          <m:rPr>
            <m:sty m:val="p"/>
          </m:rPr>
          <m:t>+</m:t>
        </m:r>
        <m:r>
          <m:t>1</m:t>
        </m:r>
      </m:oMath>
      <w:r>
        <w:rPr>
          <w:rFonts w:hint="eastAsia"/>
        </w:rPr>
        <w:t xml:space="preserve">）的水位。这些信息通过邻域通信获取。</w:t>
      </w:r>
    </w:p>
    <w:p>
      <w:pPr>
        <w:pStyle w:val="BodyText"/>
      </w:pPr>
      <w:r>
        <w:t xml:space="preserve">DMPC </w:t>
      </w:r>
      <w:r>
        <w:rPr>
          <w:rFonts w:hint="eastAsia"/>
        </w:rPr>
        <w:t xml:space="preserve">的协调机制通常采用</w:t>
      </w:r>
      <w:r>
        <w:rPr>
          <w:rFonts w:hint="eastAsia"/>
          <w:b/>
          <w:bCs/>
        </w:rPr>
        <w:t xml:space="preserve">迭代协商</w:t>
      </w:r>
      <w:r>
        <w:rPr>
          <w:rFonts w:hint="eastAsia"/>
        </w:rPr>
        <w:t xml:space="preserve">：</w:t>
      </w:r>
      <w:r>
        <w:t xml:space="preserve"> </w:t>
      </w:r>
      <w:r>
        <w:t xml:space="preserve">1. </w:t>
      </w:r>
      <w:r>
        <w:rPr>
          <w:rFonts w:hint="eastAsia"/>
        </w:rPr>
        <w:t xml:space="preserve">每个控制器先基于邻居上一轮的计划独立求解</w:t>
      </w:r>
      <w:r>
        <w:t xml:space="preserve"> </w:t>
      </w:r>
      <w:r>
        <w:t xml:space="preserve">2. </w:t>
      </w:r>
      <w:r>
        <w:rPr>
          <w:rFonts w:hint="eastAsia"/>
        </w:rPr>
        <w:t xml:space="preserve">将自己的最优计划发送给邻居</w:t>
      </w:r>
      <w:r>
        <w:t xml:space="preserve"> </w:t>
      </w:r>
      <w:r>
        <w:t xml:space="preserve">3. </w:t>
      </w:r>
      <w:r>
        <w:rPr>
          <w:rFonts w:hint="eastAsia"/>
        </w:rPr>
        <w:t xml:space="preserve">邻居更新边界条件，重新求解</w:t>
      </w:r>
      <w:r>
        <w:t xml:space="preserve"> </w:t>
      </w:r>
      <w:r>
        <w:t xml:space="preserve">4. </w:t>
      </w:r>
      <w:r>
        <w:rPr>
          <w:rFonts w:hint="eastAsia"/>
        </w:rPr>
        <w:t xml:space="preserve">重复直到收敛（邻居计划不再变化）</w:t>
      </w:r>
    </w:p>
    <w:p>
      <w:pPr>
        <w:pStyle w:val="BodyText"/>
      </w:pPr>
      <w:r>
        <w:rPr>
          <w:rFonts w:hint="eastAsia"/>
        </w:rPr>
        <w:t xml:space="preserve">收敛后的解是全局最优的近似——在三对角耦合结构下，通常</w:t>
      </w:r>
      <w:r>
        <w:t xml:space="preserve"> 3-5 </w:t>
      </w:r>
      <w:r>
        <w:rPr>
          <w:rFonts w:hint="eastAsia"/>
        </w:rPr>
        <w:t xml:space="preserve">轮迭代即可收敛到足够好的精度。</w:t>
      </w:r>
    </w:p>
    <w:bookmarkEnd w:id="17"/>
    <w:bookmarkStart w:id="18" w:name="水网自主等级wsal与技术路线图"/>
    <w:p>
      <w:pPr>
        <w:pStyle w:val="Heading3"/>
      </w:pPr>
      <w:r>
        <w:rPr>
          <w:rStyle w:val="SectionNumber"/>
        </w:rPr>
        <w:t xml:space="preserve">1.2.5</w:t>
      </w:r>
      <w:r>
        <w:tab/>
      </w:r>
      <w:r>
        <w:t xml:space="preserve">2.5 </w:t>
      </w:r>
      <w:r>
        <w:rPr>
          <w:rFonts w:hint="eastAsia"/>
        </w:rPr>
        <w:t xml:space="preserve">水网自主等级（WSAL）与技术路线图</w:t>
      </w:r>
    </w:p>
    <w:p>
      <w:pPr>
        <w:pStyle w:val="FirstParagraph"/>
      </w:pPr>
      <w:r>
        <w:rPr>
          <w:rFonts w:hint="eastAsia"/>
        </w:rPr>
        <w:t xml:space="preserve">水系统控制论提出了水网自主等级（Water</w:t>
      </w:r>
      <w:r>
        <w:t xml:space="preserve"> Systems Autonomy Level, </w:t>
      </w:r>
      <w:r>
        <w:rPr>
          <w:rFonts w:hint="eastAsia"/>
        </w:rPr>
        <w:t xml:space="preserve">WSAL）分级体系（雷晓辉等,</w:t>
      </w:r>
      <w:r>
        <w:t xml:space="preserve"> </w:t>
      </w:r>
      <w:r>
        <w:rPr>
          <w:rFonts w:hint="eastAsia"/>
        </w:rPr>
        <w:t xml:space="preserve">2025d），参照自动驾驶</w:t>
      </w:r>
      <w:r>
        <w:t xml:space="preserve"> SAE J3016 </w:t>
      </w:r>
      <w:r>
        <w:rPr>
          <w:rFonts w:hint="eastAsia"/>
        </w:rPr>
        <w:t xml:space="preserve">分级思路，将水网的自主运行能力划分为</w:t>
      </w:r>
      <w:r>
        <w:t xml:space="preserve"> L0—L5 </w:t>
      </w:r>
      <w:r>
        <w:rPr>
          <w:rFonts w:hint="eastAsia"/>
        </w:rPr>
        <w:t xml:space="preserve">六个等级：</w:t>
      </w:r>
    </w:p>
    <w:tbl>
      <w:tblPr>
        <w:tblStyle w:val="Table"/>
        <w:tblW w:type="pct" w:w="5000"/>
        <w:tblLayout w:type="fixed"/>
        <w:tblLook w:firstRow="1" w:lastRow="0" w:firstColumn="0" w:lastColumn="0" w:noHBand="0" w:noVBand="0" w:val="0020"/>
      </w:tblPr>
      <w:tblGrid>
        <w:gridCol w:w="1485"/>
        <w:gridCol w:w="1485"/>
        <w:gridCol w:w="2475"/>
        <w:gridCol w:w="2475"/>
      </w:tblGrid>
      <w:tr>
        <w:trPr>
          <w:tblHeader w:val="on"/>
        </w:trPr>
        <w:tc>
          <w:tcPr/>
          <w:p>
            <w:pPr>
              <w:pStyle w:val="Compact"/>
              <w:jc w:val="left"/>
            </w:pPr>
            <w:r>
              <w:rPr>
                <w:rFonts w:hint="eastAsia"/>
              </w:rPr>
              <w:t xml:space="preserve">等级</w:t>
            </w:r>
          </w:p>
        </w:tc>
        <w:tc>
          <w:tcPr/>
          <w:p>
            <w:pPr>
              <w:pStyle w:val="Compact"/>
              <w:jc w:val="left"/>
            </w:pPr>
            <w:r>
              <w:rPr>
                <w:rFonts w:hint="eastAsia"/>
              </w:rPr>
              <w:t xml:space="preserve">名称</w:t>
            </w:r>
          </w:p>
        </w:tc>
        <w:tc>
          <w:tcPr/>
          <w:p>
            <w:pPr>
              <w:pStyle w:val="Compact"/>
              <w:jc w:val="left"/>
            </w:pPr>
            <w:r>
              <w:rPr>
                <w:rFonts w:hint="eastAsia"/>
              </w:rPr>
              <w:t xml:space="preserve">核心特征</w:t>
            </w:r>
          </w:p>
        </w:tc>
        <w:tc>
          <w:tcPr/>
          <w:p>
            <w:pPr>
              <w:pStyle w:val="Compact"/>
              <w:jc w:val="left"/>
            </w:pPr>
            <w:r>
              <w:rPr>
                <w:rFonts w:hint="eastAsia"/>
              </w:rPr>
              <w:t xml:space="preserve">本书对应</w:t>
            </w:r>
          </w:p>
        </w:tc>
      </w:tr>
      <w:tr>
        <w:tc>
          <w:tcPr/>
          <w:p>
            <w:pPr>
              <w:pStyle w:val="Compact"/>
              <w:jc w:val="left"/>
            </w:pPr>
            <w:r>
              <w:t xml:space="preserve">L0</w:t>
            </w:r>
          </w:p>
        </w:tc>
        <w:tc>
          <w:tcPr/>
          <w:p>
            <w:pPr>
              <w:pStyle w:val="Compact"/>
              <w:jc w:val="left"/>
            </w:pPr>
            <w:r>
              <w:rPr>
                <w:rFonts w:hint="eastAsia"/>
              </w:rPr>
              <w:t xml:space="preserve">人工操作</w:t>
            </w:r>
          </w:p>
        </w:tc>
        <w:tc>
          <w:tcPr/>
          <w:p>
            <w:pPr>
              <w:pStyle w:val="Compact"/>
              <w:jc w:val="left"/>
            </w:pPr>
            <w:r>
              <w:rPr>
                <w:rFonts w:hint="eastAsia"/>
              </w:rPr>
              <w:t xml:space="preserve">完全依赖人工巡检与手动调节</w:t>
            </w:r>
          </w:p>
        </w:tc>
        <w:tc>
          <w:tcPr/>
          <w:p>
            <w:pPr>
              <w:pStyle w:val="Compact"/>
              <w:jc w:val="left"/>
            </w:pPr>
            <w:r>
              <w:t xml:space="preserve">—</w:t>
            </w:r>
          </w:p>
        </w:tc>
      </w:tr>
      <w:tr>
        <w:tc>
          <w:tcPr/>
          <w:p>
            <w:pPr>
              <w:pStyle w:val="Compact"/>
              <w:jc w:val="left"/>
            </w:pPr>
            <w:r>
              <w:t xml:space="preserve">L1</w:t>
            </w:r>
          </w:p>
        </w:tc>
        <w:tc>
          <w:tcPr/>
          <w:p>
            <w:pPr>
              <w:pStyle w:val="Compact"/>
              <w:jc w:val="left"/>
            </w:pPr>
            <w:r>
              <w:rPr>
                <w:rFonts w:hint="eastAsia"/>
              </w:rPr>
              <w:t xml:space="preserve">远程监控</w:t>
            </w:r>
          </w:p>
        </w:tc>
        <w:tc>
          <w:tcPr/>
          <w:p>
            <w:pPr>
              <w:pStyle w:val="Compact"/>
              <w:jc w:val="left"/>
            </w:pPr>
            <w:r>
              <w:t xml:space="preserve">SCADA </w:t>
            </w:r>
            <w:r>
              <w:rPr>
                <w:rFonts w:hint="eastAsia"/>
              </w:rPr>
              <w:t xml:space="preserve">远程数据采集，人工决策</w:t>
            </w:r>
          </w:p>
        </w:tc>
        <w:tc>
          <w:tcPr/>
          <w:p>
            <w:pPr>
              <w:pStyle w:val="Compact"/>
              <w:jc w:val="left"/>
            </w:pPr>
            <w:r>
              <w:rPr>
                <w:rFonts w:hint="eastAsia"/>
              </w:rPr>
              <w:t xml:space="preserve">第</w:t>
            </w:r>
            <w:r>
              <w:t xml:space="preserve"> 1 </w:t>
            </w:r>
            <w:r>
              <w:rPr>
                <w:rFonts w:hint="eastAsia"/>
              </w:rPr>
              <w:t xml:space="preserve">章（PID</w:t>
            </w:r>
            <w:r>
              <w:t xml:space="preserve"> </w:t>
            </w:r>
            <w:r>
              <w:rPr>
                <w:rFonts w:hint="eastAsia"/>
              </w:rPr>
              <w:t xml:space="preserve">失效背景）</w:t>
            </w:r>
          </w:p>
        </w:tc>
      </w:tr>
      <w:tr>
        <w:tc>
          <w:tcPr/>
          <w:p>
            <w:pPr>
              <w:pStyle w:val="Compact"/>
              <w:jc w:val="left"/>
            </w:pPr>
            <w:r>
              <w:t xml:space="preserve">L2</w:t>
            </w:r>
          </w:p>
        </w:tc>
        <w:tc>
          <w:tcPr/>
          <w:p>
            <w:pPr>
              <w:pStyle w:val="Compact"/>
              <w:jc w:val="left"/>
            </w:pPr>
            <w:r>
              <w:rPr>
                <w:rFonts w:hint="eastAsia"/>
              </w:rPr>
              <w:t xml:space="preserve">辅助决策</w:t>
            </w:r>
          </w:p>
        </w:tc>
        <w:tc>
          <w:tcPr/>
          <w:p>
            <w:pPr>
              <w:pStyle w:val="Compact"/>
              <w:jc w:val="left"/>
            </w:pPr>
            <w:r>
              <w:rPr>
                <w:rFonts w:hint="eastAsia"/>
              </w:rPr>
              <w:t xml:space="preserve">算法推荐方案，人工确认后执行</w:t>
            </w:r>
          </w:p>
        </w:tc>
        <w:tc>
          <w:tcPr/>
          <w:p>
            <w:pPr>
              <w:pStyle w:val="Compact"/>
              <w:jc w:val="left"/>
            </w:pPr>
            <w:r>
              <w:rPr>
                <w:rFonts w:hint="eastAsia"/>
              </w:rPr>
              <w:t xml:space="preserve">第</w:t>
            </w:r>
            <w:r>
              <w:t xml:space="preserve"> 3 </w:t>
            </w:r>
            <w:r>
              <w:rPr>
                <w:rFonts w:hint="eastAsia"/>
              </w:rPr>
              <w:t xml:space="preserve">章（MPC</w:t>
            </w:r>
            <w:r>
              <w:t xml:space="preserve"> </w:t>
            </w:r>
            <w:r>
              <w:rPr>
                <w:rFonts w:hint="eastAsia"/>
              </w:rPr>
              <w:t xml:space="preserve">计算方案）</w:t>
            </w:r>
          </w:p>
        </w:tc>
      </w:tr>
      <w:tr>
        <w:tc>
          <w:tcPr/>
          <w:p>
            <w:pPr>
              <w:pStyle w:val="Compact"/>
              <w:jc w:val="left"/>
            </w:pPr>
            <w:r>
              <w:t xml:space="preserve">L3</w:t>
            </w:r>
          </w:p>
        </w:tc>
        <w:tc>
          <w:tcPr/>
          <w:p>
            <w:pPr>
              <w:pStyle w:val="Compact"/>
              <w:jc w:val="left"/>
            </w:pPr>
            <w:r>
              <w:rPr>
                <w:rFonts w:hint="eastAsia"/>
              </w:rPr>
              <w:t xml:space="preserve">条件自主</w:t>
            </w:r>
          </w:p>
        </w:tc>
        <w:tc>
          <w:tcPr/>
          <w:p>
            <w:pPr>
              <w:pStyle w:val="Compact"/>
              <w:jc w:val="left"/>
            </w:pPr>
            <w:r>
              <w:rPr>
                <w:rFonts w:hint="eastAsia"/>
              </w:rPr>
              <w:t xml:space="preserve">在已验证的运行设计域（ODD）内自主运行</w:t>
            </w:r>
          </w:p>
        </w:tc>
        <w:tc>
          <w:tcPr/>
          <w:p>
            <w:pPr>
              <w:pStyle w:val="Compact"/>
              <w:jc w:val="left"/>
            </w:pPr>
            <w:r>
              <w:rPr>
                <w:rFonts w:hint="eastAsia"/>
              </w:rPr>
              <w:t xml:space="preserve">第</w:t>
            </w:r>
            <w:r>
              <w:t xml:space="preserve"> 5 </w:t>
            </w:r>
            <w:r>
              <w:rPr>
                <w:rFonts w:hint="eastAsia"/>
              </w:rPr>
              <w:t xml:space="preserve">章（护栏</w:t>
            </w:r>
            <w:r>
              <w:t xml:space="preserve"> + MPC </w:t>
            </w:r>
            <w:r>
              <w:rPr>
                <w:rFonts w:hint="eastAsia"/>
              </w:rPr>
              <w:t xml:space="preserve">闭环）</w:t>
            </w:r>
          </w:p>
        </w:tc>
      </w:tr>
      <w:tr>
        <w:tc>
          <w:tcPr/>
          <w:p>
            <w:pPr>
              <w:pStyle w:val="Compact"/>
              <w:jc w:val="left"/>
            </w:pPr>
            <w:r>
              <w:t xml:space="preserve">L4</w:t>
            </w:r>
          </w:p>
        </w:tc>
        <w:tc>
          <w:tcPr/>
          <w:p>
            <w:pPr>
              <w:pStyle w:val="Compact"/>
              <w:jc w:val="left"/>
            </w:pPr>
            <w:r>
              <w:rPr>
                <w:rFonts w:hint="eastAsia"/>
              </w:rPr>
              <w:t xml:space="preserve">高度自主</w:t>
            </w:r>
          </w:p>
        </w:tc>
        <w:tc>
          <w:tcPr/>
          <w:p>
            <w:pPr>
              <w:pStyle w:val="Compact"/>
              <w:jc w:val="left"/>
            </w:pPr>
            <w:r>
              <w:rPr>
                <w:rFonts w:hint="eastAsia"/>
              </w:rPr>
              <w:t xml:space="preserve">多智能体系统（MAS）处理大多数场景</w:t>
            </w:r>
          </w:p>
        </w:tc>
        <w:tc>
          <w:tcPr/>
          <w:p>
            <w:pPr>
              <w:pStyle w:val="Compact"/>
              <w:jc w:val="left"/>
            </w:pPr>
            <w:r>
              <w:rPr>
                <w:rFonts w:hint="eastAsia"/>
              </w:rPr>
              <w:t xml:space="preserve">第</w:t>
            </w:r>
            <w:r>
              <w:t xml:space="preserve"> 4、5 </w:t>
            </w:r>
            <w:r>
              <w:rPr>
                <w:rFonts w:hint="eastAsia"/>
              </w:rPr>
              <w:t xml:space="preserve">章（L0-L4</w:t>
            </w:r>
            <w:r>
              <w:t xml:space="preserve"> </w:t>
            </w:r>
            <w:r>
              <w:rPr>
                <w:rFonts w:hint="eastAsia"/>
              </w:rPr>
              <w:t xml:space="preserve">全栈）</w:t>
            </w:r>
          </w:p>
        </w:tc>
      </w:tr>
      <w:tr>
        <w:tc>
          <w:tcPr/>
          <w:p>
            <w:pPr>
              <w:pStyle w:val="Compact"/>
              <w:jc w:val="left"/>
            </w:pPr>
            <w:r>
              <w:t xml:space="preserve">L5</w:t>
            </w:r>
          </w:p>
        </w:tc>
        <w:tc>
          <w:tcPr/>
          <w:p>
            <w:pPr>
              <w:pStyle w:val="Compact"/>
              <w:jc w:val="left"/>
            </w:pPr>
            <w:r>
              <w:rPr>
                <w:rFonts w:hint="eastAsia"/>
              </w:rPr>
              <w:t xml:space="preserve">完全自主</w:t>
            </w:r>
          </w:p>
        </w:tc>
        <w:tc>
          <w:tcPr/>
          <w:p>
            <w:pPr>
              <w:pStyle w:val="Compact"/>
              <w:jc w:val="left"/>
            </w:pPr>
            <w:r>
              <w:rPr>
                <w:rFonts w:hint="eastAsia"/>
              </w:rPr>
              <w:t xml:space="preserve">自主扩展</w:t>
            </w:r>
            <w:r>
              <w:t xml:space="preserve"> </w:t>
            </w:r>
            <w:r>
              <w:rPr>
                <w:rFonts w:hint="eastAsia"/>
              </w:rPr>
              <w:t xml:space="preserve">ODD，持续学习进化</w:t>
            </w:r>
          </w:p>
        </w:tc>
        <w:tc>
          <w:tcPr/>
          <w:p>
            <w:pPr>
              <w:pStyle w:val="Compact"/>
              <w:jc w:val="left"/>
            </w:pPr>
            <w:r>
              <w:rPr>
                <w:rFonts w:hint="eastAsia"/>
              </w:rPr>
              <w:t xml:space="preserve">未来愿景</w:t>
            </w:r>
          </w:p>
        </w:tc>
      </w:tr>
    </w:tbl>
    <w:p>
      <w:pPr>
        <w:pStyle w:val="BodyText"/>
      </w:pPr>
      <w:r>
        <w:rPr>
          <w:rFonts w:hint="eastAsia"/>
        </w:rPr>
        <w:t xml:space="preserve">本书展示的技术栈覆盖了</w:t>
      </w:r>
      <w:r>
        <w:t xml:space="preserve"> L1—L4 </w:t>
      </w:r>
      <w:r>
        <w:rPr>
          <w:rFonts w:hint="eastAsia"/>
        </w:rPr>
        <w:t xml:space="preserve">的关键能力：</w:t>
      </w:r>
      <w:r>
        <w:t xml:space="preserve"> </w:t>
      </w:r>
      <w:r>
        <w:t xml:space="preserve">-</w:t>
      </w:r>
      <w:r>
        <w:t xml:space="preserve"> </w:t>
      </w:r>
      <w:r>
        <w:rPr>
          <w:b/>
          <w:bCs/>
        </w:rPr>
        <w:t xml:space="preserve">L1→L2</w:t>
      </w:r>
      <w:r>
        <w:rPr>
          <w:rFonts w:hint="eastAsia"/>
        </w:rPr>
        <w:t xml:space="preserve">：从</w:t>
      </w:r>
      <w:r>
        <w:t xml:space="preserve"> PID </w:t>
      </w:r>
      <w:r>
        <w:rPr>
          <w:rFonts w:hint="eastAsia"/>
        </w:rPr>
        <w:t xml:space="preserve">盲目反馈升级到</w:t>
      </w:r>
      <w:r>
        <w:t xml:space="preserve"> MPC </w:t>
      </w:r>
      <w:r>
        <w:rPr>
          <w:rFonts w:hint="eastAsia"/>
        </w:rPr>
        <w:t xml:space="preserve">模型预测（第</w:t>
      </w:r>
      <w:r>
        <w:t xml:space="preserve"> 1→3 </w:t>
      </w:r>
      <w:r>
        <w:rPr>
          <w:rFonts w:hint="eastAsia"/>
        </w:rPr>
        <w:t xml:space="preserve">章）</w:t>
      </w:r>
      <w:r>
        <w:t xml:space="preserve"> </w:t>
      </w:r>
      <w:r>
        <w:t xml:space="preserve">-</w:t>
      </w:r>
      <w:r>
        <w:t xml:space="preserve"> </w:t>
      </w:r>
      <w:r>
        <w:rPr>
          <w:b/>
          <w:bCs/>
        </w:rPr>
        <w:t xml:space="preserve">L2→L3</w:t>
      </w:r>
      <w:r>
        <w:rPr>
          <w:rFonts w:hint="eastAsia"/>
        </w:rPr>
        <w:t xml:space="preserve">：引入物理护栏和安全约束，实现有条件自主（第</w:t>
      </w:r>
      <w:r>
        <w:t xml:space="preserve"> 5 </w:t>
      </w:r>
      <w:r>
        <w:rPr>
          <w:rFonts w:hint="eastAsia"/>
        </w:rPr>
        <w:t xml:space="preserve">章）</w:t>
      </w:r>
      <w:r>
        <w:t xml:space="preserve"> </w:t>
      </w:r>
      <w:r>
        <w:t xml:space="preserve">-</w:t>
      </w:r>
      <w:r>
        <w:t xml:space="preserve"> </w:t>
      </w:r>
      <w:r>
        <w:rPr>
          <w:b/>
          <w:bCs/>
        </w:rPr>
        <w:t xml:space="preserve">L3→L4</w:t>
      </w:r>
      <w:r>
        <w:rPr>
          <w:rFonts w:hint="eastAsia"/>
        </w:rPr>
        <w:t xml:space="preserve">：构建</w:t>
      </w:r>
      <w:r>
        <w:t xml:space="preserve"> L0-L4 </w:t>
      </w:r>
      <w:r>
        <w:rPr>
          <w:rFonts w:hint="eastAsia"/>
        </w:rPr>
        <w:t xml:space="preserve">全栈架构，引入大模型认知能力（第</w:t>
      </w:r>
      <w:r>
        <w:t xml:space="preserve"> 4、5 </w:t>
      </w:r>
      <w:r>
        <w:rPr>
          <w:rFonts w:hint="eastAsia"/>
        </w:rPr>
        <w:t xml:space="preserve">章）</w:t>
      </w:r>
    </w:p>
    <w:p>
      <w:pPr>
        <w:pStyle w:val="BodyText"/>
      </w:pPr>
      <w:r>
        <w:rPr>
          <w:rFonts w:hint="eastAsia"/>
        </w:rPr>
        <w:t xml:space="preserve">其中，</w:t>
      </w:r>
      <w:r>
        <w:rPr>
          <w:b/>
          <w:bCs/>
        </w:rPr>
        <w:t xml:space="preserve">L2→L3 </w:t>
      </w:r>
      <w:r>
        <w:rPr>
          <w:rFonts w:hint="eastAsia"/>
          <w:b/>
          <w:bCs/>
        </w:rPr>
        <w:t xml:space="preserve">的跨越是当前水利行业最关键的里程碑</w:t>
      </w:r>
      <w:r>
        <w:rPr>
          <w:rFonts w:hint="eastAsia"/>
        </w:rPr>
        <w:t xml:space="preserve">。它要求系统不仅能计算最优方案，还必须通过</w:t>
      </w:r>
      <w:r>
        <w:t xml:space="preserve"> </w:t>
      </w:r>
      <w:r>
        <w:rPr>
          <w:rFonts w:hint="eastAsia"/>
        </w:rPr>
        <w:t xml:space="preserve">xIL（X-in-the-Loop）验证体系证明方案的安全性（雷晓辉等,</w:t>
      </w:r>
      <w:r>
        <w:t xml:space="preserve"> </w:t>
      </w:r>
      <w:r>
        <w:rPr>
          <w:rFonts w:hint="eastAsia"/>
        </w:rPr>
        <w:t xml:space="preserve">2025b）。xIL</w:t>
      </w:r>
      <w:r>
        <w:t xml:space="preserve"> </w:t>
      </w:r>
      <w:r>
        <w:rPr>
          <w:rFonts w:hint="eastAsia"/>
        </w:rPr>
        <w:t xml:space="preserve">验证包括四个层次：</w:t>
      </w:r>
    </w:p>
    <w:p>
      <w:pPr>
        <w:pStyle w:val="BodyText"/>
      </w:pPr>
      <w:r>
        <w:t xml:space="preserve">$$
    \text{MiL} </w:t>
      </w:r>
      <w:r>
        <w:rPr>
          <w:rFonts w:hint="eastAsia"/>
        </w:rPr>
        <w:t xml:space="preserve">\xrightarrow{\text{模型验证}}</w:t>
      </w:r>
      <w:r>
        <w:t xml:space="preserve"> \text{SiL} </w:t>
      </w:r>
      <w:r>
        <w:rPr>
          <w:rFonts w:hint="eastAsia"/>
        </w:rPr>
        <w:t xml:space="preserve">\xrightarrow{\text{软件验证}}</w:t>
      </w:r>
      <w:r>
        <w:t xml:space="preserve"> \text{HiL} </w:t>
      </w:r>
      <w:r>
        <w:rPr>
          <w:rFonts w:hint="eastAsia"/>
        </w:rPr>
        <w:t xml:space="preserve">\xrightarrow{\text{硬件验证}}</w:t>
      </w:r>
      <w:r>
        <w:t xml:space="preserve"> \text{PiL} \tag{8.13}
    $$</w:t>
      </w:r>
    </w:p>
    <w:p>
      <w:pPr>
        <w:pStyle w:val="FirstParagraph"/>
      </w:pPr>
      <w:r>
        <w:rPr>
          <w:rFonts w:hint="eastAsia"/>
        </w:rPr>
        <w:t xml:space="preserve">本书第</w:t>
      </w:r>
      <w:r>
        <w:t xml:space="preserve"> 3 </w:t>
      </w:r>
      <w:r>
        <w:rPr>
          <w:rFonts w:hint="eastAsia"/>
        </w:rPr>
        <w:t xml:space="preserve">章的</w:t>
      </w:r>
      <w:r>
        <w:t xml:space="preserve"> MPC </w:t>
      </w:r>
      <w:r>
        <w:rPr>
          <w:rFonts w:hint="eastAsia"/>
        </w:rPr>
        <w:t xml:space="preserve">约束验证和第</w:t>
      </w:r>
      <w:r>
        <w:t xml:space="preserve"> 5 </w:t>
      </w:r>
      <w:r>
        <w:rPr>
          <w:rFonts w:hint="eastAsia"/>
        </w:rPr>
        <w:t xml:space="preserve">章的护栏拦截，正是</w:t>
      </w:r>
      <w:r>
        <w:t xml:space="preserve"> xIL </w:t>
      </w:r>
      <w:r>
        <w:rPr>
          <w:rFonts w:hint="eastAsia"/>
        </w:rPr>
        <w:t xml:space="preserve">验证思想在双容水箱上的</w:t>
      </w:r>
      <w:r>
        <w:t xml:space="preserve"> </w:t>
      </w:r>
      <w:r>
        <w:rPr>
          <w:rFonts w:hint="eastAsia"/>
        </w:rPr>
        <w:t xml:space="preserve">MiL（模型在环）级实践。</w:t>
      </w:r>
    </w:p>
    <w:bookmarkEnd w:id="18"/>
    <w:bookmarkEnd w:id="19"/>
    <w:bookmarkStart w:id="32" w:name="案例分析理论与实践的桥梁双容水箱到三渠池引调水的升维映射仿真"/>
    <w:p>
      <w:pPr>
        <w:pStyle w:val="Heading2"/>
      </w:pPr>
      <w:r>
        <w:rPr>
          <w:rStyle w:val="SectionNumber"/>
        </w:rPr>
        <w:t xml:space="preserve">1.3</w:t>
      </w:r>
      <w:r>
        <w:tab/>
      </w:r>
      <w:r>
        <w:t xml:space="preserve">3. </w:t>
      </w:r>
      <w:r>
        <w:rPr>
          <w:rFonts w:hint="eastAsia"/>
        </w:rPr>
        <w:t xml:space="preserve">案例分析：理论与实践的桥梁（双容水箱到三渠池引调水的升维映射仿真）</w:t>
      </w:r>
    </w:p>
    <w:bookmarkStart w:id="20"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假设某引调水工程由</w:t>
      </w:r>
      <w:r>
        <w:t xml:space="preserve"> 3 </w:t>
      </w:r>
      <w:r>
        <w:rPr>
          <w:rFonts w:hint="eastAsia"/>
        </w:rPr>
        <w:t xml:space="preserve">个串联渠池组成，中间由</w:t>
      </w:r>
      <w:r>
        <w:t xml:space="preserve"> 2 </w:t>
      </w:r>
      <w:r>
        <w:rPr>
          <w:rFonts w:hint="eastAsia"/>
        </w:rPr>
        <w:t xml:space="preserve">座节制闸连接，上游来水由泵站提供。渠池的几何参数按双容水箱等比放大</w:t>
      </w:r>
      <w:r>
        <w:t xml:space="preserve"> 1000 </w:t>
      </w:r>
      <w:r>
        <w:rPr>
          <w:rFonts w:hint="eastAsia"/>
        </w:rPr>
        <w:t xml:space="preserve">倍：每个渠池水面面积</w:t>
      </w:r>
      <w:r>
        <w:t xml:space="preserve"> </w:t>
      </w:r>
      <m:oMath>
        <m:sSub>
          <m:e>
            <m:r>
              <m:t>A</m:t>
            </m:r>
          </m:e>
          <m:sub>
            <m:r>
              <m:t>s</m:t>
            </m:r>
          </m:sub>
        </m:sSub>
        <m:r>
          <m:rPr>
            <m:sty m:val="p"/>
          </m:rPr>
          <m:t>=</m:t>
        </m:r>
        <m:r>
          <m:t>1000</m:t>
        </m:r>
        <m:sSup>
          <m:e>
            <m:r>
              <m:t>m</m:t>
            </m:r>
          </m:e>
          <m:sup>
            <m:r>
              <m:t>2</m:t>
            </m:r>
          </m:sup>
        </m:sSup>
      </m:oMath>
      <w:r>
        <w:rPr>
          <w:rFonts w:hint="eastAsia"/>
        </w:rPr>
        <w:t xml:space="preserve">，闸门流量系数</w:t>
      </w:r>
      <w:r>
        <w:t xml:space="preserve"> </w:t>
      </w:r>
      <m:oMath>
        <m:sSub>
          <m:e>
            <m:r>
              <m:t>C</m:t>
            </m:r>
          </m:e>
          <m:sub>
            <m:r>
              <m:t>d</m:t>
            </m:r>
          </m:sub>
        </m:sSub>
        <m:r>
          <m:rPr>
            <m:sty m:val="p"/>
          </m:rPr>
          <m:t>=</m:t>
        </m:r>
        <m:r>
          <m:t>0.6</m:t>
        </m:r>
      </m:oMath>
      <w:r>
        <w:rPr>
          <w:rFonts w:hint="eastAsia"/>
        </w:rPr>
        <w:t xml:space="preserve">，闸门宽度</w:t>
      </w:r>
      <w:r>
        <w:t xml:space="preserve"> </w:t>
      </w:r>
      <m:oMath>
        <m:r>
          <m:t>B</m:t>
        </m:r>
        <m:r>
          <m:rPr>
            <m:sty m:val="p"/>
          </m:rPr>
          <m:t>=</m:t>
        </m:r>
        <m:r>
          <m:t>5</m:t>
        </m:r>
        <m:r>
          <m:t>m</m:t>
        </m:r>
      </m:oMath>
      <w:r>
        <w:t xml:space="preserve">。</w:t>
      </w:r>
    </w:p>
    <w:p>
      <w:pPr>
        <w:pStyle w:val="BodyText"/>
      </w:pPr>
      <w:r>
        <w:rPr>
          <w:rFonts w:hint="eastAsia"/>
        </w:rPr>
        <w:t xml:space="preserve">工程要求在</w:t>
      </w:r>
      <w:r>
        <w:t xml:space="preserve"> 1 </w:t>
      </w:r>
      <w:r>
        <w:rPr>
          <w:rFonts w:hint="eastAsia"/>
        </w:rPr>
        <w:t xml:space="preserve">小时内完成调水任务：将</w:t>
      </w:r>
      <w:r>
        <w:t xml:space="preserve"> 3 </w:t>
      </w:r>
      <w:r>
        <w:rPr>
          <w:rFonts w:hint="eastAsia"/>
        </w:rPr>
        <w:t xml:space="preserve">号渠池（末端）的水位从</w:t>
      </w:r>
      <w:r>
        <w:t xml:space="preserve"> 2.0m </w:t>
      </w:r>
      <w:r>
        <w:rPr>
          <w:rFonts w:hint="eastAsia"/>
        </w:rPr>
        <w:t xml:space="preserve">提升至</w:t>
      </w:r>
      <w:r>
        <w:t xml:space="preserve"> </w:t>
      </w:r>
      <w:r>
        <w:rPr>
          <w:rFonts w:hint="eastAsia"/>
        </w:rPr>
        <w:t xml:space="preserve">4.0m，同时所有渠池水位不得超过安全限值</w:t>
      </w:r>
      <w:r>
        <w:t xml:space="preserve"> 5.5m。</w:t>
      </w:r>
    </w:p>
    <w:p>
      <w:pPr>
        <w:pStyle w:val="BodyText"/>
      </w:pPr>
      <w:r>
        <w:rPr>
          <w:rFonts w:hint="eastAsia"/>
        </w:rPr>
        <w:t xml:space="preserve">在调水过程中，2</w:t>
      </w:r>
      <w:r>
        <w:t xml:space="preserve"> </w:t>
      </w:r>
      <w:r>
        <w:rPr>
          <w:rFonts w:hint="eastAsia"/>
        </w:rPr>
        <w:t xml:space="preserve">号渠池在</w:t>
      </w:r>
      <w:r>
        <w:t xml:space="preserve"> </w:t>
      </w:r>
      <m:oMath>
        <m:r>
          <m:t>t</m:t>
        </m:r>
        <m:r>
          <m:rPr>
            <m:sty m:val="p"/>
          </m:rPr>
          <m:t>=</m:t>
        </m:r>
        <m:r>
          <m:t>30</m:t>
        </m:r>
        <m:r>
          <m:t>m</m:t>
        </m:r>
        <m:r>
          <m:t>i</m:t>
        </m:r>
        <m:r>
          <m:t>n</m:t>
        </m:r>
      </m:oMath>
      <w:r>
        <w:t xml:space="preserve"> </w:t>
      </w:r>
      <w:r>
        <w:rPr>
          <w:rFonts w:hint="eastAsia"/>
        </w:rPr>
        <w:t xml:space="preserve">时突然发生侧向取水扰动（</w:t>
      </w:r>
      <m:oMath>
        <m:sSub>
          <m:e>
            <m:r>
              <m:t>d</m:t>
            </m:r>
          </m:e>
          <m:sub>
            <m:r>
              <m:t>2</m:t>
            </m:r>
          </m:sub>
        </m:sSub>
        <m:r>
          <m:rPr>
            <m:sty m:val="p"/>
          </m:rPr>
          <m:t>=</m:t>
        </m:r>
        <m:r>
          <m:t>0.5</m:t>
        </m:r>
        <m:sSup>
          <m:e>
            <m:r>
              <m:t>m</m:t>
            </m:r>
          </m:e>
          <m:sup>
            <m:r>
              <m:t>3</m:t>
            </m:r>
          </m:sup>
        </m:sSup>
        <m:r>
          <m:rPr>
            <m:sty m:val="p"/>
          </m:rPr>
          <m:t>/</m:t>
        </m:r>
        <m:r>
          <m:t>s</m:t>
        </m:r>
      </m:oMath>
      <w:r>
        <w:rPr>
          <w:rFonts w:hint="eastAsia"/>
        </w:rPr>
        <w:t xml:space="preserve">，持续</w:t>
      </w:r>
      <w:r>
        <w:t xml:space="preserve"> 10 </w:t>
      </w:r>
      <w:r>
        <w:rPr>
          <w:rFonts w:hint="eastAsia"/>
        </w:rPr>
        <w:t xml:space="preserve">分钟），模拟农业灌溉的突发抽水。</w:t>
      </w:r>
    </w:p>
    <w:bookmarkEnd w:id="20"/>
    <w:bookmarkStart w:id="24"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1"/>
        </w:numPr>
      </w:pPr>
      <w:r>
        <w:rPr>
          <w:rFonts w:hint="eastAsia"/>
          <w:b/>
          <w:bCs/>
        </w:rPr>
        <w:t xml:space="preserve">被控对象</w:t>
      </w:r>
      <w:r>
        <w:rPr>
          <w:rFonts w:hint="eastAsia"/>
        </w:rPr>
        <w:t xml:space="preserve">：3</w:t>
      </w:r>
      <w:r>
        <w:t xml:space="preserve"> </w:t>
      </w:r>
      <w:r>
        <w:rPr>
          <w:rFonts w:hint="eastAsia"/>
        </w:rPr>
        <w:t xml:space="preserve">节点串联水网，式(8.6)</w:t>
      </w:r>
      <w:r>
        <w:t xml:space="preserve"> </w:t>
      </w:r>
      <w:r>
        <w:rPr>
          <w:rFonts w:hint="eastAsia"/>
        </w:rPr>
        <w:t xml:space="preserve">的三维</w:t>
      </w:r>
      <w:r>
        <w:t xml:space="preserve"> ODE </w:t>
      </w:r>
      <w:r>
        <w:rPr>
          <w:rFonts w:hint="eastAsia"/>
        </w:rPr>
        <w:t xml:space="preserve">系统。</w:t>
      </w:r>
    </w:p>
    <w:p>
      <w:pPr>
        <w:pStyle w:val="Compact"/>
        <w:numPr>
          <w:ilvl w:val="0"/>
          <w:numId w:val="1001"/>
        </w:numPr>
      </w:pPr>
      <w:r>
        <w:rPr>
          <w:rFonts w:hint="eastAsia"/>
          <w:b/>
          <w:bCs/>
        </w:rPr>
        <w:t xml:space="preserve">执行器</w:t>
      </w:r>
      <w:r>
        <w:rPr>
          <w:rFonts w:hint="eastAsia"/>
        </w:rPr>
        <w:t xml:space="preserve">：上游泵站流量</w:t>
      </w:r>
      <w:r>
        <w:t xml:space="preserve"> </w:t>
      </w:r>
      <m:oMath>
        <m:sSub>
          <m:e>
            <m:r>
              <m:t>Q</m:t>
            </m:r>
          </m:e>
          <m:sub>
            <m:r>
              <m:t>0</m:t>
            </m:r>
          </m:sub>
        </m:sSub>
      </m:oMath>
      <w:r>
        <w:rPr>
          <w:rFonts w:hint="eastAsia"/>
        </w:rPr>
        <w:t xml:space="preserve">（由</w:t>
      </w:r>
      <w:r>
        <w:t xml:space="preserve"> MPC </w:t>
      </w:r>
      <w:r>
        <w:rPr>
          <w:rFonts w:hint="eastAsia"/>
        </w:rPr>
        <w:t xml:space="preserve">优化），两座闸门开度</w:t>
      </w:r>
      <w:r>
        <w:t xml:space="preserve"> </w:t>
      </w:r>
      <m:oMath>
        <m:sSub>
          <m:e>
            <m:r>
              <m:t>u</m:t>
            </m:r>
          </m:e>
          <m:sub>
            <m:r>
              <m:t>1</m:t>
            </m:r>
          </m:sub>
        </m:sSub>
        <m:r>
          <m:rPr>
            <m:sty m:val="p"/>
          </m:rPr>
          <m:t>,</m:t>
        </m:r>
        <m:sSub>
          <m:e>
            <m:r>
              <m:t>u</m:t>
            </m:r>
          </m:e>
          <m:sub>
            <m:r>
              <m:t>2</m:t>
            </m:r>
          </m:sub>
        </m:sSub>
      </m:oMath>
      <w:r>
        <w:rPr>
          <w:rFonts w:hint="eastAsia"/>
        </w:rPr>
        <w:t xml:space="preserve">（按前馈规则设定）。</w:t>
      </w:r>
    </w:p>
    <w:p>
      <w:pPr>
        <w:pStyle w:val="Compact"/>
        <w:numPr>
          <w:ilvl w:val="0"/>
          <w:numId w:val="1001"/>
        </w:numPr>
      </w:pPr>
      <w:r>
        <w:rPr>
          <w:rFonts w:hint="eastAsia"/>
          <w:b/>
          <w:bCs/>
        </w:rPr>
        <w:t xml:space="preserve">控制策略</w:t>
      </w:r>
      <w:r>
        <w:rPr>
          <w:rFonts w:hint="eastAsia"/>
        </w:rPr>
        <w:t xml:space="preserve">：</w:t>
      </w:r>
    </w:p>
    <w:p>
      <w:pPr>
        <w:pStyle w:val="Compact"/>
        <w:numPr>
          <w:ilvl w:val="1"/>
          <w:numId w:val="1002"/>
        </w:numPr>
      </w:pPr>
      <w:r>
        <w:rPr>
          <w:rFonts w:hint="eastAsia"/>
        </w:rPr>
        <w:t xml:space="preserve">方案</w:t>
      </w:r>
      <w:r>
        <w:t xml:space="preserve"> </w:t>
      </w:r>
      <w:r>
        <w:rPr>
          <w:rFonts w:hint="eastAsia"/>
        </w:rPr>
        <w:t xml:space="preserve">A（集中</w:t>
      </w:r>
      <w:r>
        <w:t xml:space="preserve"> </w:t>
      </w:r>
      <w:r>
        <w:rPr>
          <w:rFonts w:hint="eastAsia"/>
        </w:rPr>
        <w:t xml:space="preserve">PID）：仅反馈</w:t>
      </w:r>
      <w:r>
        <w:t xml:space="preserve"> 3 </w:t>
      </w:r>
      <w:r>
        <w:rPr>
          <w:rFonts w:hint="eastAsia"/>
        </w:rPr>
        <w:t xml:space="preserve">号渠池水位误差，调节上游泵站。</w:t>
      </w:r>
    </w:p>
    <w:p>
      <w:pPr>
        <w:pStyle w:val="Compact"/>
        <w:numPr>
          <w:ilvl w:val="1"/>
          <w:numId w:val="1002"/>
        </w:numPr>
      </w:pPr>
      <w:r>
        <w:rPr>
          <w:rFonts w:hint="eastAsia"/>
        </w:rPr>
        <w:t xml:space="preserve">方案</w:t>
      </w:r>
      <w:r>
        <w:t xml:space="preserve"> </w:t>
      </w:r>
      <w:r>
        <w:rPr>
          <w:rFonts w:hint="eastAsia"/>
        </w:rPr>
        <w:t xml:space="preserve">B（分布式</w:t>
      </w:r>
      <w:r>
        <w:t xml:space="preserve"> </w:t>
      </w:r>
      <w:r>
        <w:rPr>
          <w:rFonts w:hint="eastAsia"/>
        </w:rPr>
        <w:t xml:space="preserve">MPC）：每个渠池配备局部</w:t>
      </w:r>
      <w:r>
        <w:t xml:space="preserve"> MPC </w:t>
      </w:r>
      <w:r>
        <w:rPr>
          <w:rFonts w:hint="eastAsia"/>
        </w:rPr>
        <w:t xml:space="preserve">控制器，邻域协调。</w:t>
      </w:r>
    </w:p>
    <w:p>
      <w:pPr>
        <w:pStyle w:val="Compact"/>
        <w:numPr>
          <w:ilvl w:val="0"/>
          <w:numId w:val="1001"/>
        </w:numPr>
      </w:pPr>
      <w:r>
        <w:rPr>
          <w:rFonts w:hint="eastAsia"/>
          <w:b/>
          <w:bCs/>
        </w:rPr>
        <w:t xml:space="preserve">约束</w:t>
      </w:r>
      <w:r>
        <w:rPr>
          <w:rFonts w:hint="eastAsia"/>
        </w:rPr>
        <w:t xml:space="preserve">：</w:t>
      </w:r>
      <m:oMath>
        <m:sSub>
          <m:e>
            <m:r>
              <m:t>y</m:t>
            </m:r>
          </m:e>
          <m:sub>
            <m:r>
              <m:t>i</m:t>
            </m:r>
          </m:sub>
        </m:sSub>
        <m:r>
          <m:rPr>
            <m:sty m:val="p"/>
          </m:rPr>
          <m:t>≤</m:t>
        </m:r>
        <m:r>
          <m:t>5.5</m:t>
        </m:r>
        <m:r>
          <m:t>m</m:t>
        </m:r>
      </m:oMath>
      <w:r>
        <w:rPr>
          <w:rFonts w:hint="eastAsia"/>
        </w:rPr>
        <w:t xml:space="preserve">，</w:t>
      </w:r>
      <m:oMath>
        <m:sSub>
          <m:e>
            <m:r>
              <m:t>Q</m:t>
            </m:r>
          </m:e>
          <m:sub>
            <m:r>
              <m:t>0</m:t>
            </m:r>
          </m:sub>
        </m:sSub>
        <m:r>
          <m:rPr>
            <m:sty m:val="p"/>
          </m:rPr>
          <m:t>≤</m:t>
        </m:r>
        <m:r>
          <m:t>5.0</m:t>
        </m:r>
        <m:sSup>
          <m:e>
            <m:r>
              <m:t>m</m:t>
            </m:r>
          </m:e>
          <m:sup>
            <m:r>
              <m:t>3</m:t>
            </m:r>
          </m:sup>
        </m:sSup>
        <m:r>
          <m:rPr>
            <m:sty m:val="p"/>
          </m:rPr>
          <m:t>/</m:t>
        </m:r>
        <m:r>
          <m:t>s</m:t>
        </m:r>
      </m:oMath>
      <w:r>
        <w:t xml:space="preserve">。</w:t>
      </w:r>
    </w:p>
    <w:p>
      <w:pPr>
        <w:pStyle w:val="Compact"/>
        <w:numPr>
          <w:ilvl w:val="0"/>
          <w:numId w:val="1001"/>
        </w:numPr>
      </w:pPr>
      <w:r>
        <w:rPr>
          <w:rFonts w:hint="eastAsia"/>
          <w:b/>
          <w:bCs/>
        </w:rPr>
        <w:t xml:space="preserve">任务</w:t>
      </w:r>
      <w:r>
        <w:rPr>
          <w:rFonts w:hint="eastAsia"/>
        </w:rPr>
        <w:t xml:space="preserve">：对比两种方案在扰动下的水位轨迹和安全性。</w:t>
      </w:r>
    </w:p>
    <w:p>
      <w:pPr>
        <w:pStyle w:val="FirstParagraph"/>
      </w:pPr>
      <w:r>
        <w:rPr>
          <w:rFonts w:hint="eastAsia"/>
          <w:b/>
          <w:bCs/>
        </w:rPr>
        <w:t xml:space="preserve">物理场景与问题概化图：</w:t>
      </w:r>
      <w:r>
        <w:t xml:space="preserve"> </w:t>
      </w:r>
      <w:r>
        <w:drawing>
          <wp:inline>
            <wp:extent cx="5334000" cy="2667000"/>
            <wp:effectExtent b="0" l="0" r="0" t="0"/>
            <wp:docPr descr="问题概化图" title="" id="22" name="Picture"/>
            <a:graphic>
              <a:graphicData uri="http://schemas.openxmlformats.org/drawingml/2006/picture">
                <pic:pic>
                  <pic:nvPicPr>
                    <pic:cNvPr descr="assets/ch08/problem_nano.png" id="23" name="Picture"/>
                    <pic:cNvPicPr>
                      <a:picLocks noChangeArrowheads="1" noChangeAspect="1"/>
                    </pic:cNvPicPr>
                  </pic:nvPicPr>
                  <pic:blipFill>
                    <a:blip r:embed="rId21"/>
                    <a:stretch>
                      <a:fillRect/>
                    </a:stretch>
                  </pic:blipFill>
                  <pic:spPr bwMode="auto">
                    <a:xfrm>
                      <a:off x="0" y="0"/>
                      <a:ext cx="5334000" cy="2667000"/>
                    </a:xfrm>
                    <a:prstGeom prst="rect">
                      <a:avLst/>
                    </a:prstGeom>
                    <a:noFill/>
                    <a:ln w="9525">
                      <a:noFill/>
                      <a:headEnd/>
                      <a:tailEnd/>
                    </a:ln>
                  </pic:spPr>
                </pic:pic>
              </a:graphicData>
            </a:graphic>
          </wp:inline>
        </w:drawing>
      </w:r>
    </w:p>
    <w:bookmarkEnd w:id="24"/>
    <w:bookmarkStart w:id="25"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本案例将第</w:t>
      </w:r>
      <w:r>
        <w:t xml:space="preserve"> 2 </w:t>
      </w:r>
      <w:r>
        <w:rPr>
          <w:rFonts w:hint="eastAsia"/>
        </w:rPr>
        <w:t xml:space="preserve">章的双容水箱模型自然扩展为三节点网络：</w:t>
      </w:r>
      <w:r>
        <w:t xml:space="preserve"> </w:t>
      </w:r>
      <w:r>
        <w:t xml:space="preserve">1.</w:t>
      </w:r>
      <w:r>
        <w:t xml:space="preserve"> </w:t>
      </w:r>
      <w:r>
        <w:rPr>
          <w:rFonts w:hint="eastAsia"/>
          <w:b/>
          <w:bCs/>
        </w:rPr>
        <w:t xml:space="preserve">拓扑构建</w:t>
      </w:r>
      <w:r>
        <w:rPr>
          <w:rFonts w:hint="eastAsia"/>
        </w:rPr>
        <w:t xml:space="preserve">：定义节点连接矩阵，将式(8.1)-(8.2)</w:t>
      </w:r>
      <w:r>
        <w:t xml:space="preserve"> </w:t>
      </w:r>
      <w:r>
        <w:rPr>
          <w:rFonts w:hint="eastAsia"/>
        </w:rPr>
        <w:t xml:space="preserve">推广为式(8.6)</w:t>
      </w:r>
      <w:r>
        <w:t xml:space="preserve"> </w:t>
      </w:r>
      <w:r>
        <w:rPr>
          <w:rFonts w:hint="eastAsia"/>
        </w:rPr>
        <w:t xml:space="preserve">的</w:t>
      </w:r>
      <w:r>
        <w:t xml:space="preserve"> 3 </w:t>
      </w:r>
      <w:r>
        <w:rPr>
          <w:rFonts w:hint="eastAsia"/>
        </w:rPr>
        <w:t xml:space="preserve">维</w:t>
      </w:r>
      <w:r>
        <w:t xml:space="preserve"> ODE。</w:t>
      </w:r>
      <w:r>
        <w:t xml:space="preserve"> </w:t>
      </w:r>
      <w:r>
        <w:t xml:space="preserve">2.</w:t>
      </w:r>
      <w:r>
        <w:t xml:space="preserve"> </w:t>
      </w:r>
      <w:r>
        <w:rPr>
          <w:rFonts w:hint="eastAsia"/>
          <w:b/>
          <w:bCs/>
        </w:rPr>
        <w:t xml:space="preserve">控制器设计</w:t>
      </w:r>
      <w:r>
        <w:rPr>
          <w:rFonts w:hint="eastAsia"/>
        </w:rPr>
        <w:t xml:space="preserve">：PID</w:t>
      </w:r>
      <w:r>
        <w:t xml:space="preserve"> </w:t>
      </w:r>
      <w:r>
        <w:rPr>
          <w:rFonts w:hint="eastAsia"/>
        </w:rPr>
        <w:t xml:space="preserve">方案沿用第</w:t>
      </w:r>
      <w:r>
        <w:t xml:space="preserve"> 1 </w:t>
      </w:r>
      <w:r>
        <w:rPr>
          <w:rFonts w:hint="eastAsia"/>
        </w:rPr>
        <w:t xml:space="preserve">章的单回路结构；DMPC</w:t>
      </w:r>
      <w:r>
        <w:t xml:space="preserve"> </w:t>
      </w:r>
      <w:r>
        <w:rPr>
          <w:rFonts w:hint="eastAsia"/>
        </w:rPr>
        <w:t xml:space="preserve">方案将第</w:t>
      </w:r>
      <w:r>
        <w:t xml:space="preserve"> 3 </w:t>
      </w:r>
      <w:r>
        <w:rPr>
          <w:rFonts w:hint="eastAsia"/>
        </w:rPr>
        <w:t xml:space="preserve">章的集中式</w:t>
      </w:r>
      <w:r>
        <w:t xml:space="preserve"> MPC </w:t>
      </w:r>
      <w:r>
        <w:rPr>
          <w:rFonts w:hint="eastAsia"/>
        </w:rPr>
        <w:t xml:space="preserve">分解为</w:t>
      </w:r>
      <w:r>
        <w:t xml:space="preserve"> 3 </w:t>
      </w:r>
      <w:r>
        <w:rPr>
          <w:rFonts w:hint="eastAsia"/>
        </w:rPr>
        <w:t xml:space="preserve">个局部优化器，每个只观测相邻节点状态。</w:t>
      </w:r>
      <w:r>
        <w:t xml:space="preserve"> </w:t>
      </w:r>
      <w:r>
        <w:t xml:space="preserve">3.</w:t>
      </w:r>
      <w:r>
        <w:t xml:space="preserve"> </w:t>
      </w:r>
      <w:r>
        <w:rPr>
          <w:rFonts w:hint="eastAsia"/>
          <w:b/>
          <w:bCs/>
        </w:rPr>
        <w:t xml:space="preserve">扰动注入</w:t>
      </w:r>
      <w:r>
        <w:rPr>
          <w:rFonts w:hint="eastAsia"/>
        </w:rPr>
        <w:t xml:space="preserve">：在</w:t>
      </w:r>
      <w:r>
        <w:t xml:space="preserve"> </w:t>
      </w:r>
      <m:oMath>
        <m:r>
          <m:t>t</m:t>
        </m:r>
        <m:r>
          <m:rPr>
            <m:sty m:val="p"/>
          </m:rPr>
          <m:t>=</m:t>
        </m:r>
        <m:r>
          <m:t>30</m:t>
        </m:r>
        <m:r>
          <m:t>m</m:t>
        </m:r>
        <m:r>
          <m:t>i</m:t>
        </m:r>
        <m:r>
          <m:t>n</m:t>
        </m:r>
      </m:oMath>
      <w:r>
        <w:t xml:space="preserve"> </w:t>
      </w:r>
      <w:r>
        <w:rPr>
          <w:rFonts w:hint="eastAsia"/>
        </w:rPr>
        <w:t xml:space="preserve">时向</w:t>
      </w:r>
      <w:r>
        <w:t xml:space="preserve"> 2 </w:t>
      </w:r>
      <w:r>
        <w:rPr>
          <w:rFonts w:hint="eastAsia"/>
        </w:rPr>
        <w:t xml:space="preserve">号节点注入侧向取水，验证两种方案的抗扰能力。</w:t>
      </w:r>
    </w:p>
    <w:bookmarkEnd w:id="25"/>
    <w:bookmarkStart w:id="29"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FirstParagraph"/>
      </w:pPr>
      <w:r>
        <w:t xml:space="preserve">Source:</w:t>
      </w:r>
      <w:r>
        <w:t xml:space="preserve"> </w:t>
      </w:r>
      <w:r>
        <w:rPr>
          <w:rStyle w:val="VerbatimChar"/>
        </w:rPr>
        <w:t xml:space="preserve">assets/ch08/ch08_scaling.py</w:t>
      </w:r>
    </w:p>
    <w:p>
      <w:pPr>
        <w:pStyle w:val="BodyText"/>
      </w:pPr>
      <w:r>
        <w:rPr>
          <w:rFonts w:hint="eastAsia"/>
          <w:b/>
          <w:bCs/>
        </w:rPr>
        <w:t xml:space="preserve">三渠池引调水工程升维映射——PID</w:t>
      </w:r>
      <w:r>
        <w:rPr>
          <w:b/>
          <w:bCs/>
        </w:rPr>
        <w:t xml:space="preserve"> vs DMPC </w:t>
      </w:r>
      <w:r>
        <w:rPr>
          <w:rFonts w:hint="eastAsia"/>
          <w:b/>
          <w:bCs/>
        </w:rPr>
        <w:t xml:space="preserve">性能对比矩阵：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left"/>
            </w:pPr>
            <w:r>
              <w:rPr>
                <w:rFonts w:hint="eastAsia"/>
              </w:rPr>
              <w:t xml:space="preserve">集中</w:t>
            </w:r>
            <w:r>
              <w:t xml:space="preserve"> PID</w:t>
            </w:r>
          </w:p>
        </w:tc>
        <w:tc>
          <w:tcPr/>
          <w:p>
            <w:pPr>
              <w:pStyle w:val="Compact"/>
              <w:jc w:val="left"/>
            </w:pPr>
            <w:r>
              <w:rPr>
                <w:rFonts w:hint="eastAsia"/>
              </w:rPr>
              <w:t xml:space="preserve">分布式</w:t>
            </w:r>
            <w:r>
              <w:t xml:space="preserve"> MPC</w:t>
            </w:r>
          </w:p>
        </w:tc>
        <w:tc>
          <w:tcPr/>
          <w:p>
            <w:pPr>
              <w:pStyle w:val="Compact"/>
              <w:jc w:val="left"/>
            </w:pPr>
            <w:r>
              <w:rPr>
                <w:rFonts w:hint="eastAsia"/>
              </w:rPr>
              <w:t xml:space="preserve">评价</w:t>
            </w:r>
          </w:p>
        </w:tc>
      </w:tr>
      <w:tr>
        <w:tc>
          <w:tcPr/>
          <w:p>
            <w:pPr>
              <w:pStyle w:val="Compact"/>
              <w:jc w:val="left"/>
            </w:pPr>
            <w:r>
              <w:rPr>
                <w:rFonts w:hint="eastAsia"/>
              </w:rPr>
              <w:t xml:space="preserve">3号渠池达标时间</w:t>
            </w:r>
            <w:r>
              <w:t xml:space="preserve"> (min)</w:t>
            </w:r>
          </w:p>
        </w:tc>
        <w:tc>
          <w:tcPr/>
          <w:p>
            <w:pPr>
              <w:pStyle w:val="Compact"/>
              <w:jc w:val="left"/>
            </w:pPr>
            <w:r>
              <w:t xml:space="preserve">39</w:t>
            </w:r>
          </w:p>
        </w:tc>
        <w:tc>
          <w:tcPr/>
          <w:p>
            <w:pPr>
              <w:pStyle w:val="Compact"/>
              <w:jc w:val="left"/>
            </w:pPr>
            <w:r>
              <w:t xml:space="preserve">46</w:t>
            </w:r>
          </w:p>
        </w:tc>
        <w:tc>
          <w:tcPr/>
          <w:p>
            <w:pPr>
              <w:pStyle w:val="Compact"/>
              <w:jc w:val="left"/>
            </w:pPr>
            <w:r>
              <w:t xml:space="preserve">DMPC </w:t>
            </w:r>
            <w:r>
              <w:rPr>
                <w:rFonts w:hint="eastAsia"/>
              </w:rPr>
              <w:t xml:space="preserve">牺牲速度换安全</w:t>
            </w:r>
          </w:p>
        </w:tc>
      </w:tr>
      <w:tr>
        <w:tc>
          <w:tcPr/>
          <w:p>
            <w:pPr>
              <w:pStyle w:val="Compact"/>
              <w:jc w:val="left"/>
            </w:pPr>
            <w:r>
              <w:rPr>
                <w:rFonts w:hint="eastAsia"/>
              </w:rPr>
              <w:t xml:space="preserve">1号渠池最高水位</w:t>
            </w:r>
            <w:r>
              <w:t xml:space="preserve"> (m)</w:t>
            </w:r>
          </w:p>
        </w:tc>
        <w:tc>
          <w:tcPr/>
          <w:p>
            <w:pPr>
              <w:pStyle w:val="Compact"/>
              <w:jc w:val="left"/>
            </w:pPr>
            <w:r>
              <w:rPr>
                <w:rFonts w:hint="eastAsia"/>
              </w:rPr>
              <w:t xml:space="preserve">6.07（超限）</w:t>
            </w:r>
          </w:p>
        </w:tc>
        <w:tc>
          <w:tcPr/>
          <w:p>
            <w:pPr>
              <w:pStyle w:val="Compact"/>
              <w:jc w:val="left"/>
            </w:pPr>
            <w:r>
              <w:rPr>
                <w:rFonts w:hint="eastAsia"/>
              </w:rPr>
              <w:t xml:space="preserve">5.32（安全）</w:t>
            </w:r>
          </w:p>
        </w:tc>
        <w:tc>
          <w:tcPr/>
          <w:p>
            <w:pPr>
              <w:pStyle w:val="Compact"/>
              <w:jc w:val="left"/>
            </w:pPr>
            <w:r>
              <w:t xml:space="preserve">PID </w:t>
            </w:r>
            <w:r>
              <w:rPr>
                <w:rFonts w:hint="eastAsia"/>
              </w:rPr>
              <w:t xml:space="preserve">导致上游溢出</w:t>
            </w:r>
          </w:p>
        </w:tc>
      </w:tr>
      <w:tr>
        <w:tc>
          <w:tcPr/>
          <w:p>
            <w:pPr>
              <w:pStyle w:val="Compact"/>
              <w:jc w:val="left"/>
            </w:pPr>
            <w:r>
              <w:rPr>
                <w:rFonts w:hint="eastAsia"/>
              </w:rPr>
              <w:t xml:space="preserve">扰动恢复时间</w:t>
            </w:r>
            <w:r>
              <w:t xml:space="preserve"> (min)</w:t>
            </w:r>
          </w:p>
        </w:tc>
        <w:tc>
          <w:tcPr/>
          <w:p>
            <w:pPr>
              <w:pStyle w:val="Compact"/>
              <w:jc w:val="left"/>
            </w:pPr>
            <w:r>
              <w:t xml:space="preserve">&gt;30</w:t>
            </w:r>
          </w:p>
        </w:tc>
        <w:tc>
          <w:tcPr/>
          <w:p>
            <w:pPr>
              <w:pStyle w:val="Compact"/>
              <w:jc w:val="left"/>
            </w:pPr>
            <w:r>
              <w:t xml:space="preserve">16</w:t>
            </w:r>
          </w:p>
        </w:tc>
        <w:tc>
          <w:tcPr/>
          <w:p>
            <w:pPr>
              <w:pStyle w:val="Compact"/>
              <w:jc w:val="left"/>
            </w:pPr>
            <w:r>
              <w:t xml:space="preserve">DMPC </w:t>
            </w:r>
            <w:r>
              <w:rPr>
                <w:rFonts w:hint="eastAsia"/>
              </w:rPr>
              <w:t xml:space="preserve">通过邻域协调加速恢复</w:t>
            </w:r>
          </w:p>
        </w:tc>
      </w:tr>
      <w:tr>
        <w:tc>
          <w:tcPr/>
          <w:p>
            <w:pPr>
              <w:pStyle w:val="Compact"/>
              <w:jc w:val="left"/>
            </w:pPr>
            <w:r>
              <w:rPr>
                <w:rFonts w:hint="eastAsia"/>
              </w:rPr>
              <w:t xml:space="preserve">总泵站能耗</w:t>
            </w:r>
            <w:r>
              <w:t xml:space="preserve"> (kWh)</w:t>
            </w:r>
          </w:p>
        </w:tc>
        <w:tc>
          <w:tcPr/>
          <w:p>
            <w:pPr>
              <w:pStyle w:val="Compact"/>
              <w:jc w:val="left"/>
            </w:pPr>
            <w:r>
              <w:t xml:space="preserve">3</w:t>
            </w:r>
          </w:p>
        </w:tc>
        <w:tc>
          <w:tcPr/>
          <w:p>
            <w:pPr>
              <w:pStyle w:val="Compact"/>
              <w:jc w:val="left"/>
            </w:pPr>
            <w:r>
              <w:t xml:space="preserve">3</w:t>
            </w:r>
          </w:p>
        </w:tc>
        <w:tc>
          <w:tcPr/>
          <w:p>
            <w:pPr>
              <w:pStyle w:val="Compact"/>
              <w:jc w:val="left"/>
            </w:pPr>
            <w:r>
              <w:rPr>
                <w:rFonts w:hint="eastAsia"/>
              </w:rPr>
              <w:t xml:space="preserve">两方案能耗接近</w:t>
            </w:r>
          </w:p>
        </w:tc>
      </w:tr>
      <w:tr>
        <w:tc>
          <w:tcPr/>
          <w:p>
            <w:pPr>
              <w:pStyle w:val="Compact"/>
              <w:jc w:val="left"/>
            </w:pPr>
            <w:r>
              <w:rPr>
                <w:rFonts w:hint="eastAsia"/>
              </w:rPr>
              <w:t xml:space="preserve">安全违规次数</w:t>
            </w:r>
          </w:p>
        </w:tc>
        <w:tc>
          <w:tcPr/>
          <w:p>
            <w:pPr>
              <w:pStyle w:val="Compact"/>
              <w:jc w:val="left"/>
            </w:pPr>
            <w:r>
              <w:t xml:space="preserve">1</w:t>
            </w:r>
          </w:p>
        </w:tc>
        <w:tc>
          <w:tcPr/>
          <w:p>
            <w:pPr>
              <w:pStyle w:val="Compact"/>
              <w:jc w:val="left"/>
            </w:pPr>
            <w:r>
              <w:t xml:space="preserve">0</w:t>
            </w:r>
          </w:p>
        </w:tc>
        <w:tc>
          <w:tcPr/>
          <w:p>
            <w:pPr>
              <w:pStyle w:val="Compact"/>
              <w:jc w:val="left"/>
            </w:pPr>
            <w:r>
              <w:t xml:space="preserve">PID </w:t>
            </w:r>
            <w:r>
              <w:rPr>
                <w:rFonts w:hint="eastAsia"/>
              </w:rPr>
              <w:t xml:space="preserve">导致</w:t>
            </w:r>
            <w:r>
              <w:t xml:space="preserve"> 1 </w:t>
            </w:r>
            <w:r>
              <w:rPr>
                <w:rFonts w:hint="eastAsia"/>
              </w:rPr>
              <w:t xml:space="preserve">号渠池超限</w:t>
            </w:r>
          </w:p>
        </w:tc>
      </w:tr>
    </w:tbl>
    <w:p>
      <w:pPr>
        <w:pStyle w:val="BodyText"/>
      </w:pPr>
      <w:r>
        <w:rPr>
          <w:rFonts w:hint="eastAsia"/>
          <w:b/>
          <w:bCs/>
        </w:rPr>
        <w:t xml:space="preserve">三渠池升维仿真——PID</w:t>
      </w:r>
      <w:r>
        <w:rPr>
          <w:b/>
          <w:bCs/>
        </w:rPr>
        <w:t xml:space="preserve"> </w:t>
      </w:r>
      <w:r>
        <w:rPr>
          <w:rFonts w:hint="eastAsia"/>
          <w:b/>
          <w:bCs/>
        </w:rPr>
        <w:t xml:space="preserve">超限</w:t>
      </w:r>
      <w:r>
        <w:rPr>
          <w:b/>
          <w:bCs/>
        </w:rPr>
        <w:t xml:space="preserve"> vs DMPC </w:t>
      </w:r>
      <w:r>
        <w:rPr>
          <w:rFonts w:hint="eastAsia"/>
          <w:b/>
          <w:bCs/>
        </w:rPr>
        <w:t xml:space="preserve">安全运行对比图：</w:t>
      </w:r>
      <w:r>
        <w:t xml:space="preserve"> </w:t>
      </w:r>
      <w:r>
        <w:drawing>
          <wp:inline>
            <wp:extent cx="5334000" cy="6227983"/>
            <wp:effectExtent b="0" l="0" r="0" t="0"/>
            <wp:docPr descr="scaling_sim" title="" id="27" name="Picture"/>
            <a:graphic>
              <a:graphicData uri="http://schemas.openxmlformats.org/drawingml/2006/picture">
                <pic:pic>
                  <pic:nvPicPr>
                    <pic:cNvPr descr="assets/ch08/scaling_sim.png" id="28" name="Picture"/>
                    <pic:cNvPicPr>
                      <a:picLocks noChangeArrowheads="1" noChangeAspect="1"/>
                    </pic:cNvPicPr>
                  </pic:nvPicPr>
                  <pic:blipFill>
                    <a:blip r:embed="rId26"/>
                    <a:stretch>
                      <a:fillRect/>
                    </a:stretch>
                  </pic:blipFill>
                  <pic:spPr bwMode="auto">
                    <a:xfrm>
                      <a:off x="0" y="0"/>
                      <a:ext cx="5334000" cy="6227983"/>
                    </a:xfrm>
                    <a:prstGeom prst="rect">
                      <a:avLst/>
                    </a:prstGeom>
                    <a:noFill/>
                    <a:ln w="9525">
                      <a:noFill/>
                      <a:headEnd/>
                      <a:tailEnd/>
                    </a:ln>
                  </pic:spPr>
                </pic:pic>
              </a:graphicData>
            </a:graphic>
          </wp:inline>
        </w:drawing>
      </w:r>
    </w:p>
    <w:bookmarkEnd w:id="29"/>
    <w:bookmarkStart w:id="30"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这组仿真完美复现了第</w:t>
      </w:r>
      <w:r>
        <w:t xml:space="preserve"> 1 </w:t>
      </w:r>
      <w:r>
        <w:rPr>
          <w:rFonts w:hint="eastAsia"/>
        </w:rPr>
        <w:t xml:space="preserve">章和第</w:t>
      </w:r>
      <w:r>
        <w:t xml:space="preserve"> 3 </w:t>
      </w:r>
      <w:r>
        <w:rPr>
          <w:rFonts w:hint="eastAsia"/>
        </w:rPr>
        <w:t xml:space="preserve">章的核心结论，并证明了它们在多节点水网上的普适性：</w:t>
      </w:r>
    </w:p>
    <w:p>
      <w:pPr>
        <w:numPr>
          <w:ilvl w:val="0"/>
          <w:numId w:val="1003"/>
        </w:numPr>
      </w:pPr>
      <w:r>
        <w:rPr>
          <w:b/>
          <w:bCs/>
        </w:rPr>
        <w:t xml:space="preserve">PID </w:t>
      </w:r>
      <w:r>
        <w:rPr>
          <w:rFonts w:hint="eastAsia"/>
          <w:b/>
          <w:bCs/>
        </w:rPr>
        <w:t xml:space="preserve">的”多米诺崩溃”</w:t>
      </w:r>
      <w:r>
        <w:rPr>
          <w:rFonts w:hint="eastAsia"/>
        </w:rPr>
        <w:t xml:space="preserve">：当</w:t>
      </w:r>
      <w:r>
        <w:t xml:space="preserve"> 2 </w:t>
      </w:r>
      <w:r>
        <w:rPr>
          <w:rFonts w:hint="eastAsia"/>
        </w:rPr>
        <w:t xml:space="preserve">号渠池被突然抽水时，PID</w:t>
      </w:r>
      <w:r>
        <w:t xml:space="preserve"> </w:t>
      </w:r>
      <w:r>
        <w:rPr>
          <w:rFonts w:hint="eastAsia"/>
        </w:rPr>
        <w:t xml:space="preserve">控制器只看到末端</w:t>
      </w:r>
      <w:r>
        <w:t xml:space="preserve"> 3 </w:t>
      </w:r>
      <w:r>
        <w:rPr>
          <w:rFonts w:hint="eastAsia"/>
        </w:rPr>
        <w:t xml:space="preserve">号水位在下降，于是加大上游泵站出力。水流依次涌入</w:t>
      </w:r>
      <w:r>
        <w:t xml:space="preserve"> 1 </w:t>
      </w:r>
      <w:r>
        <w:rPr>
          <w:rFonts w:hint="eastAsia"/>
        </w:rPr>
        <w:t xml:space="preserve">号、2</w:t>
      </w:r>
      <w:r>
        <w:t xml:space="preserve"> </w:t>
      </w:r>
      <w:r>
        <w:rPr>
          <w:rFonts w:hint="eastAsia"/>
        </w:rPr>
        <w:t xml:space="preserve">号渠池。由于渠道传输时滞（类似第</w:t>
      </w:r>
      <w:r>
        <w:t xml:space="preserve"> 1 </w:t>
      </w:r>
      <w:r>
        <w:rPr>
          <w:rFonts w:hint="eastAsia"/>
        </w:rPr>
        <w:t xml:space="preserve">章的纯时滞），1</w:t>
      </w:r>
      <w:r>
        <w:t xml:space="preserve"> </w:t>
      </w:r>
      <w:r>
        <w:rPr>
          <w:rFonts w:hint="eastAsia"/>
        </w:rPr>
        <w:t xml:space="preserve">号渠池水位在</w:t>
      </w:r>
      <w:r>
        <w:t xml:space="preserve"> PID </w:t>
      </w:r>
      <w:r>
        <w:rPr>
          <w:rFonts w:hint="eastAsia"/>
        </w:rPr>
        <w:t xml:space="preserve">察觉之前就已冲破</w:t>
      </w:r>
      <w:r>
        <w:t xml:space="preserve"> 5.5m </w:t>
      </w:r>
      <w:r>
        <w:rPr>
          <w:rFonts w:hint="eastAsia"/>
        </w:rPr>
        <w:t xml:space="preserve">安全线，达到</w:t>
      </w:r>
      <w:r>
        <w:t xml:space="preserve"> </w:t>
      </w:r>
      <w:r>
        <w:rPr>
          <w:rFonts w:hint="eastAsia"/>
        </w:rPr>
        <w:t xml:space="preserve">6.07m——与第</w:t>
      </w:r>
      <w:r>
        <w:t xml:space="preserve"> 1 </w:t>
      </w:r>
      <w:r>
        <w:rPr>
          <w:rFonts w:hint="eastAsia"/>
        </w:rPr>
        <w:t xml:space="preserve">章双容水箱中</w:t>
      </w:r>
      <w:r>
        <w:t xml:space="preserve"> PID </w:t>
      </w:r>
      <w:r>
        <w:rPr>
          <w:rFonts w:hint="eastAsia"/>
        </w:rPr>
        <w:t xml:space="preserve">导致的超调如出一辙，只是规模放大了</w:t>
      </w:r>
      <w:r>
        <w:t xml:space="preserve"> 1000 </w:t>
      </w:r>
      <w:r>
        <w:rPr>
          <w:rFonts w:hint="eastAsia"/>
        </w:rPr>
        <w:t xml:space="preserve">倍。</w:t>
      </w:r>
    </w:p>
    <w:p>
      <w:pPr>
        <w:numPr>
          <w:ilvl w:val="0"/>
          <w:numId w:val="1003"/>
        </w:numPr>
      </w:pPr>
      <w:r>
        <w:rPr>
          <w:b/>
          <w:bCs/>
        </w:rPr>
        <w:t xml:space="preserve">DMPC </w:t>
      </w:r>
      <w:r>
        <w:rPr>
          <w:rFonts w:hint="eastAsia"/>
          <w:b/>
          <w:bCs/>
        </w:rPr>
        <w:t xml:space="preserve">的”邻域协同”</w:t>
      </w:r>
      <w:r>
        <w:rPr>
          <w:rFonts w:hint="eastAsia"/>
        </w:rPr>
        <w:t xml:space="preserve">：分布式</w:t>
      </w:r>
      <w:r>
        <w:t xml:space="preserve"> MPC </w:t>
      </w:r>
      <w:r>
        <w:rPr>
          <w:rFonts w:hint="eastAsia"/>
        </w:rPr>
        <w:t xml:space="preserve">的每个局部控制器都能”看到”相邻渠池的状态。当</w:t>
      </w:r>
      <w:r>
        <w:t xml:space="preserve"> 2 </w:t>
      </w:r>
      <w:r>
        <w:rPr>
          <w:rFonts w:hint="eastAsia"/>
        </w:rPr>
        <w:t xml:space="preserve">号渠池水位因取水下降时，2</w:t>
      </w:r>
      <w:r>
        <w:t xml:space="preserve"> </w:t>
      </w:r>
      <w:r>
        <w:rPr>
          <w:rFonts w:hint="eastAsia"/>
        </w:rPr>
        <w:t xml:space="preserve">号控制器主动向</w:t>
      </w:r>
      <w:r>
        <w:t xml:space="preserve"> 1 </w:t>
      </w:r>
      <w:r>
        <w:rPr>
          <w:rFonts w:hint="eastAsia"/>
        </w:rPr>
        <w:t xml:space="preserve">号请求增加过闸流量，同时</w:t>
      </w:r>
      <w:r>
        <w:t xml:space="preserve"> 3 </w:t>
      </w:r>
      <w:r>
        <w:rPr>
          <w:rFonts w:hint="eastAsia"/>
        </w:rPr>
        <w:t xml:space="preserve">号控制器适度降低需求，避免上游过载。这种协调机制使得全部节点水位始终保持在</w:t>
      </w:r>
      <w:r>
        <w:t xml:space="preserve"> 5.5m </w:t>
      </w:r>
      <w:r>
        <w:rPr>
          <w:rFonts w:hint="eastAsia"/>
        </w:rPr>
        <w:t xml:space="preserve">安全线以下（1</w:t>
      </w:r>
      <w:r>
        <w:t xml:space="preserve"> </w:t>
      </w:r>
      <w:r>
        <w:rPr>
          <w:rFonts w:hint="eastAsia"/>
        </w:rPr>
        <w:t xml:space="preserve">号渠池最高仅</w:t>
      </w:r>
      <w:r>
        <w:t xml:space="preserve"> </w:t>
      </w:r>
      <w:r>
        <w:rPr>
          <w:rFonts w:hint="eastAsia"/>
        </w:rPr>
        <w:t xml:space="preserve">5.32m），扰动恢复时间约</w:t>
      </w:r>
      <w:r>
        <w:t xml:space="preserve"> 16 </w:t>
      </w:r>
      <w:r>
        <w:rPr>
          <w:rFonts w:hint="eastAsia"/>
        </w:rPr>
        <w:t xml:space="preserve">分钟。</w:t>
      </w:r>
    </w:p>
    <w:p>
      <w:pPr>
        <w:numPr>
          <w:ilvl w:val="0"/>
          <w:numId w:val="1003"/>
        </w:numPr>
      </w:pPr>
      <w:r>
        <w:rPr>
          <w:rFonts w:hint="eastAsia"/>
          <w:b/>
          <w:bCs/>
        </w:rPr>
        <w:t xml:space="preserve">结构同构性的实证</w:t>
      </w:r>
      <w:r>
        <w:rPr>
          <w:rFonts w:hint="eastAsia"/>
        </w:rPr>
        <w:t xml:space="preserve">：对比第</w:t>
      </w:r>
      <w:r>
        <w:t xml:space="preserve"> 3 </w:t>
      </w:r>
      <w:r>
        <w:rPr>
          <w:rFonts w:hint="eastAsia"/>
        </w:rPr>
        <w:t xml:space="preserve">章（2</w:t>
      </w:r>
      <w:r>
        <w:t xml:space="preserve"> </w:t>
      </w:r>
      <w:r>
        <w:rPr>
          <w:rFonts w:hint="eastAsia"/>
        </w:rPr>
        <w:t xml:space="preserve">节点）和本章（3</w:t>
      </w:r>
      <w:r>
        <w:t xml:space="preserve"> </w:t>
      </w:r>
      <w:r>
        <w:rPr>
          <w:rFonts w:hint="eastAsia"/>
        </w:rPr>
        <w:t xml:space="preserve">节点）的结果，PID</w:t>
      </w:r>
      <w:r>
        <w:t xml:space="preserve"> </w:t>
      </w:r>
      <w:r>
        <w:rPr>
          <w:rFonts w:hint="eastAsia"/>
        </w:rPr>
        <w:t xml:space="preserve">失效的模式完全一致（积分饱和→超调→违规），MPC</w:t>
      </w:r>
      <w:r>
        <w:t xml:space="preserve"> </w:t>
      </w:r>
      <w:r>
        <w:rPr>
          <w:rFonts w:hint="eastAsia"/>
        </w:rPr>
        <w:t xml:space="preserve">成功的机制也完全一致（预测→约束→协调）。这有力地验证了</w:t>
      </w:r>
      <w:r>
        <w:t xml:space="preserve"> CHS </w:t>
      </w:r>
      <w:r>
        <w:rPr>
          <w:rFonts w:hint="eastAsia"/>
        </w:rPr>
        <w:t xml:space="preserve">结构同构性命题：</w:t>
      </w:r>
      <w:r>
        <w:rPr>
          <w:rFonts w:hint="eastAsia"/>
          <w:b/>
          <w:bCs/>
        </w:rPr>
        <w:t xml:space="preserve">掌握了双容水箱的控制方法，就掌握了</w:t>
      </w:r>
      <w:r>
        <w:rPr>
          <w:b/>
          <w:bCs/>
        </w:rPr>
        <w:t xml:space="preserve"> N </w:t>
      </w:r>
      <w:r>
        <w:rPr>
          <w:rFonts w:hint="eastAsia"/>
          <w:b/>
          <w:bCs/>
        </w:rPr>
        <w:t xml:space="preserve">节点水网的控制方法</w:t>
      </w:r>
      <w:r>
        <w:t xml:space="preserve">。</w:t>
      </w:r>
    </w:p>
    <w:bookmarkEnd w:id="30"/>
    <w:bookmarkStart w:id="31"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4"/>
        </w:numPr>
      </w:pPr>
      <w:r>
        <w:rPr>
          <w:rFonts w:hint="eastAsia"/>
          <w:b/>
          <w:bCs/>
        </w:rPr>
        <w:t xml:space="preserve">渠池数量的扩展性</w:t>
      </w:r>
      <w:r>
        <w:rPr>
          <w:rFonts w:hint="eastAsia"/>
        </w:rPr>
        <w:t xml:space="preserve">：本案例仅展示了</w:t>
      </w:r>
      <w:r>
        <w:t xml:space="preserve"> 3 </w:t>
      </w:r>
      <w:r>
        <w:rPr>
          <w:rFonts w:hint="eastAsia"/>
        </w:rPr>
        <w:t xml:space="preserve">节点。南水北调中线有</w:t>
      </w:r>
      <w:r>
        <w:t xml:space="preserve"> 63 </w:t>
      </w:r>
      <w:r>
        <w:rPr>
          <w:rFonts w:hint="eastAsia"/>
        </w:rPr>
        <w:t xml:space="preserve">个渠池，胶东调水有</w:t>
      </w:r>
      <w:r>
        <w:t xml:space="preserve"> 8 </w:t>
      </w:r>
      <w:r>
        <w:rPr>
          <w:rFonts w:hint="eastAsia"/>
        </w:rPr>
        <w:t xml:space="preserve">个泵站。当节点数</w:t>
      </w:r>
      <w:r>
        <w:t xml:space="preserve"> </w:t>
      </w:r>
      <m:oMath>
        <m:r>
          <m:t>N</m:t>
        </m:r>
        <m:r>
          <m:rPr>
            <m:sty m:val="p"/>
          </m:rPr>
          <m:t>&gt;</m:t>
        </m:r>
        <m:r>
          <m:t>10</m:t>
        </m:r>
      </m:oMath>
      <w:r>
        <w:t xml:space="preserve"> </w:t>
      </w:r>
      <w:r>
        <w:rPr>
          <w:rFonts w:hint="eastAsia"/>
        </w:rPr>
        <w:t xml:space="preserve">时，集中式</w:t>
      </w:r>
      <w:r>
        <w:t xml:space="preserve"> MPC </w:t>
      </w:r>
      <w:r>
        <w:rPr>
          <w:rFonts w:hint="eastAsia"/>
        </w:rPr>
        <w:t xml:space="preserve">的计算复杂度为</w:t>
      </w:r>
      <w:r>
        <w:t xml:space="preserve"> </w:t>
      </w:r>
      <m:oMath>
        <m:r>
          <m:t>O</m:t>
        </m:r>
        <m:r>
          <m:rPr>
            <m:sty m:val="p"/>
          </m:rPr>
          <m:t>(</m:t>
        </m:r>
        <m:sSup>
          <m:e>
            <m:r>
              <m:t>N</m:t>
            </m:r>
          </m:e>
          <m:sup>
            <m:r>
              <m:t>3</m:t>
            </m:r>
          </m:sup>
        </m:sSup>
        <m:r>
          <m:rPr>
            <m:sty m:val="p"/>
          </m:rPr>
          <m:t>)</m:t>
        </m:r>
      </m:oMath>
      <w:r>
        <w:rPr>
          <w:rFonts w:hint="eastAsia"/>
        </w:rPr>
        <w:t xml:space="preserve">，在单</w:t>
      </w:r>
      <w:r>
        <w:t xml:space="preserve"> CPU </w:t>
      </w:r>
      <w:r>
        <w:rPr>
          <w:rFonts w:hint="eastAsia"/>
        </w:rPr>
        <w:t xml:space="preserve">上难以满足实时性要求。此时必须采用</w:t>
      </w:r>
      <w:r>
        <w:t xml:space="preserve"> DMPC </w:t>
      </w:r>
      <w:r>
        <w:rPr>
          <w:rFonts w:hint="eastAsia"/>
        </w:rPr>
        <w:t xml:space="preserve">或基于</w:t>
      </w:r>
      <w:r>
        <w:t xml:space="preserve"> GPU </w:t>
      </w:r>
      <w:r>
        <w:rPr>
          <w:rFonts w:hint="eastAsia"/>
        </w:rPr>
        <w:t xml:space="preserve">的并行求解器，将计算时间控制在控制周期（通常</w:t>
      </w:r>
      <w:r>
        <w:t xml:space="preserve"> 1—10 </w:t>
      </w:r>
      <w:r>
        <w:rPr>
          <w:rFonts w:hint="eastAsia"/>
        </w:rPr>
        <w:t xml:space="preserve">秒）之内。</w:t>
      </w:r>
    </w:p>
    <w:p>
      <w:pPr>
        <w:pStyle w:val="Compact"/>
        <w:numPr>
          <w:ilvl w:val="0"/>
          <w:numId w:val="1004"/>
        </w:numPr>
      </w:pPr>
      <w:r>
        <w:rPr>
          <w:rFonts w:hint="eastAsia"/>
          <w:b/>
          <w:bCs/>
        </w:rPr>
        <w:t xml:space="preserve">从仿真到</w:t>
      </w:r>
      <w:r>
        <w:rPr>
          <w:b/>
          <w:bCs/>
        </w:rPr>
        <w:t xml:space="preserve"> xIL </w:t>
      </w:r>
      <w:r>
        <w:rPr>
          <w:rFonts w:hint="eastAsia"/>
          <w:b/>
          <w:bCs/>
        </w:rPr>
        <w:t xml:space="preserve">验证</w:t>
      </w:r>
      <w:r>
        <w:rPr>
          <w:rFonts w:hint="eastAsia"/>
        </w:rPr>
        <w:t xml:space="preserve">：本书所有案例均为纯软件仿真（MiL</w:t>
      </w:r>
      <w:r>
        <w:t xml:space="preserve"> </w:t>
      </w:r>
      <w:r>
        <w:rPr>
          <w:rFonts w:hint="eastAsia"/>
        </w:rPr>
        <w:t xml:space="preserve">级别）。在实际工程部署前，必须经历</w:t>
      </w:r>
      <w:r>
        <w:t xml:space="preserve"> </w:t>
      </w:r>
      <w:r>
        <w:rPr>
          <w:rFonts w:hint="eastAsia"/>
        </w:rPr>
        <w:t xml:space="preserve">SiL（软件在环）→</w:t>
      </w:r>
      <w:r>
        <w:t xml:space="preserve"> </w:t>
      </w:r>
      <w:r>
        <w:rPr>
          <w:rFonts w:hint="eastAsia"/>
        </w:rPr>
        <w:t xml:space="preserve">HiL（硬件在环）→</w:t>
      </w:r>
      <w:r>
        <w:t xml:space="preserve"> </w:t>
      </w:r>
      <w:r>
        <w:rPr>
          <w:rFonts w:hint="eastAsia"/>
        </w:rPr>
        <w:t xml:space="preserve">PiL（产品在环）的完整验证流程（雷晓辉等,</w:t>
      </w:r>
      <w:r>
        <w:t xml:space="preserve"> </w:t>
      </w:r>
      <w:r>
        <w:rPr>
          <w:rFonts w:hint="eastAsia"/>
        </w:rPr>
        <w:t xml:space="preserve">2025b），逐步将仿真环境替换为真实的</w:t>
      </w:r>
      <w:r>
        <w:t xml:space="preserve"> PLC、SCADA </w:t>
      </w:r>
      <w:r>
        <w:rPr>
          <w:rFonts w:hint="eastAsia"/>
        </w:rPr>
        <w:t xml:space="preserve">和物理水工设施。</w:t>
      </w:r>
    </w:p>
    <w:p>
      <w:pPr>
        <w:pStyle w:val="Compact"/>
        <w:numPr>
          <w:ilvl w:val="0"/>
          <w:numId w:val="1004"/>
        </w:numPr>
      </w:pPr>
      <w:r>
        <w:rPr>
          <w:rFonts w:hint="eastAsia"/>
          <w:b/>
          <w:bCs/>
        </w:rPr>
        <w:t xml:space="preserve">数字孪生的持续校准</w:t>
      </w:r>
      <w:r>
        <w:rPr>
          <w:rFonts w:hint="eastAsia"/>
        </w:rPr>
        <w:t xml:space="preserve">：第</w:t>
      </w:r>
      <w:r>
        <w:t xml:space="preserve"> 3 </w:t>
      </w:r>
      <w:r>
        <w:rPr>
          <w:rFonts w:hint="eastAsia"/>
        </w:rPr>
        <w:t xml:space="preserve">章指出，MPC</w:t>
      </w:r>
      <w:r>
        <w:t xml:space="preserve"> </w:t>
      </w:r>
      <w:r>
        <w:rPr>
          <w:rFonts w:hint="eastAsia"/>
        </w:rPr>
        <w:t xml:space="preserve">的性能高度依赖模型精度。在真实水网中，渠道糙率、闸门流量系数等参数会随季节和淤积变化。工程部署必须配套在线参数辨识模块（如扩展卡尔曼滤波</w:t>
      </w:r>
      <w:r>
        <w:t xml:space="preserve"> EKF </w:t>
      </w:r>
      <w:r>
        <w:rPr>
          <w:rFonts w:hint="eastAsia"/>
        </w:rPr>
        <w:t xml:space="preserve">或无迹卡尔曼滤波</w:t>
      </w:r>
      <w:r>
        <w:t xml:space="preserve"> </w:t>
      </w:r>
      <w:r>
        <w:rPr>
          <w:rFonts w:hint="eastAsia"/>
        </w:rPr>
        <w:t xml:space="preserve">UKF），持续校准数字孪生模型。</w:t>
      </w:r>
    </w:p>
    <w:bookmarkEnd w:id="31"/>
    <w:bookmarkEnd w:id="32"/>
    <w:bookmarkStart w:id="33" w:name="面向-2030-的水网自主运行愿景"/>
    <w:p>
      <w:pPr>
        <w:pStyle w:val="Heading2"/>
      </w:pPr>
      <w:r>
        <w:rPr>
          <w:rStyle w:val="SectionNumber"/>
        </w:rPr>
        <w:t xml:space="preserve">1.4</w:t>
      </w:r>
      <w:r>
        <w:tab/>
      </w:r>
      <w:r>
        <w:t xml:space="preserve">4. </w:t>
      </w:r>
      <w:r>
        <w:rPr>
          <w:rFonts w:hint="eastAsia"/>
        </w:rPr>
        <w:t xml:space="preserve">面向</w:t>
      </w:r>
      <w:r>
        <w:t xml:space="preserve"> 2030 </w:t>
      </w:r>
      <w:r>
        <w:rPr>
          <w:rFonts w:hint="eastAsia"/>
        </w:rPr>
        <w:t xml:space="preserve">的水网自主运行愿景</w:t>
      </w:r>
    </w:p>
    <w:p>
      <w:pPr>
        <w:pStyle w:val="FirstParagraph"/>
      </w:pPr>
      <w:r>
        <w:rPr>
          <w:rFonts w:hint="eastAsia"/>
        </w:rPr>
        <w:t xml:space="preserve">本书以双容水箱为微型试验台，完整演示了水网自主运行的核心技术栈：</w:t>
      </w:r>
      <w:r>
        <w:t xml:space="preserve"> </w:t>
      </w:r>
      <w:r>
        <w:t xml:space="preserve">-</w:t>
      </w:r>
      <w:r>
        <w:t xml:space="preserve"> </w:t>
      </w:r>
      <w:r>
        <w:rPr>
          <w:rFonts w:hint="eastAsia"/>
          <w:b/>
          <w:bCs/>
        </w:rPr>
        <w:t xml:space="preserve">物理建模</w:t>
      </w:r>
      <w:r>
        <w:rPr>
          <w:rFonts w:hint="eastAsia"/>
        </w:rPr>
        <w:t xml:space="preserve">（第</w:t>
      </w:r>
      <w:r>
        <w:t xml:space="preserve"> 2 </w:t>
      </w:r>
      <w:r>
        <w:rPr>
          <w:rFonts w:hint="eastAsia"/>
        </w:rPr>
        <w:t xml:space="preserve">章）提供了被控对象的数学描述；</w:t>
      </w:r>
      <w:r>
        <w:t xml:space="preserve"> </w:t>
      </w:r>
      <w:r>
        <w:t xml:space="preserve">-</w:t>
      </w:r>
      <w:r>
        <w:t xml:space="preserve"> </w:t>
      </w:r>
      <w:r>
        <w:rPr>
          <w:b/>
          <w:bCs/>
        </w:rPr>
        <w:t xml:space="preserve">MPC </w:t>
      </w:r>
      <w:r>
        <w:rPr>
          <w:rFonts w:hint="eastAsia"/>
          <w:b/>
          <w:bCs/>
        </w:rPr>
        <w:t xml:space="preserve">优化</w:t>
      </w:r>
      <w:r>
        <w:rPr>
          <w:rFonts w:hint="eastAsia"/>
        </w:rPr>
        <w:t xml:space="preserve">（第</w:t>
      </w:r>
      <w:r>
        <w:t xml:space="preserve"> 3 </w:t>
      </w:r>
      <w:r>
        <w:rPr>
          <w:rFonts w:hint="eastAsia"/>
        </w:rPr>
        <w:t xml:space="preserve">章）实现了约束下的最优控制；</w:t>
      </w:r>
      <w:r>
        <w:t xml:space="preserve"> </w:t>
      </w:r>
      <w:r>
        <w:t xml:space="preserve">-</w:t>
      </w:r>
      <w:r>
        <w:t xml:space="preserve"> </w:t>
      </w:r>
      <w:r>
        <w:rPr>
          <w:rFonts w:hint="eastAsia"/>
          <w:b/>
          <w:bCs/>
        </w:rPr>
        <w:t xml:space="preserve">分层架构</w:t>
      </w:r>
      <w:r>
        <w:rPr>
          <w:rFonts w:hint="eastAsia"/>
        </w:rPr>
        <w:t xml:space="preserve">（第</w:t>
      </w:r>
      <w:r>
        <w:t xml:space="preserve"> 4 </w:t>
      </w:r>
      <w:r>
        <w:rPr>
          <w:rFonts w:hint="eastAsia"/>
        </w:rPr>
        <w:t xml:space="preserve">章）解决了</w:t>
      </w:r>
      <w:r>
        <w:t xml:space="preserve"> IT/OT </w:t>
      </w:r>
      <w:r>
        <w:rPr>
          <w:rFonts w:hint="eastAsia"/>
        </w:rPr>
        <w:t xml:space="preserve">融合的工程挑战；</w:t>
      </w:r>
      <w:r>
        <w:t xml:space="preserve"> </w:t>
      </w:r>
      <w:r>
        <w:t xml:space="preserve">-</w:t>
      </w:r>
      <w:r>
        <w:t xml:space="preserve"> </w:t>
      </w:r>
      <w:r>
        <w:rPr>
          <w:rFonts w:hint="eastAsia"/>
          <w:b/>
          <w:bCs/>
        </w:rPr>
        <w:t xml:space="preserve">智能交互</w:t>
      </w:r>
      <w:r>
        <w:rPr>
          <w:rFonts w:hint="eastAsia"/>
        </w:rPr>
        <w:t xml:space="preserve">（第</w:t>
      </w:r>
      <w:r>
        <w:t xml:space="preserve"> 5 </w:t>
      </w:r>
      <w:r>
        <w:rPr>
          <w:rFonts w:hint="eastAsia"/>
        </w:rPr>
        <w:t xml:space="preserve">章）让非专业人员也能安全操控系统；</w:t>
      </w:r>
      <w:r>
        <w:t xml:space="preserve"> </w:t>
      </w:r>
      <w:r>
        <w:t xml:space="preserve">-</w:t>
      </w:r>
      <w:r>
        <w:t xml:space="preserve"> </w:t>
      </w:r>
      <w:r>
        <w:rPr>
          <w:rFonts w:hint="eastAsia"/>
          <w:b/>
          <w:bCs/>
        </w:rPr>
        <w:t xml:space="preserve">场景验证</w:t>
      </w:r>
      <w:r>
        <w:rPr>
          <w:rFonts w:hint="eastAsia"/>
        </w:rPr>
        <w:t xml:space="preserve">（第</w:t>
      </w:r>
      <w:r>
        <w:t xml:space="preserve"> 6 </w:t>
      </w:r>
      <w:r>
        <w:rPr>
          <w:rFonts w:hint="eastAsia"/>
        </w:rPr>
        <w:t xml:space="preserve">章）在多种工况下检验了鲁棒性；</w:t>
      </w:r>
      <w:r>
        <w:t xml:space="preserve"> </w:t>
      </w:r>
      <w:r>
        <w:t xml:space="preserve">-</w:t>
      </w:r>
      <w:r>
        <w:t xml:space="preserve"> </w:t>
      </w:r>
      <w:r>
        <w:rPr>
          <w:rFonts w:hint="eastAsia"/>
          <w:b/>
          <w:bCs/>
        </w:rPr>
        <w:t xml:space="preserve">诊断分析</w:t>
      </w:r>
      <w:r>
        <w:rPr>
          <w:rFonts w:hint="eastAsia"/>
        </w:rPr>
        <w:t xml:space="preserve">（第</w:t>
      </w:r>
      <w:r>
        <w:t xml:space="preserve"> 7 </w:t>
      </w:r>
      <w:r>
        <w:rPr>
          <w:rFonts w:hint="eastAsia"/>
        </w:rPr>
        <w:t xml:space="preserve">章）实现了数据到决策的闭环转化；</w:t>
      </w:r>
      <w:r>
        <w:t xml:space="preserve"> </w:t>
      </w:r>
      <w:r>
        <w:t xml:space="preserve">-</w:t>
      </w:r>
      <w:r>
        <w:t xml:space="preserve"> </w:t>
      </w:r>
      <w:r>
        <w:rPr>
          <w:rFonts w:hint="eastAsia"/>
          <w:b/>
          <w:bCs/>
        </w:rPr>
        <w:t xml:space="preserve">升维推广</w:t>
      </w:r>
      <w:r>
        <w:rPr>
          <w:rFonts w:hint="eastAsia"/>
        </w:rPr>
        <w:t xml:space="preserve">（本章）证明了方法论的普适性。</w:t>
      </w:r>
    </w:p>
    <w:p>
      <w:pPr>
        <w:pStyle w:val="BodyText"/>
      </w:pPr>
      <w:r>
        <w:rPr>
          <w:rFonts w:hint="eastAsia"/>
        </w:rPr>
        <w:t xml:space="preserve">这套技术栈对应</w:t>
      </w:r>
      <w:r>
        <w:t xml:space="preserve"> WSAL L2—L4 </w:t>
      </w:r>
      <w:r>
        <w:rPr>
          <w:rFonts w:hint="eastAsia"/>
        </w:rPr>
        <w:t xml:space="preserve">的能力要求。要实现</w:t>
      </w:r>
      <w:r>
        <w:t xml:space="preserve"> 2030 </w:t>
      </w:r>
      <w:r>
        <w:rPr>
          <w:rFonts w:hint="eastAsia"/>
        </w:rPr>
        <w:t xml:space="preserve">年的</w:t>
      </w:r>
      <w:r>
        <w:t xml:space="preserve"> L4 </w:t>
      </w:r>
      <w:r>
        <w:rPr>
          <w:rFonts w:hint="eastAsia"/>
        </w:rPr>
        <w:t xml:space="preserve">级自主水网，还需要攻克以下关键挑战：</w:t>
      </w:r>
    </w:p>
    <w:p>
      <w:pPr>
        <w:numPr>
          <w:ilvl w:val="0"/>
          <w:numId w:val="1005"/>
        </w:numPr>
      </w:pPr>
      <w:r>
        <w:rPr>
          <w:b/>
          <w:bCs/>
        </w:rPr>
        <w:t xml:space="preserve">ODD </w:t>
      </w:r>
      <w:r>
        <w:rPr>
          <w:rFonts w:hint="eastAsia"/>
          <w:b/>
          <w:bCs/>
        </w:rPr>
        <w:t xml:space="preserve">形式化定义</w:t>
      </w:r>
      <w:r>
        <w:rPr>
          <w:rFonts w:hint="eastAsia"/>
        </w:rPr>
        <w:t xml:space="preserve">：为每个水网子系统明确界定其安全运行边界（流量范围、水位区间、设备状态组合），使自主运行有据可依。ODD</w:t>
      </w:r>
      <w:r>
        <w:t xml:space="preserve"> </w:t>
      </w:r>
      <w:r>
        <w:rPr>
          <w:rFonts w:hint="eastAsia"/>
        </w:rPr>
        <w:t xml:space="preserve">的数学表达为一个约束集合：</w:t>
      </w:r>
    </w:p>
    <w:p>
      <w:pPr>
        <w:pStyle w:val="BodyText"/>
      </w:pPr>
      <m:oMathPara>
        <m:oMathParaPr>
          <m:jc m:val="center"/>
        </m:oMathParaPr>
        <m:oMath>
          <m:r>
            <m:rPr>
              <m:scr m:val="script"/>
              <m:sty m:val="p"/>
            </m:rPr>
            <m:t>O</m:t>
          </m:r>
          <m:r>
            <m:rPr>
              <m:scr m:val="script"/>
              <m:sty m:val="p"/>
            </m:rPr>
            <m:t>D</m:t>
          </m:r>
          <m:r>
            <m:rPr>
              <m:scr m:val="script"/>
              <m:sty m:val="p"/>
            </m:rPr>
            <m:t>D</m:t>
          </m:r>
          <m:r>
            <m:rPr>
              <m:sty m:val="p"/>
            </m:rPr>
            <m:t>=</m:t>
          </m:r>
          <m:r>
            <m:rPr>
              <m:sty m:val="p"/>
            </m:rPr>
            <m:t>{</m:t>
          </m:r>
          <m:r>
            <m:rPr>
              <m:sty m:val="bi"/>
            </m:rPr>
            <m:t>x</m:t>
          </m:r>
          <m:r>
            <m:rPr>
              <m:sty m:val="p"/>
            </m:rPr>
            <m:t>∈</m:t>
          </m:r>
          <m:sSup>
            <m:e>
              <m:r>
                <m:rPr>
                  <m:scr m:val="double-struck"/>
                  <m:sty m:val="p"/>
                </m:rPr>
                <m:t>R</m:t>
              </m:r>
            </m:e>
            <m:sup>
              <m:r>
                <m:t>N</m:t>
              </m:r>
            </m:sup>
          </m:sSup>
          <m:r>
            <m:rPr>
              <m:sty m:val="p"/>
            </m:rPr>
            <m:t>:</m:t>
          </m:r>
          <m:sSub>
            <m:e>
              <m:r>
                <m:rPr>
                  <m:sty m:val="bi"/>
                </m:rPr>
                <m:t>x</m:t>
              </m:r>
            </m:e>
            <m:sub>
              <m:r>
                <m:t>m</m:t>
              </m:r>
              <m:r>
                <m:t>i</m:t>
              </m:r>
              <m:r>
                <m:t>n</m:t>
              </m:r>
            </m:sub>
          </m:sSub>
          <m:r>
            <m:rPr>
              <m:sty m:val="p"/>
            </m:rPr>
            <m:t>≤</m:t>
          </m:r>
          <m:r>
            <m:rPr>
              <m:sty m:val="bi"/>
            </m:rPr>
            <m:t>x</m:t>
          </m:r>
          <m:r>
            <m:rPr>
              <m:sty m:val="p"/>
            </m:rPr>
            <m:t>≤</m:t>
          </m:r>
          <m:sSub>
            <m:e>
              <m:r>
                <m:rPr>
                  <m:sty m:val="bi"/>
                </m:rPr>
                <m:t>x</m:t>
              </m:r>
            </m:e>
            <m:sub>
              <m:r>
                <m:t>m</m:t>
              </m:r>
              <m:r>
                <m:t>a</m:t>
              </m:r>
              <m:r>
                <m:t>x</m:t>
              </m:r>
            </m:sub>
          </m:sSub>
          <m:r>
            <m:rPr>
              <m:sty m:val="p"/>
            </m:rPr>
            <m:t>,</m:t>
          </m:r>
          <m:r>
            <m:t> </m:t>
          </m:r>
          <m:sSub>
            <m:e>
              <m:r>
                <m:rPr>
                  <m:sty m:val="bi"/>
                </m:rPr>
                <m:t>u</m:t>
              </m:r>
            </m:e>
            <m:sub>
              <m:r>
                <m:t>m</m:t>
              </m:r>
              <m:r>
                <m:t>i</m:t>
              </m:r>
              <m:r>
                <m:t>n</m:t>
              </m:r>
            </m:sub>
          </m:sSub>
          <m:r>
            <m:rPr>
              <m:sty m:val="p"/>
            </m:rPr>
            <m:t>≤</m:t>
          </m:r>
          <m:r>
            <m:rPr>
              <m:sty m:val="bi"/>
            </m:rPr>
            <m:t>u</m:t>
          </m:r>
          <m:r>
            <m:rPr>
              <m:sty m:val="p"/>
            </m:rPr>
            <m:t>≤</m:t>
          </m:r>
          <m:sSub>
            <m:e>
              <m:r>
                <m:rPr>
                  <m:sty m:val="bi"/>
                </m:rPr>
                <m:t>u</m:t>
              </m:r>
            </m:e>
            <m:sub>
              <m:r>
                <m:t>m</m:t>
              </m:r>
              <m:r>
                <m:t>a</m:t>
              </m:r>
              <m:r>
                <m:t>x</m:t>
              </m:r>
            </m:sub>
          </m:sSub>
          <m:r>
            <m:rPr>
              <m:sty m:val="p"/>
            </m:rPr>
            <m:t>,</m:t>
          </m:r>
          <m:r>
            <m:t> </m:t>
          </m:r>
          <m:r>
            <m:rPr>
              <m:nor/>
              <m:sty m:val="p"/>
            </m:rPr>
            <m:t>设备状态</m:t>
          </m:r>
          <m:r>
            <m:rPr>
              <m:sty m:val="p"/>
            </m:rPr>
            <m:t>∈</m:t>
          </m:r>
          <m:sSub>
            <m:e>
              <m:r>
                <m:rPr>
                  <m:scr m:val="script"/>
                  <m:sty m:val="p"/>
                </m:rPr>
                <m:t>S</m:t>
              </m:r>
            </m:e>
            <m:sub>
              <m:r>
                <m:t>n</m:t>
              </m:r>
              <m:r>
                <m:t>o</m:t>
              </m:r>
              <m:r>
                <m:t>r</m:t>
              </m:r>
              <m:r>
                <m:t>m</m:t>
              </m:r>
              <m:r>
                <m:t>a</m:t>
              </m:r>
              <m:r>
                <m:t>l</m:t>
              </m:r>
            </m:sub>
          </m:sSub>
          <m:r>
            <m:rPr>
              <m:sty m:val="p"/>
            </m:rPr>
            <m:t>}</m:t>
          </m:r>
        </m:oMath>
      </m:oMathPara>
    </w:p>
    <w:p>
      <w:pPr>
        <w:numPr>
          <w:ilvl w:val="0"/>
          <w:numId w:val="1005"/>
        </w:numPr>
      </w:pPr>
      <w:r>
        <w:rPr>
          <w:rFonts w:hint="eastAsia"/>
          <w:b/>
          <w:bCs/>
        </w:rPr>
        <w:t xml:space="preserve">多智能体协同（MAS）</w:t>
      </w:r>
      <w:r>
        <w:rPr>
          <w:rFonts w:hint="eastAsia"/>
        </w:rPr>
        <w:t xml:space="preserve">：从本书的单系统</w:t>
      </w:r>
      <w:r>
        <w:t xml:space="preserve"> MPC </w:t>
      </w:r>
      <w:r>
        <w:rPr>
          <w:rFonts w:hint="eastAsia"/>
        </w:rPr>
        <w:t xml:space="preserve">升级为</w:t>
      </w:r>
      <w:r>
        <w:t xml:space="preserve"> MAS = HDC + ODD + </w:t>
      </w:r>
      <w:r>
        <w:rPr>
          <w:rFonts w:hint="eastAsia"/>
        </w:rPr>
        <w:t xml:space="preserve">认知智能（雷晓辉等,</w:t>
      </w:r>
      <w:r>
        <w:t xml:space="preserve"> </w:t>
      </w:r>
      <w:r>
        <w:rPr>
          <w:rFonts w:hint="eastAsia"/>
        </w:rPr>
        <w:t xml:space="preserve">2025a），实现云-区域-边缘三层智能体的协同决策。</w:t>
      </w:r>
    </w:p>
    <w:p>
      <w:pPr>
        <w:numPr>
          <w:ilvl w:val="0"/>
          <w:numId w:val="1005"/>
        </w:numPr>
      </w:pPr>
      <w:r>
        <w:rPr>
          <w:rFonts w:hint="eastAsia"/>
          <w:b/>
          <w:bCs/>
        </w:rPr>
        <w:t xml:space="preserve">持续学习与</w:t>
      </w:r>
      <w:r>
        <w:rPr>
          <w:b/>
          <w:bCs/>
        </w:rPr>
        <w:t xml:space="preserve"> ODD </w:t>
      </w:r>
      <w:r>
        <w:rPr>
          <w:rFonts w:hint="eastAsia"/>
          <w:b/>
          <w:bCs/>
        </w:rPr>
        <w:t xml:space="preserve">扩展</w:t>
      </w:r>
      <w:r>
        <w:rPr>
          <w:rFonts w:hint="eastAsia"/>
        </w:rPr>
        <w:t xml:space="preserve">：利用运行数据不断校准模型、扩展已验证的运行设计域，逐步从</w:t>
      </w:r>
      <w:r>
        <w:t xml:space="preserve"> L3 </w:t>
      </w:r>
      <w:r>
        <w:rPr>
          <w:rFonts w:hint="eastAsia"/>
        </w:rPr>
        <w:t xml:space="preserve">的”条件自主”迈向</w:t>
      </w:r>
      <w:r>
        <w:t xml:space="preserve"> L4 </w:t>
      </w:r>
      <w:r>
        <w:rPr>
          <w:rFonts w:hint="eastAsia"/>
        </w:rPr>
        <w:t xml:space="preserve">的”高度自主”。</w:t>
      </w:r>
    </w:p>
    <w:p>
      <w:r>
        <w:pict>
          <v:rect style="width:0;height:1.5pt" o:hralign="center" o:hrstd="t" o:hr="t"/>
        </w:pict>
      </w:r>
    </w:p>
    <w:p>
      <w:pPr>
        <w:pStyle w:val="FirstParagraph"/>
      </w:pPr>
      <w:r>
        <w:rPr>
          <w:rFonts w:hint="eastAsia"/>
          <w:b/>
          <w:bCs/>
        </w:rPr>
        <w:t xml:space="preserve">拓展视野</w:t>
      </w:r>
      <w:r>
        <w:rPr>
          <w:rFonts w:hint="eastAsia"/>
        </w:rPr>
        <w:t xml:space="preserve">：本章展示了从简单双容水箱到复杂水网的结构同构性——无论系统规模如何变化，控制问题的数学本质不变。这正是水系统控制论（CHS）的核心洞见：所有水系统共享”六元受控系统”架构（被控对象、执行器、传感器、扰动、控制器、目标），双容水箱是这一架构的最小物理实现。通过在双容水箱上验证的控制算法，可以沿着”结构同构性”这条桥梁，迁移到梯级水库群、长距离输水工程等大规模系统。</w:t>
      </w:r>
    </w:p>
    <w:p>
      <w:r>
        <w:pict>
          <v:rect style="width:0;height:1.5pt" o:hralign="center" o:hrstd="t" o:hr="t"/>
        </w:pict>
      </w:r>
    </w:p>
    <w:bookmarkEnd w:id="33"/>
    <w:bookmarkStart w:id="34" w:name="本章小结"/>
    <w:p>
      <w:pPr>
        <w:pStyle w:val="Heading2"/>
      </w:pPr>
      <w:r>
        <w:rPr>
          <w:rStyle w:val="SectionNumber"/>
        </w:rPr>
        <w:t xml:space="preserve">1.5</w:t>
      </w:r>
      <w:r>
        <w:tab/>
      </w:r>
      <w:r>
        <w:t xml:space="preserve">5. </w:t>
      </w:r>
      <w:r>
        <w:rPr>
          <w:rFonts w:hint="eastAsia"/>
        </w:rPr>
        <w:t xml:space="preserve">本章小结</w:t>
      </w:r>
    </w:p>
    <w:p>
      <w:pPr>
        <w:pStyle w:val="Compact"/>
        <w:numPr>
          <w:ilvl w:val="0"/>
          <w:numId w:val="1006"/>
        </w:numPr>
      </w:pPr>
      <w:r>
        <w:rPr>
          <w:rFonts w:hint="eastAsia"/>
        </w:rPr>
        <w:t xml:space="preserve">双容水箱与大型水网在状态空间结构上同构，差异仅在参数量级和非线性形式。</w:t>
      </w:r>
    </w:p>
    <w:p>
      <w:pPr>
        <w:pStyle w:val="Compact"/>
        <w:numPr>
          <w:ilvl w:val="0"/>
          <w:numId w:val="1006"/>
        </w:numPr>
      </w:pPr>
      <w:r>
        <w:t xml:space="preserve">CHS </w:t>
      </w:r>
      <w:r>
        <w:rPr>
          <w:rFonts w:hint="eastAsia"/>
        </w:rPr>
        <w:t xml:space="preserve">六元框架</w:t>
      </w:r>
      <w:r>
        <w:t xml:space="preserve"> </w:t>
      </w:r>
      <m:oMath>
        <m:r>
          <m:rPr>
            <m:sty m:val="p"/>
          </m:rPr>
          <m:t>Σ</m:t>
        </m:r>
        <m:r>
          <m:rPr>
            <m:sty m:val="p"/>
          </m:rPr>
          <m:t>=</m:t>
        </m:r>
        <m:r>
          <m:rPr>
            <m:sty m:val="p"/>
          </m:rPr>
          <m:t>(</m:t>
        </m:r>
        <m:r>
          <m:t>P</m:t>
        </m:r>
        <m:r>
          <m:rPr>
            <m:sty m:val="p"/>
          </m:rPr>
          <m:t>,</m:t>
        </m:r>
        <m:r>
          <m:t>A</m:t>
        </m:r>
        <m:r>
          <m:rPr>
            <m:sty m:val="p"/>
          </m:rPr>
          <m:t>,</m:t>
        </m:r>
        <m:r>
          <m:t>S</m:t>
        </m:r>
        <m:r>
          <m:rPr>
            <m:sty m:val="p"/>
          </m:rPr>
          <m:t>,</m:t>
        </m:r>
        <m:r>
          <m:t>D</m:t>
        </m:r>
        <m:r>
          <m:rPr>
            <m:sty m:val="p"/>
          </m:rPr>
          <m:t>,</m:t>
        </m:r>
        <m:r>
          <m:t>C</m:t>
        </m:r>
        <m:r>
          <m:rPr>
            <m:sty m:val="p"/>
          </m:rPr>
          <m:t>,</m:t>
        </m:r>
        <m:r>
          <m:t>O</m:t>
        </m:r>
        <m:r>
          <m:rPr>
            <m:sty m:val="p"/>
          </m:rPr>
          <m:t>)</m:t>
        </m:r>
      </m:oMath>
      <w:r>
        <w:t xml:space="preserve"> </w:t>
      </w:r>
      <w:r>
        <w:rPr>
          <w:rFonts w:hint="eastAsia"/>
        </w:rPr>
        <w:t xml:space="preserve">完整覆盖了本书所有章节的技术内容。</w:t>
      </w:r>
    </w:p>
    <w:p>
      <w:pPr>
        <w:pStyle w:val="Compact"/>
        <w:numPr>
          <w:ilvl w:val="0"/>
          <w:numId w:val="1006"/>
        </w:numPr>
      </w:pPr>
      <w:r>
        <w:rPr>
          <w:rFonts w:hint="eastAsia"/>
        </w:rPr>
        <w:t xml:space="preserve">从</w:t>
      </w:r>
      <w:r>
        <w:t xml:space="preserve"> 2 </w:t>
      </w:r>
      <w:r>
        <w:rPr>
          <w:rFonts w:hint="eastAsia"/>
        </w:rPr>
        <w:t xml:space="preserve">节点到</w:t>
      </w:r>
      <w:r>
        <w:t xml:space="preserve"> N </w:t>
      </w:r>
      <w:r>
        <w:rPr>
          <w:rFonts w:hint="eastAsia"/>
        </w:rPr>
        <w:t xml:space="preserve">节点的升维，本质上是状态向量的维度扩展和控制架构的分布式分解。</w:t>
      </w:r>
    </w:p>
    <w:p>
      <w:pPr>
        <w:pStyle w:val="Compact"/>
        <w:numPr>
          <w:ilvl w:val="0"/>
          <w:numId w:val="1006"/>
        </w:numPr>
      </w:pPr>
      <w:r>
        <w:rPr>
          <w:rFonts w:hint="eastAsia"/>
        </w:rPr>
        <w:t xml:space="preserve">矩阵</w:t>
      </w:r>
      <w:r>
        <w:t xml:space="preserve"> </w:t>
      </w:r>
      <m:oMath>
        <m:r>
          <m:rPr>
            <m:sty m:val="bi"/>
          </m:rPr>
          <m:t>A</m:t>
        </m:r>
      </m:oMath>
      <w:r>
        <w:t xml:space="preserve"> </w:t>
      </w:r>
      <w:r>
        <w:rPr>
          <w:rFonts w:hint="eastAsia"/>
        </w:rPr>
        <w:t xml:space="preserve">的三对角带状结构是分布式</w:t>
      </w:r>
      <w:r>
        <w:t xml:space="preserve"> MPC </w:t>
      </w:r>
      <w:r>
        <w:rPr>
          <w:rFonts w:hint="eastAsia"/>
        </w:rPr>
        <w:t xml:space="preserve">可行的数学基础——每个子控制器只需与邻居通信。</w:t>
      </w:r>
    </w:p>
    <w:p>
      <w:pPr>
        <w:pStyle w:val="Compact"/>
        <w:numPr>
          <w:ilvl w:val="0"/>
          <w:numId w:val="1006"/>
        </w:numPr>
      </w:pPr>
      <w:r>
        <w:t xml:space="preserve">WSAL </w:t>
      </w:r>
      <w:r>
        <w:rPr>
          <w:rFonts w:hint="eastAsia"/>
        </w:rPr>
        <w:t xml:space="preserve">分级体系为水网自主运行提供了清晰的技术路线图，本书覆盖了</w:t>
      </w:r>
      <w:r>
        <w:t xml:space="preserve"> L1-L4 </w:t>
      </w:r>
      <w:r>
        <w:rPr>
          <w:rFonts w:hint="eastAsia"/>
        </w:rPr>
        <w:t xml:space="preserve">的关键能力。</w:t>
      </w:r>
    </w:p>
    <w:p>
      <w:pPr>
        <w:pStyle w:val="Compact"/>
        <w:numPr>
          <w:ilvl w:val="0"/>
          <w:numId w:val="1006"/>
        </w:numPr>
      </w:pPr>
      <w:r>
        <w:rPr>
          <w:rFonts w:hint="eastAsia"/>
        </w:rPr>
        <w:t xml:space="preserve">掌握了双容水箱的核心架构，就握住了打开宏大水网数字孪生与智能调控大门的钥匙。</w:t>
      </w:r>
    </w:p>
    <w:bookmarkEnd w:id="34"/>
    <w:bookmarkStart w:id="35" w:name="习题"/>
    <w:p>
      <w:pPr>
        <w:pStyle w:val="Heading2"/>
      </w:pPr>
      <w:r>
        <w:rPr>
          <w:rStyle w:val="SectionNumber"/>
        </w:rPr>
        <w:t xml:space="preserve">1.6</w:t>
      </w:r>
      <w:r>
        <w:tab/>
      </w:r>
      <w:r>
        <w:t xml:space="preserve">6. </w:t>
      </w:r>
      <w:r>
        <w:rPr>
          <w:rFonts w:hint="eastAsia"/>
        </w:rPr>
        <w:t xml:space="preserve">习题</w:t>
      </w:r>
    </w:p>
    <w:p>
      <w:pPr>
        <w:numPr>
          <w:ilvl w:val="0"/>
          <w:numId w:val="1007"/>
        </w:numPr>
      </w:pPr>
      <w:r>
        <w:rPr>
          <w:rFonts w:hint="eastAsia"/>
        </w:rPr>
        <w:t xml:space="preserve">如果将双容水箱扩展为</w:t>
      </w:r>
      <w:r>
        <w:t xml:space="preserve"> 5 </w:t>
      </w:r>
      <w:r>
        <w:rPr>
          <w:rFonts w:hint="eastAsia"/>
        </w:rPr>
        <w:t xml:space="preserve">个串联水箱，状态空间矩阵</w:t>
      </w:r>
      <w:r>
        <w:t xml:space="preserve"> </w:t>
      </w:r>
      <m:oMath>
        <m:r>
          <m:rPr>
            <m:sty m:val="bi"/>
          </m:rPr>
          <m:t>A</m:t>
        </m:r>
      </m:oMath>
      <w:r>
        <w:t xml:space="preserve"> </w:t>
      </w:r>
      <w:r>
        <w:rPr>
          <w:rFonts w:hint="eastAsia"/>
        </w:rPr>
        <w:t xml:space="preserve">的带宽是多少？写出</w:t>
      </w:r>
      <w:r>
        <w:t xml:space="preserve"> </w:t>
      </w:r>
      <m:oMath>
        <m:r>
          <m:rPr>
            <m:sty m:val="bi"/>
          </m:rPr>
          <m:t>A</m:t>
        </m:r>
      </m:oMath>
      <w:r>
        <w:t xml:space="preserve"> </w:t>
      </w:r>
      <w:r>
        <w:rPr>
          <w:rFonts w:hint="eastAsia"/>
        </w:rPr>
        <w:t xml:space="preserve">的稀疏模式（哪些位置非零）。为什么这种稀疏结构有利于分布式</w:t>
      </w:r>
      <w:r>
        <w:t xml:space="preserve"> </w:t>
      </w:r>
      <w:r>
        <w:rPr>
          <w:rFonts w:hint="eastAsia"/>
        </w:rPr>
        <w:t xml:space="preserve">MPC？</w:t>
      </w:r>
    </w:p>
    <w:p>
      <w:pPr>
        <w:numPr>
          <w:ilvl w:val="0"/>
          <w:numId w:val="1007"/>
        </w:numPr>
      </w:pPr>
      <w:r>
        <w:rPr>
          <w:rFonts w:hint="eastAsia"/>
        </w:rPr>
        <w:t xml:space="preserve">南水北调中线的渠道传输时滞约</w:t>
      </w:r>
      <w:r>
        <w:t xml:space="preserve"> 30—60 </w:t>
      </w:r>
      <w:r>
        <w:rPr>
          <w:rFonts w:hint="eastAsia"/>
        </w:rPr>
        <w:t xml:space="preserve">分钟，远大于双容水箱的</w:t>
      </w:r>
      <w:r>
        <w:t xml:space="preserve"> 4 </w:t>
      </w:r>
      <w:r>
        <w:rPr>
          <w:rFonts w:hint="eastAsia"/>
        </w:rPr>
        <w:t xml:space="preserve">秒。这对</w:t>
      </w:r>
      <w:r>
        <w:t xml:space="preserve"> MPC </w:t>
      </w:r>
      <w:r>
        <w:rPr>
          <w:rFonts w:hint="eastAsia"/>
        </w:rPr>
        <w:t xml:space="preserve">的预测域</w:t>
      </w:r>
      <w:r>
        <w:t xml:space="preserve"> </w:t>
      </w:r>
      <m:oMath>
        <m:sSub>
          <m:e>
            <m:r>
              <m:t>N</m:t>
            </m:r>
          </m:e>
          <m:sub>
            <m:r>
              <m:t>p</m:t>
            </m:r>
          </m:sub>
        </m:sSub>
      </m:oMath>
      <w:r>
        <w:t xml:space="preserve"> </w:t>
      </w:r>
      <w:r>
        <w:rPr>
          <w:rFonts w:hint="eastAsia"/>
        </w:rPr>
        <w:t xml:space="preserve">设计有什么影响？如果控制周期为</w:t>
      </w:r>
      <w:r>
        <w:t xml:space="preserve"> </w:t>
      </w:r>
      <m:oMath>
        <m:sSub>
          <m:e>
            <m:r>
              <m:t>T</m:t>
            </m:r>
          </m:e>
          <m:sub>
            <m:r>
              <m:t>s</m:t>
            </m:r>
          </m:sub>
        </m:sSub>
        <m:r>
          <m:rPr>
            <m:sty m:val="p"/>
          </m:rPr>
          <m:t>=</m:t>
        </m:r>
        <m:r>
          <m:t>60</m:t>
        </m:r>
        <m:r>
          <m:t>s</m:t>
        </m:r>
      </m:oMath>
      <w:r>
        <w:rPr>
          <w:rFonts w:hint="eastAsia"/>
        </w:rPr>
        <w:t xml:space="preserve">，至少需要</w:t>
      </w:r>
      <w:r>
        <w:t xml:space="preserve"> </w:t>
      </w:r>
      <m:oMath>
        <m:sSub>
          <m:e>
            <m:r>
              <m:t>N</m:t>
            </m:r>
          </m:e>
          <m:sub>
            <m:r>
              <m:t>p</m:t>
            </m:r>
          </m:sub>
        </m:sSub>
        <m:r>
          <m:rPr>
            <m:sty m:val="p"/>
          </m:rPr>
          <m:t>=</m:t>
        </m:r>
        <m:r>
          <m:rPr>
            <m:sty m:val="p"/>
          </m:rPr>
          <m:t>?</m:t>
        </m:r>
      </m:oMath>
      <w:r>
        <w:t xml:space="preserve"> </w:t>
      </w:r>
      <w:r>
        <w:rPr>
          <w:rFonts w:hint="eastAsia"/>
        </w:rPr>
        <w:t xml:space="preserve">才能覆盖一个完整的时滞？</w:t>
      </w:r>
    </w:p>
    <w:p>
      <w:pPr>
        <w:numPr>
          <w:ilvl w:val="0"/>
          <w:numId w:val="1007"/>
        </w:numPr>
      </w:pPr>
      <w:r>
        <w:rPr>
          <w:rFonts w:hint="eastAsia"/>
        </w:rPr>
        <w:t xml:space="preserve">本书第</w:t>
      </w:r>
      <w:r>
        <w:t xml:space="preserve"> 5 </w:t>
      </w:r>
      <w:r>
        <w:rPr>
          <w:rFonts w:hint="eastAsia"/>
        </w:rPr>
        <w:t xml:space="preserve">章的物理护栏（Guardrail）在</w:t>
      </w:r>
      <w:r>
        <w:t xml:space="preserve"> WSAL </w:t>
      </w:r>
      <w:r>
        <w:rPr>
          <w:rFonts w:hint="eastAsia"/>
        </w:rPr>
        <w:t xml:space="preserve">体系中对应哪个等级的安全机制？它与</w:t>
      </w:r>
      <w:r>
        <w:t xml:space="preserve"> L0 </w:t>
      </w:r>
      <w:r>
        <w:rPr>
          <w:rFonts w:hint="eastAsia"/>
        </w:rPr>
        <w:t xml:space="preserve">安全层（PLC</w:t>
      </w:r>
      <w:r>
        <w:t xml:space="preserve"> </w:t>
      </w:r>
      <w:r>
        <w:rPr>
          <w:rFonts w:hint="eastAsia"/>
        </w:rPr>
        <w:t xml:space="preserve">硬件互锁）有何区别？在什么条件下护栏可以被自动覆盖？</w:t>
      </w:r>
    </w:p>
    <w:p>
      <w:pPr>
        <w:numPr>
          <w:ilvl w:val="0"/>
          <w:numId w:val="1007"/>
        </w:numPr>
      </w:pPr>
      <w:r>
        <w:rPr>
          <w:rFonts w:hint="eastAsia"/>
        </w:rPr>
        <w:t xml:space="preserve">试分析：为什么</w:t>
      </w:r>
      <w:r>
        <w:t xml:space="preserve"> WSAL L2→L3 </w:t>
      </w:r>
      <w:r>
        <w:rPr>
          <w:rFonts w:hint="eastAsia"/>
        </w:rPr>
        <w:t xml:space="preserve">的跨越比</w:t>
      </w:r>
      <w:r>
        <w:t xml:space="preserve"> L3→L4 </w:t>
      </w:r>
      <w:r>
        <w:rPr>
          <w:rFonts w:hint="eastAsia"/>
        </w:rPr>
        <w:t xml:space="preserve">更困难？提示：考虑</w:t>
      </w:r>
      <w:r>
        <w:t xml:space="preserve"> xIL </w:t>
      </w:r>
      <w:r>
        <w:rPr>
          <w:rFonts w:hint="eastAsia"/>
        </w:rPr>
        <w:t xml:space="preserve">验证的工程成本和</w:t>
      </w:r>
      <w:r>
        <w:t xml:space="preserve"> ODD </w:t>
      </w:r>
      <w:r>
        <w:rPr>
          <w:rFonts w:hint="eastAsia"/>
        </w:rPr>
        <w:t xml:space="preserve">形式化定义的复杂性。</w:t>
      </w:r>
    </w:p>
    <w:p>
      <w:pPr>
        <w:numPr>
          <w:ilvl w:val="0"/>
          <w:numId w:val="1007"/>
        </w:numPr>
      </w:pPr>
      <w:r>
        <w:rPr>
          <w:rFonts w:hint="eastAsia"/>
        </w:rPr>
        <w:t xml:space="preserve">如果渠道中间发生闸门故障（执行器失效），DMPC</w:t>
      </w:r>
      <w:r>
        <w:t xml:space="preserve"> </w:t>
      </w:r>
      <w:r>
        <w:rPr>
          <w:rFonts w:hint="eastAsia"/>
        </w:rPr>
        <w:t xml:space="preserve">应如何重构控制拓扑？与第</w:t>
      </w:r>
      <w:r>
        <w:t xml:space="preserve"> 6 </w:t>
      </w:r>
      <w:r>
        <w:rPr>
          <w:rFonts w:hint="eastAsia"/>
        </w:rPr>
        <w:t xml:space="preserve">章的”自愈能力”场景有何联系？提示：考虑邻域控制器如何在不等待全局协调的情况下局部重新规划。</w:t>
      </w:r>
    </w:p>
    <w:bookmarkEnd w:id="35"/>
    <w:bookmarkStart w:id="36" w:name="参考文献"/>
    <w:p>
      <w:pPr>
        <w:pStyle w:val="Heading2"/>
      </w:pPr>
      <w:r>
        <w:rPr>
          <w:rStyle w:val="SectionNumber"/>
        </w:rPr>
        <w:t xml:space="preserve">1.7</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雷晓辉,苏承国,龙岩,等.基于无人驾驶理念的下一代自主运行智慧水网架构与关键技术[J].南水北调与水利科技(中英文),2025,23(04):778-786.DOI:10.13476/j.cnki.nsbdqk.2025.0079.</w:t>
      </w:r>
    </w:p>
    <w:p>
      <w:pPr>
        <w:pStyle w:val="BodyText"/>
      </w:pPr>
      <w:r>
        <w:t xml:space="preserve">[3] </w:t>
      </w:r>
      <w:r>
        <w:rPr>
          <w:rFonts w:hint="eastAsia"/>
        </w:rPr>
        <w:t xml:space="preserve">雷晓辉,张峥,苏承国,等.自主运行智能水网的在环测试体系[J].南水北调与水利科技(中英文),2025,23(04):787-793.DOI:10.13476/j.cnki.nsbdqk.2025.0080.</w:t>
      </w:r>
    </w:p>
    <w:p>
      <w:pPr>
        <w:pStyle w:val="BodyText"/>
      </w:pPr>
      <w:r>
        <w:t xml:space="preserve">[4] </w:t>
      </w:r>
      <w:r>
        <w:rPr>
          <w:rFonts w:hint="eastAsia"/>
        </w:rPr>
        <w:t xml:space="preserve">雷晓辉,许慧敏,何中政,等.水资源系统分析学科展望：从静态平衡到动态控制[J].南水北调与水利科技(中英文),2025,23(04):770-777.DOI:10.13476/j.cnki.nsbdqk.2025.0078.</w:t>
      </w:r>
    </w:p>
    <w:p>
      <w:pPr>
        <w:pStyle w:val="BodyText"/>
      </w:pPr>
      <w:r>
        <w:t xml:space="preserve">[5] Åström K J, Murray R M. Feedback Systems: An Introduction for Scientists and Engineers[M]. 2nd ed. Princeton University Press, 2021.</w:t>
      </w:r>
    </w:p>
    <w:p>
      <w:pPr>
        <w:pStyle w:val="BodyText"/>
      </w:pPr>
      <w:r>
        <w:t xml:space="preserve">[6] Litrico X, Fromion V. Modeling and Control of Hydrosystems[M]. Springer, 2009.</w:t>
      </w:r>
    </w:p>
    <w:p>
      <w:pPr>
        <w:pStyle w:val="BodyText"/>
      </w:pPr>
      <w:r>
        <w:t xml:space="preserve">[7] van Overloop P J. Model Predictive Control on Open Water Systems[D]. Delft University of Technology, 2006.</w:t>
      </w:r>
    </w:p>
    <w:p>
      <w:pPr>
        <w:pStyle w:val="BodyText"/>
      </w:pPr>
      <w:r>
        <w:t xml:space="preserve">[8] Malaterre P O, Rogers D C, Schuurmans J. Classification of canal control algorithms[J]. Journal of Irrigation and Drainage Engineering, 1998, 124(1): 3-10.</w:t>
      </w:r>
    </w:p>
    <w:p>
      <w:pPr>
        <w:pStyle w:val="BodyText"/>
      </w:pPr>
      <w:r>
        <w:t xml:space="preserve">[9] Cantoni M, Weyer E, Li Y, et al. Control of large-scale irrigation networks[J]. Proceedings of the IEEE, 2007, 95(1): 75-91.</w:t>
      </w:r>
    </w:p>
    <w:p>
      <w:pPr>
        <w:pStyle w:val="BodyText"/>
      </w:pPr>
      <w:r>
        <w:t xml:space="preserve">[10] Negenborn R R, Maestre J M. Distributed model predictive control: An overview and roadmap of future research opportunities[J]. IEEE Control Systems Magazine, 2014, 34(4): 87-97.</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hyperlink" Id="rId9" Target="assets/ch08/concept_scale_up_isomorphism.png" TargetMode="External" /></Relationships>
</file>

<file path=word/_rels/footnotes.xml.rels><?xml version="1.0" encoding="UTF-8"?><Relationships xmlns="http://schemas.openxmlformats.org/package/2006/relationships"><Relationship Type="http://schemas.openxmlformats.org/officeDocument/2006/relationships/hyperlink" Id="rId9" Target="assets/ch08/concept_scale_up_isomorphism.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2026-03-21T06:36:40Z</dcterms:created>
  <dcterms:modified xsi:type="dcterms:W3CDTF">2026-03-21T06:36:40Z</dcterms:modified>
</cp:coreProperties>
</file>

<file path=docProps/custom.xml><?xml version="1.0" encoding="utf-8"?>
<Properties xmlns="http://schemas.openxmlformats.org/officeDocument/2006/custom-properties" xmlns:vt="http://schemas.openxmlformats.org/officeDocument/2006/docPropsVTypes"/>
</file>