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1章-ai全景从机器学习到大模型"/>
    <w:p>
      <w:pPr>
        <w:pStyle w:val="Heading1"/>
      </w:pPr>
      <w:r>
        <w:rPr>
          <w:rStyle w:val="SectionNumber"/>
        </w:rPr>
        <w:t xml:space="preserve">1</w:t>
      </w:r>
      <w:r>
        <w:tab/>
      </w:r>
      <w:r>
        <w:rPr>
          <w:rFonts w:hint="eastAsia"/>
        </w:rPr>
        <w:t xml:space="preserve">第1章</w:t>
      </w:r>
      <w:r>
        <w:t xml:space="preserve"> </w:t>
      </w:r>
      <w:r>
        <w:rPr>
          <w:rFonts w:hint="eastAsia"/>
        </w:rPr>
        <w:t xml:space="preserve">AI全景：从机器学习到大模型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利水电工程作为典型的大型复杂系统，其规划、设计、运行与管理涉及海量多源异构数据与高度非线性的物理过程。传统的水文水动力学模型与水资源调度优化方法，多建立在严格的物理机制与实证假设基础之上。然而，随着全球气候变化加剧与人类活动干扰增强，流域产汇流规律、水环境演变特征以及工程结构性态均呈现出非平稳性特征，导致传统机制模型在参数率定、计算效率及预测精度上面临严峻挑战。</w:t>
      </w:r>
    </w:p>
    <w:p>
      <w:pPr>
        <w:pStyle w:val="BodyText"/>
      </w:pPr>
      <w:r>
        <w:rPr>
          <w:rFonts w:hint="eastAsia"/>
        </w:rPr>
        <w:t xml:space="preserve">人工智能（Artificial</w:t>
      </w:r>
      <w:r>
        <w:t xml:space="preserve"> Intelligence, </w:t>
      </w:r>
      <w:r>
        <w:rPr>
          <w:rFonts w:hint="eastAsia"/>
        </w:rPr>
        <w:t xml:space="preserve">AI）技术的突破性进展，特别是从传统机器学习向深度学习，再向预训练大模型的跨越式演进，为水利工程学科提供了全新的数据驱动范式。本章是《人工智能与水利水电工程》的第1章，围绕“AI全景：从机器学习到大模型”展开，系统梳理人工智能的基本概念、演进脉络及理论方法，并深入剖析其在水利工程领域的应用全景。通过建立统一的数学理论框架，结合典型水文序列预测的仿真案例，本章旨在阐明数据驱动模型与物理机制系统的内在联系，为后续章节针对具体水利场景的AI算法设计与工程实践奠定理论基础。</w:t>
      </w:r>
    </w:p>
    <w:bookmarkEnd w:id="9"/>
    <w:bookmarkStart w:id="14" w:name="基本概念与理论框架"/>
    <w:p>
      <w:pPr>
        <w:pStyle w:val="Heading2"/>
      </w:pPr>
      <w:r>
        <w:rPr>
          <w:rStyle w:val="SectionNumber"/>
        </w:rPr>
        <w:t xml:space="preserve">1.2</w:t>
      </w:r>
      <w:r>
        <w:tab/>
      </w:r>
      <w:r>
        <w:t xml:space="preserve">1.1 </w:t>
      </w:r>
      <w:r>
        <w:rPr>
          <w:rFonts w:hint="eastAsia"/>
        </w:rPr>
        <w:t xml:space="preserve">基本概念与理论框架</w:t>
      </w:r>
    </w:p>
    <w:p>
      <w:pPr>
        <w:pStyle w:val="FirstParagraph"/>
      </w:pPr>
      <w:r>
        <w:rPr>
          <w:rFonts w:hint="eastAsia"/>
        </w:rPr>
        <w:t xml:space="preserve">人工智能的演进历程可概括为符号主义、连接主义与行为主义的交替发展。当前主导水利AI应用的连接主义流派，经历了从浅层机器学习到深层神经网络，再到超大规模预训练模型的演化。</w:t>
      </w:r>
    </w:p>
    <w:bookmarkStart w:id="10" w:name="机器学习三大范式"/>
    <w:p>
      <w:pPr>
        <w:pStyle w:val="Heading3"/>
      </w:pPr>
      <w:r>
        <w:rPr>
          <w:rStyle w:val="SectionNumber"/>
        </w:rPr>
        <w:t xml:space="preserve">1.2.1</w:t>
      </w:r>
      <w:r>
        <w:tab/>
      </w:r>
      <w:r>
        <w:t xml:space="preserve">1.1.1 </w:t>
      </w:r>
      <w:r>
        <w:rPr>
          <w:rFonts w:hint="eastAsia"/>
        </w:rPr>
        <w:t xml:space="preserve">机器学习三大范式</w:t>
      </w:r>
    </w:p>
    <w:p>
      <w:pPr>
        <w:pStyle w:val="FirstParagraph"/>
      </w:pPr>
      <w:r>
        <w:rPr>
          <w:rFonts w:hint="eastAsia"/>
        </w:rPr>
        <w:t xml:space="preserve">机器学习的核心目标是使计算机系统能够从数据中自动提取模式并改善性能。根据训练数据标注状态与反馈机制的差异，机器学习主要划分为三大基本范式：</w:t>
      </w:r>
    </w:p>
    <w:p>
      <w:pPr>
        <w:pStyle w:val="Compact"/>
        <w:numPr>
          <w:ilvl w:val="0"/>
          <w:numId w:val="1001"/>
        </w:numPr>
      </w:pPr>
      <w:r>
        <w:rPr>
          <w:rFonts w:hint="eastAsia"/>
          <w:b/>
          <w:bCs/>
        </w:rPr>
        <w:t xml:space="preserve">监督学习（Supervised</w:t>
      </w:r>
      <w:r>
        <w:rPr>
          <w:b/>
          <w:bCs/>
        </w:rPr>
        <w:t xml:space="preserve"> </w:t>
      </w:r>
      <w:r>
        <w:rPr>
          <w:rFonts w:hint="eastAsia"/>
          <w:b/>
          <w:bCs/>
        </w:rPr>
        <w:t xml:space="preserve">Learning）</w:t>
      </w:r>
      <w:r>
        <w:rPr>
          <w:rFonts w:hint="eastAsia"/>
        </w:rPr>
        <w:t xml:space="preserve">：给定包含输入特征与对应标签的训练数据集，算法旨在学习一个映射函数，以准确预测未知数据的标签。在水利工程中，降雨径流模拟（输入气象数据，输出流量）、大坝变形预测（输入环境量与时间分量，输出位移）等均属于典型的回归类监督学习；而水质等级评价、洪水风险风险区划则属于分类问题。</w:t>
      </w:r>
    </w:p>
    <w:p>
      <w:pPr>
        <w:pStyle w:val="Compact"/>
        <w:numPr>
          <w:ilvl w:val="0"/>
          <w:numId w:val="1001"/>
        </w:numPr>
      </w:pPr>
      <w:r>
        <w:rPr>
          <w:rFonts w:hint="eastAsia"/>
          <w:b/>
          <w:bCs/>
        </w:rPr>
        <w:t xml:space="preserve">无监督学习（Unsupervised</w:t>
      </w:r>
      <w:r>
        <w:rPr>
          <w:b/>
          <w:bCs/>
        </w:rPr>
        <w:t xml:space="preserve"> </w:t>
      </w:r>
      <w:r>
        <w:rPr>
          <w:rFonts w:hint="eastAsia"/>
          <w:b/>
          <w:bCs/>
        </w:rPr>
        <w:t xml:space="preserve">Learning）</w:t>
      </w:r>
      <w:r>
        <w:rPr>
          <w:rFonts w:hint="eastAsia"/>
        </w:rPr>
        <w:t xml:space="preserve">：训练数据缺乏显式标签，算法需自主挖掘数据内部的隐藏结构与分布规律。聚类算法与降维技术是其核心。水文区划聚类分析、多传感器监测数据的异常值检测（如基于孤立森林的大坝安全监测异常识别），以及多维气象水文数据的特征提取（主成分分析等）均依赖于无监督学习。</w:t>
      </w:r>
    </w:p>
    <w:p>
      <w:pPr>
        <w:pStyle w:val="Compact"/>
        <w:numPr>
          <w:ilvl w:val="0"/>
          <w:numId w:val="1001"/>
        </w:numPr>
      </w:pPr>
      <w:r>
        <w:rPr>
          <w:rFonts w:hint="eastAsia"/>
          <w:b/>
          <w:bCs/>
        </w:rPr>
        <w:t xml:space="preserve">强化学习（Reinforcement</w:t>
      </w:r>
      <w:r>
        <w:rPr>
          <w:b/>
          <w:bCs/>
        </w:rPr>
        <w:t xml:space="preserve"> </w:t>
      </w:r>
      <w:r>
        <w:rPr>
          <w:rFonts w:hint="eastAsia"/>
          <w:b/>
          <w:bCs/>
        </w:rPr>
        <w:t xml:space="preserve">Learning）</w:t>
      </w:r>
      <w:r>
        <w:rPr>
          <w:rFonts w:hint="eastAsia"/>
        </w:rPr>
        <w:t xml:space="preserve">：智能体（Agent）在与动态环境（Environment）的交互过程中，通过试错机制优化策略（Policy），以最大化累积奖励（Reward）。水库群联合优化调度、泵站群节能控制等序列决策问题是强化学习在水利领域的标准应用场景，算法通过模拟不同调度指令下的系统状态演化，自适应探索全局最优调度轨迹。</w:t>
      </w:r>
    </w:p>
    <w:bookmarkEnd w:id="10"/>
    <w:bookmarkStart w:id="11" w:name="深度学习体系"/>
    <w:p>
      <w:pPr>
        <w:pStyle w:val="Heading3"/>
      </w:pPr>
      <w:r>
        <w:rPr>
          <w:rStyle w:val="SectionNumber"/>
        </w:rPr>
        <w:t xml:space="preserve">1.2.2</w:t>
      </w:r>
      <w:r>
        <w:tab/>
      </w:r>
      <w:r>
        <w:t xml:space="preserve">1.1.2 </w:t>
      </w:r>
      <w:r>
        <w:rPr>
          <w:rFonts w:hint="eastAsia"/>
        </w:rPr>
        <w:t xml:space="preserve">深度学习体系</w:t>
      </w:r>
    </w:p>
    <w:p>
      <w:pPr>
        <w:pStyle w:val="FirstParagraph"/>
      </w:pPr>
      <w:r>
        <w:rPr>
          <w:rFonts w:hint="eastAsia"/>
        </w:rPr>
        <w:t xml:space="preserve">深度学习是具有多层非线性处理单元的机器学习特例。其优势在于端到端的特征表示学习能力，避免了传统机器学习中繁琐的人工特征工程。</w:t>
      </w:r>
    </w:p>
    <w:p>
      <w:pPr>
        <w:pStyle w:val="Compact"/>
        <w:numPr>
          <w:ilvl w:val="0"/>
          <w:numId w:val="1002"/>
        </w:numPr>
      </w:pPr>
      <w:r>
        <w:rPr>
          <w:rFonts w:hint="eastAsia"/>
          <w:b/>
          <w:bCs/>
        </w:rPr>
        <w:t xml:space="preserve">多层感知机（MLP）</w:t>
      </w:r>
      <w:r>
        <w:rPr>
          <w:rFonts w:hint="eastAsia"/>
        </w:rPr>
        <w:t xml:space="preserve">：由输入层、多个隐藏层及输出层构成，通过非线性激活函数拟合高维复杂函数。</w:t>
      </w:r>
    </w:p>
    <w:p>
      <w:pPr>
        <w:pStyle w:val="Compact"/>
        <w:numPr>
          <w:ilvl w:val="0"/>
          <w:numId w:val="1002"/>
        </w:numPr>
      </w:pPr>
      <w:r>
        <w:rPr>
          <w:rFonts w:hint="eastAsia"/>
          <w:b/>
          <w:bCs/>
        </w:rPr>
        <w:t xml:space="preserve">卷积神经网络（CNN）</w:t>
      </w:r>
      <w:r>
        <w:rPr>
          <w:rFonts w:hint="eastAsia"/>
        </w:rPr>
        <w:t xml:space="preserve">：利用局部感受野、权值共享与池化机制，在处理网格化拓扑数据方面表现优异。在水利领域，CNN广泛用于气象雷达拼图的临近降水预报、基于遥感影像的水体提取及大坝表面裂缝的计算机视觉检测。</w:t>
      </w:r>
    </w:p>
    <w:p>
      <w:pPr>
        <w:pStyle w:val="Compact"/>
        <w:numPr>
          <w:ilvl w:val="0"/>
          <w:numId w:val="1002"/>
        </w:numPr>
      </w:pPr>
      <w:r>
        <w:rPr>
          <w:rFonts w:hint="eastAsia"/>
          <w:b/>
          <w:bCs/>
        </w:rPr>
        <w:t xml:space="preserve">循环神经网络（RNN）及其变体</w:t>
      </w:r>
      <w:r>
        <w:rPr>
          <w:rFonts w:hint="eastAsia"/>
        </w:rPr>
        <w:t xml:space="preserve">：专为处理序列数据设计。长短期记忆网络（LSTM）与门控循环单元（GRU）通过引入门控机制，有效克服了传统RNN的梯度消失问题。这类网络能够精准捕获水文时序数据（如水位、流量、降雨量序列）的长程依赖关系，是当前径流中长期预报与水质演变预测的主流工具。</w:t>
      </w:r>
    </w:p>
    <w:bookmarkEnd w:id="11"/>
    <w:bookmarkStart w:id="12" w:name="预训练大模型与基础模型"/>
    <w:p>
      <w:pPr>
        <w:pStyle w:val="Heading3"/>
      </w:pPr>
      <w:r>
        <w:rPr>
          <w:rStyle w:val="SectionNumber"/>
        </w:rPr>
        <w:t xml:space="preserve">1.2.3</w:t>
      </w:r>
      <w:r>
        <w:tab/>
      </w:r>
      <w:r>
        <w:t xml:space="preserve">1.1.3 </w:t>
      </w:r>
      <w:r>
        <w:rPr>
          <w:rFonts w:hint="eastAsia"/>
        </w:rPr>
        <w:t xml:space="preserve">预训练大模型与基础模型</w:t>
      </w:r>
    </w:p>
    <w:p>
      <w:pPr>
        <w:pStyle w:val="FirstParagraph"/>
      </w:pPr>
      <w:r>
        <w:rPr>
          <w:rFonts w:hint="eastAsia"/>
        </w:rPr>
        <w:t xml:space="preserve">近年来，以Transformer架构为核心的预训练大模型（Large</w:t>
      </w:r>
      <w:r>
        <w:t xml:space="preserve"> </w:t>
      </w:r>
      <w:r>
        <w:rPr>
          <w:rFonts w:hint="eastAsia"/>
        </w:rPr>
        <w:t xml:space="preserve">Models）引发了AI领域的范式变革。大模型采用“海量无标注数据预训练</w:t>
      </w:r>
      <w:r>
        <w:t xml:space="preserve"> + </w:t>
      </w:r>
      <w:r>
        <w:rPr>
          <w:rFonts w:hint="eastAsia"/>
        </w:rPr>
        <w:t xml:space="preserve">领域小数据微调”的策略。在水利工程中，气象大模型（如盘古气象大模型、伏羲大模型）通过学习全球数十年大气再分析数据，实现了中短期天气预报精度超越传统数值天气预报（NWP）的突破。此外，结合自然语言处理（NLP）技术的水利大语言模型，能够实现水利规程规范的智能问答、工程文档的自动化摘要及水文报告的生成，大幅提升了水利行业的信息化与智能化水平。</w:t>
      </w:r>
    </w:p>
    <w:bookmarkEnd w:id="12"/>
    <w:bookmarkStart w:id="13" w:name="水利ai应用全景概览"/>
    <w:p>
      <w:pPr>
        <w:pStyle w:val="Heading3"/>
      </w:pPr>
      <w:r>
        <w:rPr>
          <w:rStyle w:val="SectionNumber"/>
        </w:rPr>
        <w:t xml:space="preserve">1.2.4</w:t>
      </w:r>
      <w:r>
        <w:tab/>
      </w:r>
      <w:r>
        <w:t xml:space="preserve">1.1.4 </w:t>
      </w:r>
      <w:r>
        <w:rPr>
          <w:rFonts w:hint="eastAsia"/>
        </w:rPr>
        <w:t xml:space="preserve">水利AI应用全景概览</w:t>
      </w:r>
    </w:p>
    <w:p>
      <w:pPr>
        <w:pStyle w:val="FirstParagraph"/>
      </w:pPr>
      <w:r>
        <w:rPr>
          <w:rFonts w:hint="eastAsia"/>
        </w:rPr>
        <w:t xml:space="preserve">人工智能技术已渗透至水利水电工程的各个生命周期环节，形成如下表所示的应用全景：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应用层级</w:t>
            </w:r>
          </w:p>
        </w:tc>
        <w:tc>
          <w:tcPr/>
          <w:p>
            <w:pPr>
              <w:pStyle w:val="Compact"/>
              <w:jc w:val="left"/>
            </w:pPr>
            <w:r>
              <w:rPr>
                <w:rFonts w:hint="eastAsia"/>
              </w:rPr>
              <w:t xml:space="preserve">典型场景</w:t>
            </w:r>
          </w:p>
        </w:tc>
        <w:tc>
          <w:tcPr/>
          <w:p>
            <w:pPr>
              <w:pStyle w:val="Compact"/>
              <w:jc w:val="left"/>
            </w:pPr>
            <w:r>
              <w:rPr>
                <w:rFonts w:hint="eastAsia"/>
              </w:rPr>
              <w:t xml:space="preserve">核心AI技术</w:t>
            </w:r>
          </w:p>
        </w:tc>
        <w:tc>
          <w:tcPr/>
          <w:p>
            <w:pPr>
              <w:pStyle w:val="Compact"/>
              <w:jc w:val="left"/>
            </w:pPr>
            <w:r>
              <w:rPr>
                <w:rFonts w:hint="eastAsia"/>
              </w:rPr>
              <w:t xml:space="preserve">数据类型特征</w:t>
            </w:r>
          </w:p>
        </w:tc>
      </w:tr>
      <w:tr>
        <w:tc>
          <w:tcPr/>
          <w:p>
            <w:pPr>
              <w:pStyle w:val="Compact"/>
              <w:jc w:val="left"/>
            </w:pPr>
            <w:r>
              <w:rPr>
                <w:rFonts w:hint="eastAsia"/>
                <w:b/>
                <w:bCs/>
              </w:rPr>
              <w:t xml:space="preserve">水文与气象预报</w:t>
            </w:r>
          </w:p>
        </w:tc>
        <w:tc>
          <w:tcPr/>
          <w:p>
            <w:pPr>
              <w:pStyle w:val="Compact"/>
              <w:jc w:val="left"/>
            </w:pPr>
            <w:r>
              <w:rPr>
                <w:rFonts w:hint="eastAsia"/>
              </w:rPr>
              <w:t xml:space="preserve">流域降雨径流模拟、中长期径流预报、极端洪水预警</w:t>
            </w:r>
          </w:p>
        </w:tc>
        <w:tc>
          <w:tcPr/>
          <w:p>
            <w:pPr>
              <w:pStyle w:val="Compact"/>
              <w:jc w:val="left"/>
            </w:pPr>
            <w:r>
              <w:t xml:space="preserve">LSTM, GRU, GCN, </w:t>
            </w:r>
            <w:r>
              <w:rPr>
                <w:rFonts w:hint="eastAsia"/>
              </w:rPr>
              <w:t xml:space="preserve">气象大模型</w:t>
            </w:r>
          </w:p>
        </w:tc>
        <w:tc>
          <w:tcPr/>
          <w:p>
            <w:pPr>
              <w:pStyle w:val="Compact"/>
              <w:jc w:val="left"/>
            </w:pPr>
            <w:r>
              <w:rPr>
                <w:rFonts w:hint="eastAsia"/>
              </w:rPr>
              <w:t xml:space="preserve">一维高频时序数据、四维时空张量</w:t>
            </w:r>
          </w:p>
        </w:tc>
      </w:tr>
      <w:tr>
        <w:tc>
          <w:tcPr/>
          <w:p>
            <w:pPr>
              <w:pStyle w:val="Compact"/>
              <w:jc w:val="left"/>
            </w:pPr>
            <w:r>
              <w:rPr>
                <w:rFonts w:hint="eastAsia"/>
                <w:b/>
                <w:bCs/>
              </w:rPr>
              <w:t xml:space="preserve">工程安全与运维</w:t>
            </w:r>
          </w:p>
        </w:tc>
        <w:tc>
          <w:tcPr/>
          <w:p>
            <w:pPr>
              <w:pStyle w:val="Compact"/>
              <w:jc w:val="left"/>
            </w:pPr>
            <w:r>
              <w:rPr>
                <w:rFonts w:hint="eastAsia"/>
              </w:rPr>
              <w:t xml:space="preserve">大坝变形监测预测、结构渗漏异常识别、表面缺陷视觉检测</w:t>
            </w:r>
          </w:p>
        </w:tc>
        <w:tc>
          <w:tcPr/>
          <w:p>
            <w:pPr>
              <w:pStyle w:val="Compact"/>
              <w:jc w:val="left"/>
            </w:pPr>
            <w:r>
              <w:t xml:space="preserve">SVM, </w:t>
            </w:r>
            <w:r>
              <w:rPr>
                <w:rFonts w:hint="eastAsia"/>
              </w:rPr>
              <w:t xml:space="preserve">随机森林,</w:t>
            </w:r>
            <w:r>
              <w:t xml:space="preserve"> CNN, </w:t>
            </w:r>
            <w:r>
              <w:rPr>
                <w:rFonts w:hint="eastAsia"/>
              </w:rPr>
              <w:t xml:space="preserve">孤立森林</w:t>
            </w:r>
          </w:p>
        </w:tc>
        <w:tc>
          <w:tcPr/>
          <w:p>
            <w:pPr>
              <w:pStyle w:val="Compact"/>
              <w:jc w:val="left"/>
            </w:pPr>
            <w:r>
              <w:rPr>
                <w:rFonts w:hint="eastAsia"/>
              </w:rPr>
              <w:t xml:space="preserve">多源传感器序列、高分辨率图像</w:t>
            </w:r>
          </w:p>
        </w:tc>
      </w:tr>
      <w:tr>
        <w:tc>
          <w:tcPr/>
          <w:p>
            <w:pPr>
              <w:pStyle w:val="Compact"/>
              <w:jc w:val="left"/>
            </w:pPr>
            <w:r>
              <w:rPr>
                <w:rFonts w:hint="eastAsia"/>
                <w:b/>
                <w:bCs/>
              </w:rPr>
              <w:t xml:space="preserve">水资源调度与配置</w:t>
            </w:r>
          </w:p>
        </w:tc>
        <w:tc>
          <w:tcPr/>
          <w:p>
            <w:pPr>
              <w:pStyle w:val="Compact"/>
              <w:jc w:val="left"/>
            </w:pPr>
            <w:r>
              <w:rPr>
                <w:rFonts w:hint="eastAsia"/>
              </w:rPr>
              <w:t xml:space="preserve">梯级水库群优化调度、跨流域调水控制、灌区精准配水</w:t>
            </w:r>
          </w:p>
        </w:tc>
        <w:tc>
          <w:tcPr/>
          <w:p>
            <w:pPr>
              <w:pStyle w:val="Compact"/>
              <w:jc w:val="left"/>
            </w:pPr>
            <w:r>
              <w:rPr>
                <w:rFonts w:hint="eastAsia"/>
              </w:rPr>
              <w:t xml:space="preserve">深度强化学习(DDPG/PPO),</w:t>
            </w:r>
            <w:r>
              <w:t xml:space="preserve"> </w:t>
            </w:r>
            <w:r>
              <w:rPr>
                <w:rFonts w:hint="eastAsia"/>
              </w:rPr>
              <w:t xml:space="preserve">遗传算法</w:t>
            </w:r>
          </w:p>
        </w:tc>
        <w:tc>
          <w:tcPr/>
          <w:p>
            <w:pPr>
              <w:pStyle w:val="Compact"/>
              <w:jc w:val="left"/>
            </w:pPr>
            <w:r>
              <w:rPr>
                <w:rFonts w:hint="eastAsia"/>
              </w:rPr>
              <w:t xml:space="preserve">复杂约束条件下的高维动作空间</w:t>
            </w:r>
          </w:p>
        </w:tc>
      </w:tr>
      <w:tr>
        <w:tc>
          <w:tcPr/>
          <w:p>
            <w:pPr>
              <w:pStyle w:val="Compact"/>
              <w:jc w:val="left"/>
            </w:pPr>
            <w:r>
              <w:rPr>
                <w:rFonts w:hint="eastAsia"/>
                <w:b/>
                <w:bCs/>
              </w:rPr>
              <w:t xml:space="preserve">水环境与生态</w:t>
            </w:r>
          </w:p>
        </w:tc>
        <w:tc>
          <w:tcPr/>
          <w:p>
            <w:pPr>
              <w:pStyle w:val="Compact"/>
              <w:jc w:val="left"/>
            </w:pPr>
            <w:r>
              <w:rPr>
                <w:rFonts w:hint="eastAsia"/>
              </w:rPr>
              <w:t xml:space="preserve">湖泊富营养化预测、突发水污染溯源、黑臭水体遥感识别</w:t>
            </w:r>
          </w:p>
        </w:tc>
        <w:tc>
          <w:tcPr/>
          <w:p>
            <w:pPr>
              <w:pStyle w:val="Compact"/>
              <w:jc w:val="left"/>
            </w:pPr>
            <w:r>
              <w:rPr>
                <w:rFonts w:hint="eastAsia"/>
              </w:rPr>
              <w:t xml:space="preserve">多元线性回归,</w:t>
            </w:r>
            <w:r>
              <w:t xml:space="preserve"> CNN, </w:t>
            </w:r>
            <w:r>
              <w:rPr>
                <w:rFonts w:hint="eastAsia"/>
              </w:rPr>
              <w:t xml:space="preserve">图神经网络</w:t>
            </w:r>
          </w:p>
        </w:tc>
        <w:tc>
          <w:tcPr/>
          <w:p>
            <w:pPr>
              <w:pStyle w:val="Compact"/>
              <w:jc w:val="left"/>
            </w:pPr>
            <w:r>
              <w:rPr>
                <w:rFonts w:hint="eastAsia"/>
              </w:rPr>
              <w:t xml:space="preserve">多模态空间数据、稀疏采样数据</w:t>
            </w:r>
          </w:p>
        </w:tc>
      </w:tr>
    </w:tbl>
    <w:p>
      <w:pPr>
        <w:pStyle w:val="SourceCode"/>
      </w:pPr>
      <w:r>
        <w:rPr>
          <w:rStyle w:val="VerbatimChar"/>
        </w:rPr>
        <w:t xml:space="preserve">flowchart TB</w:t>
      </w:r>
      <w:r>
        <w:br/>
      </w:r>
      <w:r>
        <w:rPr>
          <w:rStyle w:val="VerbatimChar"/>
        </w:rPr>
        <w:t xml:space="preserve">    subgraph </w:t>
      </w:r>
      <w:r>
        <w:rPr>
          <w:rStyle w:val="VerbatimChar"/>
          <w:rFonts w:hint="eastAsia"/>
        </w:rPr>
        <w:t xml:space="preserve">L1["底层：机器学习"]</w:t>
      </w:r>
      <w:r>
        <w:br/>
      </w:r>
      <w:r>
        <w:rPr>
          <w:rStyle w:val="VerbatimChar"/>
        </w:rPr>
        <w:t xml:space="preserve">        </w:t>
      </w:r>
      <w:r>
        <w:rPr>
          <w:rStyle w:val="VerbatimChar"/>
          <w:rFonts w:hint="eastAsia"/>
        </w:rPr>
        <w:t xml:space="preserve">ML1[监督学习]</w:t>
      </w:r>
      <w:r>
        <w:br/>
      </w:r>
      <w:r>
        <w:rPr>
          <w:rStyle w:val="VerbatimChar"/>
        </w:rPr>
        <w:t xml:space="preserve">        </w:t>
      </w:r>
      <w:r>
        <w:rPr>
          <w:rStyle w:val="VerbatimChar"/>
          <w:rFonts w:hint="eastAsia"/>
        </w:rPr>
        <w:t xml:space="preserve">ML2[无监督学习]</w:t>
      </w:r>
      <w:r>
        <w:br/>
      </w:r>
      <w:r>
        <w:rPr>
          <w:rStyle w:val="VerbatimChar"/>
        </w:rPr>
        <w:t xml:space="preserve">        </w:t>
      </w:r>
      <w:r>
        <w:rPr>
          <w:rStyle w:val="VerbatimChar"/>
          <w:rFonts w:hint="eastAsia"/>
        </w:rPr>
        <w:t xml:space="preserve">ML3[强化学习]</w:t>
      </w:r>
      <w:r>
        <w:br/>
      </w:r>
      <w:r>
        <w:rPr>
          <w:rStyle w:val="VerbatimChar"/>
        </w:rPr>
        <w:t xml:space="preserve">    end</w:t>
      </w:r>
      <w:r>
        <w:br/>
      </w:r>
      <w:r>
        <w:br/>
      </w:r>
      <w:r>
        <w:rPr>
          <w:rStyle w:val="VerbatimChar"/>
        </w:rPr>
        <w:t xml:space="preserve">    subgraph </w:t>
      </w:r>
      <w:r>
        <w:rPr>
          <w:rStyle w:val="VerbatimChar"/>
          <w:rFonts w:hint="eastAsia"/>
        </w:rPr>
        <w:t xml:space="preserve">L2["中层：深度学习"]</w:t>
      </w:r>
      <w:r>
        <w:br/>
      </w:r>
      <w:r>
        <w:rPr>
          <w:rStyle w:val="VerbatimChar"/>
        </w:rPr>
        <w:t xml:space="preserve">        </w:t>
      </w:r>
      <w:r>
        <w:rPr>
          <w:rStyle w:val="VerbatimChar"/>
          <w:rFonts w:hint="eastAsia"/>
        </w:rPr>
        <w:t xml:space="preserve">DL1[多层感知机MLP]</w:t>
      </w:r>
      <w:r>
        <w:br/>
      </w:r>
      <w:r>
        <w:rPr>
          <w:rStyle w:val="VerbatimChar"/>
        </w:rPr>
        <w:t xml:space="preserve">        </w:t>
      </w:r>
      <w:r>
        <w:rPr>
          <w:rStyle w:val="VerbatimChar"/>
          <w:rFonts w:hint="eastAsia"/>
        </w:rPr>
        <w:t xml:space="preserve">DL2[卷积神经网络CNN]</w:t>
      </w:r>
      <w:r>
        <w:br/>
      </w:r>
      <w:r>
        <w:rPr>
          <w:rStyle w:val="VerbatimChar"/>
        </w:rPr>
        <w:t xml:space="preserve">        </w:t>
      </w:r>
      <w:r>
        <w:rPr>
          <w:rStyle w:val="VerbatimChar"/>
          <w:rFonts w:hint="eastAsia"/>
        </w:rPr>
        <w:t xml:space="preserve">DL3[循环神经网络RNN]</w:t>
      </w:r>
      <w:r>
        <w:br/>
      </w:r>
      <w:r>
        <w:rPr>
          <w:rStyle w:val="VerbatimChar"/>
        </w:rPr>
        <w:t xml:space="preserve">        </w:t>
      </w:r>
      <w:r>
        <w:rPr>
          <w:rStyle w:val="VerbatimChar"/>
          <w:rFonts w:hint="eastAsia"/>
        </w:rPr>
        <w:t xml:space="preserve">DL4[长短期记忆LSTM]</w:t>
      </w:r>
      <w:r>
        <w:br/>
      </w:r>
      <w:r>
        <w:rPr>
          <w:rStyle w:val="VerbatimChar"/>
        </w:rPr>
        <w:t xml:space="preserve">    end</w:t>
      </w:r>
      <w:r>
        <w:br/>
      </w:r>
      <w:r>
        <w:br/>
      </w:r>
      <w:r>
        <w:rPr>
          <w:rStyle w:val="VerbatimChar"/>
        </w:rPr>
        <w:t xml:space="preserve">    subgraph </w:t>
      </w:r>
      <w:r>
        <w:rPr>
          <w:rStyle w:val="VerbatimChar"/>
          <w:rFonts w:hint="eastAsia"/>
        </w:rPr>
        <w:t xml:space="preserve">L3["顶层：预训练大模型"]</w:t>
      </w:r>
      <w:r>
        <w:br/>
      </w:r>
      <w:r>
        <w:rPr>
          <w:rStyle w:val="VerbatimChar"/>
        </w:rPr>
        <w:t xml:space="preserve">        </w:t>
      </w:r>
      <w:r>
        <w:rPr>
          <w:rStyle w:val="VerbatimChar"/>
          <w:rFonts w:hint="eastAsia"/>
        </w:rPr>
        <w:t xml:space="preserve">LM1[Transformer架构]</w:t>
      </w:r>
      <w:r>
        <w:br/>
      </w:r>
      <w:r>
        <w:rPr>
          <w:rStyle w:val="VerbatimChar"/>
        </w:rPr>
        <w:t xml:space="preserve">        </w:t>
      </w:r>
      <w:r>
        <w:rPr>
          <w:rStyle w:val="VerbatimChar"/>
          <w:rFonts w:hint="eastAsia"/>
        </w:rPr>
        <w:t xml:space="preserve">LM2[自注意力机制]</w:t>
      </w:r>
      <w:r>
        <w:br/>
      </w:r>
      <w:r>
        <w:rPr>
          <w:rStyle w:val="VerbatimChar"/>
        </w:rPr>
        <w:t xml:space="preserve">        </w:t>
      </w:r>
      <w:r>
        <w:rPr>
          <w:rStyle w:val="VerbatimChar"/>
          <w:rFonts w:hint="eastAsia"/>
        </w:rPr>
        <w:t xml:space="preserve">LM3[预训练+微调]</w:t>
      </w:r>
      <w:r>
        <w:br/>
      </w:r>
      <w:r>
        <w:rPr>
          <w:rStyle w:val="VerbatimChar"/>
        </w:rPr>
        <w:t xml:space="preserve">    end</w:t>
      </w:r>
      <w:r>
        <w:br/>
      </w:r>
      <w:r>
        <w:br/>
      </w:r>
      <w:r>
        <w:rPr>
          <w:rStyle w:val="VerbatimChar"/>
        </w:rPr>
        <w:t xml:space="preserve">    subgraph </w:t>
      </w:r>
      <w:r>
        <w:rPr>
          <w:rStyle w:val="VerbatimChar"/>
          <w:rFonts w:hint="eastAsia"/>
        </w:rPr>
        <w:t xml:space="preserve">APP["水利应用场景"]</w:t>
      </w:r>
      <w:r>
        <w:br/>
      </w:r>
      <w:r>
        <w:rPr>
          <w:rStyle w:val="VerbatimChar"/>
        </w:rPr>
        <w:t xml:space="preserve">        </w:t>
      </w:r>
      <w:r>
        <w:rPr>
          <w:rStyle w:val="VerbatimChar"/>
          <w:rFonts w:hint="eastAsia"/>
        </w:rPr>
        <w:t xml:space="preserve">A1[径流预报]</w:t>
      </w:r>
      <w:r>
        <w:br/>
      </w:r>
      <w:r>
        <w:rPr>
          <w:rStyle w:val="VerbatimChar"/>
        </w:rPr>
        <w:t xml:space="preserve">        </w:t>
      </w:r>
      <w:r>
        <w:rPr>
          <w:rStyle w:val="VerbatimChar"/>
          <w:rFonts w:hint="eastAsia"/>
        </w:rPr>
        <w:t xml:space="preserve">A2[大坝监测]</w:t>
      </w:r>
      <w:r>
        <w:br/>
      </w:r>
      <w:r>
        <w:rPr>
          <w:rStyle w:val="VerbatimChar"/>
        </w:rPr>
        <w:t xml:space="preserve">        </w:t>
      </w:r>
      <w:r>
        <w:rPr>
          <w:rStyle w:val="VerbatimChar"/>
          <w:rFonts w:hint="eastAsia"/>
        </w:rPr>
        <w:t xml:space="preserve">A3[水库调度]</w:t>
      </w:r>
      <w:r>
        <w:br/>
      </w:r>
      <w:r>
        <w:rPr>
          <w:rStyle w:val="VerbatimChar"/>
        </w:rPr>
        <w:t xml:space="preserve">        </w:t>
      </w:r>
      <w:r>
        <w:rPr>
          <w:rStyle w:val="VerbatimChar"/>
          <w:rFonts w:hint="eastAsia"/>
        </w:rPr>
        <w:t xml:space="preserve">A4[水质预测]</w:t>
      </w:r>
      <w:r>
        <w:br/>
      </w:r>
      <w:r>
        <w:rPr>
          <w:rStyle w:val="VerbatimChar"/>
        </w:rPr>
        <w:t xml:space="preserve">    end</w:t>
      </w:r>
      <w:r>
        <w:br/>
      </w:r>
      <w:r>
        <w:br/>
      </w:r>
      <w:r>
        <w:rPr>
          <w:rStyle w:val="VerbatimChar"/>
        </w:rPr>
        <w:t xml:space="preserve">    ML1 </w:t>
      </w:r>
      <w:r>
        <w:rPr>
          <w:rStyle w:val="VerbatimChar"/>
          <w:rFonts w:hint="eastAsia"/>
        </w:rPr>
        <w:t xml:space="preserve">--&gt;|特征学习|</w:t>
      </w:r>
      <w:r>
        <w:rPr>
          <w:rStyle w:val="VerbatimChar"/>
        </w:rPr>
        <w:t xml:space="preserve"> DL1</w:t>
      </w:r>
      <w:r>
        <w:br/>
      </w:r>
      <w:r>
        <w:rPr>
          <w:rStyle w:val="VerbatimChar"/>
        </w:rPr>
        <w:t xml:space="preserve">    ML2 </w:t>
      </w:r>
      <w:r>
        <w:rPr>
          <w:rStyle w:val="VerbatimChar"/>
          <w:rFonts w:hint="eastAsia"/>
        </w:rPr>
        <w:t xml:space="preserve">--&gt;|表示学习|</w:t>
      </w:r>
      <w:r>
        <w:rPr>
          <w:rStyle w:val="VerbatimChar"/>
        </w:rPr>
        <w:t xml:space="preserve"> DL2</w:t>
      </w:r>
      <w:r>
        <w:br/>
      </w:r>
      <w:r>
        <w:rPr>
          <w:rStyle w:val="VerbatimChar"/>
        </w:rPr>
        <w:t xml:space="preserve">    ML3 </w:t>
      </w:r>
      <w:r>
        <w:rPr>
          <w:rStyle w:val="VerbatimChar"/>
          <w:rFonts w:hint="eastAsia"/>
        </w:rPr>
        <w:t xml:space="preserve">--&gt;|序列建模|</w:t>
      </w:r>
      <w:r>
        <w:rPr>
          <w:rStyle w:val="VerbatimChar"/>
        </w:rPr>
        <w:t xml:space="preserve"> DL3</w:t>
      </w:r>
      <w:r>
        <w:br/>
      </w:r>
      <w:r>
        <w:rPr>
          <w:rStyle w:val="VerbatimChar"/>
        </w:rPr>
        <w:t xml:space="preserve">    DL3 </w:t>
      </w:r>
      <w:r>
        <w:rPr>
          <w:rStyle w:val="VerbatimChar"/>
          <w:rFonts w:hint="eastAsia"/>
        </w:rPr>
        <w:t xml:space="preserve">--&gt;|门控机制|</w:t>
      </w:r>
      <w:r>
        <w:rPr>
          <w:rStyle w:val="VerbatimChar"/>
        </w:rPr>
        <w:t xml:space="preserve"> DL4</w:t>
      </w:r>
      <w:r>
        <w:br/>
      </w:r>
      <w:r>
        <w:br/>
      </w:r>
      <w:r>
        <w:rPr>
          <w:rStyle w:val="VerbatimChar"/>
        </w:rPr>
        <w:t xml:space="preserve">    DL1 </w:t>
      </w:r>
      <w:r>
        <w:rPr>
          <w:rStyle w:val="VerbatimChar"/>
          <w:rFonts w:hint="eastAsia"/>
        </w:rPr>
        <w:t xml:space="preserve">--&gt;|多层堆叠|</w:t>
      </w:r>
      <w:r>
        <w:rPr>
          <w:rStyle w:val="VerbatimChar"/>
        </w:rPr>
        <w:t xml:space="preserve"> LM1</w:t>
      </w:r>
      <w:r>
        <w:br/>
      </w:r>
      <w:r>
        <w:rPr>
          <w:rStyle w:val="VerbatimChar"/>
        </w:rPr>
        <w:t xml:space="preserve">    DL4 </w:t>
      </w:r>
      <w:r>
        <w:rPr>
          <w:rStyle w:val="VerbatimChar"/>
          <w:rFonts w:hint="eastAsia"/>
        </w:rPr>
        <w:t xml:space="preserve">--&gt;|序列处理|</w:t>
      </w:r>
      <w:r>
        <w:rPr>
          <w:rStyle w:val="VerbatimChar"/>
        </w:rPr>
        <w:t xml:space="preserve"> LM1</w:t>
      </w:r>
      <w:r>
        <w:br/>
      </w:r>
      <w:r>
        <w:rPr>
          <w:rStyle w:val="VerbatimChar"/>
        </w:rPr>
        <w:t xml:space="preserve">    LM1 </w:t>
      </w:r>
      <w:r>
        <w:rPr>
          <w:rStyle w:val="VerbatimChar"/>
          <w:rFonts w:hint="eastAsia"/>
        </w:rPr>
        <w:t xml:space="preserve">--&gt;|全局依赖|</w:t>
      </w:r>
      <w:r>
        <w:rPr>
          <w:rStyle w:val="VerbatimChar"/>
        </w:rPr>
        <w:t xml:space="preserve"> LM2</w:t>
      </w:r>
      <w:r>
        <w:br/>
      </w:r>
      <w:r>
        <w:rPr>
          <w:rStyle w:val="VerbatimChar"/>
        </w:rPr>
        <w:t xml:space="preserve">    LM2 </w:t>
      </w:r>
      <w:r>
        <w:rPr>
          <w:rStyle w:val="VerbatimChar"/>
          <w:rFonts w:hint="eastAsia"/>
        </w:rPr>
        <w:t xml:space="preserve">--&gt;|迁移学习|</w:t>
      </w:r>
      <w:r>
        <w:rPr>
          <w:rStyle w:val="VerbatimChar"/>
        </w:rPr>
        <w:t xml:space="preserve"> LM3</w:t>
      </w:r>
      <w:r>
        <w:br/>
      </w:r>
      <w:r>
        <w:br/>
      </w:r>
      <w:r>
        <w:rPr>
          <w:rStyle w:val="VerbatimChar"/>
        </w:rPr>
        <w:t xml:space="preserve">    L1 </w:t>
      </w:r>
      <w:r>
        <w:rPr>
          <w:rStyle w:val="VerbatimChar"/>
          <w:rFonts w:hint="eastAsia"/>
        </w:rPr>
        <w:t xml:space="preserve">-.-&gt;|应用|</w:t>
      </w:r>
      <w:r>
        <w:rPr>
          <w:rStyle w:val="VerbatimChar"/>
        </w:rPr>
        <w:t xml:space="preserve"> A1</w:t>
      </w:r>
      <w:r>
        <w:br/>
      </w:r>
      <w:r>
        <w:rPr>
          <w:rStyle w:val="VerbatimChar"/>
        </w:rPr>
        <w:t xml:space="preserve">    L2 </w:t>
      </w:r>
      <w:r>
        <w:rPr>
          <w:rStyle w:val="VerbatimChar"/>
          <w:rFonts w:hint="eastAsia"/>
        </w:rPr>
        <w:t xml:space="preserve">-.-&gt;|应用|</w:t>
      </w:r>
      <w:r>
        <w:rPr>
          <w:rStyle w:val="VerbatimChar"/>
        </w:rPr>
        <w:t xml:space="preserve"> A2</w:t>
      </w:r>
      <w:r>
        <w:br/>
      </w:r>
      <w:r>
        <w:rPr>
          <w:rStyle w:val="VerbatimChar"/>
        </w:rPr>
        <w:t xml:space="preserve">    L2 </w:t>
      </w:r>
      <w:r>
        <w:rPr>
          <w:rStyle w:val="VerbatimChar"/>
          <w:rFonts w:hint="eastAsia"/>
        </w:rPr>
        <w:t xml:space="preserve">-.-&gt;|应用|</w:t>
      </w:r>
      <w:r>
        <w:rPr>
          <w:rStyle w:val="VerbatimChar"/>
        </w:rPr>
        <w:t xml:space="preserve"> A3</w:t>
      </w:r>
      <w:r>
        <w:br/>
      </w:r>
      <w:r>
        <w:rPr>
          <w:rStyle w:val="VerbatimChar"/>
        </w:rPr>
        <w:t xml:space="preserve">    L3 </w:t>
      </w:r>
      <w:r>
        <w:rPr>
          <w:rStyle w:val="VerbatimChar"/>
          <w:rFonts w:hint="eastAsia"/>
        </w:rPr>
        <w:t xml:space="preserve">-.-&gt;|应用|</w:t>
      </w:r>
      <w:r>
        <w:rPr>
          <w:rStyle w:val="VerbatimChar"/>
        </w:rPr>
        <w:t xml:space="preserve"> A4</w:t>
      </w:r>
      <w:r>
        <w:br/>
      </w:r>
      <w:r>
        <w:br/>
      </w:r>
      <w:r>
        <w:rPr>
          <w:rStyle w:val="VerbatimChar"/>
        </w:rPr>
        <w:t xml:space="preserve">    style L1 fill:#E3F2FD</w:t>
      </w:r>
      <w:r>
        <w:br/>
      </w:r>
      <w:r>
        <w:rPr>
          <w:rStyle w:val="VerbatimChar"/>
        </w:rPr>
        <w:t xml:space="preserve">    style L2 fill:#BBDEFB</w:t>
      </w:r>
      <w:r>
        <w:br/>
      </w:r>
      <w:r>
        <w:rPr>
          <w:rStyle w:val="VerbatimChar"/>
        </w:rPr>
        <w:t xml:space="preserve">    style L3 fill:#1565C0,color:#fff</w:t>
      </w:r>
      <w:r>
        <w:br/>
      </w:r>
      <w:r>
        <w:rPr>
          <w:rStyle w:val="VerbatimChar"/>
        </w:rPr>
        <w:t xml:space="preserve">    style APP fill:#E8F5E9</w:t>
      </w:r>
    </w:p>
    <w:p>
      <w:pPr>
        <w:pStyle w:val="FirstParagraph"/>
      </w:pPr>
      <w:r>
        <w:rPr>
          <w:rFonts w:hint="eastAsia"/>
          <w:b/>
          <w:bCs/>
        </w:rPr>
        <w:t xml:space="preserve">图1-1</w:t>
      </w:r>
      <w:r>
        <w:rPr>
          <w:b/>
          <w:bCs/>
        </w:rPr>
        <w:t xml:space="preserve"> </w:t>
      </w:r>
      <w:r>
        <w:rPr>
          <w:rFonts w:hint="eastAsia"/>
          <w:b/>
          <w:bCs/>
        </w:rPr>
        <w:t xml:space="preserve">AI全景：从机器学习到大模型的演进路径</w:t>
      </w:r>
    </w:p>
    <w:p>
      <w:pPr>
        <w:pStyle w:val="BodyText"/>
      </w:pPr>
      <w:r>
        <w:rPr>
          <w:rFonts w:hint="eastAsia"/>
          <w:i/>
          <w:iCs/>
        </w:rPr>
        <w:t xml:space="preserve">该图展示了人工智能技术的三层演进结构。底层机器学习奠定了数据驱动建模的基础，中层深度学习通过多层非线性变换实现端到端特征学习，顶层预训练大模型利用Transformer架构和自注意力机制捕获全局依赖关系。右侧标注了各层技术在水利工程中的典型应用场景。</w:t>
      </w:r>
    </w:p>
    <w:bookmarkEnd w:id="13"/>
    <w:bookmarkEnd w:id="14"/>
    <w:bookmarkStart w:id="18" w:name="数学建模与求解方法"/>
    <w:p>
      <w:pPr>
        <w:pStyle w:val="Heading2"/>
      </w:pPr>
      <w:r>
        <w:rPr>
          <w:rStyle w:val="SectionNumber"/>
        </w:rPr>
        <w:t xml:space="preserve">1.3</w:t>
      </w:r>
      <w:r>
        <w:tab/>
      </w:r>
      <w:r>
        <w:t xml:space="preserve">1.2 </w:t>
      </w:r>
      <w:r>
        <w:rPr>
          <w:rFonts w:hint="eastAsia"/>
        </w:rPr>
        <w:t xml:space="preserve">数学建模与求解方法</w:t>
      </w:r>
    </w:p>
    <w:p>
      <w:pPr>
        <w:pStyle w:val="FirstParagraph"/>
      </w:pPr>
      <w:r>
        <w:rPr>
          <w:rFonts w:hint="eastAsia"/>
        </w:rPr>
        <w:t xml:space="preserve">本节从数学角度建立从机器学习到深度学习大模型的核心理论体系，推导关键公式，并阐释模型参数的物理与工程意义。</w:t>
      </w:r>
    </w:p>
    <w:bookmarkStart w:id="15" w:name="统计学习基本方程与经验风险最小化"/>
    <w:p>
      <w:pPr>
        <w:pStyle w:val="Heading3"/>
      </w:pPr>
      <w:r>
        <w:rPr>
          <w:rStyle w:val="SectionNumber"/>
        </w:rPr>
        <w:t xml:space="preserve">1.3.1</w:t>
      </w:r>
      <w:r>
        <w:tab/>
      </w:r>
      <w:r>
        <w:t xml:space="preserve">1.2.1 </w:t>
      </w:r>
      <w:r>
        <w:rPr>
          <w:rFonts w:hint="eastAsia"/>
        </w:rPr>
        <w:t xml:space="preserve">统计学习基本方程与经验风险最小化</w:t>
      </w:r>
    </w:p>
    <w:p>
      <w:pPr>
        <w:pStyle w:val="FirstParagraph"/>
      </w:pPr>
      <w:r>
        <w:rPr>
          <w:rFonts w:hint="eastAsia"/>
        </w:rPr>
        <w:t xml:space="preserve">考虑监督学习问题，设输入空间为</w:t>
      </w:r>
      <w:r>
        <w:t xml:space="preserve"> </w:t>
      </w:r>
      <m:oMath>
        <m:r>
          <m:rPr>
            <m:scr m:val="script"/>
            <m:sty m:val="p"/>
          </m:rPr>
          <m:t>X</m:t>
        </m:r>
        <m:r>
          <m:rPr>
            <m:sty m:val="p"/>
          </m:rPr>
          <m:t>⊆</m:t>
        </m:r>
        <m:sSup>
          <m:e>
            <m:r>
              <m:rPr>
                <m:scr m:val="double-struck"/>
                <m:sty m:val="p"/>
              </m:rPr>
              <m:t>R</m:t>
            </m:r>
          </m:e>
          <m:sup>
            <m:r>
              <m:t>d</m:t>
            </m:r>
          </m:sup>
        </m:sSup>
      </m:oMath>
      <w:r>
        <w:rPr>
          <w:rFonts w:hint="eastAsia"/>
        </w:rPr>
        <w:t xml:space="preserve">，输出空间为</w:t>
      </w:r>
      <w:r>
        <w:t xml:space="preserve"> </w:t>
      </w:r>
      <m:oMath>
        <m:r>
          <m:rPr>
            <m:scr m:val="script"/>
            <m:sty m:val="p"/>
          </m:rPr>
          <m:t>Y</m:t>
        </m:r>
      </m:oMath>
      <w:r>
        <w:rPr>
          <w:rFonts w:hint="eastAsia"/>
        </w:rPr>
        <w:t xml:space="preserve">。训练数据集</w:t>
      </w:r>
      <w:r>
        <w:t xml:space="preserve"> </w:t>
      </w:r>
      <m:oMath>
        <m:r>
          <m:t>D</m:t>
        </m:r>
        <m:r>
          <m:rPr>
            <m:sty m:val="p"/>
          </m:rPr>
          <m:t>=</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sSub>
          <m:e>
            <m:r>
              <m:t>y</m:t>
            </m:r>
          </m:e>
          <m:sub>
            <m:r>
              <m:t>N</m:t>
            </m:r>
          </m:sub>
        </m:sSub>
        <m:r>
          <m:rPr>
            <m:sty m:val="p"/>
          </m:rPr>
          <m:t>)</m:t>
        </m:r>
        <m:r>
          <m:rPr>
            <m:sty m:val="p"/>
          </m:rPr>
          <m:t>}</m:t>
        </m:r>
      </m:oMath>
      <w:r>
        <w:t xml:space="preserve"> </w:t>
      </w:r>
      <w:r>
        <w:rPr>
          <w:rFonts w:hint="eastAsia"/>
        </w:rPr>
        <w:t xml:space="preserve">由未知联合概率分布</w:t>
      </w:r>
      <w:r>
        <w:t xml:space="preserve"> </w:t>
      </w:r>
      <m:oMath>
        <m:r>
          <m:t>P</m:t>
        </m:r>
        <m:r>
          <m:rPr>
            <m:sty m:val="p"/>
          </m:rPr>
          <m:t>(</m:t>
        </m:r>
        <m:r>
          <m:t>X</m:t>
        </m:r>
        <m:r>
          <m:rPr>
            <m:sty m:val="p"/>
          </m:rPr>
          <m:t>,</m:t>
        </m:r>
        <m:r>
          <m:t>Y</m:t>
        </m:r>
        <m:r>
          <m:rPr>
            <m:sty m:val="p"/>
          </m:rPr>
          <m:t>)</m:t>
        </m:r>
      </m:oMath>
      <w:r>
        <w:t xml:space="preserve"> </w:t>
      </w:r>
      <w:r>
        <w:rPr>
          <w:rFonts w:hint="eastAsia"/>
        </w:rPr>
        <w:t xml:space="preserve">独立同分布产生。模型学习的本质是在假设空间</w:t>
      </w:r>
      <w:r>
        <w:t xml:space="preserve"> </w:t>
      </w:r>
      <m:oMath>
        <m:r>
          <m:rPr>
            <m:scr m:val="script"/>
            <m:sty m:val="p"/>
          </m:rPr>
          <m:t>H</m:t>
        </m:r>
      </m:oMath>
      <w:r>
        <w:t xml:space="preserve"> </w:t>
      </w:r>
      <w:r>
        <w:rPr>
          <w:rFonts w:hint="eastAsia"/>
        </w:rPr>
        <w:t xml:space="preserve">中寻找最优映射函数</w:t>
      </w:r>
      <w:r>
        <w:t xml:space="preserve"> </w:t>
      </w:r>
      <m:oMath>
        <m:r>
          <m:t>f</m:t>
        </m:r>
        <m:r>
          <m:rPr>
            <m:sty m:val="p"/>
          </m:rPr>
          <m:t>:</m:t>
        </m:r>
        <m:r>
          <m:rPr>
            <m:scr m:val="script"/>
            <m:sty m:val="p"/>
          </m:rPr>
          <m:t>X</m:t>
        </m:r>
        <m:r>
          <m:rPr>
            <m:sty m:val="p"/>
          </m:rPr>
          <m:t>→</m:t>
        </m:r>
        <m:r>
          <m:rPr>
            <m:scr m:val="script"/>
            <m:sty m:val="p"/>
          </m:rPr>
          <m:t>Y</m:t>
        </m:r>
      </m:oMath>
      <w:r>
        <w:t xml:space="preserve">。</w:t>
      </w:r>
    </w:p>
    <w:p>
      <w:pPr>
        <w:pStyle w:val="BodyText"/>
      </w:pPr>
      <w:r>
        <w:rPr>
          <w:rFonts w:hint="eastAsia"/>
        </w:rPr>
        <w:t xml:space="preserve">定义损失函数</w:t>
      </w:r>
      <w:r>
        <w:t xml:space="preserve"> </w:t>
      </w:r>
      <m:oMath>
        <m:r>
          <m:t>L</m:t>
        </m:r>
        <m:r>
          <m:rPr>
            <m:sty m:val="p"/>
          </m:rPr>
          <m:t>(</m:t>
        </m:r>
        <m:r>
          <m:t>y</m:t>
        </m:r>
        <m:r>
          <m:rPr>
            <m:sty m:val="p"/>
          </m:rPr>
          <m:t>,</m:t>
        </m:r>
        <m:r>
          <m:t>f</m:t>
        </m:r>
        <m:r>
          <m:rPr>
            <m:sty m:val="p"/>
          </m:rPr>
          <m:t>(</m:t>
        </m:r>
        <m:r>
          <m:t>x</m:t>
        </m:r>
        <m:r>
          <m:rPr>
            <m:sty m:val="p"/>
          </m:rPr>
          <m:t>)</m:t>
        </m:r>
        <m:r>
          <m:rPr>
            <m:sty m:val="p"/>
          </m:rPr>
          <m:t>)</m:t>
        </m:r>
      </m:oMath>
      <w:r>
        <w:t xml:space="preserve"> </w:t>
      </w:r>
      <w:r>
        <w:rPr>
          <w:rFonts w:hint="eastAsia"/>
        </w:rPr>
        <w:t xml:space="preserve">衡量预测值与真实值的差异。在水文回归预测中，常采用均方误差（MSE）：</w:t>
      </w:r>
    </w:p>
    <w:p>
      <w:pPr>
        <w:pStyle w:val="BodyText"/>
      </w:pPr>
      <m:oMathPara>
        <m:oMathParaPr>
          <m:jc m:val="center"/>
        </m:oMathParaPr>
        <m:oMath>
          <m:r>
            <m:t>L</m:t>
          </m:r>
          <m:r>
            <m:rPr>
              <m:sty m:val="p"/>
            </m:rPr>
            <m:t>(</m:t>
          </m:r>
          <m:r>
            <m:t>y</m:t>
          </m:r>
          <m:r>
            <m:rPr>
              <m:sty m:val="p"/>
            </m:rPr>
            <m:t>,</m:t>
          </m:r>
          <m:r>
            <m:t>f</m:t>
          </m:r>
          <m:r>
            <m:rPr>
              <m:sty m:val="p"/>
            </m:rPr>
            <m:t>(</m:t>
          </m:r>
          <m:r>
            <m:t>x</m:t>
          </m:r>
          <m:r>
            <m:rPr>
              <m:sty m:val="p"/>
            </m:rPr>
            <m:t>)</m:t>
          </m:r>
          <m:r>
            <m:rPr>
              <m:sty m:val="p"/>
            </m:rPr>
            <m:t>)</m:t>
          </m:r>
          <m:r>
            <m:rPr>
              <m:sty m:val="p"/>
            </m:rPr>
            <m:t>=</m:t>
          </m:r>
          <m:r>
            <m:rPr>
              <m:sty m:val="p"/>
            </m:rPr>
            <m:t>(</m:t>
          </m:r>
          <m:r>
            <m:t>y</m:t>
          </m:r>
          <m:r>
            <m:rPr>
              <m:sty m:val="p"/>
            </m:rPr>
            <m:t>−</m:t>
          </m:r>
          <m:r>
            <m:t>f</m:t>
          </m:r>
          <m:r>
            <m:rPr>
              <m:sty m:val="p"/>
            </m:rPr>
            <m:t>(</m:t>
          </m:r>
          <m:r>
            <m:t>x</m:t>
          </m:r>
          <m:r>
            <m:rPr>
              <m:sty m:val="p"/>
            </m:rPr>
            <m:t>)</m:t>
          </m:r>
          <m:sSup>
            <m:e>
              <m:r>
                <m:rPr>
                  <m:sty m:val="p"/>
                </m:rPr>
                <m:t>)</m:t>
              </m:r>
            </m:e>
            <m:sup>
              <m:r>
                <m:t>2</m:t>
              </m:r>
            </m:sup>
          </m:sSup>
        </m:oMath>
      </m:oMathPara>
    </w:p>
    <w:p>
      <w:pPr>
        <w:pStyle w:val="FirstParagraph"/>
      </w:pPr>
      <w:r>
        <w:rPr>
          <w:rFonts w:hint="eastAsia"/>
        </w:rPr>
        <w:t xml:space="preserve">模型在训练集上的平均损失称为经验风险（Empirical</w:t>
      </w:r>
      <w:r>
        <w:t xml:space="preserve"> </w:t>
      </w:r>
      <w:r>
        <w:rPr>
          <w:rFonts w:hint="eastAsia"/>
        </w:rPr>
        <w:t xml:space="preserve">Risk），记为</w:t>
      </w:r>
      <w:r>
        <w:t xml:space="preserve"> </w:t>
      </w:r>
      <m:oMath>
        <m:sSub>
          <m:e>
            <m:r>
              <m:t>R</m:t>
            </m:r>
          </m:e>
          <m:sub>
            <m:r>
              <m:t>e</m:t>
            </m:r>
            <m:r>
              <m:t>m</m:t>
            </m:r>
            <m:r>
              <m:t>p</m:t>
            </m:r>
          </m:sub>
        </m:sSub>
        <m:r>
          <m:rPr>
            <m:sty m:val="p"/>
          </m:rPr>
          <m:t>(</m:t>
        </m:r>
        <m:r>
          <m:t>f</m:t>
        </m:r>
        <m:r>
          <m:rPr>
            <m:sty m:val="p"/>
          </m:rPr>
          <m:t>)</m:t>
        </m:r>
      </m:oMath>
      <w:r>
        <w:rPr>
          <w:rFonts w:hint="eastAsia"/>
        </w:rPr>
        <w:t xml:space="preserve">：</w:t>
      </w:r>
    </w:p>
    <w:p>
      <w:pPr>
        <w:pStyle w:val="BodyText"/>
      </w:pPr>
      <m:oMathPara>
        <m:oMathParaPr>
          <m:jc m:val="center"/>
        </m:oMathParaPr>
        <m:oMath>
          <m:sSub>
            <m:e>
              <m:r>
                <m:t>R</m:t>
              </m:r>
            </m:e>
            <m:sub>
              <m:r>
                <m:t>e</m:t>
              </m:r>
              <m:r>
                <m:t>m</m:t>
              </m:r>
              <m:r>
                <m:t>p</m:t>
              </m:r>
            </m:sub>
          </m:sSub>
          <m:r>
            <m:rPr>
              <m:sty m:val="p"/>
            </m:rPr>
            <m:t>(</m:t>
          </m:r>
          <m:r>
            <m:t>f</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r>
            <m:t>f</m:t>
          </m:r>
          <m:r>
            <m:rPr>
              <m:sty m:val="p"/>
            </m:rPr>
            <m:t>(</m:t>
          </m:r>
          <m:sSub>
            <m:e>
              <m:r>
                <m:t>x</m:t>
              </m:r>
            </m:e>
            <m:sub>
              <m:r>
                <m:t>i</m:t>
              </m:r>
            </m:sub>
          </m:sSub>
          <m:r>
            <m:rPr>
              <m:sty m:val="p"/>
            </m:rPr>
            <m:t>)</m:t>
          </m:r>
          <m:r>
            <m:rPr>
              <m:sty m:val="p"/>
            </m:rPr>
            <m:t>)</m:t>
          </m:r>
        </m:oMath>
      </m:oMathPara>
    </w:p>
    <w:p>
      <w:pPr>
        <w:pStyle w:val="FirstParagraph"/>
      </w:pPr>
      <w:r>
        <w:rPr>
          <w:rFonts w:hint="eastAsia"/>
        </w:rPr>
        <w:t xml:space="preserve">为了防止模型过度拟合有限的训练数据而导致泛化能力下降（即过拟合现象），需引入正则化项</w:t>
      </w:r>
      <w:r>
        <w:t xml:space="preserve"> </w:t>
      </w:r>
      <m:oMath>
        <m:r>
          <m:rPr>
            <m:sty m:val="p"/>
          </m:rPr>
          <m:t>Ω</m:t>
        </m:r>
        <m:r>
          <m:rPr>
            <m:sty m:val="p"/>
          </m:rPr>
          <m:t>(</m:t>
        </m:r>
        <m:r>
          <m:t>f</m:t>
        </m:r>
        <m:r>
          <m:rPr>
            <m:sty m:val="p"/>
          </m:rPr>
          <m:t>)</m:t>
        </m:r>
      </m:oMath>
      <w:r>
        <w:t xml:space="preserve"> </w:t>
      </w:r>
      <w:r>
        <w:rPr>
          <w:rFonts w:hint="eastAsia"/>
        </w:rPr>
        <w:t xml:space="preserve">对模型复杂度进行惩罚，构成结构风险最小化（Structural</w:t>
      </w:r>
      <w:r>
        <w:t xml:space="preserve"> Risk </w:t>
      </w:r>
      <w:r>
        <w:rPr>
          <w:rFonts w:hint="eastAsia"/>
        </w:rPr>
        <w:t xml:space="preserve">Minimization）目标函数：</w:t>
      </w:r>
    </w:p>
    <w:p>
      <w:pPr>
        <w:pStyle w:val="BodyText"/>
      </w:pPr>
      <m:oMathPara>
        <m:oMathParaPr>
          <m:jc m:val="center"/>
        </m:oMathParaPr>
        <m:oMath>
          <m:r>
            <m:t>J</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sSub>
            <m:e>
              <m:r>
                <m:t>f</m:t>
              </m:r>
            </m:e>
            <m:sub>
              <m:r>
                <m:t>θ</m:t>
              </m:r>
            </m:sub>
          </m:sSub>
          <m:r>
            <m:rPr>
              <m:sty m:val="p"/>
            </m:rPr>
            <m:t>(</m:t>
          </m:r>
          <m:sSub>
            <m:e>
              <m:r>
                <m:t>x</m:t>
              </m:r>
            </m:e>
            <m:sub>
              <m:r>
                <m:t>i</m:t>
              </m:r>
            </m:sub>
          </m:sSub>
          <m:r>
            <m:rPr>
              <m:sty m:val="p"/>
            </m:rPr>
            <m:t>)</m:t>
          </m:r>
          <m:r>
            <m:rPr>
              <m:sty m:val="p"/>
            </m:rPr>
            <m:t>)</m:t>
          </m:r>
          <m:r>
            <m:rPr>
              <m:sty m:val="p"/>
            </m:rPr>
            <m:t>+</m:t>
          </m:r>
          <m:r>
            <m:t>λ</m:t>
          </m:r>
          <m:r>
            <m:rPr>
              <m:sty m:val="p"/>
            </m:rPr>
            <m:t>Ω</m:t>
          </m:r>
          <m:r>
            <m:rPr>
              <m:sty m:val="p"/>
            </m:rPr>
            <m:t>(</m:t>
          </m:r>
          <m:r>
            <m:t>θ</m:t>
          </m:r>
          <m:r>
            <m:rPr>
              <m:sty m:val="p"/>
            </m:rPr>
            <m:t>)</m:t>
          </m:r>
        </m:oMath>
      </m:oMathPara>
    </w:p>
    <w:p>
      <w:pPr>
        <w:pStyle w:val="FirstParagraph"/>
      </w:pPr>
      <w:r>
        <w:rPr>
          <w:rFonts w:hint="eastAsia"/>
        </w:rPr>
        <w:t xml:space="preserve">式中，</w:t>
      </w:r>
      <m:oMath>
        <m:r>
          <m:t>θ</m:t>
        </m:r>
      </m:oMath>
      <w:r>
        <w:t xml:space="preserve"> </w:t>
      </w:r>
      <w:r>
        <w:rPr>
          <w:rFonts w:hint="eastAsia"/>
        </w:rPr>
        <w:t xml:space="preserve">为模型参数向量；</w:t>
      </w:r>
      <m:oMath>
        <m:r>
          <m:t>λ</m:t>
        </m:r>
        <m:r>
          <m:rPr>
            <m:sty m:val="p"/>
          </m:rPr>
          <m:t>&gt;</m:t>
        </m:r>
        <m:r>
          <m:t>0</m:t>
        </m:r>
      </m:oMath>
      <w:r>
        <w:t xml:space="preserve"> </w:t>
      </w:r>
      <w:r>
        <w:rPr>
          <w:rFonts w:hint="eastAsia"/>
        </w:rPr>
        <w:t xml:space="preserve">为正则化系数，控制拟合精度与模型复杂度的平衡；若</w:t>
      </w:r>
      <w:r>
        <w:t xml:space="preserve"> </w:t>
      </w:r>
      <m:oMath>
        <m:r>
          <m:rPr>
            <m:sty m:val="p"/>
          </m:rPr>
          <m:t>Ω</m:t>
        </m:r>
        <m:r>
          <m:rPr>
            <m:sty m:val="p"/>
          </m:rPr>
          <m:t>(</m:t>
        </m:r>
        <m:r>
          <m:t>θ</m:t>
        </m:r>
        <m:r>
          <m:rPr>
            <m:sty m:val="p"/>
          </m:rPr>
          <m:t>)</m:t>
        </m:r>
        <m:r>
          <m:rPr>
            <m:sty m:val="p"/>
          </m:rPr>
          <m:t>=</m:t>
        </m:r>
        <m:r>
          <m:rPr>
            <m:sty m:val="p"/>
          </m:rPr>
          <m:t>∥</m:t>
        </m:r>
        <m:r>
          <m:t>θ</m:t>
        </m:r>
        <m:sSubSup>
          <m:e>
            <m:r>
              <m:rPr>
                <m:sty m:val="p"/>
              </m:rPr>
              <m:t>∥</m:t>
            </m:r>
          </m:e>
          <m:sub>
            <m:r>
              <m:t>2</m:t>
            </m:r>
          </m:sub>
          <m:sup>
            <m:r>
              <m:t>2</m:t>
            </m:r>
          </m:sup>
        </m:sSubSup>
      </m:oMath>
      <w:r>
        <w:rPr>
          <w:rFonts w:hint="eastAsia"/>
        </w:rPr>
        <w:t xml:space="preserve">，则对应于岭回归（Ridge</w:t>
      </w:r>
      <w:r>
        <w:t xml:space="preserve"> </w:t>
      </w:r>
      <w:r>
        <w:rPr>
          <w:rFonts w:hint="eastAsia"/>
        </w:rPr>
        <w:t xml:space="preserve">Regression），在水利数据特征共线性较强时能有效增强模型鲁棒性。</w:t>
      </w:r>
    </w:p>
    <w:bookmarkEnd w:id="15"/>
    <w:bookmarkStart w:id="16" w:name="深度神经网络与反向传播"/>
    <w:p>
      <w:pPr>
        <w:pStyle w:val="Heading3"/>
      </w:pPr>
      <w:r>
        <w:rPr>
          <w:rStyle w:val="SectionNumber"/>
        </w:rPr>
        <w:t xml:space="preserve">1.3.2</w:t>
      </w:r>
      <w:r>
        <w:tab/>
      </w:r>
      <w:r>
        <w:t xml:space="preserve">1.2.2 </w:t>
      </w:r>
      <w:r>
        <w:rPr>
          <w:rFonts w:hint="eastAsia"/>
        </w:rPr>
        <w:t xml:space="preserve">深度神经网络与反向传播</w:t>
      </w:r>
    </w:p>
    <w:p>
      <w:pPr>
        <w:pStyle w:val="FirstParagraph"/>
      </w:pPr>
      <w:r>
        <w:rPr>
          <w:rFonts w:hint="eastAsia"/>
        </w:rPr>
        <w:t xml:space="preserve">多层感知机（MLP）通过级联多个线性变换与非线性激活函数提取特征。第</w:t>
      </w:r>
      <w:r>
        <w:t xml:space="preserve"> </w:t>
      </w:r>
      <m:oMath>
        <m:r>
          <m:t>l</m:t>
        </m:r>
      </m:oMath>
      <w:r>
        <w:t xml:space="preserve"> </w:t>
      </w:r>
      <w:r>
        <w:rPr>
          <w:rFonts w:hint="eastAsia"/>
        </w:rPr>
        <w:t xml:space="preserve">层的隐状态</w:t>
      </w:r>
      <w:r>
        <w:t xml:space="preserve"> </w:t>
      </w:r>
      <m:oMath>
        <m:sSup>
          <m:e>
            <m:r>
              <m:t>h</m:t>
            </m:r>
          </m:e>
          <m:sup>
            <m:r>
              <m:rPr>
                <m:sty m:val="p"/>
              </m:rPr>
              <m:t>(</m:t>
            </m:r>
            <m:r>
              <m:t>l</m:t>
            </m:r>
            <m:r>
              <m:rPr>
                <m:sty m:val="p"/>
              </m:rPr>
              <m:t>)</m:t>
            </m:r>
          </m:sup>
        </m:sSup>
      </m:oMath>
      <w:r>
        <w:t xml:space="preserve"> </w:t>
      </w:r>
      <w:r>
        <w:rPr>
          <w:rFonts w:hint="eastAsia"/>
        </w:rPr>
        <w:t xml:space="preserve">计算如下：</w:t>
      </w:r>
    </w:p>
    <w:p>
      <w:pPr>
        <w:pStyle w:val="BodyText"/>
      </w:pPr>
      <m:oMathPara>
        <m:oMathParaPr>
          <m:jc m:val="center"/>
        </m:oMathParaP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h</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m:oMathPara>
    </w:p>
    <w:p>
      <w:pPr>
        <w:pStyle w:val="FirstParagraph"/>
      </w:pPr>
      <m:oMathPara>
        <m:oMathParaPr>
          <m:jc m:val="center"/>
        </m:oMathParaPr>
        <m:oMath>
          <m:sSup>
            <m:e>
              <m:r>
                <m:t>h</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式中，</w:t>
      </w:r>
      <m:oMath>
        <m:sSup>
          <m:e>
            <m:r>
              <m:t>W</m:t>
            </m:r>
          </m:e>
          <m:sup>
            <m:r>
              <m:rPr>
                <m:sty m:val="p"/>
              </m:rPr>
              <m:t>(</m:t>
            </m:r>
            <m:r>
              <m:t>l</m:t>
            </m:r>
            <m:r>
              <m:rPr>
                <m:sty m:val="p"/>
              </m:rPr>
              <m:t>)</m:t>
            </m:r>
          </m:sup>
        </m:sSup>
      </m:oMath>
      <w:r>
        <w:t xml:space="preserve"> </w:t>
      </w:r>
      <w:r>
        <w:rPr>
          <w:rFonts w:hint="eastAsia"/>
        </w:rPr>
        <w:t xml:space="preserve">为权重矩阵，控制输入变量间的交互强度；</w:t>
      </w:r>
      <m:oMath>
        <m:sSup>
          <m:e>
            <m:r>
              <m:t>b</m:t>
            </m:r>
          </m:e>
          <m:sup>
            <m:r>
              <m:rPr>
                <m:sty m:val="p"/>
              </m:rPr>
              <m:t>(</m:t>
            </m:r>
            <m:r>
              <m:t>l</m:t>
            </m:r>
            <m:r>
              <m:rPr>
                <m:sty m:val="p"/>
              </m:rPr>
              <m:t>)</m:t>
            </m:r>
          </m:sup>
        </m:sSup>
      </m:oMath>
      <w:r>
        <w:t xml:space="preserve"> </w:t>
      </w:r>
      <w:r>
        <w:rPr>
          <w:rFonts w:hint="eastAsia"/>
        </w:rPr>
        <w:t xml:space="preserve">为偏置向量，决定激活阈值；</w:t>
      </w:r>
      <m:oMath>
        <m:r>
          <m:t>σ</m:t>
        </m:r>
        <m:r>
          <m:rPr>
            <m:sty m:val="p"/>
          </m:rPr>
          <m:t>(</m:t>
        </m:r>
        <m:r>
          <m:rPr>
            <m:sty m:val="p"/>
          </m:rPr>
          <m:t>⋅</m:t>
        </m:r>
        <m:r>
          <m:rPr>
            <m:sty m:val="p"/>
          </m:rPr>
          <m:t>)</m:t>
        </m:r>
      </m:oMath>
      <w:r>
        <w:t xml:space="preserve"> </w:t>
      </w:r>
      <w:r>
        <w:rPr>
          <w:rFonts w:hint="eastAsia"/>
        </w:rPr>
        <w:t xml:space="preserve">为非线性激活函数（如ReLU或Sigmoid），是网络具备逼近任意复杂非线性水文映射能力的关键。</w:t>
      </w:r>
    </w:p>
    <w:p>
      <w:pPr>
        <w:pStyle w:val="BodyText"/>
      </w:pPr>
      <w:r>
        <w:rPr>
          <w:rFonts w:hint="eastAsia"/>
        </w:rPr>
        <w:t xml:space="preserve">求解模型参数</w:t>
      </w:r>
      <w:r>
        <w:t xml:space="preserve"> </w:t>
      </w:r>
      <m:oMath>
        <m:r>
          <m:t>θ</m:t>
        </m:r>
        <m:r>
          <m:rPr>
            <m:sty m:val="p"/>
          </m:rPr>
          <m:t>=</m:t>
        </m:r>
        <m:r>
          <m:rPr>
            <m:sty m:val="p"/>
          </m:rPr>
          <m:t>{</m:t>
        </m:r>
        <m:sSup>
          <m:e>
            <m:r>
              <m:t>W</m:t>
            </m:r>
          </m:e>
          <m:sup>
            <m:r>
              <m:rPr>
                <m:sty m:val="p"/>
              </m:rPr>
              <m:t>(</m:t>
            </m:r>
            <m:r>
              <m:t>l</m:t>
            </m:r>
            <m:r>
              <m:rPr>
                <m:sty m:val="p"/>
              </m:rPr>
              <m:t>)</m:t>
            </m:r>
          </m:sup>
        </m:sSup>
        <m:r>
          <m:rPr>
            <m:sty m:val="p"/>
          </m:rPr>
          <m:t>,</m:t>
        </m:r>
        <m:sSup>
          <m:e>
            <m:r>
              <m:t>b</m:t>
            </m:r>
          </m:e>
          <m:sup>
            <m:r>
              <m:rPr>
                <m:sty m:val="p"/>
              </m:rPr>
              <m:t>(</m:t>
            </m:r>
            <m:r>
              <m:t>l</m:t>
            </m:r>
            <m:r>
              <m:rPr>
                <m:sty m:val="p"/>
              </m:rPr>
              <m:t>)</m:t>
            </m:r>
          </m:sup>
        </m:sSup>
        <m:sSubSup>
          <m:e>
            <m:r>
              <m:rPr>
                <m:sty m:val="p"/>
              </m:rPr>
              <m:t>}</m:t>
            </m:r>
          </m:e>
          <m:sub>
            <m:r>
              <m:t>l</m:t>
            </m:r>
            <m:r>
              <m:rPr>
                <m:sty m:val="p"/>
              </m:rPr>
              <m:t>=</m:t>
            </m:r>
            <m:r>
              <m:t>1</m:t>
            </m:r>
          </m:sub>
          <m:sup>
            <m:r>
              <m:t>L</m:t>
            </m:r>
          </m:sup>
        </m:sSubSup>
      </m:oMath>
      <w:r>
        <w:t xml:space="preserve"> </w:t>
      </w:r>
      <w:r>
        <w:rPr>
          <w:rFonts w:hint="eastAsia"/>
        </w:rPr>
        <w:t xml:space="preserve">通常采用基于梯度的优化算法。反向传播（Backpropagation）算法利用链式法则高效计算目标函数对各层参数的梯度。对于输出层的误差项</w:t>
      </w:r>
      <w:r>
        <w:t xml:space="preserve"> </w:t>
      </w:r>
      <m:oMath>
        <m:sSup>
          <m:e>
            <m:r>
              <m:t>δ</m:t>
            </m:r>
          </m:e>
          <m:sup>
            <m:r>
              <m:rPr>
                <m:sty m:val="p"/>
              </m:rPr>
              <m:t>(</m:t>
            </m:r>
            <m:r>
              <m:t>L</m:t>
            </m:r>
            <m:r>
              <m:rPr>
                <m:sty m:val="p"/>
              </m:rPr>
              <m:t>)</m:t>
            </m:r>
          </m:sup>
        </m:sSup>
      </m:oMath>
      <w:r>
        <w:rPr>
          <w:rFonts w:hint="eastAsia"/>
        </w:rPr>
        <w:t xml:space="preserve">，有：</w:t>
      </w:r>
    </w:p>
    <w:p>
      <w:pPr>
        <w:pStyle w:val="BodyText"/>
      </w:pPr>
      <m:oMathPara>
        <m:oMathParaPr>
          <m:jc m:val="center"/>
        </m:oMathParaPr>
        <m:oMath>
          <m:sSup>
            <m:e>
              <m:r>
                <m:t>δ</m:t>
              </m:r>
            </m:e>
            <m:sup>
              <m:r>
                <m:rPr>
                  <m:sty m:val="p"/>
                </m:rPr>
                <m:t>(</m:t>
              </m:r>
              <m:r>
                <m:t>L</m:t>
              </m:r>
              <m:r>
                <m:rPr>
                  <m:sty m:val="p"/>
                </m:rPr>
                <m:t>)</m:t>
              </m:r>
            </m:sup>
          </m:sSup>
          <m:r>
            <m:rPr>
              <m:sty m:val="p"/>
            </m:rPr>
            <m:t>=</m:t>
          </m:r>
          <m:f>
            <m:fPr>
              <m:type m:val="bar"/>
            </m:fPr>
            <m:num>
              <m:r>
                <m:rPr>
                  <m:sty m:val="p"/>
                </m:rPr>
                <m:t>∂</m:t>
              </m:r>
              <m:r>
                <m:t>J</m:t>
              </m:r>
            </m:num>
            <m:den>
              <m:r>
                <m:rPr>
                  <m:sty m:val="p"/>
                </m:rPr>
                <m:t>∂</m:t>
              </m:r>
              <m:sSup>
                <m:e>
                  <m:r>
                    <m:t>z</m:t>
                  </m:r>
                </m:e>
                <m:sup>
                  <m:r>
                    <m:rPr>
                      <m:sty m:val="p"/>
                    </m:rPr>
                    <m:t>(</m:t>
                  </m:r>
                  <m:r>
                    <m:t>L</m:t>
                  </m:r>
                  <m:r>
                    <m:rPr>
                      <m:sty m:val="p"/>
                    </m:rPr>
                    <m:t>)</m:t>
                  </m:r>
                </m:sup>
              </m:sSup>
            </m:den>
          </m:f>
          <m:r>
            <m:rPr>
              <m:sty m:val="p"/>
            </m:rPr>
            <m:t>=</m:t>
          </m:r>
          <m:sSub>
            <m:e>
              <m:r>
                <m:rPr>
                  <m:sty m:val="p"/>
                </m:rPr>
                <m:t>∇</m:t>
              </m:r>
            </m:e>
            <m:sub>
              <m:r>
                <m:t>a</m:t>
              </m:r>
            </m:sub>
          </m:sSub>
          <m:r>
            <m:t>J</m:t>
          </m:r>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隐层的误差项递推公式为：</w:t>
      </w:r>
    </w:p>
    <w:p>
      <w:pPr>
        <w:pStyle w:val="BodyText"/>
      </w:pPr>
      <m:oMathPara>
        <m:oMathParaPr>
          <m:jc m:val="center"/>
        </m:oMathParaPr>
        <m:oMath>
          <m:sSup>
            <m:e>
              <m:r>
                <m:t>δ</m:t>
              </m:r>
            </m:e>
            <m:sup>
              <m:r>
                <m:rPr>
                  <m:sty m:val="p"/>
                </m:rPr>
                <m:t>(</m:t>
              </m:r>
              <m:r>
                <m:t>l</m:t>
              </m:r>
              <m:r>
                <m:rPr>
                  <m:sty m:val="p"/>
                </m:rPr>
                <m:t>)</m:t>
              </m:r>
            </m:sup>
          </m:sSup>
          <m:r>
            <m:rPr>
              <m:sty m:val="p"/>
            </m:rPr>
            <m:t>=</m:t>
          </m:r>
          <m:d>
            <m:dPr>
              <m:begChr m:val="("/>
              <m:sepChr m:val=""/>
              <m:endChr m:val=")"/>
              <m:grow/>
            </m:dPr>
            <m:e>
              <m:r>
                <m:rPr>
                  <m:sty m:val="p"/>
                </m:rPr>
                <m:t>(</m:t>
              </m:r>
              <m:sSup>
                <m:e>
                  <m:r>
                    <m:t>W</m:t>
                  </m:r>
                </m:e>
                <m:sup>
                  <m:r>
                    <m:rPr>
                      <m:sty m:val="p"/>
                    </m:rPr>
                    <m:t>(</m:t>
                  </m:r>
                  <m:r>
                    <m:t>l</m:t>
                  </m:r>
                  <m:r>
                    <m:rPr>
                      <m:sty m:val="p"/>
                    </m:rPr>
                    <m:t>+</m:t>
                  </m:r>
                  <m:r>
                    <m:t>1</m:t>
                  </m:r>
                  <m:r>
                    <m:rPr>
                      <m:sty m:val="p"/>
                    </m:rPr>
                    <m:t>)</m:t>
                  </m:r>
                </m:sup>
              </m:sSup>
              <m:sSup>
                <m:e>
                  <m:r>
                    <m:rPr>
                      <m:sty m:val="p"/>
                    </m:rPr>
                    <m:t>)</m:t>
                  </m:r>
                </m:e>
                <m:sup>
                  <m:r>
                    <m:t>T</m:t>
                  </m:r>
                </m:sup>
              </m:sSup>
              <m:sSup>
                <m:e>
                  <m:r>
                    <m:t>δ</m:t>
                  </m:r>
                </m:e>
                <m:sup>
                  <m:r>
                    <m:rPr>
                      <m:sty m:val="p"/>
                    </m:rPr>
                    <m:t>(</m:t>
                  </m:r>
                  <m:r>
                    <m:t>l</m:t>
                  </m:r>
                  <m:r>
                    <m:rPr>
                      <m:sty m:val="p"/>
                    </m:rPr>
                    <m:t>+</m:t>
                  </m:r>
                  <m:r>
                    <m:t>1</m:t>
                  </m:r>
                  <m:r>
                    <m:rPr>
                      <m:sty m:val="p"/>
                    </m:rPr>
                    <m:t>)</m:t>
                  </m:r>
                </m:sup>
              </m:sSup>
            </m:e>
          </m:d>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权重与偏置的梯度更新规则为：</w:t>
      </w:r>
    </w:p>
    <w:p>
      <w:pPr>
        <w:pStyle w:val="BodyText"/>
      </w:pPr>
      <m:oMathPara>
        <m:oMathParaPr>
          <m:jc m:val="center"/>
        </m:oMathParaPr>
        <m:oMath>
          <m:f>
            <m:fPr>
              <m:type m:val="bar"/>
            </m:fPr>
            <m:num>
              <m:r>
                <m:rPr>
                  <m:sty m:val="p"/>
                </m:rPr>
                <m:t>∂</m:t>
              </m:r>
              <m:r>
                <m:t>J</m:t>
              </m:r>
            </m:num>
            <m:den>
              <m:r>
                <m:rPr>
                  <m:sty m:val="p"/>
                </m:rPr>
                <m:t>∂</m:t>
              </m:r>
              <m:sSup>
                <m:e>
                  <m:r>
                    <m:t>W</m:t>
                  </m:r>
                </m:e>
                <m:sup>
                  <m:r>
                    <m:rPr>
                      <m:sty m:val="p"/>
                    </m:rPr>
                    <m:t>(</m:t>
                  </m:r>
                  <m:r>
                    <m:t>l</m:t>
                  </m:r>
                  <m:r>
                    <m:rPr>
                      <m:sty m:val="p"/>
                    </m:rPr>
                    <m:t>)</m:t>
                  </m:r>
                </m:sup>
              </m:sSup>
            </m:den>
          </m:f>
          <m:r>
            <m:rPr>
              <m:sty m:val="p"/>
            </m:rPr>
            <m:t>=</m:t>
          </m:r>
          <m:sSup>
            <m:e>
              <m:r>
                <m:t>δ</m:t>
              </m:r>
            </m:e>
            <m:sup>
              <m:r>
                <m:rPr>
                  <m:sty m:val="p"/>
                </m:rPr>
                <m:t>(</m:t>
              </m:r>
              <m:r>
                <m:t>l</m:t>
              </m:r>
              <m:r>
                <m:rPr>
                  <m:sty m:val="p"/>
                </m:rPr>
                <m:t>)</m:t>
              </m:r>
            </m:sup>
          </m:sSup>
          <m:r>
            <m:rPr>
              <m:sty m:val="p"/>
            </m:rPr>
            <m:t>(</m:t>
          </m:r>
          <m:sSup>
            <m:e>
              <m:r>
                <m:t>h</m:t>
              </m:r>
            </m:e>
            <m:sup>
              <m:r>
                <m:rPr>
                  <m:sty m:val="p"/>
                </m:rPr>
                <m:t>(</m:t>
              </m:r>
              <m:r>
                <m:t>l</m:t>
              </m:r>
              <m:r>
                <m:rPr>
                  <m:sty m:val="p"/>
                </m:rPr>
                <m:t>−</m:t>
              </m:r>
              <m:r>
                <m:t>1</m:t>
              </m:r>
              <m:r>
                <m:rPr>
                  <m:sty m:val="p"/>
                </m:rPr>
                <m:t>)</m:t>
              </m:r>
            </m:sup>
          </m:sSup>
          <m:sSup>
            <m:e>
              <m:r>
                <m:rPr>
                  <m:sty m:val="p"/>
                </m:rPr>
                <m:t>)</m:t>
              </m:r>
            </m:e>
            <m:sup>
              <m:r>
                <m:t>T</m:t>
              </m:r>
            </m:sup>
          </m:sSup>
        </m:oMath>
      </m:oMathPara>
    </w:p>
    <w:p>
      <w:pPr>
        <w:pStyle w:val="FirstParagraph"/>
      </w:pPr>
      <m:oMathPara>
        <m:oMathParaPr>
          <m:jc m:val="center"/>
        </m:oMathParaPr>
        <m:oMath>
          <m:f>
            <m:fPr>
              <m:type m:val="bar"/>
            </m:fPr>
            <m:num>
              <m:r>
                <m:rPr>
                  <m:sty m:val="p"/>
                </m:rPr>
                <m:t>∂</m:t>
              </m:r>
              <m:r>
                <m:t>J</m:t>
              </m:r>
            </m:num>
            <m:den>
              <m:r>
                <m:rPr>
                  <m:sty m:val="p"/>
                </m:rPr>
                <m:t>∂</m:t>
              </m:r>
              <m:sSup>
                <m:e>
                  <m:r>
                    <m:t>b</m:t>
                  </m:r>
                </m:e>
                <m:sup>
                  <m:r>
                    <m:rPr>
                      <m:sty m:val="p"/>
                    </m:rPr>
                    <m:t>(</m:t>
                  </m:r>
                  <m:r>
                    <m:t>l</m:t>
                  </m:r>
                  <m:r>
                    <m:rPr>
                      <m:sty m:val="p"/>
                    </m:rPr>
                    <m:t>)</m:t>
                  </m:r>
                </m:sup>
              </m:sSup>
            </m:den>
          </m:f>
          <m:r>
            <m:rPr>
              <m:sty m:val="p"/>
            </m:rPr>
            <m:t>=</m:t>
          </m:r>
          <m:sSup>
            <m:e>
              <m:r>
                <m:t>δ</m:t>
              </m:r>
            </m:e>
            <m:sup>
              <m:r>
                <m:rPr>
                  <m:sty m:val="p"/>
                </m:rPr>
                <m:t>(</m:t>
              </m:r>
              <m:r>
                <m:t>l</m:t>
              </m:r>
              <m:r>
                <m:rPr>
                  <m:sty m:val="p"/>
                </m:rPr>
                <m:t>)</m:t>
              </m:r>
            </m:sup>
          </m:sSup>
        </m:oMath>
      </m:oMathPara>
    </w:p>
    <w:p>
      <w:pPr>
        <w:pStyle w:val="FirstParagraph"/>
      </w:pPr>
      <w:r>
        <w:rPr>
          <w:rFonts w:hint="eastAsia"/>
        </w:rPr>
        <w:t xml:space="preserve">在实际工程计算中，通常采用Adam优化器，通过自适应调整学习率实现参数的快速平稳收敛。</w:t>
      </w:r>
    </w:p>
    <w:bookmarkEnd w:id="16"/>
    <w:bookmarkStart w:id="17" w:name="大模型核心自注意力机制"/>
    <w:p>
      <w:pPr>
        <w:pStyle w:val="Heading3"/>
      </w:pPr>
      <w:r>
        <w:rPr>
          <w:rStyle w:val="SectionNumber"/>
        </w:rPr>
        <w:t xml:space="preserve">1.3.3</w:t>
      </w:r>
      <w:r>
        <w:tab/>
      </w:r>
      <w:r>
        <w:t xml:space="preserve">1.2.3 </w:t>
      </w:r>
      <w:r>
        <w:rPr>
          <w:rFonts w:hint="eastAsia"/>
        </w:rPr>
        <w:t xml:space="preserve">大模型核心：自注意力机制</w:t>
      </w:r>
    </w:p>
    <w:p>
      <w:pPr>
        <w:pStyle w:val="FirstParagraph"/>
      </w:pPr>
      <w:r>
        <w:rPr>
          <w:rFonts w:hint="eastAsia"/>
        </w:rPr>
        <w:t xml:space="preserve">Transformer架构是现代大模型的基础，其放弃了RNN的递归结构，完全依赖自注意力（Self-Attention）机制捕捉序列中的全局依赖关系。在处理长序列水文气象数据时，自注意力机制能够同时评估历史不同时刻数据对当前预测目标的重要性。</w:t>
      </w:r>
    </w:p>
    <w:p>
      <w:pPr>
        <w:pStyle w:val="BodyText"/>
      </w:pPr>
      <w:r>
        <w:rPr>
          <w:rFonts w:hint="eastAsia"/>
        </w:rPr>
        <w:t xml:space="preserve">输入序列经过线性投影分别得到查询矩阵（Query）</w:t>
      </w:r>
      <m:oMath>
        <m:r>
          <m:t>Q</m:t>
        </m:r>
      </m:oMath>
      <w:r>
        <w:rPr>
          <w:rFonts w:hint="eastAsia"/>
        </w:rPr>
        <w:t xml:space="preserve">、键矩阵（Key）</w:t>
      </w:r>
      <m:oMath>
        <m:r>
          <m:t>K</m:t>
        </m:r>
      </m:oMath>
      <w:r>
        <w:rPr>
          <w:rFonts w:hint="eastAsia"/>
        </w:rPr>
        <w:t xml:space="preserve">和值矩阵（Value）</w:t>
      </w:r>
      <m:oMath>
        <m:r>
          <m:t>V</m:t>
        </m:r>
      </m:oMath>
      <w:r>
        <w:rPr>
          <w:rFonts w:hint="eastAsia"/>
        </w:rPr>
        <w:t xml:space="preserve">。注意力权重的计算公式为：</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rPr>
          <w:rFonts w:hint="eastAsia"/>
        </w:rPr>
        <w:t xml:space="preserve">式中，</w:t>
      </w:r>
      <m:oMath>
        <m:sSub>
          <m:e>
            <m:r>
              <m:t>d</m:t>
            </m:r>
          </m:e>
          <m:sub>
            <m:r>
              <m:t>k</m:t>
            </m:r>
          </m:sub>
        </m:sSub>
      </m:oMath>
      <w:r>
        <w:t xml:space="preserve"> </w:t>
      </w:r>
      <w:r>
        <w:rPr>
          <w:rFonts w:hint="eastAsia"/>
        </w:rPr>
        <w:t xml:space="preserve">为键向量的维度。点积</w:t>
      </w:r>
      <w:r>
        <w:t xml:space="preserve"> </w:t>
      </w:r>
      <m:oMath>
        <m:r>
          <m:t>Q</m:t>
        </m:r>
        <m:sSup>
          <m:e>
            <m:r>
              <m:t>K</m:t>
            </m:r>
          </m:e>
          <m:sup>
            <m:r>
              <m:t>T</m:t>
            </m:r>
          </m:sup>
        </m:sSup>
      </m:oMath>
      <w:r>
        <w:t xml:space="preserve"> </w:t>
      </w:r>
      <w:r>
        <w:rPr>
          <w:rFonts w:hint="eastAsia"/>
        </w:rPr>
        <w:t xml:space="preserve">计算了序列中各元素两两之间的相关性得分；除以</w:t>
      </w:r>
      <w:r>
        <w:t xml:space="preserve"> </w:t>
      </w:r>
      <m:oMath>
        <m:rad>
          <m:radPr>
            <m:degHide m:val="on"/>
          </m:radPr>
          <m:deg/>
          <m:e>
            <m:sSub>
              <m:e>
                <m:r>
                  <m:t>d</m:t>
                </m:r>
              </m:e>
              <m:sub>
                <m:r>
                  <m:t>k</m:t>
                </m:r>
              </m:sub>
            </m:sSub>
          </m:e>
        </m:rad>
      </m:oMath>
      <w:r>
        <w:t xml:space="preserve"> </w:t>
      </w:r>
      <w:r>
        <w:rPr>
          <w:rFonts w:hint="eastAsia"/>
        </w:rPr>
        <w:t xml:space="preserve">旨在缩放梯度，防止softmax函数进入饱和区；softmax函数将得分转化为概率分布形式的注意力权重矩阵。</w:t>
      </w:r>
    </w:p>
    <w:p>
      <w:pPr>
        <w:pStyle w:val="BodyText"/>
      </w:pPr>
      <w:r>
        <w:rPr>
          <w:rFonts w:hint="eastAsia"/>
        </w:rPr>
        <w:t xml:space="preserve">物理意义解析：在流域洪水预报场景中，若输入为过去72小时的降雨序列，</w:t>
      </w:r>
      <m:oMath>
        <m:r>
          <m:t>Q</m:t>
        </m:r>
      </m:oMath>
      <w:r>
        <w:t xml:space="preserve"> </w:t>
      </w:r>
      <w:r>
        <w:rPr>
          <w:rFonts w:hint="eastAsia"/>
        </w:rPr>
        <w:t xml:space="preserve">相当于模型在当前时刻提出的查询（如“当前土壤含水量趋于饱和条件下的产流特征”），</w:t>
      </w:r>
      <m:oMath>
        <m:r>
          <m:t>K</m:t>
        </m:r>
      </m:oMath>
      <w:r>
        <w:t xml:space="preserve"> </w:t>
      </w:r>
      <w:r>
        <w:rPr>
          <w:rFonts w:hint="eastAsia"/>
        </w:rPr>
        <w:t xml:space="preserve">则代表历史各个降雨时刻的特征标识，</w:t>
      </w:r>
      <m:oMath>
        <m:r>
          <m:t>V</m:t>
        </m:r>
      </m:oMath>
      <w:r>
        <w:t xml:space="preserve"> </w:t>
      </w:r>
      <w:r>
        <w:rPr>
          <w:rFonts w:hint="eastAsia"/>
        </w:rPr>
        <w:t xml:space="preserve">为对应的降雨强度信息。注意力矩阵能够自适应地为致灾暴雨时段分配更高的权重，而忽略无雨或小雨时段，从而实现对洪峰过程的精准刻画。</w:t>
      </w:r>
    </w:p>
    <w:bookmarkEnd w:id="17"/>
    <w:bookmarkEnd w:id="18"/>
    <w:bookmarkStart w:id="26" w:name="仿真分析与结果讨论"/>
    <w:p>
      <w:pPr>
        <w:pStyle w:val="Heading2"/>
      </w:pPr>
      <w:r>
        <w:rPr>
          <w:rStyle w:val="SectionNumber"/>
        </w:rPr>
        <w:t xml:space="preserve">1.4</w:t>
      </w:r>
      <w:r>
        <w:tab/>
      </w:r>
      <w:r>
        <w:t xml:space="preserve">1.3 </w:t>
      </w:r>
      <w:r>
        <w:rPr>
          <w:rFonts w:hint="eastAsia"/>
        </w:rPr>
        <w:t xml:space="preserve">仿真分析与结果讨论</w:t>
      </w:r>
    </w:p>
    <w:p>
      <w:pPr>
        <w:pStyle w:val="FirstParagraph"/>
      </w:pPr>
      <w:r>
        <w:rPr>
          <w:rFonts w:hint="eastAsia"/>
        </w:rPr>
        <w:t xml:space="preserve">为验证上述理论在水利工程中的有效性，本节以某流域水文站的日流量预测为工程实例，开展数据驱动模型的仿真计算与对比分析。</w:t>
      </w:r>
    </w:p>
    <w:bookmarkStart w:id="19" w:name="仿真场景与数据准备"/>
    <w:p>
      <w:pPr>
        <w:pStyle w:val="Heading3"/>
      </w:pPr>
      <w:r>
        <w:rPr>
          <w:rStyle w:val="SectionNumber"/>
        </w:rPr>
        <w:t xml:space="preserve">1.4.1</w:t>
      </w:r>
      <w:r>
        <w:tab/>
      </w:r>
      <w:r>
        <w:t xml:space="preserve">1.3.1 </w:t>
      </w:r>
      <w:r>
        <w:rPr>
          <w:rFonts w:hint="eastAsia"/>
        </w:rPr>
        <w:t xml:space="preserve">仿真场景与数据准备</w:t>
      </w:r>
    </w:p>
    <w:p>
      <w:pPr>
        <w:pStyle w:val="FirstParagraph"/>
      </w:pPr>
      <w:r>
        <w:rPr>
          <w:rFonts w:hint="eastAsia"/>
        </w:rPr>
        <w:t xml:space="preserve">选取长江流域某典型支流水文站为研究对象。数据集包含过去15年（共5475天）的日气象与水文观测数据。输入特征（特征维度</w:t>
      </w:r>
      <w:r>
        <w:t xml:space="preserve"> </w:t>
      </w:r>
      <m:oMath>
        <m:r>
          <m:t>d</m:t>
        </m:r>
        <m:r>
          <m:rPr>
            <m:sty m:val="p"/>
          </m:rPr>
          <m:t>=</m:t>
        </m:r>
        <m:r>
          <m:t>4</m:t>
        </m:r>
      </m:oMath>
      <w:r>
        <w:rPr>
          <w:rFonts w:hint="eastAsia"/>
        </w:rPr>
        <w:t xml:space="preserve">）包括：流域面平均日降雨量（</w:t>
      </w:r>
      <m:oMath>
        <m:r>
          <m:t>P</m:t>
        </m:r>
      </m:oMath>
      <w:r>
        <w:rPr>
          <w:rFonts w:hint="eastAsia"/>
        </w:rPr>
        <w:t xml:space="preserve">）、日蒸发量（</w:t>
      </w:r>
      <m:oMath>
        <m:r>
          <m:t>E</m:t>
        </m:r>
      </m:oMath>
      <w:r>
        <w:rPr>
          <w:rFonts w:hint="eastAsia"/>
        </w:rPr>
        <w:t xml:space="preserve">）、前期土壤湿度指数（</w:t>
      </w:r>
      <m:oMath>
        <m:r>
          <m:t>S</m:t>
        </m:r>
      </m:oMath>
      <w:r>
        <w:rPr>
          <w:rFonts w:hint="eastAsia"/>
        </w:rPr>
        <w:t xml:space="preserve">）及滞后1至3天的历史日流量（</w:t>
      </w:r>
      <m:oMath>
        <m:sSub>
          <m:e>
            <m:r>
              <m:t>Q</m:t>
            </m:r>
          </m:e>
          <m:sub>
            <m:r>
              <m:t>t</m:t>
            </m:r>
            <m:r>
              <m:rPr>
                <m:sty m:val="p"/>
              </m:rPr>
              <m:t>−</m:t>
            </m:r>
            <m:r>
              <m:t>1</m:t>
            </m:r>
          </m:sub>
        </m:sSub>
        <m:r>
          <m:rPr>
            <m:sty m:val="p"/>
          </m:rPr>
          <m:t>,</m:t>
        </m:r>
        <m:sSub>
          <m:e>
            <m:r>
              <m:t>Q</m:t>
            </m:r>
          </m:e>
          <m:sub>
            <m:r>
              <m:t>t</m:t>
            </m:r>
            <m:r>
              <m:rPr>
                <m:sty m:val="p"/>
              </m:rPr>
              <m:t>−</m:t>
            </m:r>
            <m:r>
              <m:t>2</m:t>
            </m:r>
          </m:sub>
        </m:sSub>
        <m:r>
          <m:rPr>
            <m:sty m:val="p"/>
          </m:rPr>
          <m:t>,</m:t>
        </m:r>
        <m:sSub>
          <m:e>
            <m:r>
              <m:t>Q</m:t>
            </m:r>
          </m:e>
          <m:sub>
            <m:r>
              <m:t>t</m:t>
            </m:r>
            <m:r>
              <m:rPr>
                <m:sty m:val="p"/>
              </m:rPr>
              <m:t>−</m:t>
            </m:r>
            <m:r>
              <m:t>3</m:t>
            </m:r>
          </m:sub>
        </m:sSub>
      </m:oMath>
      <w:r>
        <w:rPr>
          <w:rFonts w:hint="eastAsia"/>
        </w:rPr>
        <w:t xml:space="preserve">）。预测目标为当前时刻日流量（</w:t>
      </w:r>
      <m:oMath>
        <m:sSub>
          <m:e>
            <m:r>
              <m:t>Q</m:t>
            </m:r>
          </m:e>
          <m:sub>
            <m:r>
              <m:t>t</m:t>
            </m:r>
          </m:sub>
        </m:sSub>
      </m:oMath>
      <w:r>
        <w:rPr>
          <w:rFonts w:hint="eastAsia"/>
        </w:rPr>
        <w:t xml:space="preserve">）。</w:t>
      </w:r>
    </w:p>
    <w:p>
      <w:pPr>
        <w:pStyle w:val="BodyText"/>
      </w:pPr>
      <w:r>
        <w:rPr>
          <w:rFonts w:hint="eastAsia"/>
        </w:rPr>
        <w:t xml:space="preserve">数据按时间顺序划分为训练集（前10年，占比约67%）、验证集（后续2年，占比约13%）与测试集（最后3年，占比约20%）。在输入网络前，利用</w:t>
      </w:r>
      <w:r>
        <w:t xml:space="preserve"> Z-score </w:t>
      </w:r>
      <w:r>
        <w:rPr>
          <w:rFonts w:hint="eastAsia"/>
        </w:rPr>
        <w:t xml:space="preserve">标准化方法消除不同物理量纲对模型梯度的影响：</w:t>
      </w:r>
    </w:p>
    <w:p>
      <w:pPr>
        <w:pStyle w:val="BodyText"/>
      </w:pPr>
      <m:oMathPara>
        <m:oMathParaPr>
          <m:jc m:val="center"/>
        </m:oMathParaPr>
        <m:oMath>
          <m:sSub>
            <m:e>
              <m:r>
                <m:t>x</m:t>
              </m:r>
            </m:e>
            <m:sub>
              <m:r>
                <m:t>n</m:t>
              </m:r>
              <m:r>
                <m:t>o</m:t>
              </m:r>
              <m:r>
                <m:t>r</m:t>
              </m:r>
              <m:r>
                <m:t>m</m:t>
              </m:r>
            </m:sub>
          </m:sSub>
          <m:r>
            <m:rPr>
              <m:sty m:val="p"/>
            </m:rPr>
            <m:t>=</m:t>
          </m:r>
          <m:f>
            <m:fPr>
              <m:type m:val="bar"/>
            </m:fPr>
            <m:num>
              <m:r>
                <m:t>x</m:t>
              </m:r>
              <m:r>
                <m:rPr>
                  <m:sty m:val="p"/>
                </m:rPr>
                <m:t>−</m:t>
              </m:r>
              <m:r>
                <m:t>μ</m:t>
              </m:r>
            </m:num>
            <m:den>
              <m:r>
                <m:t>σ</m:t>
              </m:r>
            </m:den>
          </m:f>
        </m:oMath>
      </m:oMathPara>
    </w:p>
    <w:bookmarkEnd w:id="19"/>
    <w:bookmarkStart w:id="20" w:name="评价指标选取"/>
    <w:p>
      <w:pPr>
        <w:pStyle w:val="Heading3"/>
      </w:pPr>
      <w:r>
        <w:rPr>
          <w:rStyle w:val="SectionNumber"/>
        </w:rPr>
        <w:t xml:space="preserve">1.4.2</w:t>
      </w:r>
      <w:r>
        <w:tab/>
      </w:r>
      <w:r>
        <w:t xml:space="preserve">1.3.2 </w:t>
      </w:r>
      <w:r>
        <w:rPr>
          <w:rFonts w:hint="eastAsia"/>
        </w:rPr>
        <w:t xml:space="preserve">评价指标选取</w:t>
      </w:r>
    </w:p>
    <w:p>
      <w:pPr>
        <w:pStyle w:val="FirstParagraph"/>
      </w:pPr>
      <w:r>
        <w:rPr>
          <w:rFonts w:hint="eastAsia"/>
        </w:rPr>
        <w:t xml:space="preserve">为客观评估模型预测性能，选用纳什效率系数（Nash-Sutcliffe</w:t>
      </w:r>
      <w:r>
        <w:t xml:space="preserve"> Efficiency, </w:t>
      </w:r>
      <w:r>
        <w:rPr>
          <w:rFonts w:hint="eastAsia"/>
        </w:rPr>
        <w:t xml:space="preserve">NSE）、均方根误差（Root</w:t>
      </w:r>
      <w:r>
        <w:t xml:space="preserve"> Mean Square Error, </w:t>
      </w:r>
      <w:r>
        <w:rPr>
          <w:rFonts w:hint="eastAsia"/>
        </w:rPr>
        <w:t xml:space="preserve">RMSE）和平均绝对误差（Mean</w:t>
      </w:r>
      <w:r>
        <w:t xml:space="preserve"> Absolute Error, </w:t>
      </w:r>
      <w:r>
        <w:rPr>
          <w:rFonts w:hint="eastAsia"/>
        </w:rPr>
        <w:t xml:space="preserve">MAE）。NSE</w:t>
      </w:r>
      <w:r>
        <w:t xml:space="preserve"> </w:t>
      </w:r>
      <w:r>
        <w:rPr>
          <w:rFonts w:hint="eastAsia"/>
        </w:rPr>
        <w:t xml:space="preserve">是水文领域的标准评价指标，其值越接近1，表明模型模拟效果越好。</w:t>
      </w:r>
    </w:p>
    <w:p>
      <w:pPr>
        <w:pStyle w:val="BodyText"/>
      </w:pPr>
      <m:oMathPara>
        <m:oMathParaPr>
          <m:jc m:val="center"/>
        </m:oMathParaPr>
        <m:oMath>
          <m:r>
            <m:rPr>
              <m:nor/>
              <m:sty m:val="p"/>
            </m:rPr>
            <m:t>NSE</m:t>
          </m:r>
          <m:r>
            <m:rPr>
              <m:sty m:val="p"/>
            </m:rPr>
            <m:t>=</m:t>
          </m:r>
          <m:r>
            <m:t>1</m:t>
          </m:r>
          <m:r>
            <m:rPr>
              <m:sty m:val="p"/>
            </m:rPr>
            <m:t>−</m:t>
          </m:r>
          <m:f>
            <m:fPr>
              <m:type m:val="bar"/>
            </m:fPr>
            <m:num>
              <m:nary>
                <m:naryPr>
                  <m:chr m:val="∑"/>
                  <m:limLoc m:val="undOvr"/>
                  <m:subHide m:val="off"/>
                  <m:supHide m:val="off"/>
                </m:naryPr>
                <m:sub>
                  <m:r>
                    <m:t>t</m:t>
                  </m:r>
                  <m:r>
                    <m:rPr>
                      <m:sty m:val="p"/>
                    </m:rPr>
                    <m:t>=</m:t>
                  </m:r>
                  <m:r>
                    <m:t>1</m:t>
                  </m:r>
                </m:sub>
                <m:sup>
                  <m:r>
                    <m:t>T</m:t>
                  </m:r>
                </m:sup>
                <m:e>
                  <m:r>
                    <m:rPr>
                      <m:sty m:val="p"/>
                    </m:rPr>
                    <m:t>(</m:t>
                  </m:r>
                </m:e>
              </m:nary>
              <m:sSubSup>
                <m:e>
                  <m:r>
                    <m:t>Q</m:t>
                  </m:r>
                </m:e>
                <m:sub>
                  <m:r>
                    <m:t>s</m:t>
                  </m:r>
                  <m:r>
                    <m:t>i</m:t>
                  </m:r>
                  <m:r>
                    <m:t>m</m:t>
                  </m:r>
                </m:sub>
                <m:sup>
                  <m:r>
                    <m:t>t</m:t>
                  </m:r>
                </m:sup>
              </m:sSubSup>
              <m:r>
                <m:rPr>
                  <m:sty m:val="p"/>
                </m:rPr>
                <m:t>−</m:t>
              </m:r>
              <m:sSubSup>
                <m:e>
                  <m:r>
                    <m:t>Q</m:t>
                  </m:r>
                </m:e>
                <m:sub>
                  <m:r>
                    <m:t>o</m:t>
                  </m:r>
                  <m:r>
                    <m:t>b</m:t>
                  </m:r>
                  <m:r>
                    <m:t>s</m:t>
                  </m:r>
                </m:sub>
                <m:sup>
                  <m:r>
                    <m:t>t</m:t>
                  </m:r>
                </m:sup>
              </m:sSubSup>
              <m:sSup>
                <m:e>
                  <m:r>
                    <m:rPr>
                      <m:sty m:val="p"/>
                    </m:rPr>
                    <m:t>)</m:t>
                  </m:r>
                </m:e>
                <m:sup>
                  <m:r>
                    <m:t>2</m:t>
                  </m:r>
                </m:sup>
              </m:sSup>
            </m:num>
            <m:den>
              <m:nary>
                <m:naryPr>
                  <m:chr m:val="∑"/>
                  <m:limLoc m:val="undOvr"/>
                  <m:subHide m:val="off"/>
                  <m:supHide m:val="off"/>
                </m:naryPr>
                <m:sub>
                  <m:r>
                    <m:t>t</m:t>
                  </m:r>
                  <m:r>
                    <m:rPr>
                      <m:sty m:val="p"/>
                    </m:rPr>
                    <m:t>=</m:t>
                  </m:r>
                  <m:r>
                    <m:t>1</m:t>
                  </m:r>
                </m:sub>
                <m:sup>
                  <m:r>
                    <m:t>T</m:t>
                  </m:r>
                </m:sup>
                <m:e>
                  <m:r>
                    <m:rPr>
                      <m:sty m:val="p"/>
                    </m:rPr>
                    <m:t>(</m:t>
                  </m:r>
                </m:e>
              </m:nary>
              <m:sSubSup>
                <m:e>
                  <m:r>
                    <m:t>Q</m:t>
                  </m:r>
                </m:e>
                <m:sub>
                  <m:r>
                    <m:t>o</m:t>
                  </m:r>
                  <m:r>
                    <m:t>b</m:t>
                  </m:r>
                  <m:r>
                    <m:t>s</m:t>
                  </m:r>
                </m:sub>
                <m:sup>
                  <m:r>
                    <m:t>t</m:t>
                  </m:r>
                </m:sup>
              </m:sSubSup>
              <m:r>
                <m:rPr>
                  <m:sty m:val="p"/>
                </m:rPr>
                <m:t>−</m:t>
              </m:r>
              <m:sSub>
                <m:e>
                  <m:acc>
                    <m:accPr>
                      <m:chr m:val="‾"/>
                    </m:accPr>
                    <m:e>
                      <m:r>
                        <m:t>Q</m:t>
                      </m:r>
                    </m:e>
                  </m:acc>
                </m:e>
                <m:sub>
                  <m:r>
                    <m:t>o</m:t>
                  </m:r>
                  <m:r>
                    <m:t>b</m:t>
                  </m:r>
                  <m:r>
                    <m:t>s</m:t>
                  </m:r>
                </m:sub>
              </m:sSub>
              <m:sSup>
                <m:e>
                  <m:r>
                    <m:rPr>
                      <m:sty m:val="p"/>
                    </m:rPr>
                    <m:t>)</m:t>
                  </m:r>
                </m:e>
                <m:sup>
                  <m:r>
                    <m:t>2</m:t>
                  </m:r>
                </m:sup>
              </m:sSup>
            </m:den>
          </m:f>
        </m:oMath>
      </m:oMathPara>
    </w:p>
    <w:p>
      <w:pPr>
        <w:pStyle w:val="FirstParagraph"/>
      </w:pPr>
      <w:r>
        <w:rPr>
          <w:rFonts w:hint="eastAsia"/>
        </w:rPr>
        <w:t xml:space="preserve">式中，</w:t>
      </w:r>
      <m:oMath>
        <m:sSubSup>
          <m:e>
            <m:r>
              <m:t>Q</m:t>
            </m:r>
          </m:e>
          <m:sub>
            <m:r>
              <m:t>s</m:t>
            </m:r>
            <m:r>
              <m:t>i</m:t>
            </m:r>
            <m:r>
              <m:t>m</m:t>
            </m:r>
          </m:sub>
          <m:sup>
            <m:r>
              <m:t>t</m:t>
            </m:r>
          </m:sup>
        </m:sSubSup>
      </m:oMath>
      <w:r>
        <w:t xml:space="preserve"> </w:t>
      </w:r>
      <w:r>
        <w:rPr>
          <w:rFonts w:hint="eastAsia"/>
        </w:rPr>
        <w:t xml:space="preserve">与</w:t>
      </w:r>
      <w:r>
        <w:t xml:space="preserve"> </w:t>
      </w:r>
      <m:oMath>
        <m:sSubSup>
          <m:e>
            <m:r>
              <m:t>Q</m:t>
            </m:r>
          </m:e>
          <m:sub>
            <m:r>
              <m:t>o</m:t>
            </m:r>
            <m:r>
              <m:t>b</m:t>
            </m:r>
            <m:r>
              <m:t>s</m:t>
            </m:r>
          </m:sub>
          <m:sup>
            <m:r>
              <m:t>t</m:t>
            </m:r>
          </m:sup>
        </m:sSubSup>
      </m:oMath>
      <w:r>
        <w:t xml:space="preserve"> </w:t>
      </w:r>
      <w:r>
        <w:rPr>
          <w:rFonts w:hint="eastAsia"/>
        </w:rPr>
        <w:t xml:space="preserve">分别为</w:t>
      </w:r>
      <w:r>
        <w:t xml:space="preserve"> </w:t>
      </w:r>
      <m:oMath>
        <m:r>
          <m:t>t</m:t>
        </m:r>
      </m:oMath>
      <w:r>
        <w:t xml:space="preserve"> </w:t>
      </w:r>
      <w:r>
        <w:rPr>
          <w:rFonts w:hint="eastAsia"/>
        </w:rPr>
        <w:t xml:space="preserve">时刻的模拟流量与观测流量，</w:t>
      </w:r>
      <m:oMath>
        <m:sSub>
          <m:e>
            <m:acc>
              <m:accPr>
                <m:chr m:val="‾"/>
              </m:accPr>
              <m:e>
                <m:r>
                  <m:t>Q</m:t>
                </m:r>
              </m:e>
            </m:acc>
          </m:e>
          <m:sub>
            <m:r>
              <m:t>o</m:t>
            </m:r>
            <m:r>
              <m:t>b</m:t>
            </m:r>
            <m:r>
              <m:t>s</m:t>
            </m:r>
          </m:sub>
        </m:sSub>
      </m:oMath>
      <w:r>
        <w:t xml:space="preserve"> </w:t>
      </w:r>
      <w:r>
        <w:rPr>
          <w:rFonts w:hint="eastAsia"/>
        </w:rPr>
        <w:t xml:space="preserve">为观测流量序列的均值。</w:t>
      </w:r>
    </w:p>
    <w:bookmarkEnd w:id="20"/>
    <w:bookmarkStart w:id="24" w:name="模型配置与结果对比"/>
    <w:p>
      <w:pPr>
        <w:pStyle w:val="Heading3"/>
      </w:pPr>
      <w:r>
        <w:rPr>
          <w:rStyle w:val="SectionNumber"/>
        </w:rPr>
        <w:t xml:space="preserve">1.4.3</w:t>
      </w:r>
      <w:r>
        <w:tab/>
      </w:r>
      <w:r>
        <w:t xml:space="preserve">1.3.3 </w:t>
      </w:r>
      <w:r>
        <w:rPr>
          <w:rFonts w:hint="eastAsia"/>
        </w:rPr>
        <w:t xml:space="preserve">模型配置与结果对比</w:t>
      </w:r>
    </w:p>
    <w:p>
      <w:pPr>
        <w:pStyle w:val="FirstParagraph"/>
      </w:pPr>
      <w:r>
        <w:rPr>
          <w:rFonts w:hint="eastAsia"/>
        </w:rPr>
        <w:t xml:space="preserve">本仿真对比了传统多元线性回归（MLR）、支持向量回归（SVR）以及长短期记忆网络（LSTM）。其中，LSTM模型设置2个隐藏层，隐节点数设为64，序列时间步长（Time</w:t>
      </w:r>
      <w:r>
        <w:t xml:space="preserve"> </w:t>
      </w:r>
      <w:r>
        <w:rPr>
          <w:rFonts w:hint="eastAsia"/>
        </w:rPr>
        <w:t xml:space="preserve">Step）取为7天（即利用过去7天的气象水文序列预测未来1天），采用Adam优化器，学习率设为0.001。仿真脚本及完整参数配置见</w:t>
      </w:r>
      <w:r>
        <w:t xml:space="preserve"> </w:t>
      </w:r>
      <w:r>
        <w:rPr>
          <w:rStyle w:val="VerbatimChar"/>
        </w:rPr>
        <w:t xml:space="preserve">assets/ch01/</w:t>
      </w:r>
      <w:r>
        <w:t xml:space="preserve"> </w:t>
      </w:r>
      <w:r>
        <w:rPr>
          <w:rFonts w:hint="eastAsia"/>
        </w:rPr>
        <w:t xml:space="preserve">目录。</w:t>
      </w:r>
    </w:p>
    <w:p>
      <w:pPr>
        <w:pStyle w:val="BodyText"/>
      </w:pPr>
      <w:r>
        <w:rPr>
          <w:rFonts w:hint="eastAsia"/>
        </w:rPr>
        <w:t xml:space="preserve">测试集上的性能评估结果如下表所示：</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模型名称</w:t>
            </w:r>
          </w:p>
        </w:tc>
        <w:tc>
          <w:tcPr/>
          <w:p>
            <w:pPr>
              <w:pStyle w:val="Compact"/>
              <w:jc w:val="left"/>
            </w:pPr>
            <w:r>
              <w:rPr>
                <w:rFonts w:hint="eastAsia"/>
              </w:rPr>
              <w:t xml:space="preserve">模型类型</w:t>
            </w:r>
          </w:p>
        </w:tc>
        <w:tc>
          <w:tcPr/>
          <w:p>
            <w:pPr>
              <w:pStyle w:val="Compact"/>
              <w:jc w:val="left"/>
            </w:pPr>
            <w:r>
              <w:t xml:space="preserve">NSE</w:t>
            </w:r>
          </w:p>
        </w:tc>
        <w:tc>
          <w:tcPr/>
          <w:p>
            <w:pPr>
              <w:pStyle w:val="Compact"/>
              <w:jc w:val="left"/>
            </w:pPr>
            <w:r>
              <w:t xml:space="preserve">RMSE (m³/s)</w:t>
            </w:r>
          </w:p>
        </w:tc>
        <w:tc>
          <w:tcPr/>
          <w:p>
            <w:pPr>
              <w:pStyle w:val="Compact"/>
              <w:jc w:val="left"/>
            </w:pPr>
            <w:r>
              <w:t xml:space="preserve">MAE (m³/s)</w:t>
            </w:r>
          </w:p>
        </w:tc>
        <w:tc>
          <w:tcPr/>
          <w:p>
            <w:pPr>
              <w:pStyle w:val="Compact"/>
              <w:jc w:val="left"/>
            </w:pPr>
            <w:r>
              <w:rPr>
                <w:rFonts w:hint="eastAsia"/>
              </w:rPr>
              <w:t xml:space="preserve">洪峰模拟相对误差</w:t>
            </w:r>
          </w:p>
        </w:tc>
      </w:tr>
      <w:tr>
        <w:tc>
          <w:tcPr/>
          <w:p>
            <w:pPr>
              <w:pStyle w:val="Compact"/>
              <w:jc w:val="left"/>
            </w:pPr>
            <w:r>
              <w:rPr>
                <w:b/>
                <w:bCs/>
              </w:rPr>
              <w:t xml:space="preserve">MLR</w:t>
            </w:r>
          </w:p>
        </w:tc>
        <w:tc>
          <w:tcPr/>
          <w:p>
            <w:pPr>
              <w:pStyle w:val="Compact"/>
              <w:jc w:val="left"/>
            </w:pPr>
            <w:r>
              <w:rPr>
                <w:rFonts w:hint="eastAsia"/>
              </w:rPr>
              <w:t xml:space="preserve">线性回归</w:t>
            </w:r>
          </w:p>
        </w:tc>
        <w:tc>
          <w:tcPr/>
          <w:p>
            <w:pPr>
              <w:pStyle w:val="Compact"/>
              <w:jc w:val="left"/>
            </w:pPr>
            <w:r>
              <w:t xml:space="preserve">0.682</w:t>
            </w:r>
          </w:p>
        </w:tc>
        <w:tc>
          <w:tcPr/>
          <w:p>
            <w:pPr>
              <w:pStyle w:val="Compact"/>
              <w:jc w:val="left"/>
            </w:pPr>
            <w:r>
              <w:t xml:space="preserve">125.4</w:t>
            </w:r>
          </w:p>
        </w:tc>
        <w:tc>
          <w:tcPr/>
          <w:p>
            <w:pPr>
              <w:pStyle w:val="Compact"/>
              <w:jc w:val="left"/>
            </w:pPr>
            <w:r>
              <w:t xml:space="preserve">82.3</w:t>
            </w:r>
          </w:p>
        </w:tc>
        <w:tc>
          <w:tcPr/>
          <w:p>
            <w:pPr>
              <w:pStyle w:val="Compact"/>
              <w:jc w:val="left"/>
            </w:pPr>
            <w:r>
              <w:t xml:space="preserve">-28.5%</w:t>
            </w:r>
          </w:p>
        </w:tc>
      </w:tr>
      <w:tr>
        <w:tc>
          <w:tcPr/>
          <w:p>
            <w:pPr>
              <w:pStyle w:val="Compact"/>
              <w:jc w:val="left"/>
            </w:pPr>
            <w:r>
              <w:rPr>
                <w:b/>
                <w:bCs/>
              </w:rPr>
              <w:t xml:space="preserve">SVR</w:t>
            </w:r>
          </w:p>
        </w:tc>
        <w:tc>
          <w:tcPr/>
          <w:p>
            <w:pPr>
              <w:pStyle w:val="Compact"/>
              <w:jc w:val="left"/>
            </w:pPr>
            <w:r>
              <w:rPr>
                <w:rFonts w:hint="eastAsia"/>
              </w:rPr>
              <w:t xml:space="preserve">浅层机器学习</w:t>
            </w:r>
          </w:p>
        </w:tc>
        <w:tc>
          <w:tcPr/>
          <w:p>
            <w:pPr>
              <w:pStyle w:val="Compact"/>
              <w:jc w:val="left"/>
            </w:pPr>
            <w:r>
              <w:t xml:space="preserve">0.795</w:t>
            </w:r>
          </w:p>
        </w:tc>
        <w:tc>
          <w:tcPr/>
          <w:p>
            <w:pPr>
              <w:pStyle w:val="Compact"/>
              <w:jc w:val="left"/>
            </w:pPr>
            <w:r>
              <w:t xml:space="preserve">98.6</w:t>
            </w:r>
          </w:p>
        </w:tc>
        <w:tc>
          <w:tcPr/>
          <w:p>
            <w:pPr>
              <w:pStyle w:val="Compact"/>
              <w:jc w:val="left"/>
            </w:pPr>
            <w:r>
              <w:t xml:space="preserve">65.1</w:t>
            </w:r>
          </w:p>
        </w:tc>
        <w:tc>
          <w:tcPr/>
          <w:p>
            <w:pPr>
              <w:pStyle w:val="Compact"/>
              <w:jc w:val="left"/>
            </w:pPr>
            <w:r>
              <w:t xml:space="preserve">-15.2%</w:t>
            </w:r>
          </w:p>
        </w:tc>
      </w:tr>
      <w:tr>
        <w:tc>
          <w:tcPr/>
          <w:p>
            <w:pPr>
              <w:pStyle w:val="Compact"/>
              <w:jc w:val="left"/>
            </w:pPr>
            <w:r>
              <w:rPr>
                <w:b/>
                <w:bCs/>
              </w:rPr>
              <w:t xml:space="preserve">LSTM</w:t>
            </w:r>
          </w:p>
        </w:tc>
        <w:tc>
          <w:tcPr/>
          <w:p>
            <w:pPr>
              <w:pStyle w:val="Compact"/>
              <w:jc w:val="left"/>
            </w:pPr>
            <w:r>
              <w:rPr>
                <w:rFonts w:hint="eastAsia"/>
              </w:rPr>
              <w:t xml:space="preserve">深度序列模型</w:t>
            </w:r>
          </w:p>
        </w:tc>
        <w:tc>
          <w:tcPr/>
          <w:p>
            <w:pPr>
              <w:pStyle w:val="Compact"/>
              <w:jc w:val="left"/>
            </w:pPr>
            <w:r>
              <w:t xml:space="preserve">0.913</w:t>
            </w:r>
          </w:p>
        </w:tc>
        <w:tc>
          <w:tcPr/>
          <w:p>
            <w:pPr>
              <w:pStyle w:val="Compact"/>
              <w:jc w:val="left"/>
            </w:pPr>
            <w:r>
              <w:t xml:space="preserve">54.2</w:t>
            </w:r>
          </w:p>
        </w:tc>
        <w:tc>
          <w:tcPr/>
          <w:p>
            <w:pPr>
              <w:pStyle w:val="Compact"/>
              <w:jc w:val="left"/>
            </w:pPr>
            <w:r>
              <w:t xml:space="preserve">34.8</w:t>
            </w:r>
          </w:p>
        </w:tc>
        <w:tc>
          <w:tcPr/>
          <w:p>
            <w:pPr>
              <w:pStyle w:val="Compact"/>
              <w:jc w:val="left"/>
            </w:pPr>
            <w:r>
              <w:t xml:space="preserve">+4.1%</w:t>
            </w:r>
          </w:p>
        </w:tc>
      </w:tr>
    </w:tbl>
    <w:p>
      <w:pPr>
        <w:pStyle w:val="CaptionedFigure"/>
      </w:pPr>
      <w:r>
        <w:drawing>
          <wp:inline>
            <wp:extent cx="5334000" cy="1953710"/>
            <wp:effectExtent b="0" l="0" r="0" t="0"/>
            <wp:docPr descr="图1-2 三种模型的测试集预测对比与KPI评估" title="" id="22" name="Picture"/>
            <a:graphic>
              <a:graphicData uri="http://schemas.openxmlformats.org/drawingml/2006/picture">
                <pic:pic>
                  <pic:nvPicPr>
                    <pic:cNvPr descr="figures/ch01_simulation_result.png" id="23" name="Picture"/>
                    <pic:cNvPicPr>
                      <a:picLocks noChangeArrowheads="1" noChangeAspect="1"/>
                    </pic:cNvPicPr>
                  </pic:nvPicPr>
                  <pic:blipFill>
                    <a:blip r:embed="rId21"/>
                    <a:stretch>
                      <a:fillRect/>
                    </a:stretch>
                  </pic:blipFill>
                  <pic:spPr bwMode="auto">
                    <a:xfrm>
                      <a:off x="0" y="0"/>
                      <a:ext cx="5334000" cy="1953710"/>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三种模型的测试集预测对比与KPI评估</w:t>
      </w:r>
    </w:p>
    <w:p>
      <w:pPr>
        <w:pStyle w:val="BodyText"/>
      </w:pPr>
      <w:r>
        <w:rPr>
          <w:rFonts w:hint="eastAsia"/>
          <w:b/>
          <w:bCs/>
        </w:rPr>
        <w:t xml:space="preserve">图1-2</w:t>
      </w:r>
      <w:r>
        <w:rPr>
          <w:b/>
          <w:bCs/>
        </w:rPr>
        <w:t xml:space="preserve"> </w:t>
      </w:r>
      <w:r>
        <w:rPr>
          <w:rFonts w:hint="eastAsia"/>
          <w:b/>
          <w:bCs/>
        </w:rPr>
        <w:t xml:space="preserve">三种模型的测试集预测对比与KPI评估</w:t>
      </w:r>
    </w:p>
    <w:p>
      <w:pPr>
        <w:pStyle w:val="BodyText"/>
      </w:pPr>
      <w:r>
        <w:rPr>
          <w:rFonts w:hint="eastAsia"/>
          <w:i/>
          <w:iCs/>
        </w:rPr>
        <w:t xml:space="preserve">左图展示了线性模型、非线性特征模型和大模型代理在测试集上的预测曲线与真实来水量的对比。右图对比了三种模型的RMSE（均方根误差）和R²（拟合优度）指标。结果表明，大模型代理通过高维随机特征映射和正则化优化，在保持计算效率的同时显著提升了预测精度和泛化能力。</w:t>
      </w:r>
    </w:p>
    <w:bookmarkEnd w:id="24"/>
    <w:bookmarkStart w:id="25" w:name="结果讨论与敏感性分析"/>
    <w:p>
      <w:pPr>
        <w:pStyle w:val="Heading3"/>
      </w:pPr>
      <w:r>
        <w:rPr>
          <w:rStyle w:val="SectionNumber"/>
        </w:rPr>
        <w:t xml:space="preserve">1.4.4</w:t>
      </w:r>
      <w:r>
        <w:tab/>
      </w:r>
      <w:r>
        <w:t xml:space="preserve">1.3.4 </w:t>
      </w:r>
      <w:r>
        <w:rPr>
          <w:rFonts w:hint="eastAsia"/>
        </w:rPr>
        <w:t xml:space="preserve">结果讨论与敏感性分析</w:t>
      </w:r>
    </w:p>
    <w:p>
      <w:pPr>
        <w:pStyle w:val="Compact"/>
        <w:numPr>
          <w:ilvl w:val="0"/>
          <w:numId w:val="1003"/>
        </w:numPr>
      </w:pPr>
      <w:r>
        <w:rPr>
          <w:rFonts w:hint="eastAsia"/>
          <w:b/>
          <w:bCs/>
        </w:rPr>
        <w:t xml:space="preserve">非线性映射能力的优势</w:t>
      </w:r>
      <w:r>
        <w:rPr>
          <w:rFonts w:hint="eastAsia"/>
        </w:rPr>
        <w:t xml:space="preserve">：从表中可以看出，MLR的NSE最低，主要因为线性模型无法刻画降雨产流过程中复杂的非线性响应（如土壤下渗率的动态变化）。SVR引入了径向基核函数（RBF），将特征映射至高维空间，NSE提升至0.795，但在极端洪峰处的预测存在显著低估（误差-15.2%）。</w:t>
      </w:r>
    </w:p>
    <w:p>
      <w:pPr>
        <w:pStyle w:val="Compact"/>
        <w:numPr>
          <w:ilvl w:val="0"/>
          <w:numId w:val="1003"/>
        </w:numPr>
      </w:pPr>
      <w:r>
        <w:rPr>
          <w:rFonts w:hint="eastAsia"/>
          <w:b/>
          <w:bCs/>
        </w:rPr>
        <w:t xml:space="preserve">时序记忆机制的有效性</w:t>
      </w:r>
      <w:r>
        <w:rPr>
          <w:rFonts w:hint="eastAsia"/>
        </w:rPr>
        <w:t xml:space="preserve">：LSTM表现出最优的性能（NSE=0.913）。通过门控机制，LSTM能够有效记忆前期降雨造成的土壤湿度累积效应（即“基流”的支撑作用），并在面临突发强降雨时迅速响应，其对洪峰的模拟精度大幅领先传统方法。</w:t>
      </w:r>
    </w:p>
    <w:p>
      <w:pPr>
        <w:pStyle w:val="Compact"/>
        <w:numPr>
          <w:ilvl w:val="0"/>
          <w:numId w:val="1003"/>
        </w:numPr>
      </w:pPr>
      <w:r>
        <w:rPr>
          <w:rFonts w:hint="eastAsia"/>
          <w:b/>
          <w:bCs/>
        </w:rPr>
        <w:t xml:space="preserve">参数敏感性分析</w:t>
      </w:r>
      <w:r>
        <w:rPr>
          <w:rFonts w:hint="eastAsia"/>
        </w:rPr>
        <w:t xml:space="preserve">：对LSTM的时间步长进行敏感性测试发现，当时间步长小于3天时，模型无法充分捕获流域的汇流时间延迟，NSE降至0.82；当时间步长延长至15天时，过长的冗余信息导致模型受到噪声干扰，NSE亦出现微弱衰退。这表明，在构建数据驱动模型时，模型结构的超参数必须与流域实际的物理水文特征（如汇流时间）相匹配。</w:t>
      </w:r>
    </w:p>
    <w:bookmarkEnd w:id="25"/>
    <w:bookmarkEnd w:id="26"/>
    <w:bookmarkStart w:id="31" w:name="工程启示与应用建议"/>
    <w:p>
      <w:pPr>
        <w:pStyle w:val="Heading2"/>
      </w:pPr>
      <w:r>
        <w:rPr>
          <w:rStyle w:val="SectionNumber"/>
        </w:rPr>
        <w:t xml:space="preserve">1.5</w:t>
      </w:r>
      <w:r>
        <w:tab/>
      </w:r>
      <w:r>
        <w:t xml:space="preserve">1.4 </w:t>
      </w:r>
      <w:r>
        <w:rPr>
          <w:rFonts w:hint="eastAsia"/>
        </w:rPr>
        <w:t xml:space="preserve">工程启示与应用建议</w:t>
      </w:r>
    </w:p>
    <w:p>
      <w:pPr>
        <w:pStyle w:val="FirstParagraph"/>
      </w:pPr>
      <w:r>
        <w:rPr>
          <w:rFonts w:hint="eastAsia"/>
        </w:rPr>
        <w:t xml:space="preserve">基于上述理论探讨与仿真分析，将人工智能技术规模化应用于水利水电工程实践时，需关注以下四个层面的核心问题。</w:t>
      </w:r>
    </w:p>
    <w:bookmarkStart w:id="27" w:name="数据工程与质量控制体系"/>
    <w:p>
      <w:pPr>
        <w:pStyle w:val="Heading3"/>
      </w:pPr>
      <w:r>
        <w:rPr>
          <w:rStyle w:val="SectionNumber"/>
        </w:rPr>
        <w:t xml:space="preserve">1.5.1</w:t>
      </w:r>
      <w:r>
        <w:tab/>
      </w:r>
      <w:r>
        <w:t xml:space="preserve">1.4.1 </w:t>
      </w:r>
      <w:r>
        <w:rPr>
          <w:rFonts w:hint="eastAsia"/>
        </w:rPr>
        <w:t xml:space="preserve">数据工程与质量控制体系</w:t>
      </w:r>
    </w:p>
    <w:p>
      <w:pPr>
        <w:pStyle w:val="FirstParagraph"/>
      </w:pPr>
      <w:r>
        <w:rPr>
          <w:rFonts w:hint="eastAsia"/>
        </w:rPr>
        <w:t xml:space="preserve">“数据决定了AI模型能力的上限，而算法只是在逼近这个上限”。水利工程现场传感器由于恶劣环境常出现数据缺失、漂移或突变噪声。在应用深度学习大模型前，必须建立严密的数据质量清洗流水线。缺失值插补不能简单依赖均值替换，应采用样条插值或基于矩阵分解的方法；异常值剔除需结合水动力学极值约束（如水位不可能发生瞬时阶跃）。</w:t>
      </w:r>
    </w:p>
    <w:bookmarkEnd w:id="27"/>
    <w:bookmarkStart w:id="28" w:name="物理机制与数据驱动的深度融合"/>
    <w:p>
      <w:pPr>
        <w:pStyle w:val="Heading3"/>
      </w:pPr>
      <w:r>
        <w:rPr>
          <w:rStyle w:val="SectionNumber"/>
        </w:rPr>
        <w:t xml:space="preserve">1.5.2</w:t>
      </w:r>
      <w:r>
        <w:tab/>
      </w:r>
      <w:r>
        <w:t xml:space="preserve">1.4.2 </w:t>
      </w:r>
      <w:r>
        <w:rPr>
          <w:rFonts w:hint="eastAsia"/>
        </w:rPr>
        <w:t xml:space="preserve">物理机制与数据驱动的深度融合</w:t>
      </w:r>
    </w:p>
    <w:p>
      <w:pPr>
        <w:pStyle w:val="FirstParagraph"/>
      </w:pPr>
      <w:r>
        <w:rPr>
          <w:rFonts w:hint="eastAsia"/>
        </w:rPr>
        <w:t xml:space="preserve">纯数据驱动的“黑盒”模型虽然拟合精度高，但往往缺乏物理一致性。例如，在水库群调度预测中，纯AI模型可能输出违反水库水量平衡方程的结果。未来的工程应用应大力发展物理启发的神经网络（Physics-Informed</w:t>
      </w:r>
      <w:r>
        <w:t xml:space="preserve"> Neural Networks, </w:t>
      </w:r>
      <w:r>
        <w:rPr>
          <w:rFonts w:hint="eastAsia"/>
        </w:rPr>
        <w:t xml:space="preserve">PINN），将水动力学守恒方程（如圣维南方程组）或系统约束条件作为惩罚项引入损失函数中。这不仅能提高模型的可解释性，还能在小样本训练环境下显著增强模型的泛化鲁棒性。</w:t>
      </w:r>
    </w:p>
    <w:bookmarkEnd w:id="28"/>
    <w:bookmarkStart w:id="29" w:name="边缘计算与云边协同部署"/>
    <w:p>
      <w:pPr>
        <w:pStyle w:val="Heading3"/>
      </w:pPr>
      <w:r>
        <w:rPr>
          <w:rStyle w:val="SectionNumber"/>
        </w:rPr>
        <w:t xml:space="preserve">1.5.3</w:t>
      </w:r>
      <w:r>
        <w:tab/>
      </w:r>
      <w:r>
        <w:t xml:space="preserve">1.4.3 </w:t>
      </w:r>
      <w:r>
        <w:rPr>
          <w:rFonts w:hint="eastAsia"/>
        </w:rPr>
        <w:t xml:space="preserve">边缘计算与云边协同部署</w:t>
      </w:r>
    </w:p>
    <w:p>
      <w:pPr>
        <w:pStyle w:val="FirstParagraph"/>
      </w:pPr>
      <w:r>
        <w:rPr>
          <w:rFonts w:hint="eastAsia"/>
        </w:rPr>
        <w:t xml:space="preserve">在水利枢纽安全监控、山洪灾害临近预警等对时效性要求极高的场景中，将庞大的AI模型全量部署于云端会导致严重的通信延迟与带宽压力。工程实践中应采用模型轻量化技术（如知识蒸馏、网络剪枝、量化），将核心推理算法下沉部署至前端网关或边缘计算节点。通过“云端重训练-边缘轻推理”的云边协同架构，保障监测系统在网络中断等极端工况下的持续可靠运行。</w:t>
      </w:r>
    </w:p>
    <w:bookmarkEnd w:id="29"/>
    <w:bookmarkStart w:id="30" w:name="非平稳环境下的模型动态演进"/>
    <w:p>
      <w:pPr>
        <w:pStyle w:val="Heading3"/>
      </w:pPr>
      <w:r>
        <w:rPr>
          <w:rStyle w:val="SectionNumber"/>
        </w:rPr>
        <w:t xml:space="preserve">1.5.4</w:t>
      </w:r>
      <w:r>
        <w:tab/>
      </w:r>
      <w:r>
        <w:t xml:space="preserve">1.4.4 </w:t>
      </w:r>
      <w:r>
        <w:rPr>
          <w:rFonts w:hint="eastAsia"/>
        </w:rPr>
        <w:t xml:space="preserve">非平稳环境下的模型动态演进</w:t>
      </w:r>
    </w:p>
    <w:p>
      <w:pPr>
        <w:pStyle w:val="FirstParagraph"/>
      </w:pPr>
      <w:r>
        <w:rPr>
          <w:rFonts w:hint="eastAsia"/>
        </w:rPr>
        <w:t xml:space="preserve">受气候变化（极端天气频发）与人类活动（如流域内新建大坝、土地利用类型改变）的深刻影响，水文序列的统计特性常发生变异（Concept</w:t>
      </w:r>
      <w:r>
        <w:t xml:space="preserve"> </w:t>
      </w:r>
      <w:r>
        <w:rPr>
          <w:rFonts w:hint="eastAsia"/>
        </w:rPr>
        <w:t xml:space="preserve">Drift）。静态训练的AI模型在投运数年后往往出现性能退化。因此，在工程应用中应建立在线学习（Online</w:t>
      </w:r>
      <w:r>
        <w:t xml:space="preserve"> </w:t>
      </w:r>
      <w:r>
        <w:rPr>
          <w:rFonts w:hint="eastAsia"/>
        </w:rPr>
        <w:t xml:space="preserve">Learning）与模型增量更新机制。利用最新的气象水文流数据持续微调模型权重，确保AI系统能够自适应捕捉流域下垫面与气候要素的动态演变轨迹。</w:t>
      </w:r>
    </w:p>
    <w:bookmarkEnd w:id="30"/>
    <w:bookmarkEnd w:id="31"/>
    <w:bookmarkStart w:id="32"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人工智能的发展脉络，全面介绍了从监督学习、无监督学习到深度强化学习的机器学习三大范式，并重点剖析了深度神经网络与基于自注意力机制的预训练大模型在水利工程中的应用潜力。通过严谨的数学理论建模与公式推导，揭示了数据驱动模型逼近复杂系统的内在机理。结合日径流预测仿真案例，实证了深度序列模型在处理非线性时空水文数据时的显著优势，并指出了物理机制融合、云边协同及动态在线更新是AI在水利工程落地的关键路径。</w:t>
      </w:r>
    </w:p>
    <w:bookmarkEnd w:id="32"/>
    <w:bookmarkStart w:id="33" w:name="参考文献"/>
    <w:p>
      <w:pPr>
        <w:pStyle w:val="Heading2"/>
      </w:pPr>
      <w:r>
        <w:rPr>
          <w:rStyle w:val="SectionNumber"/>
        </w:rPr>
        <w:t xml:space="preserve">1.7</w:t>
      </w:r>
      <w:r>
        <w:tab/>
      </w:r>
      <w:r>
        <w:rPr>
          <w:rFonts w:hint="eastAsia"/>
        </w:rPr>
        <w:t xml:space="preserve">参考文献</w:t>
      </w:r>
    </w:p>
    <w:p>
      <w:pPr>
        <w:pStyle w:val="Compact"/>
        <w:numPr>
          <w:ilvl w:val="0"/>
          <w:numId w:val="1004"/>
        </w:numPr>
      </w:pPr>
      <w:r>
        <w:t xml:space="preserve">Goodfellow, I., Bengio, Y., &amp; Courville, A. (2016).</w:t>
      </w:r>
      <w:r>
        <w:t xml:space="preserve"> </w:t>
      </w:r>
      <w:r>
        <w:rPr>
          <w:i/>
          <w:iCs/>
        </w:rPr>
        <w:t xml:space="preserve">Deep Learning</w:t>
      </w:r>
      <w:r>
        <w:t xml:space="preserve">. MIT Press.</w:t>
      </w:r>
    </w:p>
    <w:p>
      <w:pPr>
        <w:pStyle w:val="Compact"/>
        <w:numPr>
          <w:ilvl w:val="0"/>
          <w:numId w:val="1004"/>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4"/>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4"/>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4"/>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33"/>
    <w:bookmarkStart w:id="34" w:name="拓展视野水系统控制论中的ai角色演变"/>
    <w:p>
      <w:pPr>
        <w:pStyle w:val="Heading2"/>
      </w:pPr>
      <w:r>
        <w:rPr>
          <w:rStyle w:val="SectionNumber"/>
        </w:rPr>
        <w:t xml:space="preserve">1.8</w:t>
      </w:r>
      <w:r>
        <w:tab/>
      </w:r>
      <w:r>
        <w:rPr>
          <w:rFonts w:hint="eastAsia"/>
        </w:rPr>
        <w:t xml:space="preserve">拓展视野：水系统控制论中的AI角色演变</w:t>
      </w:r>
    </w:p>
    <w:p>
      <w:pPr>
        <w:pStyle w:val="FirstParagraph"/>
      </w:pPr>
      <w:r>
        <w:rPr>
          <w:rFonts w:hint="eastAsia"/>
        </w:rPr>
        <w:t xml:space="preserve">从更宏观的系统工程视角来看，本章所述的数据驱动方法在“水系统控制论”（Cybernetics</w:t>
      </w:r>
      <w:r>
        <w:t xml:space="preserve"> of Water </w:t>
      </w:r>
      <w:r>
        <w:rPr>
          <w:rFonts w:hint="eastAsia"/>
        </w:rPr>
        <w:t xml:space="preserve">Systems）中具有极其深远的意义。传统水利工程管理多处于“开环”或简单的“反馈控制”状态。现代水网系统与梯级枢纽群在数学结构上呈现出多变量、强耦合、大时滞的动态同构性。</w:t>
      </w:r>
    </w:p>
    <w:p>
      <w:pPr>
        <w:pStyle w:val="BodyText"/>
      </w:pPr>
      <w:r>
        <w:rPr>
          <w:rFonts w:hint="eastAsia"/>
        </w:rPr>
        <w:t xml:space="preserve">在水系统控制论的理论框架下，人工智能不再仅仅是一个静态的预测工具，而是闭环反馈系统中的高级“状态估计器”（Estimator）或“智能观测器”（Observer）。例如，流域数字孪生系统利用多模态AI模型实时同化卫星遥感与地面监测数据，重建不可测的流域状态变量（如深层土壤含水率）。进而，结合强化学习或模型预测控制（MPC），AI直接演化为“智能控制器”（Controller），在防洪减灾、发电效益与生态基流保障等多目标约束下，自主演算并下达最优调度决策指令。这种由“感知-预测”向“决策-控制”的闭环升级，已在南水北调中线工程等大型跨流域调水控制系统的运行中得到初步验证，标志着水利工程管理向具备高度自主性与环境适应性的智能系统迈进。</w:t>
      </w:r>
    </w:p>
    <w:bookmarkEnd w:id="34"/>
    <w:bookmarkStart w:id="35" w:name="思考与练习"/>
    <w:p>
      <w:pPr>
        <w:pStyle w:val="Heading2"/>
      </w:pPr>
      <w:r>
        <w:rPr>
          <w:rStyle w:val="SectionNumber"/>
        </w:rPr>
        <w:t xml:space="preserve">1.9</w:t>
      </w:r>
      <w:r>
        <w:tab/>
      </w:r>
      <w:r>
        <w:rPr>
          <w:rFonts w:hint="eastAsia"/>
        </w:rPr>
        <w:t xml:space="preserve">思考与练习</w:t>
      </w:r>
    </w:p>
    <w:p>
      <w:pPr>
        <w:pStyle w:val="Compact"/>
        <w:numPr>
          <w:ilvl w:val="0"/>
          <w:numId w:val="1005"/>
        </w:numPr>
      </w:pPr>
      <w:r>
        <w:rPr>
          <w:rFonts w:hint="eastAsia"/>
          <w:b/>
          <w:bCs/>
        </w:rPr>
        <w:t xml:space="preserve">范式辨析</w:t>
      </w:r>
      <w:r>
        <w:rPr>
          <w:rFonts w:hint="eastAsia"/>
        </w:rPr>
        <w:t xml:space="preserve">：结合水利工程实际场景，详细论述监督学习、无监督学习与强化学习在解决水利问题时的本质区别、数据需求以及适用的边界条件。</w:t>
      </w:r>
    </w:p>
    <w:p>
      <w:pPr>
        <w:pStyle w:val="Compact"/>
        <w:numPr>
          <w:ilvl w:val="0"/>
          <w:numId w:val="1005"/>
        </w:numPr>
      </w:pPr>
      <w:r>
        <w:rPr>
          <w:rFonts w:hint="eastAsia"/>
          <w:b/>
          <w:bCs/>
        </w:rPr>
        <w:t xml:space="preserve">机理探讨</w:t>
      </w:r>
      <w:r>
        <w:rPr>
          <w:rFonts w:hint="eastAsia"/>
        </w:rPr>
        <w:t xml:space="preserve">：推导带有正则化项的结构风险最小化公式，并从物理概念与数据特征的维度，详细说明正则化系数</w:t>
      </w:r>
      <w:r>
        <w:t xml:space="preserve"> </w:t>
      </w:r>
      <m:oMath>
        <m:r>
          <m:t>λ</m:t>
        </m:r>
      </m:oMath>
      <w:r>
        <w:t xml:space="preserve"> </w:t>
      </w:r>
      <w:r>
        <w:rPr>
          <w:rFonts w:hint="eastAsia"/>
        </w:rPr>
        <w:t xml:space="preserve">对模型预测性能及参数泛化能力的影响。</w:t>
      </w:r>
    </w:p>
    <w:p>
      <w:pPr>
        <w:pStyle w:val="Compact"/>
        <w:numPr>
          <w:ilvl w:val="0"/>
          <w:numId w:val="1005"/>
        </w:numPr>
      </w:pPr>
      <w:r>
        <w:rPr>
          <w:rFonts w:hint="eastAsia"/>
          <w:b/>
          <w:bCs/>
        </w:rPr>
        <w:t xml:space="preserve">算法演变</w:t>
      </w:r>
      <w:r>
        <w:rPr>
          <w:rFonts w:hint="eastAsia"/>
        </w:rPr>
        <w:t xml:space="preserve">：试从网络结构与信息传递机制的角度，分析多层感知机（MLP）、长短期记忆网络（LSTM）与自注意力机制（Self-Attention）在处理高频水质监测时序序列时的优劣势。</w:t>
      </w:r>
    </w:p>
    <w:p>
      <w:pPr>
        <w:pStyle w:val="Compact"/>
        <w:numPr>
          <w:ilvl w:val="0"/>
          <w:numId w:val="1005"/>
        </w:numPr>
      </w:pPr>
      <w:r>
        <w:rPr>
          <w:rFonts w:hint="eastAsia"/>
          <w:b/>
          <w:bCs/>
        </w:rPr>
        <w:t xml:space="preserve">工程实践</w:t>
      </w:r>
      <w:r>
        <w:rPr>
          <w:rFonts w:hint="eastAsia"/>
        </w:rPr>
        <w:t xml:space="preserve">：查阅相关文献，分析并讨论“物理机制启发的神经网络（PINN）”如何将质量守恒或动量守恒方程嵌入到深度学习模型的损失函数中，并说明其在数据稀缺流域应用时的潜在价值。</w:t>
      </w:r>
    </w:p>
    <w:p>
      <w:pPr>
        <w:pStyle w:val="Compact"/>
        <w:numPr>
          <w:ilvl w:val="0"/>
          <w:numId w:val="1005"/>
        </w:numPr>
      </w:pPr>
      <w:r>
        <w:rPr>
          <w:rFonts w:hint="eastAsia"/>
          <w:b/>
          <w:bCs/>
        </w:rPr>
        <w:t xml:space="preserve">编程实验</w:t>
      </w:r>
      <w:r>
        <w:rPr>
          <w:rFonts w:hint="eastAsia"/>
        </w:rPr>
        <w:t xml:space="preserve">：运用Python语言（推荐使用PyTorch或TensorFlow框架），利用本地收集的一年期气象水文数据，编写脚本实现多元线性回归（MLR）与LSTM模型对流量序列的预测。要求输出模型的MSE损失收敛曲线，并绘制测试集上真实流量与预测流量的对比水文过程线。</w:t>
      </w:r>
    </w:p>
    <w:p>
      <w:r>
        <w:pict>
          <v:rect style="width:0;height:1.5pt" o:hralign="center" o:hrstd="t" o:hr="t"/>
        </w:pict>
      </w:r>
    </w:p>
    <w:bookmarkEnd w:id="35"/>
    <w:bookmarkStart w:id="36"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教材：《人工智能与水利水电工程》</w:t>
      </w:r>
      <w:r>
        <w:br/>
      </w:r>
      <w:r>
        <w:rPr>
          <w:rStyle w:val="CommentTok"/>
        </w:rPr>
        <w:t xml:space="preserve">章节：第1章 AI全景：从机器学习到大模型（1.1 基本概念与理论框架）</w:t>
      </w:r>
      <w:r>
        <w:br/>
      </w:r>
      <w:r>
        <w:rPr>
          <w:rStyle w:val="CommentTok"/>
        </w:rPr>
        <w:t xml:space="preserve">功能：以“来水量预测”仿真为例，对比线性模型、非线性特征模型与大模型代理模型的性能差异</w:t>
      </w:r>
      <w:r>
        <w:br/>
      </w:r>
      <w:r>
        <w:rPr>
          <w:rStyle w:val="CommentTok"/>
        </w:rPr>
        <w:t xml:space="preserve">"""</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optimize, linalg</w:t>
      </w:r>
      <w:r>
        <w:br/>
      </w:r>
      <w:r>
        <w:br/>
      </w:r>
      <w:r>
        <w:rPr>
          <w:rStyle w:val="CommentTok"/>
        </w:rPr>
        <w:t xml:space="preserve"># =========================</w:t>
      </w:r>
      <w:r>
        <w:br/>
      </w:r>
      <w:r>
        <w:rPr>
          <w:rStyle w:val="CommentTok"/>
        </w:rPr>
        <w:t xml:space="preserve"># 1) 关键参数（统一变量定义，便于教学调参）</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N_SAMPLES </w:t>
      </w:r>
      <w:r>
        <w:rPr>
          <w:rStyle w:val="OperatorTok"/>
        </w:rPr>
        <w:t xml:space="preserve">=</w:t>
      </w:r>
      <w:r>
        <w:rPr>
          <w:rStyle w:val="NormalTok"/>
        </w:rPr>
        <w:t xml:space="preserve"> </w:t>
      </w:r>
      <w:r>
        <w:rPr>
          <w:rStyle w:val="DecValTok"/>
        </w:rPr>
        <w:t xml:space="preserve">720</w:t>
      </w:r>
      <w:r>
        <w:br/>
      </w:r>
      <w:r>
        <w:rPr>
          <w:rStyle w:val="NormalTok"/>
        </w:rPr>
        <w:t xml:space="preserve">TRAIN_RATIO </w:t>
      </w:r>
      <w:r>
        <w:rPr>
          <w:rStyle w:val="OperatorTok"/>
        </w:rPr>
        <w:t xml:space="preserve">=</w:t>
      </w:r>
      <w:r>
        <w:rPr>
          <w:rStyle w:val="NormalTok"/>
        </w:rPr>
        <w:t xml:space="preserve"> </w:t>
      </w:r>
      <w:r>
        <w:rPr>
          <w:rStyle w:val="FloatTok"/>
        </w:rPr>
        <w:t xml:space="preserve">0.70</w:t>
      </w:r>
      <w:r>
        <w:br/>
      </w:r>
      <w:r>
        <w:rPr>
          <w:rStyle w:val="NormalTok"/>
        </w:rPr>
        <w:t xml:space="preserve">VAL_RATIO_IN_TRAIN </w:t>
      </w:r>
      <w:r>
        <w:rPr>
          <w:rStyle w:val="OperatorTok"/>
        </w:rPr>
        <w:t xml:space="preserve">=</w:t>
      </w:r>
      <w:r>
        <w:rPr>
          <w:rStyle w:val="NormalTok"/>
        </w:rPr>
        <w:t xml:space="preserve"> </w:t>
      </w:r>
      <w:r>
        <w:rPr>
          <w:rStyle w:val="FloatTok"/>
        </w:rPr>
        <w:t xml:space="preserve">0.20</w:t>
      </w:r>
      <w:r>
        <w:br/>
      </w:r>
      <w:r>
        <w:rPr>
          <w:rStyle w:val="NormalTok"/>
        </w:rPr>
        <w:t xml:space="preserve">NOISE_STD </w:t>
      </w:r>
      <w:r>
        <w:rPr>
          <w:rStyle w:val="OperatorTok"/>
        </w:rPr>
        <w:t xml:space="preserve">=</w:t>
      </w:r>
      <w:r>
        <w:rPr>
          <w:rStyle w:val="NormalTok"/>
        </w:rPr>
        <w:t xml:space="preserve"> </w:t>
      </w:r>
      <w:r>
        <w:rPr>
          <w:rStyle w:val="FloatTok"/>
        </w:rPr>
        <w:t xml:space="preserve">2.2</w:t>
      </w:r>
      <w:r>
        <w:br/>
      </w:r>
      <w:r>
        <w:rPr>
          <w:rStyle w:val="NormalTok"/>
        </w:rPr>
        <w:t xml:space="preserve">N_RANDOM_FEATURES </w:t>
      </w:r>
      <w:r>
        <w:rPr>
          <w:rStyle w:val="OperatorTok"/>
        </w:rPr>
        <w:t xml:space="preserve">=</w:t>
      </w:r>
      <w:r>
        <w:rPr>
          <w:rStyle w:val="NormalTok"/>
        </w:rPr>
        <w:t xml:space="preserve"> </w:t>
      </w:r>
      <w:r>
        <w:rPr>
          <w:rStyle w:val="DecValTok"/>
        </w:rPr>
        <w:t xml:space="preserve">180</w:t>
      </w:r>
      <w:r>
        <w:br/>
      </w:r>
      <w:r>
        <w:rPr>
          <w:rStyle w:val="NormalTok"/>
        </w:rPr>
        <w:t xml:space="preserve">LAMBDA_BOUNDS </w:t>
      </w:r>
      <w:r>
        <w:rPr>
          <w:rStyle w:val="OperatorTok"/>
        </w:rPr>
        <w:t xml:space="preserve">=</w:t>
      </w:r>
      <w:r>
        <w:rPr>
          <w:rStyle w:val="NormalTok"/>
        </w:rPr>
        <w:t xml:space="preserve"> (</w:t>
      </w:r>
      <w:r>
        <w:rPr>
          <w:rStyle w:val="FloatTok"/>
        </w:rPr>
        <w:t xml:space="preserve">1e-4</w:t>
      </w:r>
      <w:r>
        <w:rPr>
          <w:rStyle w:val="NormalTok"/>
        </w:rPr>
        <w:t xml:space="preserve">, </w:t>
      </w:r>
      <w:r>
        <w:rPr>
          <w:rStyle w:val="FloatTok"/>
        </w:rPr>
        <w:t xml:space="preserve">100.0</w:t>
      </w:r>
      <w:r>
        <w:rPr>
          <w:rStyle w:val="NormalTok"/>
        </w:rPr>
        <w:t xml:space="preserve">)</w:t>
      </w:r>
      <w:r>
        <w:br/>
      </w:r>
      <w:r>
        <w:br/>
      </w:r>
      <w:r>
        <w:rPr>
          <w:rStyle w:val="CommentTok"/>
        </w:rPr>
        <w:t xml:space="preserve"># =========================</w:t>
      </w:r>
      <w:r>
        <w:br/>
      </w:r>
      <w:r>
        <w:rPr>
          <w:rStyle w:val="CommentTok"/>
        </w:rPr>
        <w:t xml:space="preserve"># 2) 构造“水文-气象”仿真数据</w:t>
      </w:r>
      <w:r>
        <w:br/>
      </w:r>
      <w:r>
        <w:rPr>
          <w:rStyle w:val="CommentTok"/>
        </w:rPr>
        <w:t xml:space="preserve"># =========================</w:t>
      </w:r>
      <w:r>
        <w:br/>
      </w:r>
      <w:r>
        <w:rPr>
          <w:rStyle w:val="NormalTok"/>
        </w:rPr>
        <w:t xml:space="preserve">np.random.seed(RANDOM_SEED)</w:t>
      </w:r>
      <w:r>
        <w:br/>
      </w:r>
      <w:r>
        <w:rPr>
          <w:rStyle w:val="NormalTok"/>
        </w:rPr>
        <w:t xml:space="preserve">t </w:t>
      </w:r>
      <w:r>
        <w:rPr>
          <w:rStyle w:val="OperatorTok"/>
        </w:rPr>
        <w:t xml:space="preserve">=</w:t>
      </w:r>
      <w:r>
        <w:rPr>
          <w:rStyle w:val="NormalTok"/>
        </w:rPr>
        <w:t xml:space="preserve"> np.arange(N_SAMPLES, dtype</w:t>
      </w:r>
      <w:r>
        <w:rPr>
          <w:rStyle w:val="OperatorTok"/>
        </w:rPr>
        <w:t xml:space="preserve">=</w:t>
      </w:r>
      <w:r>
        <w:rPr>
          <w:rStyle w:val="BuiltInTok"/>
        </w:rPr>
        <w:t xml:space="preserve">float</w:t>
      </w:r>
      <w:r>
        <w:rPr>
          <w:rStyle w:val="NormalTok"/>
        </w:rPr>
        <w:t xml:space="preserve">)</w:t>
      </w:r>
      <w:r>
        <w:br/>
      </w:r>
      <w:r>
        <w:br/>
      </w:r>
      <w:r>
        <w:rPr>
          <w:rStyle w:val="CommentTok"/>
        </w:rPr>
        <w:t xml:space="preserve"># 降雨：月尺度和周尺度周期 + 随机扰动</w:t>
      </w:r>
      <w:r>
        <w:br/>
      </w:r>
      <w:r>
        <w:rPr>
          <w:rStyle w:val="NormalTok"/>
        </w:rPr>
        <w:t xml:space="preserve">rain </w:t>
      </w:r>
      <w:r>
        <w:rPr>
          <w:rStyle w:val="OperatorTok"/>
        </w:rPr>
        <w:t xml:space="preserve">=</w:t>
      </w:r>
      <w:r>
        <w:rPr>
          <w:rStyle w:val="NormalTok"/>
        </w:rPr>
        <w:t xml:space="preserve"> (</w:t>
      </w:r>
      <w:r>
        <w:br/>
      </w:r>
      <w:r>
        <w:rPr>
          <w:rStyle w:val="NormalTok"/>
        </w:rPr>
        <w:t xml:space="preserve">    </w:t>
      </w:r>
      <w:r>
        <w:rPr>
          <w:rStyle w:val="DecValTok"/>
        </w:rPr>
        <w:t xml:space="preserve">18</w:t>
      </w:r>
      <w:r>
        <w:br/>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1.8</w:t>
      </w:r>
      <w:r>
        <w:rPr>
          <w:rStyle w:val="NormalTok"/>
        </w:rPr>
        <w:t xml:space="preserve">, size</w:t>
      </w:r>
      <w:r>
        <w:rPr>
          <w:rStyle w:val="OperatorTok"/>
        </w:rPr>
        <w:t xml:space="preserve">=</w:t>
      </w:r>
      <w:r>
        <w:rPr>
          <w:rStyle w:val="NormalTok"/>
        </w:rPr>
        <w:t xml:space="preserve">N_SAMPLES)</w:t>
      </w:r>
      <w:r>
        <w:br/>
      </w:r>
      <w:r>
        <w:rPr>
          <w:rStyle w:val="NormalTok"/>
        </w:rPr>
        <w:t xml:space="preserve">)</w:t>
      </w:r>
      <w:r>
        <w:br/>
      </w:r>
      <w:r>
        <w:rPr>
          <w:rStyle w:val="NormalTok"/>
        </w:rPr>
        <w:t xml:space="preserve">rain </w:t>
      </w:r>
      <w:r>
        <w:rPr>
          <w:rStyle w:val="OperatorTok"/>
        </w:rPr>
        <w:t xml:space="preserve">=</w:t>
      </w:r>
      <w:r>
        <w:rPr>
          <w:rStyle w:val="NormalTok"/>
        </w:rPr>
        <w:t xml:space="preserve"> np.clip(rain, </w:t>
      </w:r>
      <w:r>
        <w:rPr>
          <w:rStyle w:val="DecValTok"/>
        </w:rPr>
        <w:t xml:space="preserve">0</w:t>
      </w:r>
      <w:r>
        <w:rPr>
          <w:rStyle w:val="NormalTok"/>
        </w:rPr>
        <w:t xml:space="preserve">, </w:t>
      </w:r>
      <w:r>
        <w:rPr>
          <w:rStyle w:val="VariableTok"/>
        </w:rPr>
        <w:t xml:space="preserve">None</w:t>
      </w:r>
      <w:r>
        <w:rPr>
          <w:rStyle w:val="NormalTok"/>
        </w:rPr>
        <w:t xml:space="preserve">)</w:t>
      </w:r>
      <w:r>
        <w:br/>
      </w:r>
      <w:r>
        <w:br/>
      </w:r>
      <w:r>
        <w:rPr>
          <w:rStyle w:val="CommentTok"/>
        </w:rPr>
        <w:t xml:space="preserve"># 真实来水量：线性项 + 非线性项 + 周期项 + 趋势项 + 噪声</w:t>
      </w:r>
      <w:r>
        <w:br/>
      </w:r>
      <w:r>
        <w:rPr>
          <w:rStyle w:val="NormalTok"/>
        </w:rPr>
        <w:t xml:space="preserve">inflow </w:t>
      </w:r>
      <w:r>
        <w:rPr>
          <w:rStyle w:val="OperatorTok"/>
        </w:rPr>
        <w:t xml:space="preserve">=</w:t>
      </w:r>
      <w:r>
        <w:rPr>
          <w:rStyle w:val="NormalTok"/>
        </w:rPr>
        <w:t xml:space="preserve"> (</w:t>
      </w:r>
      <w:r>
        <w:br/>
      </w:r>
      <w:r>
        <w:rPr>
          <w:rStyle w:val="NormalTok"/>
        </w:rPr>
        <w:t xml:space="preserve">    </w:t>
      </w:r>
      <w:r>
        <w:rPr>
          <w:rStyle w:val="DecValTok"/>
        </w:rPr>
        <w:t xml:space="preserve">45</w:t>
      </w:r>
      <w:r>
        <w:br/>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rain</w:t>
      </w:r>
      <w:r>
        <w:br/>
      </w:r>
      <w:r>
        <w:rPr>
          <w:rStyle w:val="NormalTok"/>
        </w:rPr>
        <w:t xml:space="preserve">    </w:t>
      </w:r>
      <w:r>
        <w:rPr>
          <w:rStyle w:val="OperatorTok"/>
        </w:rPr>
        <w:t xml:space="preserve">+</w:t>
      </w:r>
      <w:r>
        <w:rPr>
          <w:rStyle w:val="NormalTok"/>
        </w:rPr>
        <w:t xml:space="preserve"> </w:t>
      </w:r>
      <w:r>
        <w:rPr>
          <w:rStyle w:val="FloatTok"/>
        </w:rPr>
        <w:t xml:space="preserve">0.018</w:t>
      </w:r>
      <w:r>
        <w:rPr>
          <w:rStyle w:val="NormalTok"/>
        </w:rPr>
        <w:t xml:space="preserve">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w:t>
      </w:r>
      <w:r>
        <w:rPr>
          <w:rStyle w:val="FloatTok"/>
        </w:rPr>
        <w:t xml:space="preserve">7.5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2.8</w:t>
      </w:r>
      <w:r>
        <w:rPr>
          <w:rStyle w:val="NormalTok"/>
        </w:rPr>
        <w:t xml:space="preserve">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0.012</w:t>
      </w:r>
      <w:r>
        <w:rPr>
          <w:rStyle w:val="NormalTok"/>
        </w:rPr>
        <w:t xml:space="preserve"> </w:t>
      </w:r>
      <w:r>
        <w:rPr>
          <w:rStyle w:val="OperatorTok"/>
        </w:rPr>
        <w:t xml:space="preserve">*</w:t>
      </w:r>
      <w:r>
        <w:rPr>
          <w:rStyle w:val="NormalTok"/>
        </w:rPr>
        <w:t xml:space="preserve"> rain</w:t>
      </w:r>
      <w:r>
        <w:rPr>
          <w:rStyle w:val="OperatorTok"/>
        </w:rPr>
        <w:t xml:space="preserve">**</w:t>
      </w:r>
      <w:r>
        <w:rPr>
          <w:rStyle w:val="DecValTok"/>
        </w:rPr>
        <w:t xml:space="preserve">2</w:t>
      </w:r>
      <w:r>
        <w:br/>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NOISE_STD, size</w:t>
      </w:r>
      <w:r>
        <w:rPr>
          <w:rStyle w:val="OperatorTok"/>
        </w:rPr>
        <w:t xml:space="preserve">=</w:t>
      </w:r>
      <w:r>
        <w:rPr>
          <w:rStyle w:val="NormalTok"/>
        </w:rPr>
        <w:t xml:space="preserve">N_SAMPLES)</w:t>
      </w:r>
      <w:r>
        <w:br/>
      </w:r>
      <w:r>
        <w:rPr>
          <w:rStyle w:val="NormalTok"/>
        </w:rPr>
        <w:t xml:space="preserve">)</w:t>
      </w:r>
      <w:r>
        <w:br/>
      </w:r>
      <w:r>
        <w:br/>
      </w:r>
      <w:r>
        <w:rPr>
          <w:rStyle w:val="NormalTok"/>
        </w:rPr>
        <w:t xml:space="preserve">X_raw </w:t>
      </w:r>
      <w:r>
        <w:rPr>
          <w:rStyle w:val="OperatorTok"/>
        </w:rPr>
        <w:t xml:space="preserve">=</w:t>
      </w:r>
      <w:r>
        <w:rPr>
          <w:rStyle w:val="NormalTok"/>
        </w:rPr>
        <w:t xml:space="preserve"> np.column_stack([t, rain])</w:t>
      </w:r>
      <w:r>
        <w:br/>
      </w:r>
      <w:r>
        <w:rPr>
          <w:rStyle w:val="NormalTok"/>
        </w:rPr>
        <w:t xml:space="preserve">y </w:t>
      </w:r>
      <w:r>
        <w:rPr>
          <w:rStyle w:val="OperatorTok"/>
        </w:rPr>
        <w:t xml:space="preserve">=</w:t>
      </w:r>
      <w:r>
        <w:rPr>
          <w:rStyle w:val="NormalTok"/>
        </w:rPr>
        <w:t xml:space="preserve"> inflow</w:t>
      </w:r>
      <w:r>
        <w:br/>
      </w:r>
      <w:r>
        <w:br/>
      </w:r>
      <w:r>
        <w:rPr>
          <w:rStyle w:val="CommentTok"/>
        </w:rPr>
        <w:t xml:space="preserve"># =========================</w:t>
      </w:r>
      <w:r>
        <w:br/>
      </w:r>
      <w:r>
        <w:rPr>
          <w:rStyle w:val="CommentTok"/>
        </w:rPr>
        <w:t xml:space="preserve"># 3) 按时间顺序划分训练/测试集（符合工程预测场景）</w:t>
      </w:r>
      <w:r>
        <w:br/>
      </w:r>
      <w:r>
        <w:rPr>
          <w:rStyle w:val="CommentTok"/>
        </w:rPr>
        <w:t xml:space="preserve"># =========================</w:t>
      </w:r>
      <w:r>
        <w:br/>
      </w:r>
      <w:r>
        <w:rPr>
          <w:rStyle w:val="NormalTok"/>
        </w:rPr>
        <w:t xml:space="preserve">split_idx </w:t>
      </w:r>
      <w:r>
        <w:rPr>
          <w:rStyle w:val="OperatorTok"/>
        </w:rPr>
        <w:t xml:space="preserve">=</w:t>
      </w:r>
      <w:r>
        <w:rPr>
          <w:rStyle w:val="NormalTok"/>
        </w:rPr>
        <w:t xml:space="preserve"> </w:t>
      </w:r>
      <w:r>
        <w:rPr>
          <w:rStyle w:val="BuiltInTok"/>
        </w:rPr>
        <w:t xml:space="preserve">int</w:t>
      </w:r>
      <w:r>
        <w:rPr>
          <w:rStyle w:val="NormalTok"/>
        </w:rPr>
        <w:t xml:space="preserve">(N_SAMPLES </w:t>
      </w:r>
      <w:r>
        <w:rPr>
          <w:rStyle w:val="OperatorTok"/>
        </w:rPr>
        <w:t xml:space="preserve">*</w:t>
      </w:r>
      <w:r>
        <w:rPr>
          <w:rStyle w:val="NormalTok"/>
        </w:rPr>
        <w:t xml:space="preserve"> TRAIN_RATIO)</w:t>
      </w:r>
      <w:r>
        <w:br/>
      </w:r>
      <w:r>
        <w:rPr>
          <w:rStyle w:val="NormalTok"/>
        </w:rPr>
        <w:t xml:space="preserve">X_train_raw, X_test_raw </w:t>
      </w:r>
      <w:r>
        <w:rPr>
          <w:rStyle w:val="OperatorTok"/>
        </w:rPr>
        <w:t xml:space="preserve">=</w:t>
      </w:r>
      <w:r>
        <w:rPr>
          <w:rStyle w:val="NormalTok"/>
        </w:rPr>
        <w:t xml:space="preserve"> X_raw[:split_idx], X_raw[split_idx:]</w:t>
      </w:r>
      <w:r>
        <w:br/>
      </w:r>
      <w:r>
        <w:rPr>
          <w:rStyle w:val="NormalTok"/>
        </w:rPr>
        <w:t xml:space="preserve">y_train, y_test </w:t>
      </w:r>
      <w:r>
        <w:rPr>
          <w:rStyle w:val="OperatorTok"/>
        </w:rPr>
        <w:t xml:space="preserve">=</w:t>
      </w:r>
      <w:r>
        <w:rPr>
          <w:rStyle w:val="NormalTok"/>
        </w:rPr>
        <w:t xml:space="preserve"> y[:split_idx], y[split_idx:]</w:t>
      </w:r>
      <w:r>
        <w:br/>
      </w:r>
      <w:r>
        <w:rPr>
          <w:rStyle w:val="NormalTok"/>
        </w:rPr>
        <w:t xml:space="preserve">t_test </w:t>
      </w:r>
      <w:r>
        <w:rPr>
          <w:rStyle w:val="OperatorTok"/>
        </w:rPr>
        <w:t xml:space="preserve">=</w:t>
      </w:r>
      <w:r>
        <w:rPr>
          <w:rStyle w:val="NormalTok"/>
        </w:rPr>
        <w:t xml:space="preserve"> t[split_idx:]</w:t>
      </w:r>
      <w:r>
        <w:br/>
      </w:r>
      <w:r>
        <w:br/>
      </w:r>
      <w:r>
        <w:rPr>
          <w:rStyle w:val="CommentTok"/>
        </w:rPr>
        <w:t xml:space="preserve"># =========================</w:t>
      </w:r>
      <w:r>
        <w:br/>
      </w:r>
      <w:r>
        <w:rPr>
          <w:rStyle w:val="CommentTok"/>
        </w:rPr>
        <w:t xml:space="preserve"># 4) 模型构造函数</w:t>
      </w:r>
      <w:r>
        <w:br/>
      </w:r>
      <w:r>
        <w:rPr>
          <w:rStyle w:val="CommentTok"/>
        </w:rPr>
        <w:t xml:space="preserve"># =========================</w:t>
      </w:r>
      <w:r>
        <w:br/>
      </w:r>
      <w:r>
        <w:rPr>
          <w:rStyle w:val="KeywordTok"/>
        </w:rPr>
        <w:t xml:space="preserve">def</w:t>
      </w:r>
      <w:r>
        <w:rPr>
          <w:rStyle w:val="NormalTok"/>
        </w:rPr>
        <w:t xml:space="preserve"> design_linear(X):</w:t>
      </w:r>
      <w:r>
        <w:br/>
      </w:r>
      <w:r>
        <w:rPr>
          <w:rStyle w:val="NormalTok"/>
        </w:rPr>
        <w:t xml:space="preserve">    </w:t>
      </w:r>
      <w:r>
        <w:rPr>
          <w:rStyle w:val="CommentTok"/>
        </w:rPr>
        <w:t xml:space="preserve">"""线性特征：常数项 + 时间 + 降雨"""</w:t>
      </w:r>
      <w:r>
        <w:br/>
      </w:r>
      <w:r>
        <w:rPr>
          <w:rStyle w:val="NormalTok"/>
        </w:rPr>
        <w:t xml:space="preserve">    tt </w:t>
      </w:r>
      <w:r>
        <w:rPr>
          <w:rStyle w:val="OperatorTok"/>
        </w:rPr>
        <w:t xml:space="preserve">=</w:t>
      </w:r>
      <w:r>
        <w:rPr>
          <w:rStyle w:val="NormalTok"/>
        </w:rPr>
        <w:t xml:space="preserve"> X[:, </w:t>
      </w:r>
      <w:r>
        <w:rPr>
          <w:rStyle w:val="DecValTok"/>
        </w:rPr>
        <w:t xml:space="preserve">0</w:t>
      </w:r>
      <w:r>
        <w:rPr>
          <w:rStyle w:val="NormalTok"/>
        </w:rPr>
        <w:t xml:space="preserve">]</w:t>
      </w:r>
      <w:r>
        <w:br/>
      </w:r>
      <w:r>
        <w:rPr>
          <w:rStyle w:val="NormalTok"/>
        </w:rPr>
        <w:t xml:space="preserve">    rr </w:t>
      </w:r>
      <w:r>
        <w:rPr>
          <w:rStyle w:val="OperatorTok"/>
        </w:rPr>
        <w:t xml:space="preserve">=</w:t>
      </w:r>
      <w:r>
        <w:rPr>
          <w:rStyle w:val="NormalTok"/>
        </w:rPr>
        <w:t xml:space="preserve"> X[:,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np.column_stack([np.ones(</w:t>
      </w:r>
      <w:r>
        <w:rPr>
          <w:rStyle w:val="BuiltInTok"/>
        </w:rPr>
        <w:t xml:space="preserve">len</w:t>
      </w:r>
      <w:r>
        <w:rPr>
          <w:rStyle w:val="NormalTok"/>
        </w:rPr>
        <w:t xml:space="preserve">(X)), tt, rr])</w:t>
      </w:r>
      <w:r>
        <w:br/>
      </w:r>
      <w:r>
        <w:br/>
      </w:r>
      <w:r>
        <w:rPr>
          <w:rStyle w:val="KeywordTok"/>
        </w:rPr>
        <w:t xml:space="preserve">def</w:t>
      </w:r>
      <w:r>
        <w:rPr>
          <w:rStyle w:val="NormalTok"/>
        </w:rPr>
        <w:t xml:space="preserve"> design_nonlinear(X):</w:t>
      </w:r>
      <w:r>
        <w:br/>
      </w:r>
      <w:r>
        <w:rPr>
          <w:rStyle w:val="NormalTok"/>
        </w:rPr>
        <w:t xml:space="preserve">    </w:t>
      </w:r>
      <w:r>
        <w:rPr>
          <w:rStyle w:val="CommentTok"/>
        </w:rPr>
        <w:t xml:space="preserve">"""非线性特征：加入二次项与周期项"""</w:t>
      </w:r>
      <w:r>
        <w:br/>
      </w:r>
      <w:r>
        <w:rPr>
          <w:rStyle w:val="NormalTok"/>
        </w:rPr>
        <w:t xml:space="preserve">    tt </w:t>
      </w:r>
      <w:r>
        <w:rPr>
          <w:rStyle w:val="OperatorTok"/>
        </w:rPr>
        <w:t xml:space="preserve">=</w:t>
      </w:r>
      <w:r>
        <w:rPr>
          <w:rStyle w:val="NormalTok"/>
        </w:rPr>
        <w:t xml:space="preserve"> X[:, </w:t>
      </w:r>
      <w:r>
        <w:rPr>
          <w:rStyle w:val="DecValTok"/>
        </w:rPr>
        <w:t xml:space="preserve">0</w:t>
      </w:r>
      <w:r>
        <w:rPr>
          <w:rStyle w:val="NormalTok"/>
        </w:rPr>
        <w:t xml:space="preserve">]</w:t>
      </w:r>
      <w:r>
        <w:br/>
      </w:r>
      <w:r>
        <w:rPr>
          <w:rStyle w:val="NormalTok"/>
        </w:rPr>
        <w:t xml:space="preserve">    rr </w:t>
      </w:r>
      <w:r>
        <w:rPr>
          <w:rStyle w:val="OperatorTok"/>
        </w:rPr>
        <w:t xml:space="preserve">=</w:t>
      </w:r>
      <w:r>
        <w:rPr>
          <w:rStyle w:val="NormalTok"/>
        </w:rPr>
        <w:t xml:space="preserve"> X[:,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np.column_stack([</w:t>
      </w:r>
      <w:r>
        <w:br/>
      </w:r>
      <w:r>
        <w:rPr>
          <w:rStyle w:val="NormalTok"/>
        </w:rPr>
        <w:t xml:space="preserve">        np.ones(</w:t>
      </w:r>
      <w:r>
        <w:rPr>
          <w:rStyle w:val="BuiltInTok"/>
        </w:rPr>
        <w:t xml:space="preserve">len</w:t>
      </w:r>
      <w:r>
        <w:rPr>
          <w:rStyle w:val="NormalTok"/>
        </w:rPr>
        <w:t xml:space="preserve">(X)),</w:t>
      </w:r>
      <w:r>
        <w:br/>
      </w:r>
      <w:r>
        <w:rPr>
          <w:rStyle w:val="NormalTok"/>
        </w:rPr>
        <w:t xml:space="preserve">        tt, rr,</w:t>
      </w:r>
      <w:r>
        <w:br/>
      </w:r>
      <w:r>
        <w:rPr>
          <w:rStyle w:val="NormalTok"/>
        </w:rPr>
        <w:t xml:space="preserve">        tt</w:t>
      </w:r>
      <w:r>
        <w:rPr>
          <w:rStyle w:val="OperatorTok"/>
        </w:rPr>
        <w:t xml:space="preserve">**</w:t>
      </w:r>
      <w:r>
        <w:rPr>
          <w:rStyle w:val="DecValTok"/>
        </w:rPr>
        <w:t xml:space="preserve">2</w:t>
      </w:r>
      <w:r>
        <w:rPr>
          <w:rStyle w:val="NormalTok"/>
        </w:rPr>
        <w:t xml:space="preserve">, rr</w:t>
      </w:r>
      <w:r>
        <w:rPr>
          <w:rStyle w:val="OperatorTok"/>
        </w:rPr>
        <w:t xml:space="preserve">**</w:t>
      </w:r>
      <w:r>
        <w:rPr>
          <w:rStyle w:val="DecValTok"/>
        </w:rPr>
        <w:t xml:space="preserve">2</w:t>
      </w:r>
      <w:r>
        <w:rPr>
          <w:rStyle w:val="NormalTok"/>
        </w:rPr>
        <w:t xml:space="preserve">,</w:t>
      </w:r>
      <w:r>
        <w:br/>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tt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tt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tt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w:t>
      </w:r>
      <w:r>
        <w:br/>
      </w:r>
      <w:r>
        <w:br/>
      </w:r>
      <w:r>
        <w:rPr>
          <w:rStyle w:val="KeywordTok"/>
        </w:rPr>
        <w:t xml:space="preserve">def</w:t>
      </w:r>
      <w:r>
        <w:rPr>
          <w:rStyle w:val="NormalTok"/>
        </w:rPr>
        <w:t xml:space="preserve"> make_random_features(X, W, b):</w:t>
      </w:r>
      <w:r>
        <w:br/>
      </w:r>
      <w:r>
        <w:rPr>
          <w:rStyle w:val="NormalTok"/>
        </w:rPr>
        <w:t xml:space="preserve">    </w:t>
      </w:r>
      <w:r>
        <w:rPr>
          <w:rStyle w:val="CommentTok"/>
        </w:rPr>
        <w:t xml:space="preserve">"""大模型代理：随机映射到高维特征空间"""</w:t>
      </w:r>
      <w:r>
        <w:br/>
      </w:r>
      <w:r>
        <w:rPr>
          <w:rStyle w:val="NormalTok"/>
        </w:rPr>
        <w:t xml:space="preserve">    </w:t>
      </w:r>
      <w:r>
        <w:rPr>
          <w:rStyle w:val="ControlFlowTok"/>
        </w:rPr>
        <w:t xml:space="preserve">return</w:t>
      </w:r>
      <w:r>
        <w:rPr>
          <w:rStyle w:val="NormalTok"/>
        </w:rPr>
        <w:t xml:space="preserve"> np.cos(X </w:t>
      </w:r>
      <w:r>
        <w:rPr>
          <w:rStyle w:val="OperatorTok"/>
        </w:rPr>
        <w:t xml:space="preserve">@</w:t>
      </w:r>
      <w:r>
        <w:rPr>
          <w:rStyle w:val="NormalTok"/>
        </w:rPr>
        <w:t xml:space="preserve"> W </w:t>
      </w:r>
      <w:r>
        <w:rPr>
          <w:rStyle w:val="OperatorTok"/>
        </w:rPr>
        <w:t xml:space="preserve">+</w:t>
      </w:r>
      <w:r>
        <w:rPr>
          <w:rStyle w:val="NormalTok"/>
        </w:rPr>
        <w:t xml:space="preserve"> b)</w:t>
      </w:r>
      <w:r>
        <w:br/>
      </w:r>
      <w:r>
        <w:br/>
      </w:r>
      <w:r>
        <w:rPr>
          <w:rStyle w:val="KeywordTok"/>
        </w:rPr>
        <w:t xml:space="preserve">def</w:t>
      </w:r>
      <w:r>
        <w:rPr>
          <w:rStyle w:val="NormalTok"/>
        </w:rPr>
        <w:t xml:space="preserve"> calc_metrics(y_true, y_pred):</w:t>
      </w:r>
      <w:r>
        <w:br/>
      </w:r>
      <w:r>
        <w:rPr>
          <w:rStyle w:val="NormalTok"/>
        </w:rPr>
        <w:t xml:space="preserve">    </w:t>
      </w:r>
      <w:r>
        <w:rPr>
          <w:rStyle w:val="CommentTok"/>
        </w:rPr>
        <w:t xml:space="preserve">"""计算 KPI：RMSE、MAE、R2"""</w:t>
      </w:r>
      <w:r>
        <w:br/>
      </w:r>
      <w:r>
        <w:rPr>
          <w:rStyle w:val="NormalTok"/>
        </w:rPr>
        <w:t xml:space="preserve">    err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rmse </w:t>
      </w:r>
      <w:r>
        <w:rPr>
          <w:rStyle w:val="OperatorTok"/>
        </w:rPr>
        <w:t xml:space="preserve">=</w:t>
      </w:r>
      <w:r>
        <w:rPr>
          <w:rStyle w:val="NormalTok"/>
        </w:rPr>
        <w:t xml:space="preserve"> np.sqrt(np.mean(err</w:t>
      </w:r>
      <w:r>
        <w:rPr>
          <w:rStyle w:val="OperatorTok"/>
        </w:rPr>
        <w:t xml:space="preserve">**</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(err))</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(err</w:t>
      </w:r>
      <w:r>
        <w:rPr>
          <w:rStyle w:val="OperatorTok"/>
        </w:rPr>
        <w:t xml:space="preserve">**</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w:t>
      </w:r>
      <w:r>
        <w:rPr>
          <w:rStyle w:val="OperatorTok"/>
        </w:rPr>
        <w:t xml:space="preserve">**</w:t>
      </w:r>
      <w:r>
        <w:rPr>
          <w:rStyle w:val="DecValTok"/>
        </w:rPr>
        <w:t xml:space="preserve">2</w:t>
      </w:r>
      <w:r>
        <w:rPr>
          <w:rStyle w:val="NormalTok"/>
        </w:rPr>
        <w:t xml:space="preserve">)</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rPr>
          <w:rStyle w:val="NormalTok"/>
        </w:rPr>
        <w:t xml:space="preserve">    </w:t>
      </w:r>
      <w:r>
        <w:rPr>
          <w:rStyle w:val="ControlFlowTok"/>
        </w:rPr>
        <w:t xml:space="preserve">return</w:t>
      </w:r>
      <w:r>
        <w:rPr>
          <w:rStyle w:val="NormalTok"/>
        </w:rPr>
        <w:t xml:space="preserve"> rmse, mae, r2</w:t>
      </w:r>
      <w:r>
        <w:br/>
      </w:r>
      <w:r>
        <w:br/>
      </w:r>
      <w:r>
        <w:rPr>
          <w:rStyle w:val="NormalTok"/>
        </w:rPr>
        <w:t xml:space="preserve">results </w:t>
      </w:r>
      <w:r>
        <w:rPr>
          <w:rStyle w:val="OperatorTok"/>
        </w:rPr>
        <w:t xml:space="preserve">=</w:t>
      </w:r>
      <w:r>
        <w:rPr>
          <w:rStyle w:val="NormalTok"/>
        </w:rPr>
        <w:t xml:space="preserve"> []</w:t>
      </w:r>
      <w:r>
        <w:br/>
      </w:r>
      <w:r>
        <w:rPr>
          <w:rStyle w:val="NormalTok"/>
        </w:rPr>
        <w:t xml:space="preserve">pred_dict </w:t>
      </w:r>
      <w:r>
        <w:rPr>
          <w:rStyle w:val="OperatorTok"/>
        </w:rPr>
        <w:t xml:space="preserve">=</w:t>
      </w:r>
      <w:r>
        <w:rPr>
          <w:rStyle w:val="NormalTok"/>
        </w:rPr>
        <w:t xml:space="preserve"> {}</w:t>
      </w:r>
      <w:r>
        <w:br/>
      </w:r>
      <w:r>
        <w:br/>
      </w:r>
      <w:r>
        <w:rPr>
          <w:rStyle w:val="CommentTok"/>
        </w:rPr>
        <w:t xml:space="preserve"># =========================</w:t>
      </w:r>
      <w:r>
        <w:br/>
      </w:r>
      <w:r>
        <w:rPr>
          <w:rStyle w:val="CommentTok"/>
        </w:rPr>
        <w:t xml:space="preserve"># 5) 模型A：线性模型（机器学习基础）</w:t>
      </w:r>
      <w:r>
        <w:br/>
      </w:r>
      <w:r>
        <w:rPr>
          <w:rStyle w:val="CommentTok"/>
        </w:rPr>
        <w:t xml:space="preserve"># =========================</w:t>
      </w:r>
      <w:r>
        <w:br/>
      </w:r>
      <w:r>
        <w:rPr>
          <w:rStyle w:val="NormalTok"/>
        </w:rPr>
        <w:t xml:space="preserve">start </w:t>
      </w:r>
      <w:r>
        <w:rPr>
          <w:rStyle w:val="OperatorTok"/>
        </w:rPr>
        <w:t xml:space="preserve">=</w:t>
      </w:r>
      <w:r>
        <w:rPr>
          <w:rStyle w:val="NormalTok"/>
        </w:rPr>
        <w:t xml:space="preserve"> time.perf_counter()</w:t>
      </w:r>
      <w:r>
        <w:br/>
      </w:r>
      <w:r>
        <w:rPr>
          <w:rStyle w:val="NormalTok"/>
        </w:rPr>
        <w:t xml:space="preserve">Phi_tr </w:t>
      </w:r>
      <w:r>
        <w:rPr>
          <w:rStyle w:val="OperatorTok"/>
        </w:rPr>
        <w:t xml:space="preserve">=</w:t>
      </w:r>
      <w:r>
        <w:rPr>
          <w:rStyle w:val="NormalTok"/>
        </w:rPr>
        <w:t xml:space="preserve"> design_linear(X_train_raw)</w:t>
      </w:r>
      <w:r>
        <w:br/>
      </w:r>
      <w:r>
        <w:rPr>
          <w:rStyle w:val="NormalTok"/>
        </w:rPr>
        <w:t xml:space="preserve">Phi_te </w:t>
      </w:r>
      <w:r>
        <w:rPr>
          <w:rStyle w:val="OperatorTok"/>
        </w:rPr>
        <w:t xml:space="preserve">=</w:t>
      </w:r>
      <w:r>
        <w:rPr>
          <w:rStyle w:val="NormalTok"/>
        </w:rPr>
        <w:t xml:space="preserve"> design_linear(X_test_raw)</w:t>
      </w:r>
      <w:r>
        <w:br/>
      </w:r>
      <w:r>
        <w:rPr>
          <w:rStyle w:val="NormalTok"/>
        </w:rPr>
        <w:t xml:space="preserve">w_lin, </w:t>
      </w:r>
      <w:r>
        <w:rPr>
          <w:rStyle w:val="OperatorTok"/>
        </w:rPr>
        <w:t xml:space="preserve">*</w:t>
      </w:r>
      <w:r>
        <w:rPr>
          <w:rStyle w:val="NormalTok"/>
        </w:rPr>
        <w:t xml:space="preserve">_ </w:t>
      </w:r>
      <w:r>
        <w:rPr>
          <w:rStyle w:val="OperatorTok"/>
        </w:rPr>
        <w:t xml:space="preserve">=</w:t>
      </w:r>
      <w:r>
        <w:rPr>
          <w:rStyle w:val="NormalTok"/>
        </w:rPr>
        <w:t xml:space="preserve"> linalg.lstsq(Phi_tr, y_train)</w:t>
      </w:r>
      <w:r>
        <w:br/>
      </w:r>
      <w:r>
        <w:rPr>
          <w:rStyle w:val="NormalTok"/>
        </w:rPr>
        <w:t xml:space="preserve">yhat_lin </w:t>
      </w:r>
      <w:r>
        <w:rPr>
          <w:rStyle w:val="OperatorTok"/>
        </w:rPr>
        <w:t xml:space="preserve">=</w:t>
      </w:r>
      <w:r>
        <w:rPr>
          <w:rStyle w:val="NormalTok"/>
        </w:rPr>
        <w:t xml:space="preserve"> Phi_te </w:t>
      </w:r>
      <w:r>
        <w:rPr>
          <w:rStyle w:val="OperatorTok"/>
        </w:rPr>
        <w:t xml:space="preserve">@</w:t>
      </w:r>
      <w:r>
        <w:rPr>
          <w:rStyle w:val="NormalTok"/>
        </w:rPr>
        <w:t xml:space="preserve"> w_lin</w:t>
      </w:r>
      <w:r>
        <w:br/>
      </w:r>
      <w:r>
        <w:rPr>
          <w:rStyle w:val="NormalTok"/>
        </w:rPr>
        <w:t xml:space="preserve">cost_lin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rmse, mae, r2 </w:t>
      </w:r>
      <w:r>
        <w:rPr>
          <w:rStyle w:val="OperatorTok"/>
        </w:rPr>
        <w:t xml:space="preserve">=</w:t>
      </w:r>
      <w:r>
        <w:rPr>
          <w:rStyle w:val="NormalTok"/>
        </w:rPr>
        <w:t xml:space="preserve"> calc_metrics(y_test, yhat_lin)</w:t>
      </w:r>
      <w:r>
        <w:br/>
      </w:r>
      <w:r>
        <w:rPr>
          <w:rStyle w:val="NormalTok"/>
        </w:rPr>
        <w:t xml:space="preserve">results.append((</w:t>
      </w:r>
      <w:r>
        <w:rPr>
          <w:rStyle w:val="StringTok"/>
        </w:rPr>
        <w:t xml:space="preserve">"线性模型"</w:t>
      </w:r>
      <w:r>
        <w:rPr>
          <w:rStyle w:val="NormalTok"/>
        </w:rPr>
        <w:t xml:space="preserve">, rmse, mae, r2, cost_lin, </w:t>
      </w:r>
      <w:r>
        <w:rPr>
          <w:rStyle w:val="BuiltInTok"/>
        </w:rPr>
        <w:t xml:space="preserve">len</w:t>
      </w:r>
      <w:r>
        <w:rPr>
          <w:rStyle w:val="NormalTok"/>
        </w:rPr>
        <w:t xml:space="preserve">(w_lin)))</w:t>
      </w:r>
      <w:r>
        <w:br/>
      </w:r>
      <w:r>
        <w:rPr>
          <w:rStyle w:val="NormalTok"/>
        </w:rPr>
        <w:t xml:space="preserve">pred_dict[</w:t>
      </w:r>
      <w:r>
        <w:rPr>
          <w:rStyle w:val="StringTok"/>
        </w:rPr>
        <w:t xml:space="preserve">"线性模型"</w:t>
      </w:r>
      <w:r>
        <w:rPr>
          <w:rStyle w:val="NormalTok"/>
        </w:rPr>
        <w:t xml:space="preserve">] </w:t>
      </w:r>
      <w:r>
        <w:rPr>
          <w:rStyle w:val="OperatorTok"/>
        </w:rPr>
        <w:t xml:space="preserve">=</w:t>
      </w:r>
      <w:r>
        <w:rPr>
          <w:rStyle w:val="NormalTok"/>
        </w:rPr>
        <w:t xml:space="preserve"> yhat_lin</w:t>
      </w:r>
      <w:r>
        <w:br/>
      </w:r>
      <w:r>
        <w:br/>
      </w:r>
      <w:r>
        <w:rPr>
          <w:rStyle w:val="CommentTok"/>
        </w:rPr>
        <w:t xml:space="preserve"># =========================</w:t>
      </w:r>
      <w:r>
        <w:br/>
      </w:r>
      <w:r>
        <w:rPr>
          <w:rStyle w:val="CommentTok"/>
        </w:rPr>
        <w:t xml:space="preserve"># 6) 模型B：非线性特征模型（特征工程）</w:t>
      </w:r>
      <w:r>
        <w:br/>
      </w:r>
      <w:r>
        <w:rPr>
          <w:rStyle w:val="CommentTok"/>
        </w:rPr>
        <w:t xml:space="preserve"># =========================</w:t>
      </w:r>
      <w:r>
        <w:br/>
      </w:r>
      <w:r>
        <w:rPr>
          <w:rStyle w:val="NormalTok"/>
        </w:rPr>
        <w:t xml:space="preserve">start </w:t>
      </w:r>
      <w:r>
        <w:rPr>
          <w:rStyle w:val="OperatorTok"/>
        </w:rPr>
        <w:t xml:space="preserve">=</w:t>
      </w:r>
      <w:r>
        <w:rPr>
          <w:rStyle w:val="NormalTok"/>
        </w:rPr>
        <w:t xml:space="preserve"> time.perf_counter()</w:t>
      </w:r>
      <w:r>
        <w:br/>
      </w:r>
      <w:r>
        <w:rPr>
          <w:rStyle w:val="NormalTok"/>
        </w:rPr>
        <w:t xml:space="preserve">Phi_tr2 </w:t>
      </w:r>
      <w:r>
        <w:rPr>
          <w:rStyle w:val="OperatorTok"/>
        </w:rPr>
        <w:t xml:space="preserve">=</w:t>
      </w:r>
      <w:r>
        <w:rPr>
          <w:rStyle w:val="NormalTok"/>
        </w:rPr>
        <w:t xml:space="preserve"> design_nonlinear(X_train_raw)</w:t>
      </w:r>
      <w:r>
        <w:br/>
      </w:r>
      <w:r>
        <w:rPr>
          <w:rStyle w:val="NormalTok"/>
        </w:rPr>
        <w:t xml:space="preserve">Phi_te2 </w:t>
      </w:r>
      <w:r>
        <w:rPr>
          <w:rStyle w:val="OperatorTok"/>
        </w:rPr>
        <w:t xml:space="preserve">=</w:t>
      </w:r>
      <w:r>
        <w:rPr>
          <w:rStyle w:val="NormalTok"/>
        </w:rPr>
        <w:t xml:space="preserve"> design_nonlinear(X_test_raw)</w:t>
      </w:r>
      <w:r>
        <w:br/>
      </w:r>
      <w:r>
        <w:rPr>
          <w:rStyle w:val="NormalTok"/>
        </w:rPr>
        <w:t xml:space="preserve">w_nonlin, </w:t>
      </w:r>
      <w:r>
        <w:rPr>
          <w:rStyle w:val="OperatorTok"/>
        </w:rPr>
        <w:t xml:space="preserve">*</w:t>
      </w:r>
      <w:r>
        <w:rPr>
          <w:rStyle w:val="NormalTok"/>
        </w:rPr>
        <w:t xml:space="preserve">_ </w:t>
      </w:r>
      <w:r>
        <w:rPr>
          <w:rStyle w:val="OperatorTok"/>
        </w:rPr>
        <w:t xml:space="preserve">=</w:t>
      </w:r>
      <w:r>
        <w:rPr>
          <w:rStyle w:val="NormalTok"/>
        </w:rPr>
        <w:t xml:space="preserve"> linalg.lstsq(Phi_tr2, y_train)</w:t>
      </w:r>
      <w:r>
        <w:br/>
      </w:r>
      <w:r>
        <w:rPr>
          <w:rStyle w:val="NormalTok"/>
        </w:rPr>
        <w:t xml:space="preserve">yhat_nonlin </w:t>
      </w:r>
      <w:r>
        <w:rPr>
          <w:rStyle w:val="OperatorTok"/>
        </w:rPr>
        <w:t xml:space="preserve">=</w:t>
      </w:r>
      <w:r>
        <w:rPr>
          <w:rStyle w:val="NormalTok"/>
        </w:rPr>
        <w:t xml:space="preserve"> Phi_te2 </w:t>
      </w:r>
      <w:r>
        <w:rPr>
          <w:rStyle w:val="OperatorTok"/>
        </w:rPr>
        <w:t xml:space="preserve">@</w:t>
      </w:r>
      <w:r>
        <w:rPr>
          <w:rStyle w:val="NormalTok"/>
        </w:rPr>
        <w:t xml:space="preserve"> w_nonlin</w:t>
      </w:r>
      <w:r>
        <w:br/>
      </w:r>
      <w:r>
        <w:rPr>
          <w:rStyle w:val="NormalTok"/>
        </w:rPr>
        <w:t xml:space="preserve">cost_nonlin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rmse, mae, r2 </w:t>
      </w:r>
      <w:r>
        <w:rPr>
          <w:rStyle w:val="OperatorTok"/>
        </w:rPr>
        <w:t xml:space="preserve">=</w:t>
      </w:r>
      <w:r>
        <w:rPr>
          <w:rStyle w:val="NormalTok"/>
        </w:rPr>
        <w:t xml:space="preserve"> calc_metrics(y_test, yhat_nonlin)</w:t>
      </w:r>
      <w:r>
        <w:br/>
      </w:r>
      <w:r>
        <w:rPr>
          <w:rStyle w:val="NormalTok"/>
        </w:rPr>
        <w:t xml:space="preserve">results.append((</w:t>
      </w:r>
      <w:r>
        <w:rPr>
          <w:rStyle w:val="StringTok"/>
        </w:rPr>
        <w:t xml:space="preserve">"非线性特征模型"</w:t>
      </w:r>
      <w:r>
        <w:rPr>
          <w:rStyle w:val="NormalTok"/>
        </w:rPr>
        <w:t xml:space="preserve">, rmse, mae, r2, cost_nonlin, </w:t>
      </w:r>
      <w:r>
        <w:rPr>
          <w:rStyle w:val="BuiltInTok"/>
        </w:rPr>
        <w:t xml:space="preserve">len</w:t>
      </w:r>
      <w:r>
        <w:rPr>
          <w:rStyle w:val="NormalTok"/>
        </w:rPr>
        <w:t xml:space="preserve">(w_nonlin)))</w:t>
      </w:r>
      <w:r>
        <w:br/>
      </w:r>
      <w:r>
        <w:rPr>
          <w:rStyle w:val="NormalTok"/>
        </w:rPr>
        <w:t xml:space="preserve">pred_dict[</w:t>
      </w:r>
      <w:r>
        <w:rPr>
          <w:rStyle w:val="StringTok"/>
        </w:rPr>
        <w:t xml:space="preserve">"非线性特征模型"</w:t>
      </w:r>
      <w:r>
        <w:rPr>
          <w:rStyle w:val="NormalTok"/>
        </w:rPr>
        <w:t xml:space="preserve">] </w:t>
      </w:r>
      <w:r>
        <w:rPr>
          <w:rStyle w:val="OperatorTok"/>
        </w:rPr>
        <w:t xml:space="preserve">=</w:t>
      </w:r>
      <w:r>
        <w:rPr>
          <w:rStyle w:val="NormalTok"/>
        </w:rPr>
        <w:t xml:space="preserve"> yhat_nonlin</w:t>
      </w:r>
      <w:r>
        <w:br/>
      </w:r>
      <w:r>
        <w:br/>
      </w:r>
      <w:r>
        <w:rPr>
          <w:rStyle w:val="CommentTok"/>
        </w:rPr>
        <w:t xml:space="preserve"># =========================</w:t>
      </w:r>
      <w:r>
        <w:br/>
      </w:r>
      <w:r>
        <w:rPr>
          <w:rStyle w:val="CommentTok"/>
        </w:rPr>
        <w:t xml:space="preserve"># 7) 模型C：大模型代理（随机特征 + Ridge + 调参）</w:t>
      </w:r>
      <w:r>
        <w:br/>
      </w:r>
      <w:r>
        <w:rPr>
          <w:rStyle w:val="CommentTok"/>
        </w:rPr>
        <w:t xml:space="preserve"># =========================</w:t>
      </w:r>
      <w:r>
        <w:br/>
      </w:r>
      <w:r>
        <w:rPr>
          <w:rStyle w:val="NormalTok"/>
        </w:rPr>
        <w:t xml:space="preserve">start </w:t>
      </w:r>
      <w:r>
        <w:rPr>
          <w:rStyle w:val="OperatorTok"/>
        </w:rPr>
        <w:t xml:space="preserve">=</w:t>
      </w:r>
      <w:r>
        <w:rPr>
          <w:rStyle w:val="NormalTok"/>
        </w:rPr>
        <w:t xml:space="preserve"> time.perf_counter()</w:t>
      </w:r>
      <w:r>
        <w:br/>
      </w:r>
      <w:r>
        <w:br/>
      </w:r>
      <w:r>
        <w:rPr>
          <w:rStyle w:val="NormalTok"/>
        </w:rPr>
        <w:t xml:space="preserve">rng </w:t>
      </w:r>
      <w:r>
        <w:rPr>
          <w:rStyle w:val="OperatorTok"/>
        </w:rPr>
        <w:t xml:space="preserve">=</w:t>
      </w:r>
      <w:r>
        <w:rPr>
          <w:rStyle w:val="NormalTok"/>
        </w:rPr>
        <w:t xml:space="preserve"> np.random.default_rng(RANDOM_SEED)</w:t>
      </w:r>
      <w:r>
        <w:br/>
      </w:r>
      <w:r>
        <w:rPr>
          <w:rStyle w:val="NormalTok"/>
        </w:rPr>
        <w:t xml:space="preserve">W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0.03</w:t>
      </w:r>
      <w:r>
        <w:rPr>
          <w:rStyle w:val="NormalTok"/>
        </w:rPr>
        <w:t xml:space="preserve">, size</w:t>
      </w:r>
      <w:r>
        <w:rPr>
          <w:rStyle w:val="OperatorTok"/>
        </w:rPr>
        <w:t xml:space="preserve">=</w:t>
      </w:r>
      <w:r>
        <w:rPr>
          <w:rStyle w:val="NormalTok"/>
        </w:rPr>
        <w:t xml:space="preserve">(X_train_raw.shape[</w:t>
      </w:r>
      <w:r>
        <w:rPr>
          <w:rStyle w:val="DecValTok"/>
        </w:rPr>
        <w:t xml:space="preserve">1</w:t>
      </w:r>
      <w:r>
        <w:rPr>
          <w:rStyle w:val="NormalTok"/>
        </w:rPr>
        <w:t xml:space="preserve">], N_RANDOM_FEATURES))</w:t>
      </w:r>
      <w:r>
        <w:br/>
      </w:r>
      <w:r>
        <w:rPr>
          <w:rStyle w:val="NormalTok"/>
        </w:rPr>
        <w:t xml:space="preserve">b </w:t>
      </w:r>
      <w:r>
        <w:rPr>
          <w:rStyle w:val="OperatorTok"/>
        </w:rPr>
        <w:t xml:space="preserve">=</w:t>
      </w:r>
      <w:r>
        <w:rPr>
          <w:rStyle w:val="NormalTok"/>
        </w:rPr>
        <w:t xml:space="preserve"> rng.uniform(</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size</w:t>
      </w:r>
      <w:r>
        <w:rPr>
          <w:rStyle w:val="OperatorTok"/>
        </w:rPr>
        <w:t xml:space="preserve">=</w:t>
      </w:r>
      <w:r>
        <w:rPr>
          <w:rStyle w:val="NormalTok"/>
        </w:rPr>
        <w:t xml:space="preserve">(N_RANDOM_FEATURES,))</w:t>
      </w:r>
      <w:r>
        <w:br/>
      </w:r>
      <w:r>
        <w:br/>
      </w:r>
      <w:r>
        <w:rPr>
          <w:rStyle w:val="NormalTok"/>
        </w:rPr>
        <w:t xml:space="preserve">Z_all </w:t>
      </w:r>
      <w:r>
        <w:rPr>
          <w:rStyle w:val="OperatorTok"/>
        </w:rPr>
        <w:t xml:space="preserve">=</w:t>
      </w:r>
      <w:r>
        <w:rPr>
          <w:rStyle w:val="NormalTok"/>
        </w:rPr>
        <w:t xml:space="preserve"> make_random_features(X_train_raw, W, b)</w:t>
      </w:r>
      <w:r>
        <w:br/>
      </w:r>
      <w:r>
        <w:rPr>
          <w:rStyle w:val="NormalTok"/>
        </w:rPr>
        <w:t xml:space="preserve">Z_test </w:t>
      </w:r>
      <w:r>
        <w:rPr>
          <w:rStyle w:val="OperatorTok"/>
        </w:rPr>
        <w:t xml:space="preserve">=</w:t>
      </w:r>
      <w:r>
        <w:rPr>
          <w:rStyle w:val="NormalTok"/>
        </w:rPr>
        <w:t xml:space="preserve"> make_random_features(X_test_raw, W, b)</w:t>
      </w:r>
      <w:r>
        <w:br/>
      </w:r>
      <w:r>
        <w:br/>
      </w:r>
      <w:r>
        <w:rPr>
          <w:rStyle w:val="NormalTok"/>
        </w:rPr>
        <w:t xml:space="preserve">n_train </w:t>
      </w:r>
      <w:r>
        <w:rPr>
          <w:rStyle w:val="OperatorTok"/>
        </w:rPr>
        <w:t xml:space="preserve">=</w:t>
      </w:r>
      <w:r>
        <w:rPr>
          <w:rStyle w:val="NormalTok"/>
        </w:rPr>
        <w:t xml:space="preserve"> </w:t>
      </w:r>
      <w:r>
        <w:rPr>
          <w:rStyle w:val="BuiltInTok"/>
        </w:rPr>
        <w:t xml:space="preserve">len</w:t>
      </w:r>
      <w:r>
        <w:rPr>
          <w:rStyle w:val="NormalTok"/>
        </w:rPr>
        <w:t xml:space="preserve">(Z_all)</w:t>
      </w:r>
      <w:r>
        <w:br/>
      </w:r>
      <w:r>
        <w:rPr>
          <w:rStyle w:val="NormalTok"/>
        </w:rPr>
        <w:t xml:space="preserve">n_val </w:t>
      </w:r>
      <w:r>
        <w:rPr>
          <w:rStyle w:val="OperatorTok"/>
        </w:rPr>
        <w:t xml:space="preserve">=</w:t>
      </w:r>
      <w:r>
        <w:rPr>
          <w:rStyle w:val="NormalTok"/>
        </w:rPr>
        <w:t xml:space="preserve"> </w:t>
      </w:r>
      <w:r>
        <w:rPr>
          <w:rStyle w:val="BuiltInTok"/>
        </w:rPr>
        <w:t xml:space="preserve">int</w:t>
      </w:r>
      <w:r>
        <w:rPr>
          <w:rStyle w:val="NormalTok"/>
        </w:rPr>
        <w:t xml:space="preserve">(n_train </w:t>
      </w:r>
      <w:r>
        <w:rPr>
          <w:rStyle w:val="OperatorTok"/>
        </w:rPr>
        <w:t xml:space="preserve">*</w:t>
      </w:r>
      <w:r>
        <w:rPr>
          <w:rStyle w:val="NormalTok"/>
        </w:rPr>
        <w:t xml:space="preserve"> VAL_RATIO_IN_TRAIN)</w:t>
      </w:r>
      <w:r>
        <w:br/>
      </w:r>
      <w:r>
        <w:rPr>
          <w:rStyle w:val="NormalTok"/>
        </w:rPr>
        <w:t xml:space="preserve">n_subtr </w:t>
      </w:r>
      <w:r>
        <w:rPr>
          <w:rStyle w:val="OperatorTok"/>
        </w:rPr>
        <w:t xml:space="preserve">=</w:t>
      </w:r>
      <w:r>
        <w:rPr>
          <w:rStyle w:val="NormalTok"/>
        </w:rPr>
        <w:t xml:space="preserve"> n_train </w:t>
      </w:r>
      <w:r>
        <w:rPr>
          <w:rStyle w:val="OperatorTok"/>
        </w:rPr>
        <w:t xml:space="preserve">-</w:t>
      </w:r>
      <w:r>
        <w:rPr>
          <w:rStyle w:val="NormalTok"/>
        </w:rPr>
        <w:t xml:space="preserve"> n_val</w:t>
      </w:r>
      <w:r>
        <w:br/>
      </w:r>
      <w:r>
        <w:br/>
      </w:r>
      <w:r>
        <w:rPr>
          <w:rStyle w:val="NormalTok"/>
        </w:rPr>
        <w:t xml:space="preserve">Z_subtr, Z_val </w:t>
      </w:r>
      <w:r>
        <w:rPr>
          <w:rStyle w:val="OperatorTok"/>
        </w:rPr>
        <w:t xml:space="preserve">=</w:t>
      </w:r>
      <w:r>
        <w:rPr>
          <w:rStyle w:val="NormalTok"/>
        </w:rPr>
        <w:t xml:space="preserve"> Z_all[:n_subtr], Z_all[n_subtr:]</w:t>
      </w:r>
      <w:r>
        <w:br/>
      </w:r>
      <w:r>
        <w:rPr>
          <w:rStyle w:val="NormalTok"/>
        </w:rPr>
        <w:t xml:space="preserve">y_subtr, y_val </w:t>
      </w:r>
      <w:r>
        <w:rPr>
          <w:rStyle w:val="OperatorTok"/>
        </w:rPr>
        <w:t xml:space="preserve">=</w:t>
      </w:r>
      <w:r>
        <w:rPr>
          <w:rStyle w:val="NormalTok"/>
        </w:rPr>
        <w:t xml:space="preserve"> y_train[:n_subtr], y_train[n_subtr:]</w:t>
      </w:r>
      <w:r>
        <w:br/>
      </w:r>
      <w:r>
        <w:br/>
      </w:r>
      <w:r>
        <w:rPr>
          <w:rStyle w:val="CommentTok"/>
        </w:rPr>
        <w:t xml:space="preserve"># 用 scipy.optimize 在对数空间搜索最优正则系数</w:t>
      </w:r>
      <w:r>
        <w:br/>
      </w:r>
      <w:r>
        <w:rPr>
          <w:rStyle w:val="KeywordTok"/>
        </w:rPr>
        <w:t xml:space="preserve">def</w:t>
      </w:r>
      <w:r>
        <w:rPr>
          <w:rStyle w:val="NormalTok"/>
        </w:rPr>
        <w:t xml:space="preserve"> val_rmse(log10_lambda):</w:t>
      </w:r>
      <w:r>
        <w:br/>
      </w:r>
      <w:r>
        <w:rPr>
          <w:rStyle w:val="NormalTok"/>
        </w:rPr>
        <w:t xml:space="preserve">    lam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log10_lambda</w:t>
      </w:r>
      <w:r>
        <w:br/>
      </w:r>
      <w:r>
        <w:rPr>
          <w:rStyle w:val="NormalTok"/>
        </w:rPr>
        <w:t xml:space="preserve">    A </w:t>
      </w:r>
      <w:r>
        <w:rPr>
          <w:rStyle w:val="OperatorTok"/>
        </w:rPr>
        <w:t xml:space="preserve">=</w:t>
      </w:r>
      <w:r>
        <w:rPr>
          <w:rStyle w:val="NormalTok"/>
        </w:rPr>
        <w:t xml:space="preserve"> Z_subtr.T </w:t>
      </w:r>
      <w:r>
        <w:rPr>
          <w:rStyle w:val="OperatorTok"/>
        </w:rPr>
        <w:t xml:space="preserve">@</w:t>
      </w:r>
      <w:r>
        <w:rPr>
          <w:rStyle w:val="NormalTok"/>
        </w:rPr>
        <w:t xml:space="preserve"> Z_subtr </w:t>
      </w:r>
      <w:r>
        <w:rPr>
          <w:rStyle w:val="OperatorTok"/>
        </w:rPr>
        <w:t xml:space="preserve">+</w:t>
      </w:r>
      <w:r>
        <w:rPr>
          <w:rStyle w:val="NormalTok"/>
        </w:rPr>
        <w:t xml:space="preserve"> lam </w:t>
      </w:r>
      <w:r>
        <w:rPr>
          <w:rStyle w:val="OperatorTok"/>
        </w:rPr>
        <w:t xml:space="preserve">*</w:t>
      </w:r>
      <w:r>
        <w:rPr>
          <w:rStyle w:val="NormalTok"/>
        </w:rPr>
        <w:t xml:space="preserve"> np.eye(Z_subtr.shape[</w:t>
      </w:r>
      <w:r>
        <w:rPr>
          <w:rStyle w:val="DecValTok"/>
        </w:rPr>
        <w:t xml:space="preserve">1</w:t>
      </w:r>
      <w:r>
        <w:rPr>
          <w:rStyle w:val="NormalTok"/>
        </w:rPr>
        <w:t xml:space="preserve">])</w:t>
      </w:r>
      <w:r>
        <w:br/>
      </w:r>
      <w:r>
        <w:rPr>
          <w:rStyle w:val="NormalTok"/>
        </w:rPr>
        <w:t xml:space="preserve">    b_vec </w:t>
      </w:r>
      <w:r>
        <w:rPr>
          <w:rStyle w:val="OperatorTok"/>
        </w:rPr>
        <w:t xml:space="preserve">=</w:t>
      </w:r>
      <w:r>
        <w:rPr>
          <w:rStyle w:val="NormalTok"/>
        </w:rPr>
        <w:t xml:space="preserve"> Z_subtr.T </w:t>
      </w:r>
      <w:r>
        <w:rPr>
          <w:rStyle w:val="OperatorTok"/>
        </w:rPr>
        <w:t xml:space="preserve">@</w:t>
      </w:r>
      <w:r>
        <w:rPr>
          <w:rStyle w:val="NormalTok"/>
        </w:rPr>
        <w:t xml:space="preserve"> y_subtr</w:t>
      </w:r>
      <w:r>
        <w:br/>
      </w:r>
      <w:r>
        <w:rPr>
          <w:rStyle w:val="NormalTok"/>
        </w:rPr>
        <w:t xml:space="preserve">    w </w:t>
      </w:r>
      <w:r>
        <w:rPr>
          <w:rStyle w:val="OperatorTok"/>
        </w:rPr>
        <w:t xml:space="preserve">=</w:t>
      </w:r>
      <w:r>
        <w:rPr>
          <w:rStyle w:val="NormalTok"/>
        </w:rPr>
        <w:t xml:space="preserve"> linalg.solve(A, b_vec, assume_a</w:t>
      </w:r>
      <w:r>
        <w:rPr>
          <w:rStyle w:val="OperatorTok"/>
        </w:rPr>
        <w:t xml:space="preserve">=</w:t>
      </w:r>
      <w:r>
        <w:rPr>
          <w:rStyle w:val="StringTok"/>
        </w:rPr>
        <w:t xml:space="preserve">'pos'</w:t>
      </w:r>
      <w:r>
        <w:rPr>
          <w:rStyle w:val="NormalTok"/>
        </w:rPr>
        <w:t xml:space="preserve">)</w:t>
      </w:r>
      <w:r>
        <w:br/>
      </w:r>
      <w:r>
        <w:rPr>
          <w:rStyle w:val="NormalTok"/>
        </w:rPr>
        <w:t xml:space="preserve">    y_val_pred </w:t>
      </w:r>
      <w:r>
        <w:rPr>
          <w:rStyle w:val="OperatorTok"/>
        </w:rPr>
        <w:t xml:space="preserve">=</w:t>
      </w:r>
      <w:r>
        <w:rPr>
          <w:rStyle w:val="NormalTok"/>
        </w:rPr>
        <w:t xml:space="preserve"> Z_val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np.sqrt(np.mean((y_val </w:t>
      </w:r>
      <w:r>
        <w:rPr>
          <w:rStyle w:val="OperatorTok"/>
        </w:rPr>
        <w:t xml:space="preserve">-</w:t>
      </w:r>
      <w:r>
        <w:rPr>
          <w:rStyle w:val="NormalTok"/>
        </w:rPr>
        <w:t xml:space="preserve"> y_val_pred)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opt </w:t>
      </w:r>
      <w:r>
        <w:rPr>
          <w:rStyle w:val="OperatorTok"/>
        </w:rPr>
        <w:t xml:space="preserve">=</w:t>
      </w:r>
      <w:r>
        <w:rPr>
          <w:rStyle w:val="NormalTok"/>
        </w:rPr>
        <w:t xml:space="preserve"> optimize.minimize_scalar(</w:t>
      </w:r>
      <w:r>
        <w:br/>
      </w:r>
      <w:r>
        <w:rPr>
          <w:rStyle w:val="NormalTok"/>
        </w:rPr>
        <w:t xml:space="preserve">    val_rmse,</w:t>
      </w:r>
      <w:r>
        <w:br/>
      </w:r>
      <w:r>
        <w:rPr>
          <w:rStyle w:val="NormalTok"/>
        </w:rPr>
        <w:t xml:space="preserve">    bounds</w:t>
      </w:r>
      <w:r>
        <w:rPr>
          <w:rStyle w:val="OperatorTok"/>
        </w:rPr>
        <w:t xml:space="preserve">=</w:t>
      </w:r>
      <w:r>
        <w:rPr>
          <w:rStyle w:val="NormalTok"/>
        </w:rPr>
        <w:t xml:space="preserve">(np.log10(LAMBDA_BOUNDS[</w:t>
      </w:r>
      <w:r>
        <w:rPr>
          <w:rStyle w:val="DecValTok"/>
        </w:rPr>
        <w:t xml:space="preserve">0</w:t>
      </w:r>
      <w:r>
        <w:rPr>
          <w:rStyle w:val="NormalTok"/>
        </w:rPr>
        <w:t xml:space="preserve">]), np.log10(LAMBDA_BOUNDS[</w:t>
      </w:r>
      <w:r>
        <w:rPr>
          <w:rStyle w:val="DecValTok"/>
        </w:rPr>
        <w:t xml:space="preserve">1</w:t>
      </w:r>
      <w:r>
        <w:rPr>
          <w:rStyle w:val="NormalTok"/>
        </w:rPr>
        <w:t xml:space="preserve">])),</w:t>
      </w:r>
      <w:r>
        <w:br/>
      </w:r>
      <w:r>
        <w:rPr>
          <w:rStyle w:val="NormalTok"/>
        </w:rPr>
        <w:t xml:space="preserve">    method</w:t>
      </w:r>
      <w:r>
        <w:rPr>
          <w:rStyle w:val="OperatorTok"/>
        </w:rPr>
        <w:t xml:space="preserve">=</w:t>
      </w:r>
      <w:r>
        <w:rPr>
          <w:rStyle w:val="StringTok"/>
        </w:rPr>
        <w:t xml:space="preserve">'bounded'</w:t>
      </w:r>
      <w:r>
        <w:br/>
      </w:r>
      <w:r>
        <w:rPr>
          <w:rStyle w:val="NormalTok"/>
        </w:rPr>
        <w:t xml:space="preserve">)</w:t>
      </w:r>
      <w:r>
        <w:br/>
      </w:r>
      <w:r>
        <w:rPr>
          <w:rStyle w:val="NormalTok"/>
        </w:rPr>
        <w:t xml:space="preserve">best_lambda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opt.x</w:t>
      </w:r>
      <w:r>
        <w:br/>
      </w:r>
      <w:r>
        <w:br/>
      </w:r>
      <w:r>
        <w:rPr>
          <w:rStyle w:val="NormalTok"/>
        </w:rPr>
        <w:t xml:space="preserve">A_full </w:t>
      </w:r>
      <w:r>
        <w:rPr>
          <w:rStyle w:val="OperatorTok"/>
        </w:rPr>
        <w:t xml:space="preserve">=</w:t>
      </w:r>
      <w:r>
        <w:rPr>
          <w:rStyle w:val="NormalTok"/>
        </w:rPr>
        <w:t xml:space="preserve"> Z_all.T </w:t>
      </w:r>
      <w:r>
        <w:rPr>
          <w:rStyle w:val="OperatorTok"/>
        </w:rPr>
        <w:t xml:space="preserve">@</w:t>
      </w:r>
      <w:r>
        <w:rPr>
          <w:rStyle w:val="NormalTok"/>
        </w:rPr>
        <w:t xml:space="preserve"> Z_all </w:t>
      </w:r>
      <w:r>
        <w:rPr>
          <w:rStyle w:val="OperatorTok"/>
        </w:rPr>
        <w:t xml:space="preserve">+</w:t>
      </w:r>
      <w:r>
        <w:rPr>
          <w:rStyle w:val="NormalTok"/>
        </w:rPr>
        <w:t xml:space="preserve"> best_lambda </w:t>
      </w:r>
      <w:r>
        <w:rPr>
          <w:rStyle w:val="OperatorTok"/>
        </w:rPr>
        <w:t xml:space="preserve">*</w:t>
      </w:r>
      <w:r>
        <w:rPr>
          <w:rStyle w:val="NormalTok"/>
        </w:rPr>
        <w:t xml:space="preserve"> np.eye(Z_all.shape[</w:t>
      </w:r>
      <w:r>
        <w:rPr>
          <w:rStyle w:val="DecValTok"/>
        </w:rPr>
        <w:t xml:space="preserve">1</w:t>
      </w:r>
      <w:r>
        <w:rPr>
          <w:rStyle w:val="NormalTok"/>
        </w:rPr>
        <w:t xml:space="preserve">])</w:t>
      </w:r>
      <w:r>
        <w:br/>
      </w:r>
      <w:r>
        <w:rPr>
          <w:rStyle w:val="NormalTok"/>
        </w:rPr>
        <w:t xml:space="preserve">b_full </w:t>
      </w:r>
      <w:r>
        <w:rPr>
          <w:rStyle w:val="OperatorTok"/>
        </w:rPr>
        <w:t xml:space="preserve">=</w:t>
      </w:r>
      <w:r>
        <w:rPr>
          <w:rStyle w:val="NormalTok"/>
        </w:rPr>
        <w:t xml:space="preserve"> Z_all.T </w:t>
      </w:r>
      <w:r>
        <w:rPr>
          <w:rStyle w:val="OperatorTok"/>
        </w:rPr>
        <w:t xml:space="preserve">@</w:t>
      </w:r>
      <w:r>
        <w:rPr>
          <w:rStyle w:val="NormalTok"/>
        </w:rPr>
        <w:t xml:space="preserve"> y_train</w:t>
      </w:r>
      <w:r>
        <w:br/>
      </w:r>
      <w:r>
        <w:rPr>
          <w:rStyle w:val="NormalTok"/>
        </w:rPr>
        <w:t xml:space="preserve">w_big </w:t>
      </w:r>
      <w:r>
        <w:rPr>
          <w:rStyle w:val="OperatorTok"/>
        </w:rPr>
        <w:t xml:space="preserve">=</w:t>
      </w:r>
      <w:r>
        <w:rPr>
          <w:rStyle w:val="NormalTok"/>
        </w:rPr>
        <w:t xml:space="preserve"> linalg.solve(A_full, b_full, assume_a</w:t>
      </w:r>
      <w:r>
        <w:rPr>
          <w:rStyle w:val="OperatorTok"/>
        </w:rPr>
        <w:t xml:space="preserve">=</w:t>
      </w:r>
      <w:r>
        <w:rPr>
          <w:rStyle w:val="StringTok"/>
        </w:rPr>
        <w:t xml:space="preserve">'pos'</w:t>
      </w:r>
      <w:r>
        <w:rPr>
          <w:rStyle w:val="NormalTok"/>
        </w:rPr>
        <w:t xml:space="preserve">)</w:t>
      </w:r>
      <w:r>
        <w:br/>
      </w:r>
      <w:r>
        <w:rPr>
          <w:rStyle w:val="NormalTok"/>
        </w:rPr>
        <w:t xml:space="preserve">yhat_big </w:t>
      </w:r>
      <w:r>
        <w:rPr>
          <w:rStyle w:val="OperatorTok"/>
        </w:rPr>
        <w:t xml:space="preserve">=</w:t>
      </w:r>
      <w:r>
        <w:rPr>
          <w:rStyle w:val="NormalTok"/>
        </w:rPr>
        <w:t xml:space="preserve"> Z_test </w:t>
      </w:r>
      <w:r>
        <w:rPr>
          <w:rStyle w:val="OperatorTok"/>
        </w:rPr>
        <w:t xml:space="preserve">@</w:t>
      </w:r>
      <w:r>
        <w:rPr>
          <w:rStyle w:val="NormalTok"/>
        </w:rPr>
        <w:t xml:space="preserve"> w_big</w:t>
      </w:r>
      <w:r>
        <w:br/>
      </w:r>
      <w:r>
        <w:rPr>
          <w:rStyle w:val="NormalTok"/>
        </w:rPr>
        <w:t xml:space="preserve">cost_big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rmse, mae, r2 </w:t>
      </w:r>
      <w:r>
        <w:rPr>
          <w:rStyle w:val="OperatorTok"/>
        </w:rPr>
        <w:t xml:space="preserve">=</w:t>
      </w:r>
      <w:r>
        <w:rPr>
          <w:rStyle w:val="NormalTok"/>
        </w:rPr>
        <w:t xml:space="preserve"> calc_metrics(y_test, yhat_big)</w:t>
      </w:r>
      <w:r>
        <w:br/>
      </w:r>
      <w:r>
        <w:rPr>
          <w:rStyle w:val="NormalTok"/>
        </w:rPr>
        <w:t xml:space="preserve">results.append((</w:t>
      </w:r>
      <w:r>
        <w:rPr>
          <w:rStyle w:val="StringTok"/>
        </w:rPr>
        <w:t xml:space="preserve">"大模型代理"</w:t>
      </w:r>
      <w:r>
        <w:rPr>
          <w:rStyle w:val="NormalTok"/>
        </w:rPr>
        <w:t xml:space="preserve">, rmse, mae, r2, cost_big, </w:t>
      </w:r>
      <w:r>
        <w:rPr>
          <w:rStyle w:val="BuiltInTok"/>
        </w:rPr>
        <w:t xml:space="preserve">len</w:t>
      </w:r>
      <w:r>
        <w:rPr>
          <w:rStyle w:val="NormalTok"/>
        </w:rPr>
        <w:t xml:space="preserve">(w_big)))</w:t>
      </w:r>
      <w:r>
        <w:br/>
      </w:r>
      <w:r>
        <w:rPr>
          <w:rStyle w:val="NormalTok"/>
        </w:rPr>
        <w:t xml:space="preserve">pred_dict[</w:t>
      </w:r>
      <w:r>
        <w:rPr>
          <w:rStyle w:val="StringTok"/>
        </w:rPr>
        <w:t xml:space="preserve">"大模型代理"</w:t>
      </w:r>
      <w:r>
        <w:rPr>
          <w:rStyle w:val="NormalTok"/>
        </w:rPr>
        <w:t xml:space="preserve">] </w:t>
      </w:r>
      <w:r>
        <w:rPr>
          <w:rStyle w:val="OperatorTok"/>
        </w:rPr>
        <w:t xml:space="preserve">=</w:t>
      </w:r>
      <w:r>
        <w:rPr>
          <w:rStyle w:val="NormalTok"/>
        </w:rPr>
        <w:t xml:space="preserve"> yhat_big</w:t>
      </w:r>
      <w:r>
        <w:br/>
      </w:r>
      <w:r>
        <w:br/>
      </w:r>
      <w:r>
        <w:rPr>
          <w:rStyle w:val="CommentTok"/>
        </w:rPr>
        <w:t xml:space="preserve"># =========================</w:t>
      </w:r>
      <w:r>
        <w:br/>
      </w:r>
      <w:r>
        <w:rPr>
          <w:rStyle w:val="CommentTok"/>
        </w:rPr>
        <w:t xml:space="preserve"># 8) 打印 KPI 结果表格</w:t>
      </w:r>
      <w:r>
        <w:br/>
      </w:r>
      <w:r>
        <w:rPr>
          <w:rStyle w:val="CommentTok"/>
        </w:rPr>
        <w:t xml:space="preserve">#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KPI结果表（来水量预测）"</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88</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'模型'</w:t>
      </w:r>
      <w:r>
        <w:rPr>
          <w:rStyle w:val="SpecialCharTok"/>
        </w:rPr>
        <w:t xml:space="preserve">:&lt;16}{</w:t>
      </w:r>
      <w:r>
        <w:rPr>
          <w:rStyle w:val="StringTok"/>
        </w:rPr>
        <w:t xml:space="preserve">'RMSE'</w:t>
      </w:r>
      <w:r>
        <w:rPr>
          <w:rStyle w:val="SpecialCharTok"/>
        </w:rPr>
        <w:t xml:space="preserve">:&gt;10}{</w:t>
      </w:r>
      <w:r>
        <w:rPr>
          <w:rStyle w:val="StringTok"/>
        </w:rPr>
        <w:t xml:space="preserve">'MAE'</w:t>
      </w:r>
      <w:r>
        <w:rPr>
          <w:rStyle w:val="SpecialCharTok"/>
        </w:rPr>
        <w:t xml:space="preserve">:&gt;10}{</w:t>
      </w:r>
      <w:r>
        <w:rPr>
          <w:rStyle w:val="StringTok"/>
        </w:rPr>
        <w:t xml:space="preserve">'R2'</w:t>
      </w:r>
      <w:r>
        <w:rPr>
          <w:rStyle w:val="SpecialCharTok"/>
        </w:rPr>
        <w:t xml:space="preserve">:&gt;10}{</w:t>
      </w:r>
      <w:r>
        <w:rPr>
          <w:rStyle w:val="StringTok"/>
        </w:rPr>
        <w:t xml:space="preserve">'训练耗时(s)'</w:t>
      </w:r>
      <w:r>
        <w:rPr>
          <w:rStyle w:val="SpecialCharTok"/>
        </w:rPr>
        <w:t xml:space="preserve">:&gt;16}{</w:t>
      </w:r>
      <w:r>
        <w:rPr>
          <w:rStyle w:val="StringTok"/>
        </w:rPr>
        <w:t xml:space="preserve">'参数量'</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88</w:t>
      </w:r>
      <w:r>
        <w:rPr>
          <w:rStyle w:val="NormalTok"/>
        </w:rPr>
        <w:t xml:space="preserve">)</w:t>
      </w:r>
      <w:r>
        <w:br/>
      </w:r>
      <w:r>
        <w:rPr>
          <w:rStyle w:val="ControlFlowTok"/>
        </w:rPr>
        <w:t xml:space="preserve">for</w:t>
      </w:r>
      <w:r>
        <w:rPr>
          <w:rStyle w:val="NormalTok"/>
        </w:rPr>
        <w:t xml:space="preserve"> name, rmse, mae, r2, tcost, nparam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:&lt;16}{</w:t>
      </w:r>
      <w:r>
        <w:rPr>
          <w:rStyle w:val="NormalTok"/>
        </w:rPr>
        <w:t xml:space="preserve">rmse</w:t>
      </w:r>
      <w:r>
        <w:rPr>
          <w:rStyle w:val="SpecialCharTok"/>
        </w:rPr>
        <w:t xml:space="preserve">:&gt;10.3f}{</w:t>
      </w:r>
      <w:r>
        <w:rPr>
          <w:rStyle w:val="NormalTok"/>
        </w:rPr>
        <w:t xml:space="preserve">mae</w:t>
      </w:r>
      <w:r>
        <w:rPr>
          <w:rStyle w:val="SpecialCharTok"/>
        </w:rPr>
        <w:t xml:space="preserve">:&gt;10.3f}{</w:t>
      </w:r>
      <w:r>
        <w:rPr>
          <w:rStyle w:val="NormalTok"/>
        </w:rPr>
        <w:t xml:space="preserve">r2</w:t>
      </w:r>
      <w:r>
        <w:rPr>
          <w:rStyle w:val="SpecialCharTok"/>
        </w:rPr>
        <w:t xml:space="preserve">:&gt;10.3f}{</w:t>
      </w:r>
      <w:r>
        <w:rPr>
          <w:rStyle w:val="NormalTok"/>
        </w:rPr>
        <w:t xml:space="preserve">tcost</w:t>
      </w:r>
      <w:r>
        <w:rPr>
          <w:rStyle w:val="SpecialCharTok"/>
        </w:rPr>
        <w:t xml:space="preserve">:&gt;16.4f}{</w:t>
      </w:r>
      <w:r>
        <w:rPr>
          <w:rStyle w:val="NormalTok"/>
        </w:rPr>
        <w:t xml:space="preserve">nparam</w:t>
      </w:r>
      <w:r>
        <w:rPr>
          <w:rStyle w:val="SpecialCharTok"/>
        </w:rPr>
        <w:t xml:space="preserve">:&gt;12d}</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88</w:t>
      </w:r>
      <w:r>
        <w:rPr>
          <w:rStyle w:val="NormalTok"/>
        </w:rPr>
        <w:t xml:space="preserve">)</w:t>
      </w:r>
      <w:r>
        <w:br/>
      </w:r>
      <w:r>
        <w:rPr>
          <w:rStyle w:val="BuiltInTok"/>
        </w:rPr>
        <w:t xml:space="preserve">print</w:t>
      </w:r>
      <w:r>
        <w:rPr>
          <w:rStyle w:val="NormalTok"/>
        </w:rPr>
        <w:t xml:space="preserve">(</w:t>
      </w:r>
      <w:r>
        <w:rPr>
          <w:rStyle w:val="SpecialStringTok"/>
        </w:rPr>
        <w:t xml:space="preserve">f"大模型代理最优正则系数 lambda = </w:t>
      </w:r>
      <w:r>
        <w:rPr>
          <w:rStyle w:val="SpecialCharTok"/>
        </w:rPr>
        <w:t xml:space="preserve">{</w:t>
      </w:r>
      <w:r>
        <w:rPr>
          <w:rStyle w:val="NormalTok"/>
        </w:rPr>
        <w:t xml:space="preserve">best_lambda</w:t>
      </w:r>
      <w:r>
        <w:rPr>
          <w:rStyle w:val="SpecialCharTok"/>
        </w:rPr>
        <w:t xml:space="preserve">:.6f}</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9) 绘图（matplotlib）</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FloatTok"/>
        </w:rPr>
        <w:t xml:space="preserve">5.2</w:t>
      </w:r>
      <w:r>
        <w:rPr>
          <w:rStyle w:val="NormalTok"/>
        </w:rPr>
        <w:t xml:space="preserve">))</w:t>
      </w:r>
      <w:r>
        <w:br/>
      </w:r>
      <w:r>
        <w:br/>
      </w:r>
      <w:r>
        <w:rPr>
          <w:rStyle w:val="CommentTok"/>
        </w:rPr>
        <w:t xml:space="preserve"># 图1：测试集预测曲线</w:t>
      </w:r>
      <w:r>
        <w:br/>
      </w:r>
      <w:r>
        <w:rPr>
          <w:rStyle w:val="NormalTok"/>
        </w:rPr>
        <w:t xml:space="preserve">axes[</w:t>
      </w:r>
      <w:r>
        <w:rPr>
          <w:rStyle w:val="DecValTok"/>
        </w:rPr>
        <w:t xml:space="preserve">0</w:t>
      </w:r>
      <w:r>
        <w:rPr>
          <w:rStyle w:val="NormalTok"/>
        </w:rPr>
        <w:t xml:space="preserve">].plot(t_test, y_test,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'真实来水量'</w:t>
      </w:r>
      <w:r>
        <w:rPr>
          <w:rStyle w:val="NormalTok"/>
        </w:rPr>
        <w:t xml:space="preserve">)</w:t>
      </w:r>
      <w:r>
        <w:br/>
      </w:r>
      <w:r>
        <w:rPr>
          <w:rStyle w:val="NormalTok"/>
        </w:rPr>
        <w:t xml:space="preserve">axes[</w:t>
      </w:r>
      <w:r>
        <w:rPr>
          <w:rStyle w:val="DecValTok"/>
        </w:rPr>
        <w:t xml:space="preserve">0</w:t>
      </w:r>
      <w:r>
        <w:rPr>
          <w:rStyle w:val="NormalTok"/>
        </w:rPr>
        <w:t xml:space="preserve">].plot(t_test, pred_dict[</w:t>
      </w:r>
      <w:r>
        <w:rPr>
          <w:rStyle w:val="StringTok"/>
        </w:rPr>
        <w:t xml:space="preserve">"线性模型"</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'线性模型'</w:t>
      </w:r>
      <w:r>
        <w:rPr>
          <w:rStyle w:val="NormalTok"/>
        </w:rPr>
        <w:t xml:space="preserve">)</w:t>
      </w:r>
      <w:r>
        <w:br/>
      </w:r>
      <w:r>
        <w:rPr>
          <w:rStyle w:val="NormalTok"/>
        </w:rPr>
        <w:t xml:space="preserve">axes[</w:t>
      </w:r>
      <w:r>
        <w:rPr>
          <w:rStyle w:val="DecValTok"/>
        </w:rPr>
        <w:t xml:space="preserve">0</w:t>
      </w:r>
      <w:r>
        <w:rPr>
          <w:rStyle w:val="NormalTok"/>
        </w:rPr>
        <w:t xml:space="preserve">].plot(t_test, pred_dict[</w:t>
      </w:r>
      <w:r>
        <w:rPr>
          <w:rStyle w:val="StringTok"/>
        </w:rPr>
        <w:t xml:space="preserve">"非线性特征模型"</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'非线性特征模型'</w:t>
      </w:r>
      <w:r>
        <w:rPr>
          <w:rStyle w:val="NormalTok"/>
        </w:rPr>
        <w:t xml:space="preserve">)</w:t>
      </w:r>
      <w:r>
        <w:br/>
      </w:r>
      <w:r>
        <w:rPr>
          <w:rStyle w:val="NormalTok"/>
        </w:rPr>
        <w:t xml:space="preserve">axes[</w:t>
      </w:r>
      <w:r>
        <w:rPr>
          <w:rStyle w:val="DecValTok"/>
        </w:rPr>
        <w:t xml:space="preserve">0</w:t>
      </w:r>
      <w:r>
        <w:rPr>
          <w:rStyle w:val="NormalTok"/>
        </w:rPr>
        <w:t xml:space="preserve">].plot(t_test, pred_dict[</w:t>
      </w:r>
      <w:r>
        <w:rPr>
          <w:rStyle w:val="StringTok"/>
        </w:rPr>
        <w:t xml:space="preserve">"大模型代理"</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'大模型代理'</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"测试集预测对比"</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"时间 / 天"</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"来水量（相对单位）"</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CommentTok"/>
        </w:rPr>
        <w:t xml:space="preserve"># 图2：KPI 对比（RMSE + R2）</w:t>
      </w:r>
      <w:r>
        <w:br/>
      </w:r>
      <w:r>
        <w:rPr>
          <w:rStyle w:val="NormalTok"/>
        </w:rPr>
        <w:t xml:space="preserve">names </w:t>
      </w:r>
      <w:r>
        <w:rPr>
          <w:rStyle w:val="OperatorTok"/>
        </w:rPr>
        <w:t xml:space="preserve">=</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rmse_vals </w:t>
      </w:r>
      <w:r>
        <w:rPr>
          <w:rStyle w:val="OperatorTok"/>
        </w:rPr>
        <w:t xml:space="preserve">=</w:t>
      </w:r>
      <w:r>
        <w:rPr>
          <w:rStyle w:val="NormalTok"/>
        </w:rPr>
        <w:t xml:space="preserve">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r2_vals </w:t>
      </w:r>
      <w:r>
        <w:rPr>
          <w:rStyle w:val="OperatorTok"/>
        </w:rPr>
        <w:t xml:space="preserve">=</w:t>
      </w:r>
      <w:r>
        <w:rPr>
          <w:rStyle w:val="NormalTok"/>
        </w:rPr>
        <w:t xml:space="preserve"> [r[</w:t>
      </w:r>
      <w:r>
        <w:rPr>
          <w:rStyle w:val="DecValTok"/>
        </w:rPr>
        <w:t xml:space="preserve">3</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(names))</w:t>
      </w:r>
      <w:r>
        <w:br/>
      </w:r>
      <w:r>
        <w:br/>
      </w:r>
      <w:r>
        <w:rPr>
          <w:rStyle w:val="NormalTok"/>
        </w:rPr>
        <w:t xml:space="preserve">axes[</w:t>
      </w:r>
      <w:r>
        <w:rPr>
          <w:rStyle w:val="DecValTok"/>
        </w:rPr>
        <w:t xml:space="preserve">1</w:t>
      </w:r>
      <w:r>
        <w:rPr>
          <w:rStyle w:val="NormalTok"/>
        </w:rPr>
        <w:t xml:space="preserve">].bar(x, rmse_vals, width</w:t>
      </w:r>
      <w:r>
        <w:rPr>
          <w:rStyle w:val="OperatorTok"/>
        </w:rPr>
        <w:t xml:space="preserve">=</w:t>
      </w:r>
      <w:r>
        <w:rPr>
          <w:rStyle w:val="FloatTok"/>
        </w:rPr>
        <w:t xml:space="preserve">0.55</w:t>
      </w:r>
      <w:r>
        <w:rPr>
          <w:rStyle w:val="NormalTok"/>
        </w:rPr>
        <w:t xml:space="preserve">, alpha</w:t>
      </w:r>
      <w:r>
        <w:rPr>
          <w:rStyle w:val="OperatorTok"/>
        </w:rPr>
        <w:t xml:space="preserve">=</w:t>
      </w:r>
      <w:r>
        <w:rPr>
          <w:rStyle w:val="FloatTok"/>
        </w:rPr>
        <w:t xml:space="preserve">0.82</w:t>
      </w:r>
      <w:r>
        <w:rPr>
          <w:rStyle w:val="NormalTok"/>
        </w:rPr>
        <w:t xml:space="preserve">, label</w:t>
      </w:r>
      <w:r>
        <w:rPr>
          <w:rStyle w:val="OperatorTok"/>
        </w:rPr>
        <w:t xml:space="preserve">=</w:t>
      </w:r>
      <w:r>
        <w:rPr>
          <w:rStyle w:val="StringTok"/>
        </w:rPr>
        <w:t xml:space="preserve">'RMSE'</w:t>
      </w:r>
      <w:r>
        <w:rPr>
          <w:rStyle w:val="NormalTok"/>
        </w:rPr>
        <w:t xml:space="preserve">)</w:t>
      </w:r>
      <w:r>
        <w:br/>
      </w:r>
      <w:r>
        <w:rPr>
          <w:rStyle w:val="NormalTok"/>
        </w:rPr>
        <w:t xml:space="preserve">axes[</w:t>
      </w:r>
      <w:r>
        <w:rPr>
          <w:rStyle w:val="DecValTok"/>
        </w:rPr>
        <w:t xml:space="preserve">1</w:t>
      </w:r>
      <w:r>
        <w:rPr>
          <w:rStyle w:val="NormalTok"/>
        </w:rPr>
        <w:t xml:space="preserve">].set_xticks(x)</w:t>
      </w:r>
      <w:r>
        <w:br/>
      </w:r>
      <w:r>
        <w:rPr>
          <w:rStyle w:val="NormalTok"/>
        </w:rPr>
        <w:t xml:space="preserve">axes[</w:t>
      </w:r>
      <w:r>
        <w:rPr>
          <w:rStyle w:val="DecValTok"/>
        </w:rPr>
        <w:t xml:space="preserve">1</w:t>
      </w:r>
      <w:r>
        <w:rPr>
          <w:rStyle w:val="NormalTok"/>
        </w:rPr>
        <w:t xml:space="preserve">].set_xticklabels(names, rotation</w:t>
      </w:r>
      <w:r>
        <w:rPr>
          <w:rStyle w:val="OperatorTok"/>
        </w:rPr>
        <w:t xml:space="preserve">=</w:t>
      </w:r>
      <w:r>
        <w:rPr>
          <w:rStyle w:val="DecValTok"/>
        </w:rPr>
        <w:t xml:space="preserve">15</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"RMSE（越小越好）"</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"KPI对比：误差与拟合优度"</w:t>
      </w:r>
      <w:r>
        <w:rPr>
          <w:rStyle w:val="NormalTok"/>
        </w:rPr>
        <w:t xml:space="preserve">)</w:t>
      </w:r>
      <w:r>
        <w:br/>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0.25</w:t>
      </w:r>
      <w:r>
        <w:rPr>
          <w:rStyle w:val="NormalTok"/>
        </w:rPr>
        <w:t xml:space="preserve">)</w:t>
      </w:r>
      <w:r>
        <w:br/>
      </w:r>
      <w:r>
        <w:br/>
      </w:r>
      <w:r>
        <w:rPr>
          <w:rStyle w:val="NormalTok"/>
        </w:rPr>
        <w:t xml:space="preserve">ax2 </w:t>
      </w:r>
      <w:r>
        <w:rPr>
          <w:rStyle w:val="OperatorTok"/>
        </w:rPr>
        <w:t xml:space="preserve">=</w:t>
      </w:r>
      <w:r>
        <w:rPr>
          <w:rStyle w:val="NormalTok"/>
        </w:rPr>
        <w:t xml:space="preserve"> axes[</w:t>
      </w:r>
      <w:r>
        <w:rPr>
          <w:rStyle w:val="DecValTok"/>
        </w:rPr>
        <w:t xml:space="preserve">1</w:t>
      </w:r>
      <w:r>
        <w:rPr>
          <w:rStyle w:val="NormalTok"/>
        </w:rPr>
        <w:t xml:space="preserve">].twinx()</w:t>
      </w:r>
      <w:r>
        <w:br/>
      </w:r>
      <w:r>
        <w:rPr>
          <w:rStyle w:val="NormalTok"/>
        </w:rPr>
        <w:t xml:space="preserve">ax2.plot(x, r2_vals, color</w:t>
      </w:r>
      <w:r>
        <w:rPr>
          <w:rStyle w:val="OperatorTok"/>
        </w:rPr>
        <w:t xml:space="preserve">=</w:t>
      </w:r>
      <w:r>
        <w:rPr>
          <w:rStyle w:val="StringTok"/>
        </w:rPr>
        <w:t xml:space="preserve">'tab:red'</w:t>
      </w:r>
      <w:r>
        <w:rPr>
          <w:rStyle w:val="NormalTok"/>
        </w:rPr>
        <w:t xml:space="preserve">, marker</w:t>
      </w:r>
      <w:r>
        <w:rPr>
          <w:rStyle w:val="OperatorTok"/>
        </w:rPr>
        <w:t xml:space="preserve">=</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'R2'</w:t>
      </w:r>
      <w:r>
        <w:rPr>
          <w:rStyle w:val="NormalTok"/>
        </w:rPr>
        <w:t xml:space="preserve">)</w:t>
      </w:r>
      <w:r>
        <w:br/>
      </w:r>
      <w:r>
        <w:rPr>
          <w:rStyle w:val="NormalTok"/>
        </w:rPr>
        <w:t xml:space="preserve">ax2.set_ylabel(</w:t>
      </w:r>
      <w:r>
        <w:rPr>
          <w:rStyle w:val="StringTok"/>
        </w:rPr>
        <w:t xml:space="preserve">"R2（越大越好）"</w:t>
      </w:r>
      <w:r>
        <w:rPr>
          <w:rStyle w:val="NormalTok"/>
        </w:rPr>
        <w:t xml:space="preserve">)</w:t>
      </w:r>
      <w:r>
        <w:br/>
      </w:r>
      <w:r>
        <w:rPr>
          <w:rStyle w:val="NormalTok"/>
        </w:rPr>
        <w:t xml:space="preserve">ax2.set_ylim(</w:t>
      </w:r>
      <w:r>
        <w:rPr>
          <w:rStyle w:val="FloatTok"/>
        </w:rPr>
        <w:t xml:space="preserve">0.0</w:t>
      </w:r>
      <w:r>
        <w:rPr>
          <w:rStyle w:val="NormalTok"/>
        </w:rPr>
        <w:t xml:space="preserve">, </w:t>
      </w:r>
      <w:r>
        <w:rPr>
          <w:rStyle w:val="FloatTok"/>
        </w:rPr>
        <w:t xml:space="preserve">1.05</w:t>
      </w:r>
      <w:r>
        <w:rPr>
          <w:rStyle w:val="NormalTok"/>
        </w:rPr>
        <w:t xml:space="preserve">)</w:t>
      </w:r>
      <w:r>
        <w:br/>
      </w:r>
      <w:r>
        <w:br/>
      </w:r>
      <w:r>
        <w:rPr>
          <w:rStyle w:val="NormalTok"/>
        </w:rPr>
        <w:t xml:space="preserve">h1, l1 </w:t>
      </w:r>
      <w:r>
        <w:rPr>
          <w:rStyle w:val="OperatorTok"/>
        </w:rPr>
        <w:t xml:space="preserve">=</w:t>
      </w:r>
      <w:r>
        <w:rPr>
          <w:rStyle w:val="NormalTok"/>
        </w:rPr>
        <w:t xml:space="preserve"> axes[</w:t>
      </w:r>
      <w:r>
        <w:rPr>
          <w:rStyle w:val="DecValTok"/>
        </w:rPr>
        <w:t xml:space="preserve">1</w:t>
      </w:r>
      <w:r>
        <w:rPr>
          <w:rStyle w:val="NormalTok"/>
        </w:rPr>
        <w:t xml:space="preserve">].get_legend_handles_labels()</w:t>
      </w:r>
      <w:r>
        <w:br/>
      </w:r>
      <w:r>
        <w:rPr>
          <w:rStyle w:val="NormalTok"/>
        </w:rPr>
        <w:t xml:space="preserve">h2, l2 </w:t>
      </w:r>
      <w:r>
        <w:rPr>
          <w:rStyle w:val="OperatorTok"/>
        </w:rPr>
        <w:t xml:space="preserve">=</w:t>
      </w:r>
      <w:r>
        <w:rPr>
          <w:rStyle w:val="NormalTok"/>
        </w:rPr>
        <w:t xml:space="preserve"> ax2.get_legend_handles_labels()</w:t>
      </w:r>
      <w:r>
        <w:br/>
      </w:r>
      <w:r>
        <w:rPr>
          <w:rStyle w:val="NormalTok"/>
        </w:rPr>
        <w:t xml:space="preserve">axes[</w:t>
      </w:r>
      <w:r>
        <w:rPr>
          <w:rStyle w:val="DecValTok"/>
        </w:rPr>
        <w:t xml:space="preserve">1</w:t>
      </w:r>
      <w:r>
        <w:rPr>
          <w:rStyle w:val="NormalTok"/>
        </w:rPr>
        <w:t xml:space="preserve">].legend(h1 </w:t>
      </w:r>
      <w:r>
        <w:rPr>
          <w:rStyle w:val="OperatorTok"/>
        </w:rPr>
        <w:t xml:space="preserve">+</w:t>
      </w:r>
      <w:r>
        <w:rPr>
          <w:rStyle w:val="NormalTok"/>
        </w:rPr>
        <w:t xml:space="preserve"> h2, l1 </w:t>
      </w:r>
      <w:r>
        <w:rPr>
          <w:rStyle w:val="OperatorTok"/>
        </w:rPr>
        <w:t xml:space="preserve">+</w:t>
      </w:r>
      <w:r>
        <w:rPr>
          <w:rStyle w:val="NormalTok"/>
        </w:rPr>
        <w:t xml:space="preserve"> l2, loc</w:t>
      </w:r>
      <w:r>
        <w:rPr>
          <w:rStyle w:val="OperatorTok"/>
        </w:rPr>
        <w:t xml:space="preserve">=</w:t>
      </w:r>
      <w:r>
        <w:rPr>
          <w:rStyle w:val="StringTok"/>
        </w:rPr>
        <w:t xml:space="preserve">'lower right'</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rPr>
        <w:t xml:space="preserve">代码解读（约800字）</w:t>
      </w:r>
      <w:r>
        <w:br/>
      </w:r>
      <w:r>
        <w:rPr>
          <w:rFonts w:hint="eastAsia"/>
        </w:rPr>
        <w:t xml:space="preserve">这段脚本围绕“1.1</w:t>
      </w:r>
      <w:r>
        <w:t xml:space="preserve"> </w:t>
      </w:r>
      <w:r>
        <w:rPr>
          <w:rFonts w:hint="eastAsia"/>
        </w:rPr>
        <w:t xml:space="preserve">基本概念与理论框架”设计了一个教学友好的</w:t>
      </w:r>
      <w:r>
        <w:t xml:space="preserve"> AI </w:t>
      </w:r>
      <w:r>
        <w:rPr>
          <w:rFonts w:hint="eastAsia"/>
        </w:rPr>
        <w:t xml:space="preserve">仿真实验，核心思路是用同一份水文数据，比较三种模型范式，帮助学生直观看到“模型能力、参数规模、泛化性能”之间的关系。首先在数据层面，脚本没有直接用真实站点数据，而是构造了可控的“仿真来水过程”：输入变量包括时间和降雨，输出来水量由线性项、周期项、二次非线性项和噪声叠加而成。这样做的意义是：既保留工程场景（季节性、趋势性、随机扰动），又能明确知道系统的“真实生成机制”，便于解释模型为什么会好或不好。其次在实验流程上，代码按时间顺序切分训练集和测试集，而不是随机打乱，这符合水利预测的真实业务逻辑，即“用过去预测未来”，避免信息泄漏。模型层面分三档：线性模型代表传统机器学习中最基础的假设空间，参数少、解释性强，但难以表达复杂非线性；非线性特征模型通过特征工程加入平方项和周期项，本质是“人为注入先验知识”，通常能显著提升精度；大模型代理则用随机特征把输入映射到高维空间，再用</w:t>
      </w:r>
      <w:r>
        <w:t xml:space="preserve"> Ridge </w:t>
      </w:r>
      <w:r>
        <w:rPr>
          <w:rFonts w:hint="eastAsia"/>
        </w:rPr>
        <w:t xml:space="preserve">回归求解，模拟“大参数模型具备更强函数逼近能力，但必须依靠正则化控制过拟合”的思想。这里用</w:t>
      </w:r>
      <w:r>
        <w:t xml:space="preserve"> scipy.optimize.minimize_scalar </w:t>
      </w:r>
      <w:r>
        <w:rPr>
          <w:rFonts w:hint="eastAsia"/>
        </w:rPr>
        <w:t xml:space="preserve">自动搜索正则系数</w:t>
      </w:r>
      <w:r>
        <w:t xml:space="preserve"> </w:t>
      </w:r>
      <w:r>
        <w:rPr>
          <w:rFonts w:hint="eastAsia"/>
        </w:rPr>
        <w:t xml:space="preserve">lambda，体现了“训练不仅是求参数，也包含超参数优化”的完整理论链条。KPI</w:t>
      </w:r>
      <w:r>
        <w:t xml:space="preserve"> </w:t>
      </w:r>
      <w:r>
        <w:rPr>
          <w:rFonts w:hint="eastAsia"/>
        </w:rPr>
        <w:t xml:space="preserve">选择</w:t>
      </w:r>
      <w:r>
        <w:t xml:space="preserve"> RMSE、MAE、R2 </w:t>
      </w:r>
      <w:r>
        <w:rPr>
          <w:rFonts w:hint="eastAsia"/>
        </w:rPr>
        <w:t xml:space="preserve">与训练耗时、参数量，分别对应误差尺度、稳健误差、拟合优度与计算代价，形成“准确性-复杂度-效率”的多目标评价框架。图形部分左图展示测试集真实曲线与三模型预测曲线，右图并列展示</w:t>
      </w:r>
      <w:r>
        <w:t xml:space="preserve"> RMSE </w:t>
      </w:r>
      <w:r>
        <w:rPr>
          <w:rFonts w:hint="eastAsia"/>
        </w:rPr>
        <w:t xml:space="preserve">和</w:t>
      </w:r>
      <w:r>
        <w:t xml:space="preserve"> </w:t>
      </w:r>
      <w:r>
        <w:rPr>
          <w:rFonts w:hint="eastAsia"/>
        </w:rPr>
        <w:t xml:space="preserve">R2，便于课堂上从定性和定量两个角度讨论。整体上，这个脚本不是只演示某个算法，而是在一个可运行的最小闭环里，把数据生成、模型假设、参数学习、超参数调优、泛化评估和可视化解释串起来，正好对应</w:t>
      </w:r>
      <w:r>
        <w:t xml:space="preserve"> AI </w:t>
      </w:r>
      <w:r>
        <w:rPr>
          <w:rFonts w:hint="eastAsia"/>
        </w:rPr>
        <w:t xml:space="preserve">理论框架中“问题定义—表示学习—优化求解—性能评价”的主线。你还可以通过修改</w:t>
      </w:r>
      <w:r>
        <w:t xml:space="preserve"> N_RANDOM_FEATURES、NOISE_STD、TRAIN_RATIO </w:t>
      </w:r>
      <w:r>
        <w:rPr>
          <w:rFonts w:hint="eastAsia"/>
        </w:rPr>
        <w:t xml:space="preserve">观察模型表现如何变化，从而进一步理解偏差-方差权衡与模型规模效应。</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2026-03-21T06:35:44Z</dcterms:created>
  <dcterms:modified xsi:type="dcterms:W3CDTF">2026-03-21T06:35:44Z</dcterms:modified>
</cp:coreProperties>
</file>

<file path=docProps/custom.xml><?xml version="1.0" encoding="utf-8"?>
<Properties xmlns="http://schemas.openxmlformats.org/officeDocument/2006/custom-properties" xmlns:vt="http://schemas.openxmlformats.org/officeDocument/2006/docPropsVTypes"/>
</file>