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Opening authentication page in your browser. Do you want to continue? [Y/n]:</w:t>
      </w:r>
    </w:p>
    <w:p>
      <w:r>
        <w:pict>
          <v:rect style="width:0;height:1.5pt" o:hralign="center" o:hrstd="t" o:hr="t"/>
        </w:pict>
      </w:r>
    </w:p>
    <w:bookmarkStart w:id="9" w:name="仿真代码解读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仿真代码解读</w:t>
      </w:r>
    </w:p>
    <w:p>
      <w:pPr>
        <w:pStyle w:val="BlockText"/>
      </w:pPr>
      <w:r>
        <w:rPr>
          <w:rFonts w:hint="eastAsia"/>
        </w:rPr>
        <w:t xml:space="preserve">本节由Codex引擎生成，提供本章核心算法的Python实现与解读。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教材：《人工智能与水利水电工程》</w:t>
      </w:r>
      <w:r>
        <w:br/>
      </w:r>
      <w:r>
        <w:rPr>
          <w:rStyle w:val="CommentTok"/>
        </w:rPr>
        <w:t xml:space="preserve">章节：第3章 大语言模型（LLM）原理 - 3.1 基本概念与理论框架</w:t>
      </w:r>
      <w:r>
        <w:br/>
      </w:r>
      <w:r>
        <w:rPr>
          <w:rStyle w:val="CommentTok"/>
        </w:rPr>
        <w:t xml:space="preserve">功能：构建“词元嵌入 -&gt; 自注意力 -&gt; 概率预测”的最小仿真，打印KPI结果表并生成可视化图。</w:t>
      </w:r>
      <w:r>
        <w:br/>
      </w:r>
      <w:r>
        <w:rPr>
          <w:rStyle w:val="CommentTok"/>
        </w:rPr>
        <w:t xml:space="preserve">依赖：numpy / scipy / matplotlib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softmax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1) 关键参数（集中定义，便于教学调参）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RANDOM_SEED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VOCAB_SIZE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词表规模</w:t>
      </w:r>
      <w:r>
        <w:br/>
      </w:r>
      <w:r>
        <w:rPr>
          <w:rStyle w:val="NormalTok"/>
        </w:rPr>
        <w:t xml:space="preserve">SEQ_LEN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上下文长度</w:t>
      </w:r>
      <w:r>
        <w:br/>
      </w:r>
      <w:r>
        <w:rPr>
          <w:rStyle w:val="NormalTok"/>
        </w:rPr>
        <w:t xml:space="preserve">EMBED_DIM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词向量维度</w:t>
      </w:r>
      <w:r>
        <w:br/>
      </w:r>
      <w:r>
        <w:rPr>
          <w:rStyle w:val="NormalTok"/>
        </w:rPr>
        <w:t xml:space="preserve">TRAIN_SAMPLES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训练样本数</w:t>
      </w:r>
      <w:r>
        <w:br/>
      </w:r>
      <w:r>
        <w:rPr>
          <w:rStyle w:val="NormalTok"/>
        </w:rPr>
        <w:t xml:space="preserve">TEST_SAMPLES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测试样本数</w:t>
      </w:r>
      <w:r>
        <w:br/>
      </w:r>
      <w:r>
        <w:rPr>
          <w:rStyle w:val="NormalTok"/>
        </w:rPr>
        <w:t xml:space="preserve">MAX_ITER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优化最大迭代次数</w:t>
      </w:r>
      <w:r>
        <w:br/>
      </w:r>
      <w:r>
        <w:rPr>
          <w:rStyle w:val="NormalTok"/>
        </w:rPr>
        <w:t xml:space="preserve">L2_REG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L2正则</w:t>
      </w:r>
      <w:r>
        <w:br/>
      </w:r>
      <w:r>
        <w:rPr>
          <w:rStyle w:val="NormalTok"/>
        </w:rPr>
        <w:t xml:space="preserve">ATTN_TEMP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注意力温度（越小越“尖锐”）</w:t>
      </w:r>
      <w:r>
        <w:br/>
      </w:r>
      <w:r>
        <w:rPr>
          <w:rStyle w:val="NormalTok"/>
        </w:rPr>
        <w:t xml:space="preserve">TOPK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Top-k准确率</w:t>
      </w:r>
      <w:r>
        <w:br/>
      </w:r>
      <w:r>
        <w:rPr>
          <w:rStyle w:val="NormalTok"/>
        </w:rPr>
        <w:t xml:space="preserve">SAVE_FIG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FIG_PATH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"llm_ch3_1_simulation.png"</w:t>
      </w:r>
      <w:r>
        <w:br/>
      </w:r>
      <w:r>
        <w:br/>
      </w:r>
      <w:r>
        <w:rPr>
          <w:rStyle w:val="NormalTok"/>
        </w:rPr>
        <w:t xml:space="preserve">np.random.seed(RANDOM_SEED)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2) 构造“水利工程语境”词元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vocab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"降雨"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"径流"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"蒸发"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"水位"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"流量"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"闸门"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"泵站"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"渠道"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"水库"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"洪峰"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"预报"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"调度"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"传感器"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"泥沙"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"渗流"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"坝体"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"告警"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"优化"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3) 构造语料统计规律（马尔可夫转移）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np.ones((VOCAB_SIZE, VOCAB_SIZE))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(VOCAB_SIZE):</w:t>
      </w:r>
      <w:r>
        <w:br/>
      </w:r>
      <w:r>
        <w:rPr>
          <w:rStyle w:val="NormalTok"/>
        </w:rPr>
        <w:t xml:space="preserve">    base[i,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VOCAB_SIZE]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base[i,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VOCAB_SIZE]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br/>
      </w:r>
      <w:r>
        <w:rPr>
          <w:rStyle w:val="CommentTok"/>
        </w:rPr>
        <w:t xml:space="preserve"># 强化一些与水利业务相关的语义链路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boost(a, b, w):</w:t>
      </w:r>
      <w:r>
        <w:br/>
      </w:r>
      <w:r>
        <w:rPr>
          <w:rStyle w:val="NormalTok"/>
        </w:rPr>
        <w:t xml:space="preserve">    ia,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vocab.index(a), vocab.index(b)</w:t>
      </w:r>
      <w:r>
        <w:br/>
      </w:r>
      <w:r>
        <w:rPr>
          <w:rStyle w:val="NormalTok"/>
        </w:rPr>
        <w:t xml:space="preserve">    base[ia, ib]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boost(</w:t>
      </w:r>
      <w:r>
        <w:rPr>
          <w:rStyle w:val="StringTok"/>
        </w:rPr>
        <w:t xml:space="preserve">"降雨"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"径流"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boost(</w:t>
      </w:r>
      <w:r>
        <w:rPr>
          <w:rStyle w:val="StringTok"/>
        </w:rPr>
        <w:t xml:space="preserve">"径流"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"洪峰"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boost(</w:t>
      </w:r>
      <w:r>
        <w:rPr>
          <w:rStyle w:val="StringTok"/>
        </w:rPr>
        <w:t xml:space="preserve">"洪峰"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"告警"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boost(</w:t>
      </w:r>
      <w:r>
        <w:rPr>
          <w:rStyle w:val="StringTok"/>
        </w:rPr>
        <w:t xml:space="preserve">"传感器"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"预报"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boost(</w:t>
      </w:r>
      <w:r>
        <w:rPr>
          <w:rStyle w:val="StringTok"/>
        </w:rPr>
        <w:t xml:space="preserve">"预报"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"调度"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boost(</w:t>
      </w:r>
      <w:r>
        <w:rPr>
          <w:rStyle w:val="StringTok"/>
        </w:rPr>
        <w:t xml:space="preserve">"调度"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"闸门"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boost(</w:t>
      </w:r>
      <w:r>
        <w:rPr>
          <w:rStyle w:val="StringTok"/>
        </w:rPr>
        <w:t xml:space="preserve">"闸门"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"水位"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boost(</w:t>
      </w:r>
      <w:r>
        <w:rPr>
          <w:rStyle w:val="StringTok"/>
        </w:rPr>
        <w:t xml:space="preserve">"水库"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"调度"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boost(</w:t>
      </w:r>
      <w:r>
        <w:rPr>
          <w:rStyle w:val="StringTok"/>
        </w:rPr>
        <w:t xml:space="preserve">"坝体"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"渗流"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sample_sequence(length):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"""按转移矩阵采样一个词元序列"""</w:t>
      </w:r>
      <w:r>
        <w:br/>
      </w:r>
      <w:r>
        <w:rPr>
          <w:rStyle w:val="NormalTok"/>
        </w:rPr>
        <w:t xml:space="preserve">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np.zeros(length,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np.int64)</w:t>
      </w:r>
      <w:r>
        <w:br/>
      </w:r>
      <w:r>
        <w:rPr>
          <w:rStyle w:val="NormalTok"/>
        </w:rPr>
        <w:t xml:space="preserve">    seq[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VOCAB_SIZE)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length):</w:t>
      </w:r>
      <w:r>
        <w:br/>
      </w:r>
      <w:r>
        <w:rPr>
          <w:rStyle w:val="NormalTok"/>
        </w:rPr>
        <w:t xml:space="preserve">        seq[t]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np.random.choice(VOCAB_SIZE,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P[seq[t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seq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build_dataset(n_samples):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"""构造监督学习数据：X为上下文，y为下一词"""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np.zeros((n_samples, SEQ_LEN),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np.int64)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np.zeros(n_samples,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np.int64)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sample_sequence(SEQ_LEN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seq[:SEQ_LEN]</w:t>
      </w:r>
      <w:r>
        <w:br/>
      </w:r>
      <w:r>
        <w:rPr>
          <w:rStyle w:val="NormalTok"/>
        </w:rPr>
        <w:t xml:space="preserve">        y[i]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seq[SEQ_LEN]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y</w:t>
      </w:r>
      <w:r>
        <w:br/>
      </w:r>
      <w:r>
        <w:br/>
      </w:r>
      <w:r>
        <w:br/>
      </w:r>
      <w:r>
        <w:rPr>
          <w:rStyle w:val="NormalTok"/>
        </w:rPr>
        <w:t xml:space="preserve">X_train,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build_dataset(TRAIN_SAMPLES)</w:t>
      </w:r>
      <w:r>
        <w:br/>
      </w:r>
      <w:r>
        <w:rPr>
          <w:rStyle w:val="NormalTok"/>
        </w:rPr>
        <w:t xml:space="preserve">X_test,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build_dataset(TEST_SAMPLES)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4) 词嵌入 + 位置嵌入（固定表示，模拟预训练）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np.random.randn(VOCAB_SIZE, EMBED_DIM)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词嵌入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np.random.randn(SEQ_LEN, EMBED_DIM)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位置嵌入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attention_features(X, temp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计算注意力上下文向量：</w:t>
      </w:r>
      <w:r>
        <w:br/>
      </w:r>
      <w:r>
        <w:rPr>
          <w:rStyle w:val="CommentTok"/>
        </w:rPr>
        <w:t xml:space="preserve">    输入 X: [N, L]</w:t>
      </w:r>
      <w:r>
        <w:br/>
      </w:r>
      <w:r>
        <w:rPr>
          <w:rStyle w:val="CommentTok"/>
        </w:rPr>
        <w:t xml:space="preserve">    输出 C: [N, D], alpha: [N, L]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E[X]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:, :]          </w:t>
      </w:r>
      <w:r>
        <w:rPr>
          <w:rStyle w:val="CommentTok"/>
        </w:rPr>
        <w:t xml:space="preserve"># [N, L, D]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                     </w:t>
      </w:r>
      <w:r>
        <w:rPr>
          <w:rStyle w:val="CommentTok"/>
        </w:rPr>
        <w:t xml:space="preserve"># 使用最后位置作为查询向量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np.einsum(</w:t>
      </w:r>
      <w:r>
        <w:rPr>
          <w:rStyle w:val="StringTok"/>
        </w:rPr>
        <w:t xml:space="preserve">"nld,nd-&gt;nl"</w:t>
      </w:r>
      <w:r>
        <w:rPr>
          <w:rStyle w:val="NormalTok"/>
        </w:rPr>
        <w:t xml:space="preserve">, H, q)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np.sqrt(EMBED_DIM)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(temp,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注意力分布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np.einsum(</w:t>
      </w:r>
      <w:r>
        <w:rPr>
          <w:rStyle w:val="StringTok"/>
        </w:rPr>
        <w:t xml:space="preserve">"nl,nld-&gt;nd"</w:t>
      </w:r>
      <w:r>
        <w:rPr>
          <w:rStyle w:val="NormalTok"/>
        </w:rPr>
        <w:t xml:space="preserve">, alpha, 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C, alpha</w:t>
      </w:r>
      <w:r>
        <w:br/>
      </w:r>
      <w:r>
        <w:br/>
      </w:r>
      <w:r>
        <w:br/>
      </w:r>
      <w:r>
        <w:rPr>
          <w:rStyle w:val="NormalTok"/>
        </w:rPr>
        <w:t xml:space="preserve">C_train, alpha_train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attention_features(X_train, ATTN_TEMP)</w:t>
      </w:r>
      <w:r>
        <w:br/>
      </w:r>
      <w:r>
        <w:rPr>
          <w:rStyle w:val="NormalTok"/>
        </w:rPr>
        <w:t xml:space="preserve">C_test, alpha_test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attention_features(X_test, ATTN_TEMP)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5) 训练输出层（SciPy优化）</w:t>
      </w:r>
      <w:r>
        <w:br/>
      </w:r>
      <w:r>
        <w:rPr>
          <w:rStyle w:val="CommentTok"/>
        </w:rPr>
        <w:t xml:space="preserve"># logits = C @ W + b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EMBED_DIM, VOCAB_SIZE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unpack(theta):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theta[:D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K].reshape(D, K)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theta[D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W, b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nll_and_grad(theta, Xf, y, reg):</w:t>
      </w:r>
      <w:r>
        <w:br/>
      </w:r>
      <w:r>
        <w:rPr>
          <w:rStyle w:val="NormalTok"/>
        </w:rPr>
        <w:t xml:space="preserve">    W,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unpack(theta)</w:t>
      </w:r>
      <w:r>
        <w:br/>
      </w:r>
      <w:r>
        <w:rPr>
          <w:rStyle w:val="NormalTok"/>
        </w:rPr>
        <w:t xml:space="preserve">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softmax(logits,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Xf.shape[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np.log(probs[np.arange(n), y]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W)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probs.copy()</w:t>
      </w:r>
      <w:r>
        <w:br/>
      </w:r>
      <w:r>
        <w:rPr>
          <w:rStyle w:val="NormalTok"/>
        </w:rPr>
        <w:t xml:space="preserve">    G[np.arange(n), y]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gW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np.concatenate([gW.ravel(), gb])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loss, grad</w:t>
      </w:r>
      <w:r>
        <w:br/>
      </w:r>
      <w:r>
        <w:br/>
      </w:r>
      <w:r>
        <w:br/>
      </w:r>
      <w:r>
        <w:rPr>
          <w:rStyle w:val="NormalTok"/>
        </w:rPr>
        <w:t xml:space="preserve">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loss_trace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callback(theta):</w:t>
      </w:r>
      <w:r>
        <w:br/>
      </w:r>
      <w:r>
        <w:rPr>
          <w:rStyle w:val="NormalTok"/>
        </w:rPr>
        <w:t xml:space="preserve">    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nll_and_grad(theta, C_train, y_train, L2_REG)</w:t>
      </w:r>
      <w:r>
        <w:br/>
      </w:r>
      <w:r>
        <w:rPr>
          <w:rStyle w:val="NormalTok"/>
        </w:rPr>
        <w:t xml:space="preserve">    loss_trace.append(l)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</w:t>
      </w:r>
      <w:r>
        <w:br/>
      </w:r>
      <w:r>
        <w:rPr>
          <w:rStyle w:val="NormalTok"/>
        </w:rPr>
        <w:t xml:space="preserve">    fun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th: nll_and_grad(th, C_train, y_train, L2_REG),</w:t>
      </w:r>
      <w:r>
        <w:br/>
      </w:r>
      <w:r>
        <w:rPr>
          <w:rStyle w:val="NormalTok"/>
        </w:rPr>
        <w:t xml:space="preserve">    x0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init,</w:t>
      </w:r>
      <w:r>
        <w:br/>
      </w:r>
      <w:r>
        <w:rPr>
          <w:rStyle w:val="NormalTok"/>
        </w:rPr>
        <w:t xml:space="preserve">    jac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"L-BFGS-B"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"maxiter"</w:t>
      </w:r>
      <w:r>
        <w:rPr>
          <w:rStyle w:val="NormalTok"/>
        </w:rPr>
        <w:t xml:space="preserve">: MAX_ITER, </w:t>
      </w:r>
      <w:r>
        <w:rPr>
          <w:rStyle w:val="StringTok"/>
        </w:rPr>
        <w:t xml:space="preserve">"disp"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W_opt, b_opt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unpack(res.x)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6) 评估指标（KPI）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evaluate_attention(C, y, W, b, topk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softmax(logits,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np.log(probs[np.arange(n), y]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ppl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np.exp(ce)</w:t>
      </w:r>
      <w:r>
        <w:br/>
      </w:r>
      <w:r>
        <w:rPr>
          <w:rStyle w:val="NormalTok"/>
        </w:rPr>
        <w:t xml:space="preserve">    pred1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np.argmax(probs,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y).mean()</w:t>
      </w:r>
      <w:r>
        <w:br/>
      </w:r>
      <w:r>
        <w:rPr>
          <w:rStyle w:val="NormalTok"/>
        </w:rPr>
        <w:t xml:space="preserve">    topk_idx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np.argpartition(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probs, kth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)[:, :topk]</w:t>
      </w:r>
      <w:r>
        <w:br/>
      </w:r>
      <w:r>
        <w:rPr>
          <w:rStyle w:val="NormalTok"/>
        </w:rPr>
        <w:t xml:space="preserve">    acck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np.mean([y[i]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topk_idx[i]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ce, ppl, acc1, acck, probs</w:t>
      </w:r>
      <w:r>
        <w:br/>
      </w:r>
      <w:r>
        <w:br/>
      </w:r>
      <w:r>
        <w:br/>
      </w:r>
      <w:r>
        <w:rPr>
          <w:rStyle w:val="CommentTok"/>
        </w:rPr>
        <w:t xml:space="preserve"># Bigram基线：仅看最后一个词预测下一词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np.ones((VOCAB_SIZE, VOCAB_SIZE))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(X_train, y_train):</w:t>
      </w:r>
      <w:r>
        <w:br/>
      </w:r>
      <w:r>
        <w:rPr>
          <w:rStyle w:val="NormalTok"/>
        </w:rPr>
        <w:t xml:space="preserve">    counts[x[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yt]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P_bigram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evaluate_bigram(X, y, Pbg, topk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Pbg[X[:,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np.log(probs[np.arange(n), y]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ppl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np.exp(ce)</w:t>
      </w:r>
      <w:r>
        <w:br/>
      </w:r>
      <w:r>
        <w:rPr>
          <w:rStyle w:val="NormalTok"/>
        </w:rPr>
        <w:t xml:space="preserve">    pred1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np.argmax(probs,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y).mean()</w:t>
      </w:r>
      <w:r>
        <w:br/>
      </w:r>
      <w:r>
        <w:rPr>
          <w:rStyle w:val="NormalTok"/>
        </w:rPr>
        <w:t xml:space="preserve">    topk_idx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np.argpartition(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probs, kth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)[:, :topk]</w:t>
      </w:r>
      <w:r>
        <w:br/>
      </w:r>
      <w:r>
        <w:rPr>
          <w:rStyle w:val="NormalTok"/>
        </w:rPr>
        <w:t xml:space="preserve">    acck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np.mean([y[i]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topk_idx[i]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ce, ppl, acc1, acck, probs</w:t>
      </w:r>
      <w:r>
        <w:br/>
      </w:r>
      <w:r>
        <w:br/>
      </w:r>
      <w:r>
        <w:br/>
      </w:r>
      <w:r>
        <w:rPr>
          <w:rStyle w:val="NormalTok"/>
        </w:rPr>
        <w:t xml:space="preserve">ce_b, ppl_b, acc1_b, acck_b, probs_b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evaluate_bigram(X_test, y_test, P_bigram, TOPK)</w:t>
      </w:r>
      <w:r>
        <w:br/>
      </w:r>
      <w:r>
        <w:rPr>
          <w:rStyle w:val="NormalTok"/>
        </w:rPr>
        <w:t xml:space="preserve">ce_t, ppl_t, acc1_t, acck_t, probs_t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evaluate_attention(C_test, y_test, W_opt, b_opt, TOPK)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7) 打印KPI表格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KPI结果表（测试集）==="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'模型'</w:t>
      </w:r>
      <w:r>
        <w:rPr>
          <w:rStyle w:val="SpecialCharTok"/>
        </w:rPr>
        <w:t xml:space="preserve">:&lt;20}{</w:t>
      </w:r>
      <w:r>
        <w:rPr>
          <w:rStyle w:val="StringTok"/>
        </w:rPr>
        <w:t xml:space="preserve">'CrossEntropy'</w:t>
      </w:r>
      <w:r>
        <w:rPr>
          <w:rStyle w:val="SpecialCharTok"/>
        </w:rPr>
        <w:t xml:space="preserve">:&gt;14}{</w:t>
      </w:r>
      <w:r>
        <w:rPr>
          <w:rStyle w:val="StringTok"/>
        </w:rPr>
        <w:t xml:space="preserve">'Perplexity'</w:t>
      </w:r>
      <w:r>
        <w:rPr>
          <w:rStyle w:val="SpecialCharTok"/>
        </w:rPr>
        <w:t xml:space="preserve">:&gt;12}{</w:t>
      </w:r>
      <w:r>
        <w:rPr>
          <w:rStyle w:val="StringTok"/>
        </w:rPr>
        <w:t xml:space="preserve">'Top1Acc'</w:t>
      </w:r>
      <w:r>
        <w:rPr>
          <w:rStyle w:val="SpecialCharTok"/>
        </w:rPr>
        <w:t xml:space="preserve">:&gt;10}{</w:t>
      </w:r>
      <w:r>
        <w:rPr>
          <w:rStyle w:val="StringTok"/>
        </w:rPr>
        <w:t xml:space="preserve">'Top3Acc'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'Bigram基线'</w:t>
      </w:r>
      <w:r>
        <w:rPr>
          <w:rStyle w:val="SpecialCharTok"/>
        </w:rPr>
        <w:t xml:space="preserve">:&lt;20}{</w:t>
      </w:r>
      <w:r>
        <w:rPr>
          <w:rStyle w:val="NormalTok"/>
        </w:rPr>
        <w:t xml:space="preserve">ce_b</w:t>
      </w:r>
      <w:r>
        <w:rPr>
          <w:rStyle w:val="SpecialCharTok"/>
        </w:rPr>
        <w:t xml:space="preserve">:&gt;14.4f}{</w:t>
      </w:r>
      <w:r>
        <w:rPr>
          <w:rStyle w:val="NormalTok"/>
        </w:rPr>
        <w:t xml:space="preserve">ppl_b</w:t>
      </w:r>
      <w:r>
        <w:rPr>
          <w:rStyle w:val="SpecialCharTok"/>
        </w:rPr>
        <w:t xml:space="preserve">:&gt;12.4f}{</w:t>
      </w:r>
      <w:r>
        <w:rPr>
          <w:rStyle w:val="NormalTok"/>
        </w:rPr>
        <w:t xml:space="preserve">acc1_b</w:t>
      </w:r>
      <w:r>
        <w:rPr>
          <w:rStyle w:val="SpecialCharTok"/>
        </w:rPr>
        <w:t xml:space="preserve">:&gt;10.4f}{</w:t>
      </w:r>
      <w:r>
        <w:rPr>
          <w:rStyle w:val="NormalTok"/>
        </w:rPr>
        <w:t xml:space="preserve">acck_b</w:t>
      </w:r>
      <w:r>
        <w:rPr>
          <w:rStyle w:val="SpecialCharTok"/>
        </w:rPr>
        <w:t xml:space="preserve">:&gt;10.4f}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'注意力+线性头'</w:t>
      </w:r>
      <w:r>
        <w:rPr>
          <w:rStyle w:val="SpecialCharTok"/>
        </w:rPr>
        <w:t xml:space="preserve">:&lt;20}{</w:t>
      </w:r>
      <w:r>
        <w:rPr>
          <w:rStyle w:val="NormalTok"/>
        </w:rPr>
        <w:t xml:space="preserve">ce_t</w:t>
      </w:r>
      <w:r>
        <w:rPr>
          <w:rStyle w:val="SpecialCharTok"/>
        </w:rPr>
        <w:t xml:space="preserve">:&gt;14.4f}{</w:t>
      </w:r>
      <w:r>
        <w:rPr>
          <w:rStyle w:val="NormalTok"/>
        </w:rPr>
        <w:t xml:space="preserve">ppl_t</w:t>
      </w:r>
      <w:r>
        <w:rPr>
          <w:rStyle w:val="SpecialCharTok"/>
        </w:rPr>
        <w:t xml:space="preserve">:&gt;12.4f}{</w:t>
      </w:r>
      <w:r>
        <w:rPr>
          <w:rStyle w:val="NormalTok"/>
        </w:rPr>
        <w:t xml:space="preserve">acc1_t</w:t>
      </w:r>
      <w:r>
        <w:rPr>
          <w:rStyle w:val="SpecialCharTok"/>
        </w:rPr>
        <w:t xml:space="preserve">:&gt;10.4f}{</w:t>
      </w:r>
      <w:r>
        <w:rPr>
          <w:rStyle w:val="NormalTok"/>
        </w:rPr>
        <w:t xml:space="preserve">acck_t</w:t>
      </w:r>
      <w:r>
        <w:rPr>
          <w:rStyle w:val="SpecialCharTok"/>
        </w:rPr>
        <w:t xml:space="preserve">:&gt;10.4f}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8) 生成matplotlib图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x_demo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X_test[idx]</w:t>
      </w:r>
      <w:r>
        <w:br/>
      </w:r>
      <w:r>
        <w:rPr>
          <w:rStyle w:val="NormalTok"/>
        </w:rPr>
        <w:t xml:space="preserve">y_demo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y_test[idx]</w:t>
      </w:r>
      <w:r>
        <w:br/>
      </w:r>
      <w:r>
        <w:rPr>
          <w:rStyle w:val="NormalTok"/>
        </w:rPr>
        <w:t xml:space="preserve">_, alpha_demo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attention_features(X_test[idx:idx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ATTN_TEMP)</w:t>
      </w:r>
      <w:r>
        <w:br/>
      </w:r>
      <w:r>
        <w:rPr>
          <w:rStyle w:val="NormalTok"/>
        </w:rPr>
        <w:t xml:space="preserve">alpha_demo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alpha_demo[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demo_probs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probs_t[idx]</w:t>
      </w:r>
      <w:r>
        <w:br/>
      </w:r>
      <w:r>
        <w:br/>
      </w:r>
      <w:r>
        <w:rPr>
          <w:rStyle w:val="NormalTok"/>
        </w:rPr>
        <w:t xml:space="preserve">topn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top_idx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demo_probs)[:topn]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图1：训练损失下降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(loss_trace)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(loss_trace)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loss_trace,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"#2a9d8f"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"优化过程：训练损失"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"迭代步"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"NLL Loss"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图2：注意力权重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].bar(np.arange(SEQ_LEN), alpha_demo,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].set_xticks(np.arange(SEQ_LEN))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].set_xticklabels([vocab[t]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x_demo],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"自注意力权重"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"上下文词元位置"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"权重"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图3：下一词Top概率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].bar(np.arange(topn), demo_probs[top_idx],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"#ff7f0e"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].set_xticks(np.arange(topn))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].set_xticklabels([vocab[t]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top_idx],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"下一词预测Top概率"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"候选词元"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"概率"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SAVE_FIG:</w:t>
      </w:r>
      <w:r>
        <w:br/>
      </w:r>
      <w:r>
        <w:rPr>
          <w:rStyle w:val="NormalTok"/>
        </w:rPr>
        <w:t xml:space="preserve">    plt.savefig(FIG_PATH,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图已保存：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示例上下文："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.join(vocab[t]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x_demo))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"真实下一词："</w:t>
      </w:r>
      <w:r>
        <w:rPr>
          <w:rStyle w:val="NormalTok"/>
        </w:rPr>
        <w:t xml:space="preserve">, vocab[y_demo])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"模型预测："</w:t>
      </w:r>
      <w:r>
        <w:rPr>
          <w:rStyle w:val="NormalTok"/>
        </w:rPr>
        <w:t xml:space="preserve">, vocab[np.argmax(demo_probs)])</w:t>
      </w:r>
    </w:p>
    <w:p>
      <w:pPr>
        <w:pStyle w:val="FirstParagraph"/>
      </w:pPr>
      <w:r>
        <w:rPr>
          <w:rFonts w:hint="eastAsia"/>
        </w:rPr>
        <w:t xml:space="preserve">代码解读（约800字）</w:t>
      </w:r>
      <w:r>
        <w:br/>
      </w:r>
      <w:r>
        <w:rPr>
          <w:rFonts w:hint="eastAsia"/>
        </w:rPr>
        <w:t xml:space="preserve">这段脚本把LLM在3.1里最核心的理论链路压缩成一个可教学、可运行、可观察的最小系统。第一步是“离散符号到连续表示”：脚本先定义水利语境词表，再通过</w:t>
      </w:r>
      <w:r>
        <w:rPr>
          <w:rStyle w:val="VerbatimChar"/>
        </w:rPr>
        <w:t xml:space="preserve">E</w:t>
      </w:r>
      <w:r>
        <w:rPr>
          <w:rFonts w:hint="eastAsia"/>
        </w:rPr>
        <w:t xml:space="preserve">把词元索引映射到向量空间，这对应LLM的嵌入层思想。为了让模型区分顺序，加入了</w:t>
      </w:r>
      <w:r>
        <w:rPr>
          <w:rStyle w:val="VerbatimChar"/>
        </w:rPr>
        <w:t xml:space="preserve">Pos</w:t>
      </w:r>
      <w:r>
        <w:rPr>
          <w:rFonts w:hint="eastAsia"/>
        </w:rPr>
        <w:t xml:space="preserve">位置嵌入，体现“同一词在不同位置语义作用不同”的框架。第二步是“上下文建模”：</w:t>
      </w:r>
      <w:r>
        <w:rPr>
          <w:rStyle w:val="VerbatimChar"/>
        </w:rPr>
        <w:t xml:space="preserve">attention_features</w:t>
      </w:r>
      <w:r>
        <w:rPr>
          <w:rFonts w:hint="eastAsia"/>
        </w:rPr>
        <w:t xml:space="preserve">里用最后位置向量做Query，与全序列做缩放点积，经过softmax得到注意力分布</w:t>
      </w:r>
      <w:r>
        <w:rPr>
          <w:rStyle w:val="VerbatimChar"/>
        </w:rPr>
        <w:t xml:space="preserve">alpha</w:t>
      </w:r>
      <w:r>
        <w:rPr>
          <w:rFonts w:hint="eastAsia"/>
        </w:rPr>
        <w:t xml:space="preserve">。这里的</w:t>
      </w:r>
      <w:r>
        <w:rPr>
          <w:rStyle w:val="VerbatimChar"/>
        </w:rPr>
        <w:t xml:space="preserve">alpha</w:t>
      </w:r>
      <w:r>
        <w:rPr>
          <w:rFonts w:hint="eastAsia"/>
        </w:rPr>
        <w:t xml:space="preserve">可直接解释为“模型在预测下一词时看重哪些历史词元”，这就是注意力机制可解释性的教学价值。第三步是“概率建模与训练目标”：上下文向量</w:t>
      </w:r>
      <w:r>
        <w:rPr>
          <w:rStyle w:val="VerbatimChar"/>
        </w:rPr>
        <w:t xml:space="preserve">C</w:t>
      </w:r>
      <w:r>
        <w:rPr>
          <w:rFonts w:hint="eastAsia"/>
        </w:rPr>
        <w:t xml:space="preserve">经线性头</w:t>
      </w:r>
      <w:r>
        <w:rPr>
          <w:rStyle w:val="VerbatimChar"/>
        </w:rPr>
        <w:t xml:space="preserve">W,b</w:t>
      </w:r>
      <w:r>
        <w:rPr>
          <w:rFonts w:hint="eastAsia"/>
        </w:rPr>
        <w:t xml:space="preserve">输出logits，再softmax成条件概率</w:t>
      </w:r>
      <w:r>
        <w:rPr>
          <w:rStyle w:val="VerbatimChar"/>
        </w:rPr>
        <w:t xml:space="preserve">P(next_token | context)</w:t>
      </w:r>
      <w:r>
        <w:rPr>
          <w:rFonts w:hint="eastAsia"/>
        </w:rPr>
        <w:t xml:space="preserve">，损失函数采用交叉熵，完全对应语言模型的最大似然训练思路。第四步是“优化算法”：没有用深度学习框架，而是用</w:t>
      </w:r>
      <w:r>
        <w:rPr>
          <w:rStyle w:val="VerbatimChar"/>
        </w:rPr>
        <w:t xml:space="preserve">scipy.optimize.minimize</w:t>
      </w:r>
      <w:r>
        <w:rPr>
          <w:rFonts w:hint="eastAsia"/>
        </w:rPr>
        <w:t xml:space="preserve">的L-BFGS-B做参数更新，便于学生看到“目标函数+梯度+迭代”这一通用数值优化范式。第五步是“KPI评估体系”：脚本输出CrossEntropy、Perplexity、Top1Acc、Top3Acc。交叉熵越低说明分布拟合越好；困惑度是交叉熵指数化后更直观的“不确定度”；Top1/Top3分别反映严格命中与候选覆盖能力，适合工程场景下的智能决策辅助。第六步是“基线对照实验”：Bigram只看最后一个词，注意力模型看完整上下文，二者同场比较可让学生理解“长上下文依赖”为什么是LLM能力提升关键。第七步是“可视化验证”：损失曲线展示训练收敛，注意力柱状图展示模型关注焦点，Top概率图展示输出分布结构，三张图分别对应训练过程、机理解释、推理结果。参数层面，</w:t>
      </w:r>
      <w:r>
        <w:rPr>
          <w:rStyle w:val="VerbatimChar"/>
        </w:rPr>
        <w:t xml:space="preserve">SEQ_LEN</w:t>
      </w:r>
      <w:r>
        <w:rPr>
          <w:rFonts w:hint="eastAsia"/>
        </w:rPr>
        <w:t xml:space="preserve">控制记忆窗口，</w:t>
      </w:r>
      <w:r>
        <w:rPr>
          <w:rStyle w:val="VerbatimChar"/>
        </w:rPr>
        <w:t xml:space="preserve">EMBED_DIM</w:t>
      </w:r>
      <w:r>
        <w:rPr>
          <w:rFonts w:hint="eastAsia"/>
        </w:rPr>
        <w:t xml:space="preserve">控制表示容量，</w:t>
      </w:r>
      <w:r>
        <w:rPr>
          <w:rStyle w:val="VerbatimChar"/>
        </w:rPr>
        <w:t xml:space="preserve">ATTN_TEMP</w:t>
      </w:r>
      <w:r>
        <w:rPr>
          <w:rFonts w:hint="eastAsia"/>
        </w:rPr>
        <w:t xml:space="preserve">控制注意力尖锐程度，</w:t>
      </w:r>
      <w:r>
        <w:rPr>
          <w:rStyle w:val="VerbatimChar"/>
        </w:rPr>
        <w:t xml:space="preserve">L2_REG</w:t>
      </w:r>
      <w:r>
        <w:rPr>
          <w:rFonts w:hint="eastAsia"/>
        </w:rPr>
        <w:t xml:space="preserve">控制泛化稳健性；这些参数都被集中定义，便于课堂上做灵敏度实验。整体上，该脚本不是工业级大模型，而是一个面向教材的“理论到代码”映射器：从词元化、嵌入、注意力、概率输出、损失优化到KPI评估形成闭环，恰好覆盖3.1“基本概念与理论框架”的主干内容。</w:t>
      </w:r>
    </w:p>
    <w:bookmarkEnd w:id="9"/>
    <w:bookmarkStart w:id="10" w:name="参考文献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Goodfellow, I., Bengio, Y.,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Compact"/>
        <w:numPr>
          <w:ilvl w:val="0"/>
          <w:numId w:val="1001"/>
        </w:numPr>
      </w:pPr>
      <w:r>
        <w:t xml:space="preserve">Shen, C. (2018). A Transdisciplinary Review of Deep Learning Research and Its Relevance for Water Resources Scientists.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54(11), 8558-8593.</w:t>
      </w:r>
    </w:p>
    <w:p>
      <w:pPr>
        <w:pStyle w:val="Compact"/>
        <w:numPr>
          <w:ilvl w:val="0"/>
          <w:numId w:val="1001"/>
        </w:numPr>
      </w:pPr>
      <w:r>
        <w:t xml:space="preserve">Kratzert, F., et al. (2018). Rainfall–runoff modelling using Long Short-Term Memory (LSTM) networks.</w:t>
      </w:r>
      <w:r>
        <w:t xml:space="preserve"> </w:t>
      </w:r>
      <w:r>
        <w:rPr>
          <w:i/>
          <w:iCs/>
        </w:rPr>
        <w:t xml:space="preserve">Hydrology and Earth System Sciences</w:t>
      </w:r>
      <w:r>
        <w:t xml:space="preserve">, 22(11), 6005-6022.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p>
      <w:pPr>
        <w:pStyle w:val="Compact"/>
        <w:numPr>
          <w:ilvl w:val="0"/>
          <w:numId w:val="1001"/>
        </w:numPr>
      </w:pPr>
      <w:r>
        <w:t xml:space="preserve">Kratzert, F., et al. (2019). Towards learning universal, regional, and local hydrological behaviors via machine learning applied to large-sample datasets.</w:t>
      </w:r>
      <w:r>
        <w:t xml:space="preserve"> </w:t>
      </w:r>
      <w:r>
        <w:rPr>
          <w:i/>
          <w:iCs/>
        </w:rPr>
        <w:t xml:space="preserve">Hydrology and Earth System Sciences</w:t>
      </w:r>
      <w:r>
        <w:t xml:space="preserve">, 23(12), 5089-5110.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2026-03-21T06:35:47Z</dcterms:created>
  <dcterms:modified xsi:type="dcterms:W3CDTF">2026-03-21T06:35:47Z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