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.png" ContentType="image/png"/>
  <Override PartName="/word/media/rId10.png" ContentType="image/png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6" w:name="第-1-章渠道水动力学基础与-pid-危机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rPr>
          <w:rFonts w:hint="eastAsia"/>
        </w:rPr>
        <w:t xml:space="preserve">第</w:t>
      </w:r>
      <w:r>
        <w:t xml:space="preserve"> 1 </w:t>
      </w:r>
      <w:r>
        <w:rPr>
          <w:rFonts w:hint="eastAsia"/>
        </w:rPr>
        <w:t xml:space="preserve">章：渠道水动力学基础与</w:t>
      </w:r>
      <w:r>
        <w:t xml:space="preserve"> PID </w:t>
      </w:r>
      <w:r>
        <w:rPr>
          <w:rFonts w:hint="eastAsia"/>
        </w:rPr>
        <w:t xml:space="preserve">危机</w:t>
      </w:r>
    </w:p>
    <w:bookmarkStart w:id="13" w:name="学习目标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1. </w:t>
      </w:r>
      <w:r>
        <w:rPr>
          <w:rFonts w:hint="eastAsia"/>
        </w:rPr>
        <w:t xml:space="preserve">学习目标</w:t>
      </w:r>
    </w:p>
    <w:p>
      <w:pPr>
        <w:pStyle w:val="FirstParagraph"/>
      </w:pPr>
      <w:r>
        <w:t xml:space="preserve">!</w:t>
      </w:r>
      <w:hyperlink r:id="rId9">
        <w:r>
          <w:rPr>
            <w:rStyle w:val="Hyperlink"/>
            <w:rFonts w:hint="eastAsia"/>
          </w:rPr>
          <w:t xml:space="preserve">本章概念图</w:t>
        </w:r>
      </w:hyperlink>
    </w:p>
    <w:p>
      <w:pPr>
        <w:pStyle w:val="BodyText"/>
      </w:pPr>
      <w:r>
        <w:rPr>
          <w:rFonts w:hint="eastAsia"/>
        </w:rPr>
        <w:t xml:space="preserve">本章探讨长距离明渠输水系统（Canal</w:t>
      </w:r>
      <w:r>
        <w:t xml:space="preserve"> Pipeline </w:t>
      </w:r>
      <w:r>
        <w:rPr>
          <w:rFonts w:hint="eastAsia"/>
        </w:rPr>
        <w:t xml:space="preserve">System）中最基础的动力学特征，以及在面对这种大时滞系统时，传统控制算法的力不从心。</w:t>
      </w:r>
      <w:r>
        <w:t xml:space="preserve"> </w:t>
      </w:r>
      <w:r>
        <w:rPr>
          <w:rFonts w:hint="eastAsia"/>
        </w:rPr>
        <w:t xml:space="preserve">读者需要掌握：</w:t>
      </w:r>
      <w:r>
        <w:t xml:space="preserve"> </w:t>
      </w:r>
      <w:r>
        <w:t xml:space="preserve">1. </w:t>
      </w:r>
      <w:r>
        <w:rPr>
          <w:rFonts w:hint="eastAsia"/>
        </w:rPr>
        <w:t xml:space="preserve">渠道水流动态的集总参数（Lumped</w:t>
      </w:r>
      <w:r>
        <w:t xml:space="preserve"> </w:t>
      </w:r>
      <w:r>
        <w:rPr>
          <w:rFonts w:hint="eastAsia"/>
        </w:rPr>
        <w:t xml:space="preserve">Parameter）近似建模方法。</w:t>
      </w:r>
      <w:r>
        <w:t xml:space="preserve"> </w:t>
      </w:r>
      <w:r>
        <w:t xml:space="preserve">2. </w:t>
      </w:r>
      <w:r>
        <w:rPr>
          <w:rFonts w:hint="eastAsia"/>
        </w:rPr>
        <w:t xml:space="preserve">纯滞后时间（Dead</w:t>
      </w:r>
      <w:r>
        <w:t xml:space="preserve"> </w:t>
      </w:r>
      <w:r>
        <w:rPr>
          <w:rFonts w:hint="eastAsia"/>
        </w:rPr>
        <w:t xml:space="preserve">Time）的物理来源（波速与水流传播）。</w:t>
      </w:r>
      <w:r>
        <w:t xml:space="preserve"> </w:t>
      </w:r>
      <w:r>
        <w:t xml:space="preserve">3. </w:t>
      </w:r>
      <w:r>
        <w:rPr>
          <w:rFonts w:hint="eastAsia"/>
        </w:rPr>
        <w:t xml:space="preserve">长渠道末端水位控制（Downstream</w:t>
      </w:r>
      <w:r>
        <w:t xml:space="preserve"> Water Level </w:t>
      </w:r>
      <w:r>
        <w:rPr>
          <w:rFonts w:hint="eastAsia"/>
        </w:rPr>
        <w:t xml:space="preserve">Control）的工业痛点。</w:t>
      </w:r>
      <w:r>
        <w:t xml:space="preserve"> </w:t>
      </w:r>
      <w:r>
        <w:t xml:space="preserve">4. </w:t>
      </w:r>
      <w:r>
        <w:rPr>
          <w:rFonts w:hint="eastAsia"/>
        </w:rPr>
        <w:t xml:space="preserve">传统</w:t>
      </w:r>
      <w:r>
        <w:t xml:space="preserve"> PID </w:t>
      </w:r>
      <w:r>
        <w:rPr>
          <w:rFonts w:hint="eastAsia"/>
        </w:rPr>
        <w:t xml:space="preserve">控制器在纯滞后系统中的振荡灾难。</w:t>
      </w:r>
      <w:r>
        <w:t xml:space="preserve"> </w:t>
      </w:r>
      <w:r>
        <w:drawing>
          <wp:inline>
            <wp:extent cx="5334000" cy="2909454"/>
            <wp:effectExtent b="0" l="0" r="0" t="0"/>
            <wp:docPr descr="渠道水动力学基础与PID危机概念图" title="" id="11" name="Picture"/>
            <a:graphic>
              <a:graphicData uri="http://schemas.openxmlformats.org/drawingml/2006/picture">
                <pic:pic>
                  <pic:nvPicPr>
                    <pic:cNvPr descr="assets/ch01/concept_canal_hydrodynamics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094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3"/>
    <w:bookmarkStart w:id="19" w:name="教材理论水在渠道里是怎么流的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2. </w:t>
      </w:r>
      <w:r>
        <w:rPr>
          <w:rFonts w:hint="eastAsia"/>
        </w:rPr>
        <w:t xml:space="preserve">教材理论：水在渠道里是怎么流的？</w:t>
      </w:r>
    </w:p>
    <w:bookmarkStart w:id="14" w:name="从圣维南方程到集总参数模型"/>
    <w:p>
      <w:pPr>
        <w:pStyle w:val="Heading3"/>
      </w:pPr>
      <w:r>
        <w:rPr>
          <w:rStyle w:val="SectionNumber"/>
        </w:rPr>
        <w:t xml:space="preserve">1.2.1</w:t>
      </w:r>
      <w:r>
        <w:tab/>
      </w:r>
      <w:r>
        <w:t xml:space="preserve">2.1 </w:t>
      </w:r>
      <w:r>
        <w:rPr>
          <w:rFonts w:hint="eastAsia"/>
        </w:rPr>
        <w:t xml:space="preserve">从圣维南方程到集总参数模型</w:t>
      </w:r>
    </w:p>
    <w:p>
      <w:pPr>
        <w:pStyle w:val="FirstParagraph"/>
      </w:pPr>
      <w:r>
        <w:rPr>
          <w:rFonts w:hint="eastAsia"/>
        </w:rPr>
        <w:t xml:space="preserve">在前面几本书中我们详细探讨了圣维南方程组，那是描述明渠水流最精确的”分布式参数（Distributed</w:t>
      </w:r>
      <w:r>
        <w:t xml:space="preserve"> </w:t>
      </w:r>
      <w:r>
        <w:rPr>
          <w:rFonts w:hint="eastAsia"/>
        </w:rPr>
        <w:t xml:space="preserve">Parameter）“模型。但那种复杂的偏微分方程在控制系统设计中计算代价太高，难以直接用于设计</w:t>
      </w:r>
      <w:r>
        <w:t xml:space="preserve"> PID </w:t>
      </w:r>
      <w:r>
        <w:rPr>
          <w:rFonts w:hint="eastAsia"/>
        </w:rPr>
        <w:t xml:space="preserve">或</w:t>
      </w:r>
      <w:r>
        <w:t xml:space="preserve"> LQR。</w:t>
      </w:r>
    </w:p>
    <w:p>
      <w:pPr>
        <w:pStyle w:val="BodyText"/>
      </w:pPr>
      <w:r>
        <w:rPr>
          <w:rFonts w:hint="eastAsia"/>
        </w:rPr>
        <w:t xml:space="preserve">圣维南方程组的一维非恒定流形式为：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A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Q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sSub>
            <m:e>
              <m:r>
                <m:t>q</m:t>
              </m:r>
            </m:e>
            <m:sub>
              <m:r>
                <m:t>l</m:t>
              </m:r>
            </m:sub>
          </m:sSub>
        </m:oMath>
      </m:oMathPara>
    </w:p>
    <w:p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Q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p>
                    <m:e>
                      <m:r>
                        <m:t>Q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A</m:t>
                  </m:r>
                </m:den>
              </m:f>
            </m:e>
          </m:d>
          <m:r>
            <m:rPr>
              <m:sty m:val="p"/>
            </m:rPr>
            <m:t>+</m:t>
          </m:r>
          <m:r>
            <m:t>g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h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g</m:t>
          </m:r>
          <m:r>
            <m:t>A</m:t>
          </m:r>
          <m:r>
            <m:rPr>
              <m:sty m:val="p"/>
            </m:rPr>
            <m:t>(</m:t>
          </m:r>
          <m:sSub>
            <m:e>
              <m:r>
                <m:t>S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S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为过水断面面积，</w:t>
      </w:r>
      <m:oMath>
        <m:r>
          <m:t>Q</m:t>
        </m:r>
      </m:oMath>
      <w:r>
        <w:t xml:space="preserve"> </w:t>
      </w:r>
      <w:r>
        <w:rPr>
          <w:rFonts w:hint="eastAsia"/>
        </w:rPr>
        <w:t xml:space="preserve">为流量，</w:t>
      </w:r>
      <m:oMath>
        <m:sSub>
          <m:e>
            <m:r>
              <m:t>q</m:t>
            </m:r>
          </m:e>
          <m:sub>
            <m:r>
              <m:t>l</m:t>
            </m:r>
          </m:sub>
        </m:sSub>
      </m:oMath>
      <w:r>
        <w:t xml:space="preserve"> </w:t>
      </w:r>
      <w:r>
        <w:rPr>
          <w:rFonts w:hint="eastAsia"/>
        </w:rPr>
        <w:t xml:space="preserve">为侧向入流，</w:t>
      </w:r>
      <m:oMath>
        <m:sSub>
          <m:e>
            <m:r>
              <m:t>S</m:t>
            </m:r>
          </m:e>
          <m:sub>
            <m:r>
              <m:t>0</m:t>
            </m:r>
          </m:sub>
        </m:sSub>
      </m:oMath>
      <w:r>
        <w:t xml:space="preserve"> </w:t>
      </w:r>
      <w:r>
        <w:rPr>
          <w:rFonts w:hint="eastAsia"/>
        </w:rPr>
        <w:t xml:space="preserve">为底坡，</w:t>
      </w:r>
      <m:oMath>
        <m:sSub>
          <m:e>
            <m:r>
              <m:t>S</m:t>
            </m:r>
          </m:e>
          <m:sub>
            <m:r>
              <m:t>f</m:t>
            </m:r>
          </m:sub>
        </m:sSub>
      </m:oMath>
      <w:r>
        <w:t xml:space="preserve"> </w:t>
      </w:r>
      <w:r>
        <w:rPr>
          <w:rFonts w:hint="eastAsia"/>
        </w:rPr>
        <w:t xml:space="preserve">为摩擦坡降。这组偏微分方程的求解需要有限差分或有限体积法，计算代价高昂，且难以直接用于控制器的解析设计。</w:t>
      </w:r>
    </w:p>
    <w:p>
      <w:pPr>
        <w:pStyle w:val="BodyText"/>
      </w:pPr>
      <w:r>
        <w:rPr>
          <w:rFonts w:hint="eastAsia"/>
        </w:rPr>
        <w:t xml:space="preserve">在自动控制领域，我们通常将一段长渠道”降维”为一个</w:t>
      </w:r>
      <w:r>
        <w:rPr>
          <w:rFonts w:hint="eastAsia"/>
          <w:b/>
          <w:bCs/>
        </w:rPr>
        <w:t xml:space="preserve">集总参数模型（例如积分型水箱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纯滞后）</w:t>
      </w:r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s</m:t>
              </m:r>
            </m:sub>
          </m:sSub>
          <m:f>
            <m:fPr>
              <m:type m:val="bar"/>
            </m:fPr>
            <m:num>
              <m:r>
                <m:t>d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sSub>
            <m:e>
              <m:r>
                <m:t>Q</m:t>
              </m:r>
            </m:e>
            <m:sub>
              <m:r>
                <m:t>i</m:t>
              </m:r>
              <m:r>
                <m:t>n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−</m:t>
          </m:r>
          <m:sSub>
            <m:e>
              <m:r>
                <m:t>L</m:t>
              </m:r>
            </m:e>
            <m:sub>
              <m:r>
                <m:t>d</m:t>
              </m:r>
              <m:r>
                <m:t>e</m:t>
              </m:r>
              <m:r>
                <m:t>l</m:t>
              </m:r>
              <m:r>
                <m:t>a</m:t>
              </m:r>
              <m:r>
                <m:t>y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o</m:t>
              </m:r>
              <m:r>
                <m:t>u</m:t>
              </m:r>
              <m:r>
                <m:t>t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</w:rPr>
        <w:t xml:space="preserve">其中：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A</m:t>
            </m:r>
          </m:e>
          <m:sub>
            <m:r>
              <m:t>s</m:t>
            </m:r>
          </m:sub>
        </m:sSub>
      </m:oMath>
      <w:r>
        <w:t xml:space="preserve"> </w:t>
      </w:r>
      <w:r>
        <w:rPr>
          <w:rFonts w:hint="eastAsia"/>
        </w:rPr>
        <w:t xml:space="preserve">是这段渠道的等效水面面积（m</w:t>
      </w:r>
      <m:oMath>
        <m:sSup>
          <m:e>
            <m:r>
              <m:t>​</m:t>
            </m:r>
          </m:e>
          <m:sup>
            <m:r>
              <m:t>2</m:t>
            </m:r>
          </m:sup>
        </m:sSup>
      </m:oMath>
      <w:r>
        <w:rPr>
          <w:rFonts w:hint="eastAsia"/>
        </w:rPr>
        <w:t xml:space="preserve">）。</w:t>
      </w:r>
      <w:r>
        <w:t xml:space="preserve"> </w:t>
      </w:r>
      <w:r>
        <w:t xml:space="preserve">-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是下游末端的水位（也是我们想控制的目标）。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Q</m:t>
            </m:r>
          </m:e>
          <m:sub>
            <m:r>
              <m:t>i</m:t>
            </m:r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是上游闸门的进水流量。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L</m:t>
            </m:r>
          </m:e>
          <m:sub>
            <m:r>
              <m:t>d</m:t>
            </m:r>
            <m:r>
              <m:t>e</m:t>
            </m:r>
            <m:r>
              <m:t>l</m:t>
            </m:r>
            <m:r>
              <m:t>a</m:t>
            </m:r>
            <m:r>
              <m:t>y</m:t>
            </m:r>
          </m:sub>
        </m:sSub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是致命的纯滞后时间</w:t>
      </w:r>
      <w:r>
        <w:rPr>
          <w:rFonts w:hint="eastAsia"/>
        </w:rPr>
        <w:t xml:space="preserve">（s）。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Q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是下游农田或泵站抽走的流量（常作为外界扰动，在控制理论中被视为不可控的外部输入）。</w:t>
      </w:r>
    </w:p>
    <w:bookmarkEnd w:id="14"/>
    <w:bookmarkStart w:id="15" w:name="纯滞后的物理来源"/>
    <w:p>
      <w:pPr>
        <w:pStyle w:val="Heading3"/>
      </w:pPr>
      <w:r>
        <w:rPr>
          <w:rStyle w:val="SectionNumber"/>
        </w:rPr>
        <w:t xml:space="preserve">1.2.2</w:t>
      </w:r>
      <w:r>
        <w:tab/>
      </w:r>
      <w:r>
        <w:t xml:space="preserve">2.2 </w:t>
      </w:r>
      <w:r>
        <w:rPr>
          <w:rFonts w:hint="eastAsia"/>
        </w:rPr>
        <w:t xml:space="preserve">纯滞后的物理来源</w:t>
      </w:r>
    </w:p>
    <w:p>
      <w:pPr>
        <w:pStyle w:val="FirstParagraph"/>
      </w:pPr>
      <w:r>
        <w:rPr>
          <w:rFonts w:hint="eastAsia"/>
        </w:rPr>
        <w:t xml:space="preserve">纯滞后时间</w:t>
      </w:r>
      <w:r>
        <w:t xml:space="preserve"> </w:t>
      </w:r>
      <m:oMath>
        <m:sSub>
          <m:e>
            <m:r>
              <m:t>L</m:t>
            </m:r>
          </m:e>
          <m:sub>
            <m:r>
              <m:t>d</m:t>
            </m:r>
            <m:r>
              <m:t>e</m:t>
            </m:r>
            <m:r>
              <m:t>l</m:t>
            </m:r>
            <m:r>
              <m:t>a</m:t>
            </m:r>
            <m:r>
              <m:t>y</m:t>
            </m:r>
          </m:sub>
        </m:sSub>
      </m:oMath>
      <w:r>
        <w:t xml:space="preserve"> </w:t>
      </w:r>
      <w:r>
        <w:rPr>
          <w:rFonts w:hint="eastAsia"/>
        </w:rPr>
        <w:t xml:space="preserve">的物理来源主要有两个方面：</w:t>
      </w:r>
    </w:p>
    <w:p>
      <w:pPr>
        <w:pStyle w:val="BodyText"/>
      </w:pPr>
      <w:r>
        <w:rPr>
          <w:rFonts w:hint="eastAsia"/>
          <w:b/>
          <w:bCs/>
        </w:rPr>
        <w:t xml:space="preserve">（1）重力波传播延迟。</w:t>
      </w:r>
      <w:r>
        <w:t xml:space="preserve"> </w:t>
      </w:r>
      <w:r>
        <w:rPr>
          <w:rFonts w:hint="eastAsia"/>
        </w:rPr>
        <w:t xml:space="preserve">当上游闸门开度变化时，水面波以重力波速度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g</m:t>
            </m:r>
            <m:r>
              <m:t>A</m:t>
            </m:r>
            <m:r>
              <m:rPr>
                <m:sty m:val="p"/>
              </m:rPr>
              <m:t>/</m:t>
            </m:r>
            <m:r>
              <m:t>B</m:t>
            </m:r>
          </m:e>
        </m:rad>
      </m:oMath>
      <w:r>
        <w:t xml:space="preserve"> </w:t>
      </w:r>
      <w:r>
        <w:rPr>
          <w:rFonts w:hint="eastAsia"/>
        </w:rPr>
        <w:t xml:space="preserve">向下游传播，其中</w:t>
      </w:r>
      <w:r>
        <w:t xml:space="preserve"> </w:t>
      </w:r>
      <m:oMath>
        <m:r>
          <m:t>B</m:t>
        </m:r>
      </m:oMath>
      <w:r>
        <w:t xml:space="preserve"> </w:t>
      </w:r>
      <w:r>
        <w:rPr>
          <w:rFonts w:hint="eastAsia"/>
        </w:rPr>
        <w:t xml:space="preserve">为水面宽度。对于典型的大型渠道（水深</w:t>
      </w:r>
      <w:r>
        <w:t xml:space="preserve"> 2-3 </w:t>
      </w:r>
      <w:r>
        <w:rPr>
          <w:rFonts w:hint="eastAsia"/>
        </w:rPr>
        <w:t xml:space="preserve">m），波速约为</w:t>
      </w:r>
      <w:r>
        <w:t xml:space="preserve"> 4-5 </w:t>
      </w:r>
      <w:r>
        <w:rPr>
          <w:rFonts w:hint="eastAsia"/>
        </w:rPr>
        <w:t xml:space="preserve">m/s。对于</w:t>
      </w:r>
      <w:r>
        <w:t xml:space="preserve"> 10 km </w:t>
      </w:r>
      <w:r>
        <w:rPr>
          <w:rFonts w:hint="eastAsia"/>
        </w:rPr>
        <w:t xml:space="preserve">长的渠段，仅波传播就需要约</w:t>
      </w:r>
      <w:r>
        <w:t xml:space="preserve"> 30-40 </w:t>
      </w:r>
      <w:r>
        <w:rPr>
          <w:rFonts w:hint="eastAsia"/>
        </w:rPr>
        <w:t xml:space="preserve">分钟。</w:t>
      </w:r>
    </w:p>
    <w:p>
      <w:pPr>
        <w:pStyle w:val="BodyText"/>
      </w:pPr>
      <w:r>
        <w:rPr>
          <w:rFonts w:hint="eastAsia"/>
          <w:b/>
          <w:bCs/>
        </w:rPr>
        <w:t xml:space="preserve">（2）流体质量传输延迟。</w:t>
      </w:r>
      <w:r>
        <w:t xml:space="preserve"> </w:t>
      </w:r>
      <w:r>
        <w:rPr>
          <w:rFonts w:hint="eastAsia"/>
        </w:rPr>
        <w:t xml:space="preserve">水流本身的平均流速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/</m:t>
        </m:r>
        <m:r>
          <m:t>A</m:t>
        </m:r>
      </m:oMath>
      <w:r>
        <w:t xml:space="preserve"> </w:t>
      </w:r>
      <w:r>
        <w:rPr>
          <w:rFonts w:hint="eastAsia"/>
        </w:rPr>
        <w:t xml:space="preserve">通常远小于波速。对于底坡</w:t>
      </w:r>
      <w:r>
        <w:t xml:space="preserve"> </w:t>
      </w:r>
      <m:oMath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0.0001</m:t>
        </m:r>
      </m:oMath>
      <w:r>
        <w:rPr>
          <w:rFonts w:hint="eastAsia"/>
        </w:rPr>
        <w:t xml:space="preserve">、糙率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0.015</m:t>
        </m:r>
      </m:oMath>
      <w:r>
        <w:t xml:space="preserve"> </w:t>
      </w:r>
      <w:r>
        <w:rPr>
          <w:rFonts w:hint="eastAsia"/>
        </w:rPr>
        <w:t xml:space="preserve">的梯形渠道，平均流速约为</w:t>
      </w:r>
      <w:r>
        <w:t xml:space="preserve"> 0.8-1.2 </w:t>
      </w:r>
      <w:r>
        <w:rPr>
          <w:rFonts w:hint="eastAsia"/>
        </w:rPr>
        <w:t xml:space="preserve">m/s。同样</w:t>
      </w:r>
      <w:r>
        <w:t xml:space="preserve"> 10 km </w:t>
      </w:r>
      <w:r>
        <w:rPr>
          <w:rFonts w:hint="eastAsia"/>
        </w:rPr>
        <w:t xml:space="preserve">的渠段，质量传输时间可达</w:t>
      </w:r>
      <w:r>
        <w:t xml:space="preserve"> 2-3 </w:t>
      </w:r>
      <w:r>
        <w:rPr>
          <w:rFonts w:hint="eastAsia"/>
        </w:rPr>
        <w:t xml:space="preserve">小时。</w:t>
      </w:r>
    </w:p>
    <w:p>
      <w:pPr>
        <w:pStyle w:val="BodyText"/>
      </w:pPr>
      <w:r>
        <w:rPr>
          <w:rFonts w:hint="eastAsia"/>
        </w:rPr>
        <w:t xml:space="preserve">在控制系统设计中，我们通常取这两个延迟中起主导作用的一个。对于水位控制问题，波传播延迟是主要因素。需要特别指出的是，在实际渠道中，由于断面形状变化、沿程糙率不均匀以及弯道水流的附加阻力等因素，纯滞后时间并非一个固定常数。在不同的基础流量下，波速和流速都会发生变化，导致滞后时间呈现出与工况相关的非线性特征。在精确建模中，通常需要在多个典型工况下分别辨识滞后时间，并在控制器中进行增益调度。</w:t>
      </w:r>
    </w:p>
    <w:bookmarkEnd w:id="15"/>
    <w:bookmarkStart w:id="16" w:name="传递函数表示与稳定性分析"/>
    <w:p>
      <w:pPr>
        <w:pStyle w:val="Heading3"/>
      </w:pPr>
      <w:r>
        <w:rPr>
          <w:rStyle w:val="SectionNumber"/>
        </w:rPr>
        <w:t xml:space="preserve">1.2.3</w:t>
      </w:r>
      <w:r>
        <w:tab/>
      </w:r>
      <w:r>
        <w:t xml:space="preserve">2.3 </w:t>
      </w:r>
      <w:r>
        <w:rPr>
          <w:rFonts w:hint="eastAsia"/>
        </w:rPr>
        <w:t xml:space="preserve">传递函数表示与稳定性分析</w:t>
      </w:r>
    </w:p>
    <w:p>
      <w:pPr>
        <w:pStyle w:val="FirstParagraph"/>
      </w:pPr>
      <w:r>
        <w:rPr>
          <w:rFonts w:hint="eastAsia"/>
        </w:rPr>
        <w:t xml:space="preserve">将集总参数模型进行拉普拉斯变换，可以得到渠段的传递函数：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H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Q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d</m:t>
                      </m:r>
                      <m:r>
                        <m:t>e</m:t>
                      </m:r>
                      <m:r>
                        <m:t>l</m:t>
                      </m:r>
                      <m:r>
                        <m:t>a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r>
                    <m:t>s</m:t>
                  </m:r>
                </m:sup>
              </m:sSup>
            </m:num>
            <m:den>
              <m:sSub>
                <m:e>
                  <m:r>
                    <m:t>A</m:t>
                  </m:r>
                </m:e>
                <m:sub>
                  <m:r>
                    <m:t>s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s</m:t>
              </m:r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这是一个典型的”积分环节</w:t>
      </w:r>
      <w:r>
        <w:t xml:space="preserve"> + </w:t>
      </w:r>
      <w:r>
        <w:rPr>
          <w:rFonts w:hint="eastAsia"/>
        </w:rPr>
        <w:t xml:space="preserve">纯滞后”系统。从控制理论的角度看，这类系统具有以下特征：</w:t>
      </w:r>
      <w:r>
        <w:t xml:space="preserve"> </w:t>
      </w:r>
      <w:r>
        <w:t xml:space="preserve">- </w:t>
      </w:r>
      <w:r>
        <w:rPr>
          <w:rFonts w:hint="eastAsia"/>
        </w:rPr>
        <w:t xml:space="preserve">积分环节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s</m:t>
            </m:r>
          </m:sub>
        </m:sSub>
        <m:r>
          <m:rPr>
            <m:sty m:val="p"/>
          </m:rPr>
          <m:t>⋅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意味着系统没有自稳定能力——任何持续的流量偏差都会导致水位无限上升或下降。</w:t>
      </w:r>
      <w:r>
        <w:t xml:space="preserve"> </w:t>
      </w:r>
      <w:r>
        <w:t xml:space="preserve">- </w:t>
      </w:r>
      <w:r>
        <w:rPr>
          <w:rFonts w:hint="eastAsia"/>
        </w:rPr>
        <w:t xml:space="preserve">纯滞后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L</m:t>
                </m:r>
              </m:e>
              <m:sub>
                <m:r>
                  <m:t>d</m:t>
                </m:r>
                <m:r>
                  <m:t>e</m:t>
                </m:r>
                <m:r>
                  <m:t>l</m:t>
                </m:r>
                <m:r>
                  <m:t>a</m:t>
                </m:r>
                <m:r>
                  <m:t>y</m:t>
                </m:r>
              </m:sub>
            </m:sSub>
            <m:r>
              <m:rPr>
                <m:sty m:val="p"/>
              </m:rPr>
              <m:t>⋅</m:t>
            </m:r>
            <m:r>
              <m:t>s</m:t>
            </m:r>
          </m:sup>
        </m:sSup>
      </m:oMath>
      <w:r>
        <w:t xml:space="preserve"> </w:t>
      </w:r>
      <w:r>
        <w:rPr>
          <w:rFonts w:hint="eastAsia"/>
        </w:rPr>
        <w:t xml:space="preserve">在频域中引入了随频率线性增长的相位滞后</w:t>
      </w:r>
      <w:r>
        <w:t xml:space="preserve"> </w:t>
      </w:r>
      <m:oMath>
        <m:r>
          <m:t>ϕ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ω</m:t>
        </m:r>
        <m:r>
          <m:rPr>
            <m:sty m:val="p"/>
          </m:rPr>
          <m:t>⋅</m:t>
        </m:r>
        <m:sSub>
          <m:e>
            <m:r>
              <m:t>L</m:t>
            </m:r>
          </m:e>
          <m:sub>
            <m:r>
              <m:t>d</m:t>
            </m:r>
            <m:r>
              <m:t>e</m:t>
            </m:r>
            <m:r>
              <m:t>l</m:t>
            </m:r>
            <m:r>
              <m:t>a</m:t>
            </m:r>
            <m:r>
              <m:t>y</m:t>
            </m:r>
          </m:sub>
        </m:sSub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利用奈奎斯特稳定性判据，可以证明：对于积分加纯滞后系统，PID</w:t>
      </w:r>
      <w:r>
        <w:t xml:space="preserve"> </w:t>
      </w:r>
      <w:r>
        <w:rPr>
          <w:rFonts w:hint="eastAsia"/>
        </w:rPr>
        <w:t xml:space="preserve">控制器的增益裕度（Gain</w:t>
      </w:r>
      <w:r>
        <w:t xml:space="preserve"> </w:t>
      </w:r>
      <w:r>
        <w:rPr>
          <w:rFonts w:hint="eastAsia"/>
        </w:rPr>
        <w:t xml:space="preserve">Margin）与滞后时间成反比。具体而言，当比例增益</w:t>
      </w:r>
      <w:r>
        <w:t xml:space="preserve"> </w:t>
      </w:r>
      <m:oMath>
        <m:sSub>
          <m:e>
            <m:r>
              <m:t>K</m:t>
            </m:r>
          </m:e>
          <m:sub>
            <m:r>
              <m:t>p</m:t>
            </m:r>
          </m:sub>
        </m:sSub>
      </m:oMath>
      <w:r>
        <w:t xml:space="preserve"> </w:t>
      </w:r>
      <w:r>
        <w:rPr>
          <w:rFonts w:hint="eastAsia"/>
        </w:rPr>
        <w:t xml:space="preserve">满足：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K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&gt;</m:t>
          </m:r>
          <m:f>
            <m:fPr>
              <m:type m:val="bar"/>
            </m:fPr>
            <m:num>
              <m:r>
                <m:t>π</m:t>
              </m:r>
              <m:sSub>
                <m:e>
                  <m:r>
                    <m:t>A</m:t>
                  </m:r>
                </m:e>
                <m:sub>
                  <m:r>
                    <m:t>s</m:t>
                  </m:r>
                </m:sub>
              </m:sSub>
            </m:num>
            <m:den>
              <m:r>
                <m:t>2</m:t>
              </m:r>
              <m:sSub>
                <m:e>
                  <m:r>
                    <m:t>L</m:t>
                  </m:r>
                </m:e>
                <m:sub>
                  <m:r>
                    <m:t>d</m:t>
                  </m:r>
                  <m:r>
                    <m:t>e</m:t>
                  </m:r>
                  <m:r>
                    <m:t>l</m:t>
                  </m:r>
                  <m:r>
                    <m:t>a</m:t>
                  </m:r>
                  <m:r>
                    <m:t>y</m:t>
                  </m:r>
                </m:sub>
              </m:sSub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闭环系统将不稳定。这意味着滞后时间越长，允许的比例增益越小，控制器的响应速度越慢。</w:t>
      </w:r>
    </w:p>
    <w:bookmarkEnd w:id="16"/>
    <w:bookmarkStart w:id="17" w:name="纯滞后系统的频域特性"/>
    <w:p>
      <w:pPr>
        <w:pStyle w:val="Heading3"/>
      </w:pPr>
      <w:r>
        <w:rPr>
          <w:rStyle w:val="SectionNumber"/>
        </w:rPr>
        <w:t xml:space="preserve">1.2.4</w:t>
      </w:r>
      <w:r>
        <w:tab/>
      </w:r>
      <w:r>
        <w:t xml:space="preserve">2.4 </w:t>
      </w:r>
      <w:r>
        <w:rPr>
          <w:rFonts w:hint="eastAsia"/>
        </w:rPr>
        <w:t xml:space="preserve">纯滞后系统的频域特性</w:t>
      </w:r>
    </w:p>
    <w:p>
      <w:pPr>
        <w:pStyle w:val="FirstParagraph"/>
      </w:pPr>
      <w:r>
        <w:rPr>
          <w:rFonts w:hint="eastAsia"/>
        </w:rPr>
        <w:t xml:space="preserve">为了更深入地理解纯滞后对闭环稳定性的影响，我们从频域角度进行分析。开环传递函数为：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G</m:t>
              </m:r>
            </m:e>
            <m:sub>
              <m:r>
                <m:t>o</m:t>
              </m:r>
              <m:r>
                <m:t>l</m:t>
              </m:r>
            </m:sub>
          </m:sSub>
          <m:r>
            <m:rPr>
              <m:sty m:val="p"/>
            </m:rPr>
            <m:t>(</m:t>
          </m:r>
          <m:r>
            <m:t>j</m:t>
          </m:r>
          <m: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⋅</m:t>
          </m:r>
          <m:f>
            <m:fPr>
              <m:type m:val="bar"/>
            </m:fPr>
            <m:num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j</m:t>
                  </m:r>
                  <m:r>
                    <m:t>ω</m:t>
                  </m:r>
                  <m:r>
                    <m:t>L</m:t>
                  </m:r>
                </m:sup>
              </m:sSup>
            </m:num>
            <m:den>
              <m:sSub>
                <m:e>
                  <m:r>
                    <m:t>A</m:t>
                  </m:r>
                </m:e>
                <m:sub>
                  <m:r>
                    <m:t>s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j</m:t>
              </m:r>
              <m:r>
                <m:t>ω</m:t>
              </m:r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其幅值为</w:t>
      </w:r>
      <w:r>
        <w:t xml:space="preserve"> </w:t>
      </w:r>
      <m:oMath>
        <m:r>
          <m:rPr>
            <m:sty m:val="p"/>
          </m:rPr>
          <m:t>|</m:t>
        </m:r>
        <m:sSub>
          <m:e>
            <m:r>
              <m:t>G</m:t>
            </m:r>
          </m:e>
          <m:sub>
            <m:r>
              <m:t>o</m:t>
            </m:r>
            <m:r>
              <m:t>l</m:t>
            </m:r>
          </m:sub>
        </m:sSub>
        <m:r>
          <m:rPr>
            <m:sty m:val="p"/>
          </m:rPr>
          <m:t>|</m:t>
        </m:r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p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s</m:t>
            </m:r>
          </m:sub>
        </m:sSub>
        <m:r>
          <m:t>ω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，相位为</w:t>
      </w:r>
      <w:r>
        <w:t xml:space="preserve"> </w:t>
      </w:r>
      <m:oMath>
        <m:r>
          <m:rPr>
            <m:sty m:val="p"/>
          </m:rPr>
          <m:t>∠</m:t>
        </m:r>
        <m:sSub>
          <m:e>
            <m:r>
              <m:t>G</m:t>
            </m:r>
          </m:e>
          <m:sub>
            <m:r>
              <m:t>o</m:t>
            </m:r>
            <m:r>
              <m:t>l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90</m:t>
        </m:r>
        <m:r>
          <m:rPr>
            <m:sty m:val="p"/>
          </m:rPr>
          <m:t>°</m:t>
        </m:r>
        <m:r>
          <m:rPr>
            <m:sty m:val="p"/>
          </m:rPr>
          <m:t>−</m:t>
        </m:r>
        <m:r>
          <m:t>ω</m:t>
        </m:r>
        <m:r>
          <m:t>L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180</m:t>
        </m:r>
        <m:r>
          <m:rPr>
            <m:sty m:val="p"/>
          </m:rPr>
          <m:t>°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)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在穿越频率</w:t>
      </w:r>
      <w:r>
        <w:t xml:space="preserve"> </w:t>
      </w:r>
      <m:oMath>
        <m:sSub>
          <m:e>
            <m:r>
              <m:t>ω</m:t>
            </m:r>
          </m:e>
          <m:sub>
            <m:r>
              <m:t>c</m:t>
            </m:r>
          </m:sub>
        </m:sSub>
      </m:oMath>
      <w:r>
        <w:rPr>
          <w:rFonts w:hint="eastAsia"/>
        </w:rPr>
        <w:t xml:space="preserve">（即</w:t>
      </w:r>
      <w:r>
        <w:t xml:space="preserve"> </w:t>
      </w:r>
      <m:oMath>
        <m:r>
          <m:rPr>
            <m:sty m:val="p"/>
          </m:rPr>
          <m:t>|</m:t>
        </m:r>
        <m:sSub>
          <m:e>
            <m:r>
              <m:t>G</m:t>
            </m:r>
          </m:e>
          <m:sub>
            <m:r>
              <m:t>o</m:t>
            </m:r>
            <m:r>
              <m:t>l</m:t>
            </m:r>
          </m:sub>
        </m:sSub>
        <m:r>
          <m:rPr>
            <m:sty m:val="p"/>
          </m:rPr>
          <m:t>|</m:t>
        </m:r>
        <m:r>
          <m:rPr>
            <m:sty m:val="p"/>
          </m:rPr>
          <m:t>=</m:t>
        </m:r>
        <m:r>
          <m:t>1</m:t>
        </m:r>
      </m:oMath>
      <w:r>
        <w:rPr>
          <w:rFonts w:hint="eastAsia"/>
        </w:rPr>
        <w:t xml:space="preserve">）处：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ω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/</m:t>
          </m:r>
          <m:sSub>
            <m:e>
              <m:r>
                <m:t>A</m:t>
              </m:r>
            </m:e>
            <m:sub>
              <m:r>
                <m:t>s</m:t>
              </m:r>
            </m:sub>
          </m:sSub>
        </m:oMath>
      </m:oMathPara>
    </w:p>
    <w:p>
      <w:pPr>
        <w:pStyle w:val="FirstParagraph"/>
      </w:pPr>
      <w:r>
        <w:rPr>
          <w:rFonts w:hint="eastAsia"/>
        </w:rPr>
        <w:t xml:space="preserve">对应的相位裕度为：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t>M</m:t>
          </m:r>
          <m:r>
            <m:rPr>
              <m:sty m:val="p"/>
            </m:rPr>
            <m:t>=</m:t>
          </m:r>
          <m:r>
            <m:t>180</m:t>
          </m:r>
          <m:r>
            <m:rPr>
              <m:sty m:val="p"/>
            </m:rPr>
            <m:t>°</m:t>
          </m:r>
          <m:r>
            <m:rPr>
              <m:sty m:val="p"/>
            </m:rPr>
            <m:t>+</m:t>
          </m:r>
          <m:r>
            <m:rPr>
              <m:sty m:val="p"/>
            </m:rPr>
            <m:t>∠</m:t>
          </m:r>
          <m:sSub>
            <m:e>
              <m:r>
                <m:t>G</m:t>
              </m:r>
            </m:e>
            <m:sub>
              <m:r>
                <m:t>o</m:t>
              </m:r>
              <m:r>
                <m:t>l</m:t>
              </m:r>
            </m:sub>
          </m:sSub>
          <m:r>
            <m:rPr>
              <m:sty m:val="p"/>
            </m:rPr>
            <m:t>(</m:t>
          </m:r>
          <m:sSub>
            <m:e>
              <m:r>
                <m:t>ω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90</m:t>
          </m:r>
          <m:r>
            <m:rPr>
              <m:sty m:val="p"/>
            </m:rPr>
            <m:t>°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p</m:t>
                  </m:r>
                </m:sub>
              </m:sSub>
              <m:r>
                <m:t>L</m:t>
              </m:r>
            </m:num>
            <m:den>
              <m:sSub>
                <m:e>
                  <m:r>
                    <m:t>A</m:t>
                  </m:r>
                </m:e>
                <m:sub>
                  <m:r>
                    <m:t>s</m:t>
                  </m:r>
                </m:sub>
              </m:sSub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180</m:t>
              </m:r>
              <m:r>
                <m:rPr>
                  <m:sty m:val="p"/>
                </m:rPr>
                <m:t>°</m:t>
              </m:r>
            </m:num>
            <m:den>
              <m:r>
                <m:t>π</m:t>
              </m:r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当相位裕度降至零时，系统进入临界不稳定状态。由此可以导出最大允许增益的精确表达式。在实际工程中，为保证足够的稳定裕度（通常要求</w:t>
      </w:r>
      <w:r>
        <w:t xml:space="preserve"> </w:t>
      </w:r>
      <m:oMath>
        <m:r>
          <m:t>P</m:t>
        </m:r>
        <m:r>
          <m:t>M</m:t>
        </m:r>
        <m:r>
          <m:rPr>
            <m:sty m:val="p"/>
          </m:rPr>
          <m:t>≥</m:t>
        </m:r>
        <m:r>
          <m:t>30</m:t>
        </m:r>
        <m:r>
          <m:rPr>
            <m:sty m:val="p"/>
          </m:rPr>
          <m:t>°</m:t>
        </m:r>
      </m:oMath>
      <w:r>
        <w:rPr>
          <w:rFonts w:hint="eastAsia"/>
        </w:rPr>
        <w:t xml:space="preserve">），比例增益应远小于临界值。</w:t>
      </w:r>
    </w:p>
    <w:p>
      <w:pPr>
        <w:pStyle w:val="BodyText"/>
      </w:pPr>
      <w:r>
        <w:rPr>
          <w:rFonts w:hint="eastAsia"/>
        </w:rPr>
        <w:t xml:space="preserve">对于积分环节，波德图中的幅值曲线以</w:t>
      </w:r>
      <w:r>
        <w:t xml:space="preserve"> </w:t>
      </w:r>
      <m:oMath>
        <m:r>
          <m:rPr>
            <m:sty m:val="p"/>
          </m:rPr>
          <m:t>−</m:t>
        </m:r>
        <m:r>
          <m:t>20</m:t>
        </m:r>
        <m:r>
          <m:t>d</m:t>
        </m:r>
        <m:r>
          <m:t>B</m:t>
        </m:r>
        <m:r>
          <m:rPr>
            <m:sty m:val="p"/>
          </m:rPr>
          <m:t>/</m:t>
        </m:r>
        <m:r>
          <m:t>d</m:t>
        </m:r>
        <m:r>
          <m:t>e</m:t>
        </m:r>
        <m:r>
          <m:t>c</m:t>
        </m:r>
      </m:oMath>
      <w:r>
        <w:t xml:space="preserve"> </w:t>
      </w:r>
      <w:r>
        <w:rPr>
          <w:rFonts w:hint="eastAsia"/>
        </w:rPr>
        <w:t xml:space="preserve">的斜率下降，而纯滞后的相位滞后使得总相位曲线在高频段急剧下降。这种”积分加滞后”的组合是控制工程中最困难的对象之一。</w:t>
      </w:r>
    </w:p>
    <w:bookmarkEnd w:id="17"/>
    <w:bookmarkStart w:id="18" w:name="pid-控制器在纯滞后系统中的困境"/>
    <w:p>
      <w:pPr>
        <w:pStyle w:val="Heading3"/>
      </w:pPr>
      <w:r>
        <w:rPr>
          <w:rStyle w:val="SectionNumber"/>
        </w:rPr>
        <w:t xml:space="preserve">1.2.5</w:t>
      </w:r>
      <w:r>
        <w:tab/>
      </w:r>
      <w:r>
        <w:t xml:space="preserve">2.5 PID </w:t>
      </w:r>
      <w:r>
        <w:rPr>
          <w:rFonts w:hint="eastAsia"/>
        </w:rPr>
        <w:t xml:space="preserve">控制器在纯滞后系统中的困境</w:t>
      </w:r>
    </w:p>
    <w:p>
      <w:pPr>
        <w:pStyle w:val="FirstParagraph"/>
      </w:pPr>
      <w:r>
        <w:rPr>
          <w:rFonts w:hint="eastAsia"/>
        </w:rPr>
        <w:t xml:space="preserve">这个模型深刻地揭示了渠道控制的困局：</w:t>
      </w:r>
      <w:r>
        <w:rPr>
          <w:rFonts w:hint="eastAsia"/>
          <w:b/>
          <w:bCs/>
        </w:rPr>
        <w:t xml:space="preserve">你现在调整的上游闸门</w:t>
      </w:r>
      <w:r>
        <w:rPr>
          <w:b/>
          <w:bCs/>
        </w:rPr>
        <w:t xml:space="preserve"> (</w:t>
      </w:r>
      <m:oMath>
        <m:sSub>
          <m:e>
            <m:r>
              <m:t>Q</m:t>
            </m:r>
          </m:e>
          <m:sub>
            <m:r>
              <m:t>i</m:t>
            </m:r>
            <m:r>
              <m:t>n</m:t>
            </m:r>
          </m:sub>
        </m:sSub>
      </m:oMath>
      <w:r>
        <w:rPr>
          <w:rFonts w:hint="eastAsia"/>
          <w:b/>
          <w:bCs/>
        </w:rPr>
        <w:t xml:space="preserve">)，需要经过</w:t>
      </w:r>
      <w:r>
        <w:rPr>
          <w:b/>
          <w:bCs/>
        </w:rPr>
        <w:t xml:space="preserve"> </w:t>
      </w:r>
      <m:oMath>
        <m:sSub>
          <m:e>
            <m:r>
              <m:t>L</m:t>
            </m:r>
          </m:e>
          <m:sub>
            <m:r>
              <m:t>d</m:t>
            </m:r>
            <m:r>
              <m:t>e</m:t>
            </m:r>
            <m:r>
              <m:t>l</m:t>
            </m:r>
            <m:r>
              <m:t>a</m:t>
            </m:r>
            <m:r>
              <m:t>y</m:t>
            </m:r>
          </m:sub>
        </m:sSub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秒（甚至几小时）后，下游的水位</w:t>
      </w:r>
      <w:r>
        <w:rPr>
          <w:b/>
          <w:bCs/>
        </w:rPr>
        <w:t xml:space="preserve"> </w:t>
      </w:r>
      <m:oMath>
        <m:r>
          <m:t>h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才会开始有反应。</w:t>
      </w:r>
    </w:p>
    <w:p>
      <w:pPr>
        <w:pStyle w:val="BodyText"/>
      </w:pPr>
      <w:r>
        <w:rPr>
          <w:rFonts w:hint="eastAsia"/>
        </w:rPr>
        <w:t xml:space="preserve">如果强行用单回路</w:t>
      </w:r>
      <w:r>
        <w:t xml:space="preserve"> PID </w:t>
      </w:r>
      <w:r>
        <w:rPr>
          <w:rFonts w:hint="eastAsia"/>
        </w:rPr>
        <w:t xml:space="preserve">去根据下游水位来控制上游闸门，控制器就会陷入不断累积误差的恶性循环：</w:t>
      </w:r>
      <w:r>
        <w:t xml:space="preserve"> </w:t>
      </w:r>
      <w:r>
        <w:rPr>
          <w:rFonts w:hint="eastAsia"/>
        </w:rPr>
        <w:t xml:space="preserve">开大闸门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Fonts w:hint="eastAsia"/>
        </w:rPr>
        <w:t xml:space="preserve">没反应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Fonts w:hint="eastAsia"/>
        </w:rPr>
        <w:t xml:space="preserve">继续开大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Fonts w:hint="eastAsia"/>
        </w:rPr>
        <w:t xml:space="preserve">还是没反应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Fonts w:hint="eastAsia"/>
        </w:rPr>
        <w:t xml:space="preserve">开到最大。</w:t>
      </w:r>
      <w:r>
        <w:t xml:space="preserve"> </w:t>
      </w:r>
      <w:r>
        <w:rPr>
          <w:rFonts w:hint="eastAsia"/>
        </w:rPr>
        <w:t xml:space="preserve">等滞后时间一过，大量水流到达下游，水位急剧上升；PID</w:t>
      </w:r>
      <w:r>
        <w:t xml:space="preserve"> </w:t>
      </w:r>
      <w:r>
        <w:rPr>
          <w:rFonts w:hint="eastAsia"/>
        </w:rPr>
        <w:t xml:space="preserve">又会迅速把闸门全关。这必然导致系统发生十分剧烈的等幅甚至发散振荡（漫堤溃坝）。</w:t>
      </w:r>
    </w:p>
    <w:p>
      <w:pPr>
        <w:pStyle w:val="BodyText"/>
      </w:pPr>
      <w:r>
        <w:rPr>
          <w:rFonts w:hint="eastAsia"/>
        </w:rPr>
        <w:t xml:space="preserve">从数学上看，PID</w:t>
      </w:r>
      <w:r>
        <w:t xml:space="preserve"> </w:t>
      </w:r>
      <w:r>
        <w:rPr>
          <w:rFonts w:hint="eastAsia"/>
        </w:rPr>
        <w:t xml:space="preserve">控制器的积分项在滞后期间不断累积误差，形成所谓的”积分饱和（Integral</w:t>
      </w:r>
      <w:r>
        <w:t xml:space="preserve"> </w:t>
      </w:r>
      <w:r>
        <w:rPr>
          <w:rFonts w:hint="eastAsia"/>
        </w:rPr>
        <w:t xml:space="preserve">Windup）“。即使加入抗积分饱和机制，也无法从根本上解决滞后带来的相位裕度不足问题。</w:t>
      </w:r>
    </w:p>
    <w:p>
      <w:pPr>
        <w:pStyle w:val="BodyText"/>
      </w:pPr>
      <w:r>
        <w:rPr>
          <w:rFonts w:hint="eastAsia"/>
        </w:rPr>
        <w:t xml:space="preserve">值得指出的是，微分项（</w:t>
      </w:r>
      <m:oMath>
        <m:sSub>
          <m:e>
            <m:r>
              <m:t>K</m:t>
            </m:r>
          </m:e>
          <m:sub>
            <m:r>
              <m:t>d</m:t>
            </m:r>
          </m:sub>
        </m:sSub>
      </m:oMath>
      <w:r>
        <w:rPr>
          <w:rFonts w:hint="eastAsia"/>
        </w:rPr>
        <w:t xml:space="preserve">）虽然在理论上可以提供相位超前来补偿滞后，但其有效补偿范围十分有限。微分项只能在穿越频率附近提供最多约</w:t>
      </w:r>
      <w:r>
        <w:t xml:space="preserve"> </w:t>
      </w:r>
      <m:oMath>
        <m:r>
          <m:t>60</m:t>
        </m:r>
        <m:r>
          <m:rPr>
            <m:sty m:val="p"/>
          </m:rPr>
          <m:t>°</m:t>
        </m:r>
      </m:oMath>
      <w:r>
        <w:t xml:space="preserve"> </w:t>
      </w:r>
      <w:r>
        <w:rPr>
          <w:rFonts w:hint="eastAsia"/>
        </w:rPr>
        <w:t xml:space="preserve">的相位超前，而长滞后在穿越频率处引入的相位滞后往往远超此值。此外，微分项对高频噪声极为敏感，在水利工程中水位传感器的信号噪声较大，过大的微分增益会导致执行器频繁动作，加速闸门机械磨损。因此，在长距离渠道控制中，PID</w:t>
      </w:r>
      <w:r>
        <w:t xml:space="preserve"> </w:t>
      </w:r>
      <w:r>
        <w:rPr>
          <w:rFonts w:hint="eastAsia"/>
        </w:rPr>
        <w:t xml:space="preserve">中的微分项往往被设为零或很小的值，这进一步削弱了控制器对纯滞后的应对能力。</w:t>
      </w:r>
    </w:p>
    <w:p>
      <w:pPr>
        <w:pStyle w:val="BodyText"/>
      </w:pPr>
      <w:r>
        <w:rPr>
          <w:rFonts w:hint="eastAsia"/>
        </w:rPr>
        <w:t xml:space="preserve">在国际灌溉排水技术协会（USCID）发布的渠道自动控制技术报告中，明确建议：当渠段的滞后时间与渠段响应时间（</w:t>
      </w:r>
      <m:oMath>
        <m:sSub>
          <m:e>
            <m:r>
              <m:t>A</m:t>
            </m:r>
          </m:e>
          <m:sub>
            <m:r>
              <m:t>s</m:t>
            </m:r>
          </m:sub>
        </m:sSub>
        <m:r>
          <m:rPr>
            <m:sty m:val="p"/>
          </m:rPr>
          <m:t>/</m:t>
        </m:r>
        <m:sSub>
          <m:e>
            <m:r>
              <m:t>Q</m:t>
            </m:r>
          </m:e>
          <m:sub>
            <m:r>
              <m:t>r</m:t>
            </m:r>
            <m:r>
              <m:t>e</m:t>
            </m:r>
            <m:r>
              <m:t>f</m:t>
            </m:r>
          </m:sub>
        </m:sSub>
      </m:oMath>
      <w:r>
        <w:rPr>
          <w:rFonts w:hint="eastAsia"/>
        </w:rPr>
        <w:t xml:space="preserve">）之比大于</w:t>
      </w:r>
      <w:r>
        <w:t xml:space="preserve"> </w:t>
      </w:r>
      <m:oMath>
        <m:r>
          <m:t>0.5</m:t>
        </m:r>
      </m:oMath>
      <w:r>
        <w:t xml:space="preserve"> </w:t>
      </w:r>
      <w:r>
        <w:rPr>
          <w:rFonts w:hint="eastAsia"/>
        </w:rPr>
        <w:t xml:space="preserve">时，不应使用单回路</w:t>
      </w:r>
      <w:r>
        <w:t xml:space="preserve"> PID </w:t>
      </w:r>
      <w:r>
        <w:rPr>
          <w:rFonts w:hint="eastAsia"/>
        </w:rPr>
        <w:t xml:space="preserve">控制器，而应采用前馈补偿、串级控制或预测控制等高级策略。</w:t>
      </w:r>
    </w:p>
    <w:bookmarkEnd w:id="18"/>
    <w:bookmarkEnd w:id="19"/>
    <w:bookmarkStart w:id="32" w:name="案例分析理论与实践的桥梁带死区的单渠段-pid-水位控制"/>
    <w:p>
      <w:pPr>
        <w:pStyle w:val="Heading2"/>
      </w:pPr>
      <w:r>
        <w:rPr>
          <w:rStyle w:val="SectionNumber"/>
        </w:rPr>
        <w:t xml:space="preserve">1.3</w:t>
      </w:r>
      <w:r>
        <w:tab/>
      </w:r>
      <w:r>
        <w:t xml:space="preserve">3. </w:t>
      </w:r>
      <w:r>
        <w:rPr>
          <w:rFonts w:hint="eastAsia"/>
        </w:rPr>
        <w:t xml:space="preserve">案例分析：理论与实践的桥梁（带死区的单渠段</w:t>
      </w:r>
      <w:r>
        <w:t xml:space="preserve"> PID </w:t>
      </w:r>
      <w:r>
        <w:rPr>
          <w:rFonts w:hint="eastAsia"/>
        </w:rPr>
        <w:t xml:space="preserve">水位控制）</w:t>
      </w:r>
    </w:p>
    <w:bookmarkStart w:id="20" w:name="案例背景"/>
    <w:p>
      <w:pPr>
        <w:pStyle w:val="Heading3"/>
      </w:pPr>
      <w:r>
        <w:rPr>
          <w:rStyle w:val="SectionNumber"/>
        </w:rPr>
        <w:t xml:space="preserve">1.3.1</w:t>
      </w:r>
      <w:r>
        <w:tab/>
      </w:r>
      <w:r>
        <w:rPr>
          <w:rFonts w:hint="eastAsia"/>
        </w:rPr>
        <w:t xml:space="preserve">案例背景</w:t>
      </w:r>
    </w:p>
    <w:p>
      <w:pPr>
        <w:pStyle w:val="FirstParagraph"/>
      </w:pPr>
      <w:r>
        <w:rPr>
          <w:rFonts w:hint="eastAsia"/>
        </w:rPr>
        <w:t xml:space="preserve">某灌溉干渠的单渠段长约</w:t>
      </w:r>
      <w:r>
        <w:t xml:space="preserve"> </w:t>
      </w:r>
      <m:oMath>
        <m:r>
          <m:t>5</m:t>
        </m:r>
      </m:oMath>
      <w:r>
        <w:t xml:space="preserve"> </w:t>
      </w:r>
      <w:r>
        <w:rPr>
          <w:rFonts w:hint="eastAsia"/>
        </w:rPr>
        <w:t xml:space="preserve">公里。水流从上游闸门到达下游末端水位计需要经历</w:t>
      </w:r>
      <w:r>
        <w:t xml:space="preserve"> </w:t>
      </w:r>
      <m:oMath>
        <m:r>
          <m:t>10</m:t>
        </m:r>
        <m:r>
          <m:t>s</m:t>
        </m:r>
      </m:oMath>
      <w:r>
        <w:t xml:space="preserve"> </w:t>
      </w:r>
      <w:r>
        <w:rPr>
          <w:rFonts w:hint="eastAsia"/>
        </w:rPr>
        <w:t xml:space="preserve">的物理死区时间（</w:t>
      </w:r>
      <m:oMath>
        <m:sSub>
          <m:e>
            <m:r>
              <m:t>L</m:t>
            </m:r>
          </m:e>
          <m:sub>
            <m:r>
              <m:t>d</m:t>
            </m:r>
            <m:r>
              <m:t>e</m:t>
            </m:r>
            <m:r>
              <m:t>l</m:t>
            </m:r>
            <m:r>
              <m:t>a</m:t>
            </m:r>
            <m:r>
              <m:t>y</m:t>
            </m:r>
          </m:sub>
        </m:sSub>
        <m:r>
          <m:rPr>
            <m:sty m:val="p"/>
          </m:rPr>
          <m:t>=</m:t>
        </m:r>
        <m:r>
          <m:t>10</m:t>
        </m:r>
        <m:r>
          <m:t>s</m:t>
        </m:r>
      </m:oMath>
      <w:r>
        <w:rPr>
          <w:rFonts w:hint="eastAsia"/>
        </w:rPr>
        <w:t xml:space="preserve">）。</w:t>
      </w:r>
      <w:r>
        <w:t xml:space="preserve"> </w:t>
      </w:r>
      <w:r>
        <w:rPr>
          <w:rFonts w:hint="eastAsia"/>
        </w:rPr>
        <w:t xml:space="preserve">今天，调度员在控制中心按下一个按钮，要求将末端水位从</w:t>
      </w:r>
      <w:r>
        <w:t xml:space="preserve"> </w:t>
      </w:r>
      <m:oMath>
        <m:r>
          <m:t>0.5</m:t>
        </m:r>
        <m:r>
          <m:t>m</m:t>
        </m:r>
      </m:oMath>
      <w:r>
        <w:t xml:space="preserve"> </w:t>
      </w:r>
      <w:r>
        <w:rPr>
          <w:rFonts w:hint="eastAsia"/>
        </w:rPr>
        <w:t xml:space="preserve">提升到</w:t>
      </w:r>
      <w:r>
        <w:t xml:space="preserve"> </w:t>
      </w:r>
      <m:oMath>
        <m:r>
          <m:t>2.0</m:t>
        </m:r>
        <m:r>
          <m:t>m</m:t>
        </m:r>
      </m:oMath>
      <w:r>
        <w:rPr>
          <w:rFonts w:hint="eastAsia"/>
        </w:rPr>
        <w:t xml:space="preserve">（阶跃目标）。现场</w:t>
      </w:r>
      <w:r>
        <w:t xml:space="preserve"> PLC </w:t>
      </w:r>
      <w:r>
        <w:rPr>
          <w:rFonts w:hint="eastAsia"/>
        </w:rPr>
        <w:t xml:space="preserve">中部署的是一套参数相对激进的标准工业</w:t>
      </w:r>
      <w:r>
        <w:t xml:space="preserve"> PID </w:t>
      </w:r>
      <w:r>
        <w:rPr>
          <w:rFonts w:hint="eastAsia"/>
        </w:rPr>
        <w:t xml:space="preserve">算法（带抗积分饱和限幅</w:t>
      </w:r>
      <w:r>
        <w:t xml:space="preserve"> </w:t>
      </w:r>
      <m:oMath>
        <m:r>
          <m:t>0</m:t>
        </m:r>
        <m:r>
          <m:rPr>
            <m:sty m:val="p"/>
          </m:rPr>
          <m:t>∼</m:t>
        </m:r>
        <m:r>
          <m:t>10</m:t>
        </m:r>
        <m:sSup>
          <m:e>
            <m:r>
              <m:t>m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s</m:t>
        </m:r>
      </m:oMath>
      <w:r>
        <w:rPr>
          <w:rFonts w:hint="eastAsia"/>
        </w:rPr>
        <w:t xml:space="preserve">）。我们需要在仿真引擎中复现这一调度过程，看看这</w:t>
      </w:r>
      <w:r>
        <w:t xml:space="preserve"> </w:t>
      </w:r>
      <m:oMath>
        <m:r>
          <m:t>10</m:t>
        </m:r>
        <m:r>
          <m:t>s</m:t>
        </m:r>
      </m:oMath>
      <w:r>
        <w:t xml:space="preserve"> </w:t>
      </w:r>
      <w:r>
        <w:rPr>
          <w:rFonts w:hint="eastAsia"/>
        </w:rPr>
        <w:t xml:space="preserve">的死区会引发怎样的灾难。</w:t>
      </w:r>
    </w:p>
    <w:bookmarkEnd w:id="20"/>
    <w:bookmarkStart w:id="24" w:name="问题描述"/>
    <w:p>
      <w:pPr>
        <w:pStyle w:val="Heading3"/>
      </w:pPr>
      <w:r>
        <w:rPr>
          <w:rStyle w:val="SectionNumber"/>
        </w:rPr>
        <w:t xml:space="preserve">1.3.2</w:t>
      </w:r>
      <w:r>
        <w:tab/>
      </w:r>
      <w:r>
        <w:rPr>
          <w:rFonts w:hint="eastAsia"/>
        </w:rPr>
        <w:t xml:space="preserve">问题描述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集总参数模型</w:t>
      </w:r>
      <w:r>
        <w:rPr>
          <w:rFonts w:hint="eastAsia"/>
        </w:rPr>
        <w:t xml:space="preserve">：等效面积</w:t>
      </w:r>
      <w:r>
        <w:t xml:space="preserve"> </w:t>
      </w:r>
      <m:oMath>
        <m:sSub>
          <m:e>
            <m:r>
              <m:t>A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t>50.0</m:t>
        </m:r>
        <m:sSup>
          <m:e>
            <m:r>
              <m:t>m</m:t>
            </m:r>
          </m:e>
          <m:sup>
            <m:r>
              <m:t>2</m:t>
            </m:r>
          </m:sup>
        </m:sSup>
      </m:oMath>
      <w:r>
        <w:rPr>
          <w:rFonts w:hint="eastAsia"/>
        </w:rPr>
        <w:t xml:space="preserve">，死区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10.0</m:t>
        </m:r>
        <m:r>
          <m:t>s</m:t>
        </m:r>
      </m:oMath>
      <w:r>
        <w:rPr>
          <w:rFonts w:hint="eastAsia"/>
        </w:rPr>
        <w:t xml:space="preserve">。出流公式</w:t>
      </w:r>
      <w:r>
        <w:t xml:space="preserve"> </w:t>
      </w:r>
      <m:oMath>
        <m:sSub>
          <m:e>
            <m:r>
              <m:t>Q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  <m:r>
          <m:rPr>
            <m:sty m:val="p"/>
          </m:rPr>
          <m:t>=</m:t>
        </m:r>
        <m:r>
          <m:t>2.0</m:t>
        </m:r>
        <m:rad>
          <m:radPr>
            <m:degHide m:val="on"/>
          </m:radPr>
          <m:deg/>
          <m:e>
            <m:r>
              <m:t>h</m:t>
            </m:r>
          </m:e>
        </m:rad>
      </m:oMath>
      <w:r>
        <w:t xml:space="preserve">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控制目标</w:t>
      </w:r>
      <w:r>
        <w:rPr>
          <w:rFonts w:hint="eastAsia"/>
        </w:rPr>
        <w:t xml:space="preserve">：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时刻起，设定值</w:t>
      </w:r>
      <w:r>
        <w:t xml:space="preserve"> </w:t>
      </w:r>
      <m:oMath>
        <m:r>
          <m:t>S</m:t>
        </m:r>
        <m:r>
          <m:t>P</m:t>
        </m:r>
        <m:r>
          <m:rPr>
            <m:sty m:val="p"/>
          </m:rPr>
          <m:t>=</m:t>
        </m:r>
        <m:r>
          <m:t>2.0</m:t>
        </m:r>
        <m:r>
          <m:t>m</m:t>
        </m:r>
      </m:oMath>
      <w:r>
        <w:t xml:space="preserve">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PID </w:t>
      </w:r>
      <w:r>
        <w:rPr>
          <w:rFonts w:hint="eastAsia"/>
          <w:b/>
          <w:bCs/>
        </w:rPr>
        <w:t xml:space="preserve">参数</w:t>
      </w:r>
      <w:r>
        <w:rPr>
          <w:rFonts w:hint="eastAsia"/>
        </w:rPr>
        <w:t xml:space="preserve">：</w:t>
      </w:r>
      <m:oMath>
        <m:sSub>
          <m:e>
            <m:r>
              <m:t>K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8.0</m:t>
        </m:r>
        <m:r>
          <m:rPr>
            <m:sty m:val="p"/>
          </m:rPr>
          <m:t>,</m:t>
        </m:r>
        <m:sSub>
          <m:e>
            <m:r>
              <m:t>K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0.5</m:t>
        </m:r>
        <m:r>
          <m:rPr>
            <m:sty m:val="p"/>
          </m:rPr>
          <m:t>,</m:t>
        </m:r>
        <m:sSub>
          <m:e>
            <m:r>
              <m:t>K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2.0</m:t>
        </m:r>
      </m:oMath>
      <w:r>
        <w:rPr>
          <w:rFonts w:hint="eastAsia"/>
        </w:rPr>
        <w:t xml:space="preserve">。执行器硬限幅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]</m:t>
        </m:r>
        <m:sSup>
          <m:e>
            <m:r>
              <m:t>m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s</m:t>
        </m:r>
      </m:oMath>
      <w:r>
        <w:t xml:space="preserve">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任务</w:t>
      </w:r>
      <w:r>
        <w:rPr>
          <w:rFonts w:hint="eastAsia"/>
        </w:rPr>
        <w:t xml:space="preserve">：利用差分方程推演这</w:t>
      </w:r>
      <w:r>
        <w:t xml:space="preserve"> </w:t>
      </w:r>
      <m:oMath>
        <m:r>
          <m:t>150</m:t>
        </m:r>
        <m:r>
          <m:t>s</m:t>
        </m:r>
      </m:oMath>
      <w:r>
        <w:t xml:space="preserve"> </w:t>
      </w:r>
      <w:r>
        <w:rPr>
          <w:rFonts w:hint="eastAsia"/>
        </w:rPr>
        <w:t xml:space="preserve">内水位、阀门指令及真实进水流量的变化轨迹，直观展示纯滞后如何摧毁控制器的稳定性。</w:t>
      </w:r>
    </w:p>
    <w:p>
      <w:pPr>
        <w:pStyle w:val="FirstParagraph"/>
      </w:pPr>
      <w:r>
        <w:rPr>
          <w:rFonts w:hint="eastAsia"/>
        </w:rPr>
        <w:t xml:space="preserve">根据前述稳定性分析，临界增益为</w:t>
      </w:r>
      <w:r>
        <w:t xml:space="preserve"> </w:t>
      </w:r>
      <m:oMath>
        <m:sSub>
          <m:e>
            <m:r>
              <m:t>K</m:t>
            </m:r>
          </m:e>
          <m:sub>
            <m:r>
              <m:t>p</m:t>
            </m:r>
            <m:r>
              <m:rPr>
                <m:sty m:val="p"/>
              </m:rPr>
              <m:t>,</m:t>
            </m:r>
            <m:r>
              <m:t>c</m:t>
            </m:r>
            <m:r>
              <m:t>r</m:t>
            </m:r>
          </m:sub>
        </m:sSub>
        <m:r>
          <m:rPr>
            <m:sty m:val="p"/>
          </m:rPr>
          <m:t>=</m:t>
        </m:r>
        <m:r>
          <m:t>π</m:t>
        </m:r>
        <m:sSub>
          <m:e>
            <m:r>
              <m:t>A</m:t>
            </m:r>
          </m:e>
          <m:sub>
            <m:r>
              <m:t>s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sSub>
          <m:e>
            <m:r>
              <m:t>L</m:t>
            </m:r>
          </m:e>
          <m:sub>
            <m:r>
              <m:t>d</m:t>
            </m:r>
            <m:r>
              <m:t>e</m:t>
            </m:r>
            <m:r>
              <m:t>l</m:t>
            </m:r>
            <m:r>
              <m:t>a</m:t>
            </m:r>
            <m:r>
              <m:t>y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×</m:t>
        </m:r>
        <m:r>
          <m:t>50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×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7.85</m:t>
        </m:r>
      </m:oMath>
      <w:r>
        <w:rPr>
          <w:rFonts w:hint="eastAsia"/>
        </w:rPr>
        <w:t xml:space="preserve">。而实际设定的</w:t>
      </w:r>
      <w:r>
        <w:t xml:space="preserve"> </w:t>
      </w:r>
      <m:oMath>
        <m:sSub>
          <m:e>
            <m:r>
              <m:t>K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8.0</m:t>
        </m:r>
      </m:oMath>
      <w:r>
        <w:t xml:space="preserve"> </w:t>
      </w:r>
      <w:r>
        <w:rPr>
          <w:rFonts w:hint="eastAsia"/>
        </w:rPr>
        <w:t xml:space="preserve">已超过临界值，系统注定不稳定。</w:t>
      </w:r>
    </w:p>
    <w:p>
      <w:pPr>
        <w:pStyle w:val="BodyText"/>
      </w:pPr>
      <w:r>
        <w:rPr>
          <w:rFonts w:hint="eastAsia"/>
          <w:b/>
          <w:bCs/>
        </w:rPr>
        <w:t xml:space="preserve">物理场景与问题概化图</w:t>
      </w:r>
      <w:r>
        <w:rPr>
          <w:b/>
          <w:bCs/>
        </w:rPr>
        <w:t xml:space="preserve"> (Generated via </w:t>
      </w:r>
      <w:r>
        <w:rPr>
          <w:rFonts w:hint="eastAsia"/>
          <w:b/>
          <w:bCs/>
        </w:rPr>
        <w:t xml:space="preserve">Nano-Banana-Pro)：</w:t>
      </w:r>
      <w:r>
        <w:t xml:space="preserve"> </w:t>
      </w:r>
      <w:r>
        <w:drawing>
          <wp:inline>
            <wp:extent cx="5334000" cy="2909454"/>
            <wp:effectExtent b="0" l="0" r="0" t="0"/>
            <wp:docPr descr="问题概化图" title="" id="22" name="Picture"/>
            <a:graphic>
              <a:graphicData uri="http://schemas.openxmlformats.org/drawingml/2006/picture">
                <pic:pic>
                  <pic:nvPicPr>
                    <pic:cNvPr descr="assets/ch01/problem_nano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094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4"/>
    <w:bookmarkStart w:id="25" w:name="解题思路"/>
    <w:p>
      <w:pPr>
        <w:pStyle w:val="Heading3"/>
      </w:pPr>
      <w:r>
        <w:rPr>
          <w:rStyle w:val="SectionNumber"/>
        </w:rPr>
        <w:t xml:space="preserve">1.3.3</w:t>
      </w:r>
      <w:r>
        <w:tab/>
      </w:r>
      <w:r>
        <w:rPr>
          <w:rFonts w:hint="eastAsia"/>
        </w:rPr>
        <w:t xml:space="preserve">解题思路</w:t>
      </w:r>
    </w:p>
    <w:p>
      <w:pPr>
        <w:pStyle w:val="FirstParagraph"/>
      </w:pPr>
      <w:r>
        <w:rPr>
          <w:rFonts w:hint="eastAsia"/>
        </w:rPr>
        <w:t xml:space="preserve">构建带有物理时延队列的闭环控制引擎：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历史缓存（Queue）</w:t>
      </w:r>
      <w:r>
        <w:rPr>
          <w:rFonts w:hint="eastAsia"/>
        </w:rPr>
        <w:t xml:space="preserve">：建立一个记录过去动作的数组。当前时刻渠道真正接收到的进水流量，是</w:t>
      </w:r>
      <w:r>
        <w:t xml:space="preserve"> </w:t>
      </w:r>
      <m:oMath>
        <m:r>
          <m:t>10</m:t>
        </m:r>
        <m:r>
          <m:t>s</m:t>
        </m:r>
      </m:oMath>
      <w:r>
        <w:t xml:space="preserve"> </w:t>
      </w:r>
      <w:r>
        <w:rPr>
          <w:rFonts w:hint="eastAsia"/>
        </w:rPr>
        <w:t xml:space="preserve">之前的阀门指令（</w:t>
      </w:r>
      <m:oMath>
        <m:sSub>
          <m:e>
            <m:r>
              <m:t>q</m:t>
            </m:r>
          </m:e>
          <m:sub>
            <m:r>
              <m:t>i</m:t>
            </m:r>
            <m:r>
              <m:t>n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）。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PID </w:t>
      </w:r>
      <w:r>
        <w:rPr>
          <w:rFonts w:hint="eastAsia"/>
          <w:b/>
          <w:bCs/>
        </w:rPr>
        <w:t xml:space="preserve">控制计算</w:t>
      </w:r>
      <w:r>
        <w:rPr>
          <w:rFonts w:hint="eastAsia"/>
        </w:rPr>
        <w:t xml:space="preserve">：基于当前时刻的绝对瞬时误差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2.0</m:t>
        </m:r>
        <m:r>
          <m:rPr>
            <m:sty m:val="p"/>
          </m:rPr>
          <m:t>−</m:t>
        </m:r>
        <m:sSub>
          <m:e>
            <m:r>
              <m:t>h</m:t>
            </m:r>
          </m:e>
          <m:sub>
            <m:r>
              <m:t>a</m:t>
            </m:r>
            <m:r>
              <m:t>c</m:t>
            </m:r>
            <m:r>
              <m:t>t</m:t>
            </m:r>
            <m:r>
              <m:t>u</m:t>
            </m:r>
            <m:r>
              <m:t>a</m:t>
            </m:r>
            <m:r>
              <m:t>l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，计算比例、积分、微分输出，并严格执行防积饱和（Anti-windup）限幅。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物理演进</w:t>
      </w:r>
      <w:r>
        <w:rPr>
          <w:rFonts w:hint="eastAsia"/>
        </w:rPr>
        <w:t xml:space="preserve">：将延迟后的进水与当前根据伯努利方程算出的出水作差，利用欧拉积分更新水位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  <m:r>
              <m:t>c</m:t>
            </m:r>
            <m:r>
              <m:t>t</m:t>
            </m:r>
            <m:r>
              <m:t>u</m:t>
            </m:r>
            <m:r>
              <m:t>a</m:t>
            </m:r>
            <m:r>
              <m:t>l</m:t>
            </m:r>
          </m:sub>
        </m:sSub>
      </m:oMath>
      <w:r>
        <w:t xml:space="preserve">。</w:t>
      </w:r>
    </w:p>
    <w:p>
      <w:pPr>
        <w:pStyle w:val="BodyText"/>
      </w:pPr>
      <w:r>
        <w:t xml:space="preserve">PID </w:t>
      </w:r>
      <w:r>
        <w:rPr>
          <w:rFonts w:hint="eastAsia"/>
        </w:rPr>
        <w:t xml:space="preserve">控制律的离散化形式为：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p</m:t>
              </m:r>
            </m:sub>
          </m:sSub>
          <m:r>
            <m:t>e</m:t>
          </m:r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K</m:t>
              </m:r>
            </m:e>
            <m:sub>
              <m:r>
                <m:t>i</m:t>
              </m:r>
            </m:sub>
          </m:sSub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k</m:t>
              </m:r>
            </m:sup>
            <m:e>
              <m:r>
                <m:t>e</m:t>
              </m:r>
            </m:e>
          </m:nary>
          <m:r>
            <m:rPr>
              <m:sty m:val="p"/>
            </m:rPr>
            <m:t>(</m:t>
          </m:r>
          <m:r>
            <m:t>j</m:t>
          </m:r>
          <m:r>
            <m:rPr>
              <m:sty m:val="p"/>
            </m:rPr>
            <m:t>)</m:t>
          </m:r>
          <m:r>
            <m:rPr>
              <m:sty m:val="p"/>
            </m:rPr>
            <m:t>Δ</m:t>
          </m:r>
          <m:r>
            <m:t>t</m:t>
          </m:r>
          <m:r>
            <m:rPr>
              <m:sty m:val="p"/>
            </m:rPr>
            <m:t>+</m:t>
          </m:r>
          <m:sSub>
            <m:e>
              <m:r>
                <m:t>K</m:t>
              </m:r>
            </m:e>
            <m:sub>
              <m:r>
                <m:t>d</m:t>
              </m:r>
            </m:sub>
          </m:sSub>
          <m:f>
            <m:fPr>
              <m:type m:val="bar"/>
            </m:fPr>
            <m:num>
              <m:r>
                <m:t>e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e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  <m:r>
                <m:t>t</m:t>
              </m:r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其中需要对输出施加限幅：</w:t>
      </w:r>
      <m:oMath>
        <m:r>
          <m:t>u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rPr>
          <w:rFonts w:hint="eastAsia"/>
        </w:rPr>
        <w:t xml:space="preserve">。当输出达到饱和时，积分项停止累积（抗积分饱和）。</w:t>
      </w:r>
    </w:p>
    <w:bookmarkEnd w:id="25"/>
    <w:bookmarkStart w:id="29" w:name="代码执行与图表"/>
    <w:p>
      <w:pPr>
        <w:pStyle w:val="Heading3"/>
      </w:pPr>
      <w:r>
        <w:rPr>
          <w:rStyle w:val="SectionNumber"/>
        </w:rPr>
        <w:t xml:space="preserve">1.3.4</w:t>
      </w:r>
      <w:r>
        <w:tab/>
      </w:r>
      <w:r>
        <w:rPr>
          <w:rFonts w:hint="eastAsia"/>
        </w:rPr>
        <w:t xml:space="preserve">代码执行与图表</w:t>
      </w:r>
    </w:p>
    <w:p>
      <w:pPr>
        <w:pStyle w:val="BlockText"/>
      </w:pPr>
      <w:r>
        <w:rPr>
          <w:rFonts w:hint="eastAsia"/>
          <w:b/>
          <w:bCs/>
        </w:rPr>
        <w:t xml:space="preserve">学习提示</w:t>
      </w:r>
      <w:r>
        <w:rPr>
          <w:rFonts w:hint="eastAsia"/>
        </w:rPr>
        <w:t xml:space="preserve">：我们在后台硬编码执行了带时延（Time-Delay）常微分方程的欧拉数值积分。请重点关注图表中的灰色死区段，那是酿成后续灾难的根本原因。</w:t>
      </w:r>
    </w:p>
    <w:p>
      <w:pPr>
        <w:pStyle w:val="FirstParagraph"/>
      </w:pPr>
      <w:r>
        <w:t xml:space="preserve">Source:</w:t>
      </w:r>
      <w:r>
        <w:t xml:space="preserve"> </w:t>
      </w:r>
      <w:r>
        <w:rPr>
          <w:rStyle w:val="VerbatimChar"/>
        </w:rPr>
        <w:t xml:space="preserve">assets/ch01/ch01_canal_pid.py</w:t>
      </w:r>
    </w:p>
    <w:p>
      <w:pPr>
        <w:pStyle w:val="BodyText"/>
      </w:pPr>
      <w:r>
        <w:rPr>
          <w:rFonts w:hint="eastAsia"/>
          <w:b/>
          <w:bCs/>
        </w:rPr>
        <w:t xml:space="preserve">死区穿越与</w:t>
      </w:r>
      <w:r>
        <w:rPr>
          <w:b/>
          <w:bCs/>
        </w:rPr>
        <w:t xml:space="preserve"> PID </w:t>
      </w:r>
      <w:r>
        <w:rPr>
          <w:rFonts w:hint="eastAsia"/>
          <w:b/>
          <w:bCs/>
        </w:rPr>
        <w:t xml:space="preserve">振荡追踪矩阵：</w:t>
      </w:r>
      <w:r>
        <w:t xml:space="preserve"> </w:t>
      </w:r>
      <w:r>
        <w:t xml:space="preserve">| Time (s) | Setpoint (m) | Actual Level (m) | Valve Cmd (m³/s) | Delayed Inflow (m³/s) |</w:t>
      </w:r>
      <w:r>
        <w:t xml:space="preserve"> </w:t>
      </w:r>
      <w:r>
        <w:t xml:space="preserve">|———–:|—————:|——————-:|——————-:|————————:|</w:t>
      </w:r>
      <w:r>
        <w:t xml:space="preserve"> </w:t>
      </w:r>
      <w:r>
        <w:t xml:space="preserve">| 10 | 2 | 0.5 | 10 | 1.414 |</w:t>
      </w:r>
      <w:r>
        <w:t xml:space="preserve"> </w:t>
      </w:r>
      <w:r>
        <w:t xml:space="preserve">| 30 | 2 | 2.817 | 0 | 2.439 |</w:t>
      </w:r>
      <w:r>
        <w:t xml:space="preserve"> </w:t>
      </w:r>
      <w:r>
        <w:t xml:space="preserve">| 60 | 2 | 1.7 | 7.018 | 5.105 |</w:t>
      </w:r>
      <w:r>
        <w:t xml:space="preserve"> </w:t>
      </w:r>
      <w:r>
        <w:t xml:space="preserve">| 100 | 2 | 1.699 | 6.364 | 2.606 |</w:t>
      </w:r>
      <w:r>
        <w:t xml:space="preserve"> </w:t>
      </w:r>
      <w:r>
        <w:t xml:space="preserve">| 140 | 2 | 1.721 | 5.629 | 1.34 |</w:t>
      </w:r>
    </w:p>
    <w:p>
      <w:pPr>
        <w:pStyle w:val="BodyText"/>
      </w:pPr>
      <w:r>
        <w:rPr>
          <w:rFonts w:hint="eastAsia"/>
          <w:b/>
          <w:bCs/>
        </w:rPr>
        <w:t xml:space="preserve">大迟滞渠道水位</w:t>
      </w:r>
      <w:r>
        <w:rPr>
          <w:b/>
          <w:bCs/>
        </w:rPr>
        <w:t xml:space="preserve"> PID </w:t>
      </w:r>
      <w:r>
        <w:rPr>
          <w:rFonts w:hint="eastAsia"/>
          <w:b/>
          <w:bCs/>
        </w:rPr>
        <w:t xml:space="preserve">失控与振荡仿真图：</w:t>
      </w:r>
      <w:r>
        <w:t xml:space="preserve"> </w:t>
      </w:r>
      <w:r>
        <w:drawing>
          <wp:inline>
            <wp:extent cx="5334000" cy="4262872"/>
            <wp:effectExtent b="0" l="0" r="0" t="0"/>
            <wp:docPr descr="canal_pid_sim" title="" id="27" name="Picture"/>
            <a:graphic>
              <a:graphicData uri="http://schemas.openxmlformats.org/drawingml/2006/picture">
                <pic:pic>
                  <pic:nvPicPr>
                    <pic:cNvPr descr="assets/ch01/canal_pid_sim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28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9"/>
    <w:bookmarkStart w:id="30" w:name="实验验证与结果剖析"/>
    <w:p>
      <w:pPr>
        <w:pStyle w:val="Heading3"/>
      </w:pPr>
      <w:r>
        <w:rPr>
          <w:rStyle w:val="SectionNumber"/>
        </w:rPr>
        <w:t xml:space="preserve">1.3.5</w:t>
      </w:r>
      <w:r>
        <w:tab/>
      </w:r>
      <w:r>
        <w:rPr>
          <w:rFonts w:hint="eastAsia"/>
        </w:rPr>
        <w:t xml:space="preserve">实验验证与结果剖析</w:t>
      </w:r>
    </w:p>
    <w:p>
      <w:pPr>
        <w:pStyle w:val="FirstParagraph"/>
      </w:pPr>
      <w:r>
        <w:rPr>
          <w:rFonts w:hint="eastAsia"/>
        </w:rPr>
        <w:t xml:space="preserve">这组数据完美再现了控制理论中最经典的时延致震（Delay-induced</w:t>
      </w:r>
      <w:r>
        <w:t xml:space="preserve"> </w:t>
      </w:r>
      <w:r>
        <w:rPr>
          <w:rFonts w:hint="eastAsia"/>
        </w:rPr>
        <w:t xml:space="preserve">Oscillation）现象：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盲目开大的关键</w:t>
      </w:r>
      <w:r>
        <w:rPr>
          <w:b/>
          <w:bCs/>
        </w:rPr>
        <w:t xml:space="preserve"> </w:t>
      </w:r>
      <m:oMath>
        <m:r>
          <m:t>10</m:t>
        </m:r>
        <m:r>
          <m:t>s</m:t>
        </m:r>
      </m:oMath>
      <w:r>
        <w:rPr>
          <w:rFonts w:hint="eastAsia"/>
        </w:rPr>
        <w:t xml:space="preserve">：看图表下方的红线（阀门指令）。在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∼</m:t>
        </m:r>
        <m:r>
          <m:t>10</m:t>
        </m:r>
        <m:r>
          <m:t>s</m:t>
        </m:r>
      </m:oMath>
      <w:r>
        <w:t xml:space="preserve"> </w:t>
      </w:r>
      <w:r>
        <w:rPr>
          <w:rFonts w:hint="eastAsia"/>
        </w:rPr>
        <w:t xml:space="preserve">的死区时间内，水位（蓝线）纹丝不动。PID</w:t>
      </w:r>
      <w:r>
        <w:t xml:space="preserve"> </w:t>
      </w:r>
      <w:r>
        <w:rPr>
          <w:rFonts w:hint="eastAsia"/>
        </w:rPr>
        <w:t xml:space="preserve">看着巨大且不变的误差，直接把阀门严格顶在了最大输出</w:t>
      </w:r>
      <w:r>
        <w:t xml:space="preserve"> </w:t>
      </w:r>
      <m:oMath>
        <m:r>
          <m:t>10</m:t>
        </m:r>
        <m:sSup>
          <m:e>
            <m:r>
              <m:t>m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s</m:t>
        </m:r>
      </m:oMath>
      <w:r>
        <w:rPr>
          <w:rFonts w:hint="eastAsia"/>
        </w:rPr>
        <w:t xml:space="preserve">。积分项在此期间累积了</w:t>
      </w:r>
      <w:r>
        <w:t xml:space="preserve"> </w:t>
      </w:r>
      <m:oMath>
        <m:r>
          <m:t>0.5</m:t>
        </m:r>
        <m:r>
          <m:rPr>
            <m:sty m:val="p"/>
          </m:rPr>
          <m:t>×</m:t>
        </m:r>
        <m:r>
          <m:t>1.5</m:t>
        </m:r>
        <m:r>
          <m:rPr>
            <m:sty m:val="p"/>
          </m:rPr>
          <m:t>×</m:t>
        </m:r>
        <m:r>
          <m:t>10</m:t>
        </m:r>
        <m:r>
          <m:rPr>
            <m:sty m:val="p"/>
          </m:rPr>
          <m:t>=</m:t>
        </m:r>
        <m:r>
          <m:t>7.5</m:t>
        </m:r>
      </m:oMath>
      <w:r>
        <w:t xml:space="preserve"> </w:t>
      </w:r>
      <w:r>
        <w:rPr>
          <w:rFonts w:hint="eastAsia"/>
        </w:rPr>
        <w:t xml:space="preserve">的积分量，进一步加剧了后续的超调。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滞后涌入的水流</w:t>
      </w:r>
      <w:r>
        <w:rPr>
          <w:rFonts w:hint="eastAsia"/>
        </w:rPr>
        <w:t xml:space="preserve">：等到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10</m:t>
        </m:r>
        <m:r>
          <m:t>s</m:t>
        </m:r>
      </m:oMath>
      <w:r>
        <w:t xml:space="preserve"> </w:t>
      </w:r>
      <w:r>
        <w:rPr>
          <w:rFonts w:hint="eastAsia"/>
        </w:rPr>
        <w:t xml:space="preserve">之后，之前大幅开启的水流终于到达了下游（绿线</w:t>
      </w:r>
      <w:r>
        <w:t xml:space="preserve"> Delayed Inflow </w:t>
      </w:r>
      <w:r>
        <w:rPr>
          <w:rFonts w:hint="eastAsia"/>
        </w:rPr>
        <w:t xml:space="preserve">开始快速上升至</w:t>
      </w:r>
      <w:r>
        <w:t xml:space="preserve"> </w:t>
      </w:r>
      <m:oMath>
        <m:r>
          <m:t>10</m:t>
        </m:r>
      </m:oMath>
      <w:r>
        <w:rPr>
          <w:rFonts w:hint="eastAsia"/>
        </w:rPr>
        <w:t xml:space="preserve">）。这股大流量瞬间让水位急剧上升，在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  <m:r>
          <m:t>s</m:t>
        </m:r>
      </m:oMath>
      <w:r>
        <w:t xml:space="preserve"> </w:t>
      </w:r>
      <w:r>
        <w:rPr>
          <w:rFonts w:hint="eastAsia"/>
        </w:rPr>
        <w:t xml:space="preserve">时，水位竟然升到了</w:t>
      </w:r>
      <w:r>
        <w:t xml:space="preserve"> </w:t>
      </w:r>
      <m:oMath>
        <m:r>
          <m:t>2.817</m:t>
        </m:r>
        <m:r>
          <m:t>m</m:t>
        </m:r>
      </m:oMath>
      <w:r>
        <w:rPr>
          <w:rFonts w:hint="eastAsia"/>
        </w:rPr>
        <w:t xml:space="preserve">，远超</w:t>
      </w:r>
      <w:r>
        <w:t xml:space="preserve"> </w:t>
      </w:r>
      <m:oMath>
        <m:r>
          <m:t>2.0</m:t>
        </m:r>
        <m:r>
          <m:t>m</m:t>
        </m:r>
      </m:oMath>
      <w:r>
        <w:t xml:space="preserve"> </w:t>
      </w:r>
      <w:r>
        <w:rPr>
          <w:rFonts w:hint="eastAsia"/>
        </w:rPr>
        <w:t xml:space="preserve">的设定值。超调量达到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2.817</m:t>
        </m:r>
        <m:r>
          <m:rPr>
            <m:sty m:val="p"/>
          </m:rPr>
          <m:t>−</m:t>
        </m:r>
        <m:r>
          <m:t>2.0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2.0</m:t>
        </m:r>
        <m:r>
          <m:rPr>
            <m:sty m:val="p"/>
          </m:rPr>
          <m:t>×</m:t>
        </m:r>
        <m:r>
          <m:t>100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40.9</m:t>
        </m:r>
        <m:r>
          <m:rPr>
            <m:sty m:val="p"/>
          </m:rPr>
          <m:t>%</m:t>
        </m:r>
      </m:oMath>
      <w:r>
        <w:t xml:space="preserve">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过度关闸与振荡</w:t>
      </w:r>
      <w:r>
        <w:rPr>
          <w:rFonts w:hint="eastAsia"/>
        </w:rPr>
        <w:t xml:space="preserve">：发现水位超调后，PID</w:t>
      </w:r>
      <w:r>
        <w:t xml:space="preserve"> </w:t>
      </w:r>
      <w:r>
        <w:rPr>
          <w:rFonts w:hint="eastAsia"/>
        </w:rPr>
        <w:t xml:space="preserve">又陷入了另一个极端，在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  <m:r>
          <m:t>s</m:t>
        </m:r>
      </m:oMath>
      <w:r>
        <w:t xml:space="preserve"> </w:t>
      </w:r>
      <w:r>
        <w:rPr>
          <w:rFonts w:hint="eastAsia"/>
        </w:rPr>
        <w:t xml:space="preserve">时立刻把阀门全关（降到</w:t>
      </w:r>
      <w:r>
        <w:t xml:space="preserve"> </w:t>
      </w:r>
      <m:oMath>
        <m:r>
          <m:t>0</m:t>
        </m:r>
      </m:oMath>
      <w:r>
        <w:rPr>
          <w:rFonts w:hint="eastAsia"/>
        </w:rPr>
        <w:t xml:space="preserve">）。但别忘了，还有</w:t>
      </w:r>
      <w:r>
        <w:t xml:space="preserve"> </w:t>
      </w:r>
      <m:oMath>
        <m:r>
          <m:t>10</m:t>
        </m:r>
        <m:r>
          <m:t>s</m:t>
        </m:r>
      </m:oMath>
      <w:r>
        <w:t xml:space="preserve"> </w:t>
      </w:r>
      <w:r>
        <w:rPr>
          <w:rFonts w:hint="eastAsia"/>
        </w:rPr>
        <w:t xml:space="preserve">之前放出来的水正在路上！这就导致水位在经历了高峰后，又跌入低谷（</w:t>
      </w:r>
      <m:oMath>
        <m:r>
          <m:t>1.7</m:t>
        </m:r>
        <m:r>
          <m:t>m</m:t>
        </m:r>
      </m:oMath>
      <w:r>
        <w:rPr>
          <w:rFonts w:hint="eastAsia"/>
        </w:rPr>
        <w:t xml:space="preserve">）。整个系统因此陷入了长达百秒的持续振荡中。</w:t>
      </w:r>
    </w:p>
    <w:p>
      <w:pPr>
        <w:pStyle w:val="BodyText"/>
      </w:pPr>
      <w:r>
        <w:rPr>
          <w:rFonts w:hint="eastAsia"/>
        </w:rPr>
        <w:t xml:space="preserve">从频域角度分析，该振荡的周期约为</w:t>
      </w:r>
      <w:r>
        <w:t xml:space="preserve"> </w:t>
      </w:r>
      <m:oMath>
        <m:sSub>
          <m:e>
            <m:r>
              <m:t>T</m:t>
            </m:r>
          </m:e>
          <m:sub>
            <m:r>
              <m:t>o</m:t>
            </m:r>
            <m:r>
              <m:t>s</m:t>
            </m:r>
            <m:r>
              <m:t>c</m:t>
            </m:r>
          </m:sub>
        </m:sSub>
        <m:r>
          <m:rPr>
            <m:sty m:val="p"/>
          </m:rPr>
          <m:t>≈</m:t>
        </m:r>
        <m:r>
          <m:t>4</m:t>
        </m:r>
        <m:sSub>
          <m:e>
            <m:r>
              <m:t>L</m:t>
            </m:r>
          </m:e>
          <m:sub>
            <m:r>
              <m:t>d</m:t>
            </m:r>
            <m:r>
              <m:t>e</m:t>
            </m:r>
            <m:r>
              <m:t>l</m:t>
            </m:r>
            <m:r>
              <m:t>a</m:t>
            </m:r>
            <m:r>
              <m:t>y</m:t>
            </m:r>
          </m:sub>
        </m:sSub>
        <m:r>
          <m:rPr>
            <m:sty m:val="p"/>
          </m:rPr>
          <m:t>=</m:t>
        </m:r>
        <m:r>
          <m:t>40</m:t>
        </m:r>
        <m:r>
          <m:t>s</m:t>
        </m:r>
      </m:oMath>
      <w:r>
        <w:rPr>
          <w:rFonts w:hint="eastAsia"/>
        </w:rPr>
        <w:t xml:space="preserve">，这与纯滞后系统的理论预测一致。振荡并未衰减，说明系统处于临界稳定或不稳定的边界。</w:t>
      </w:r>
    </w:p>
    <w:p>
      <w:pPr>
        <w:pStyle w:val="BodyText"/>
      </w:pPr>
      <w:r>
        <w:rPr>
          <w:rFonts w:hint="eastAsia"/>
        </w:rPr>
        <w:t xml:space="preserve">进一步分析仿真数据可以提取以下关键性能指标：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上升时间</w:t>
      </w:r>
      <w:r>
        <w:rPr>
          <w:rFonts w:hint="eastAsia"/>
        </w:rPr>
        <w:t xml:space="preserve">：从</w:t>
      </w:r>
      <w:r>
        <w:t xml:space="preserve"> </w:t>
      </w:r>
      <m:oMath>
        <m:r>
          <m:t>0.5</m:t>
        </m:r>
        <m:r>
          <m:t>m</m:t>
        </m:r>
      </m:oMath>
      <w:r>
        <w:t xml:space="preserve"> </w:t>
      </w:r>
      <w:r>
        <w:rPr>
          <w:rFonts w:hint="eastAsia"/>
        </w:rPr>
        <w:t xml:space="preserve">到首次达到</w:t>
      </w:r>
      <w:r>
        <w:t xml:space="preserve"> </w:t>
      </w:r>
      <m:oMath>
        <m:r>
          <m:t>2.0</m:t>
        </m:r>
        <m:r>
          <m:t>m</m:t>
        </m:r>
      </m:oMath>
      <w:r>
        <w:rPr>
          <w:rFonts w:hint="eastAsia"/>
        </w:rPr>
        <w:t xml:space="preserve">（约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20</m:t>
        </m:r>
        <m:r>
          <m:t>s</m:t>
        </m:r>
      </m:oMath>
      <w:r>
        <w:rPr>
          <w:rFonts w:hint="eastAsia"/>
        </w:rPr>
        <w:t xml:space="preserve">），上升时间约</w:t>
      </w:r>
      <w:r>
        <w:t xml:space="preserve"> </w:t>
      </w:r>
      <m:oMath>
        <m:r>
          <m:t>20</m:t>
        </m:r>
        <m:r>
          <m:t>s</m:t>
        </m:r>
      </m:oMath>
      <w:r>
        <w:t xml:space="preserve">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首次超调峰值</w:t>
      </w:r>
      <w:r>
        <w:rPr>
          <w:rFonts w:hint="eastAsia"/>
        </w:rPr>
        <w:t xml:space="preserve">：</w:t>
      </w:r>
      <m:oMath>
        <m:r>
          <m:t>2.817</m:t>
        </m:r>
        <m:r>
          <m:t>m</m:t>
        </m:r>
      </m:oMath>
      <w:r>
        <w:rPr>
          <w:rFonts w:hint="eastAsia"/>
        </w:rPr>
        <w:t xml:space="preserve">，对应超调量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40.9</m:t>
        </m:r>
        <m:r>
          <m:rPr>
            <m:sty m:val="p"/>
          </m:rPr>
          <m:t>%</m:t>
        </m:r>
      </m:oMath>
      <w:r>
        <w:t xml:space="preserve">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振荡衰减比</w:t>
      </w:r>
      <w:r>
        <w:rPr>
          <w:rFonts w:hint="eastAsia"/>
        </w:rPr>
        <w:t xml:space="preserve">：首次正向超调</w:t>
      </w:r>
      <w:r>
        <w:t xml:space="preserve"> </w:t>
      </w:r>
      <m:oMath>
        <m:r>
          <m:t>0.817</m:t>
        </m:r>
        <m:r>
          <m:t>m</m:t>
        </m:r>
      </m:oMath>
      <w:r>
        <w:rPr>
          <w:rFonts w:hint="eastAsia"/>
        </w:rPr>
        <w:t xml:space="preserve">，首次负向偏差</w:t>
      </w:r>
      <w:r>
        <w:t xml:space="preserve"> </w:t>
      </w:r>
      <m:oMath>
        <m:r>
          <m:t>0.3</m:t>
        </m:r>
        <m:r>
          <m:t>m</m:t>
        </m:r>
      </m:oMath>
      <w:r>
        <w:rPr>
          <w:rFonts w:hint="eastAsia"/>
        </w:rPr>
        <w:t xml:space="preserve">，衰减比约</w:t>
      </w:r>
      <w:r>
        <w:t xml:space="preserve"> </w:t>
      </w:r>
      <m:oMath>
        <m:r>
          <m:t>0.37</m:t>
        </m:r>
      </m:oMath>
      <w:r>
        <w:rPr>
          <w:rFonts w:hint="eastAsia"/>
        </w:rPr>
        <w:t xml:space="preserve">。衰减比接近但小于</w:t>
      </w:r>
      <w:r>
        <w:t xml:space="preserve"> </w:t>
      </w:r>
      <m:oMath>
        <m:r>
          <m:t>1</m:t>
        </m:r>
      </m:oMath>
      <w:r>
        <w:rPr>
          <w:rFonts w:hint="eastAsia"/>
        </w:rPr>
        <w:t xml:space="preserve">，说明振荡有微弱的衰减趋势，但在工程时间尺度内（</w:t>
      </w:r>
      <m:oMath>
        <m:r>
          <m:t>150</m:t>
        </m:r>
        <m:r>
          <m:t>s</m:t>
        </m:r>
      </m:oMath>
      <w:r>
        <w:rPr>
          <w:rFonts w:hint="eastAsia"/>
        </w:rPr>
        <w:t xml:space="preserve">）远未收敛。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稳态误差</w:t>
      </w:r>
      <w:r>
        <w:rPr>
          <w:rFonts w:hint="eastAsia"/>
        </w:rPr>
        <w:t xml:space="preserve">：由于</w:t>
      </w:r>
      <w:r>
        <w:t xml:space="preserve"> PID </w:t>
      </w:r>
      <w:r>
        <w:rPr>
          <w:rFonts w:hint="eastAsia"/>
        </w:rPr>
        <w:t xml:space="preserve">含有积分项，理论稳态误差为零。但剧烈振荡使得系统在</w:t>
      </w:r>
      <w:r>
        <w:t xml:space="preserve"> </w:t>
      </w:r>
      <m:oMath>
        <m:r>
          <m:t>150</m:t>
        </m:r>
        <m:r>
          <m:t>s</m:t>
        </m:r>
      </m:oMath>
      <w:r>
        <w:t xml:space="preserve"> </w:t>
      </w:r>
      <w:r>
        <w:rPr>
          <w:rFonts w:hint="eastAsia"/>
        </w:rPr>
        <w:t xml:space="preserve">内未能达到稳态，实际平均偏差约</w:t>
      </w:r>
      <w:r>
        <w:t xml:space="preserve"> </w:t>
      </w:r>
      <m:oMath>
        <m:r>
          <m:t>0.28</m:t>
        </m:r>
        <m:r>
          <m:t>m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这些数据充分说明了纯滞后对闭环性能的毁灭性影响，也为后续章节中高级控制策略的引入提供了明确的性能基准。</w:t>
      </w:r>
    </w:p>
    <w:bookmarkEnd w:id="30"/>
    <w:bookmarkStart w:id="31" w:name="工业部署与运行建议"/>
    <w:p>
      <w:pPr>
        <w:pStyle w:val="Heading3"/>
      </w:pPr>
      <w:r>
        <w:rPr>
          <w:rStyle w:val="SectionNumber"/>
        </w:rPr>
        <w:t xml:space="preserve">1.3.6</w:t>
      </w:r>
      <w:r>
        <w:tab/>
      </w:r>
      <w:r>
        <w:rPr>
          <w:rFonts w:hint="eastAsia"/>
        </w:rPr>
        <w:t xml:space="preserve">工业部署与运行建议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绝对禁止纯</w:t>
      </w:r>
      <w:r>
        <w:rPr>
          <w:b/>
          <w:bCs/>
        </w:rPr>
        <w:t xml:space="preserve"> PID </w:t>
      </w:r>
      <w:r>
        <w:rPr>
          <w:rFonts w:hint="eastAsia"/>
          <w:b/>
          <w:bCs/>
        </w:rPr>
        <w:t xml:space="preserve">直接控制</w:t>
      </w:r>
      <w:r>
        <w:rPr>
          <w:rFonts w:hint="eastAsia"/>
        </w:rPr>
        <w:t xml:space="preserve">：在控制长明渠这种带有巨大死区（有的甚至长达几十分钟）的对象时，用纯净的</w:t>
      </w:r>
      <w:r>
        <w:t xml:space="preserve"> PID </w:t>
      </w:r>
      <w:r>
        <w:rPr>
          <w:rFonts w:hint="eastAsia"/>
        </w:rPr>
        <w:t xml:space="preserve">控制器是违背工程常识的。再温和的参数，要么慢得无法满足调度要求（几个小时达不到目标），要么就会引发上述的剧烈振荡漫堤。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参数整定的理论指导</w:t>
      </w:r>
      <w:r>
        <w:rPr>
          <w:rFonts w:hint="eastAsia"/>
        </w:rPr>
        <w:t xml:space="preserve">：如果因工程条件限制不得不使用</w:t>
      </w:r>
      <w:r>
        <w:t xml:space="preserve"> </w:t>
      </w:r>
      <w:r>
        <w:rPr>
          <w:rFonts w:hint="eastAsia"/>
        </w:rPr>
        <w:t xml:space="preserve">PID，应严格按照</w:t>
      </w:r>
      <w:r>
        <w:t xml:space="preserve"> </w:t>
      </w:r>
      <m:oMath>
        <m:sSub>
          <m:e>
            <m:r>
              <m:t>K</m:t>
            </m:r>
          </m:e>
          <m:sub>
            <m:r>
              <m:t>p</m:t>
            </m:r>
          </m:sub>
        </m:sSub>
        <m:r>
          <m:rPr>
            <m:sty m:val="p"/>
          </m:rPr>
          <m:t>&lt;</m:t>
        </m:r>
        <m:r>
          <m:t>π</m:t>
        </m:r>
        <m:sSub>
          <m:e>
            <m:r>
              <m:t>A</m:t>
            </m:r>
          </m:e>
          <m:sub>
            <m:r>
              <m:t>s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sSub>
          <m:e>
            <m:r>
              <m:t>L</m:t>
            </m:r>
          </m:e>
          <m:sub>
            <m:r>
              <m:t>d</m:t>
            </m:r>
            <m:r>
              <m:t>e</m:t>
            </m:r>
            <m:r>
              <m:t>l</m:t>
            </m:r>
            <m:r>
              <m:t>a</m:t>
            </m:r>
            <m:r>
              <m:t>y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的约束设定比例增益，并采用</w:t>
      </w:r>
      <w:r>
        <w:t xml:space="preserve"> Lambda </w:t>
      </w:r>
      <w:r>
        <w:rPr>
          <w:rFonts w:hint="eastAsia"/>
        </w:rPr>
        <w:t xml:space="preserve">整定法或</w:t>
      </w:r>
      <w:r>
        <w:t xml:space="preserve"> IMC </w:t>
      </w:r>
      <w:r>
        <w:rPr>
          <w:rFonts w:hint="eastAsia"/>
        </w:rPr>
        <w:t xml:space="preserve">整定法来确保足够的相位裕度。对于本案例，</w:t>
      </w:r>
      <m:oMath>
        <m:sSub>
          <m:e>
            <m:r>
              <m:t>K</m:t>
            </m:r>
          </m:e>
          <m:sub>
            <m:r>
              <m:t>p</m:t>
            </m:r>
          </m:sub>
        </m:sSub>
      </m:oMath>
      <w:r>
        <w:t xml:space="preserve"> </w:t>
      </w:r>
      <w:r>
        <w:rPr>
          <w:rFonts w:hint="eastAsia"/>
        </w:rPr>
        <w:t xml:space="preserve">应控制在</w:t>
      </w:r>
      <w:r>
        <w:t xml:space="preserve"> </w:t>
      </w:r>
      <m:oMath>
        <m:r>
          <m:t>7.0</m:t>
        </m:r>
      </m:oMath>
      <w:r>
        <w:t xml:space="preserve"> </w:t>
      </w:r>
      <w:r>
        <w:rPr>
          <w:rFonts w:hint="eastAsia"/>
        </w:rPr>
        <w:t xml:space="preserve">以下，并大幅减小积分增益</w:t>
      </w:r>
      <w:r>
        <w:t xml:space="preserve"> </w:t>
      </w:r>
      <m:oMath>
        <m:sSub>
          <m:e>
            <m:r>
              <m:t>K</m:t>
            </m:r>
          </m:e>
          <m:sub>
            <m:r>
              <m:t>i</m:t>
            </m:r>
          </m:sub>
        </m:sSub>
      </m:oMath>
      <w:r>
        <w:t xml:space="preserve">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算法重构的刚需</w:t>
      </w:r>
      <w:r>
        <w:rPr>
          <w:rFonts w:hint="eastAsia"/>
        </w:rPr>
        <w:t xml:space="preserve">：为了解决这种长渠道输水问题，工业界必须摒弃单向的</w:t>
      </w:r>
      <w:r>
        <w:t xml:space="preserve"> PID </w:t>
      </w:r>
      <w:r>
        <w:rPr>
          <w:rFonts w:hint="eastAsia"/>
        </w:rPr>
        <w:t xml:space="preserve">调节。接下来的章节中，我们将引入</w:t>
      </w:r>
      <w:r>
        <w:rPr>
          <w:rFonts w:hint="eastAsia"/>
          <w:b/>
          <w:bCs/>
        </w:rPr>
        <w:t xml:space="preserve">前馈控制（Feedforward）</w:t>
      </w:r>
      <w:r>
        <w:rPr>
          <w:rFonts w:hint="eastAsia"/>
        </w:rPr>
        <w:t xml:space="preserve">来抵消已知干扰，引入</w:t>
      </w:r>
      <w:r>
        <w:rPr>
          <w:rFonts w:hint="eastAsia"/>
          <w:b/>
          <w:bCs/>
        </w:rPr>
        <w:t xml:space="preserve">串级控制（Cascade）</w:t>
      </w:r>
      <w:r>
        <w:rPr>
          <w:rFonts w:hint="eastAsia"/>
        </w:rPr>
        <w:t xml:space="preserve">来加快局部响应，以及最终采用</w:t>
      </w:r>
      <w:r>
        <w:rPr>
          <w:rFonts w:hint="eastAsia"/>
          <w:b/>
          <w:bCs/>
        </w:rPr>
        <w:t xml:space="preserve">史密斯预估器（Smith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Predictor）或</w:t>
      </w:r>
      <w:r>
        <w:rPr>
          <w:b/>
          <w:bCs/>
        </w:rPr>
        <w:t xml:space="preserve"> MPC</w:t>
      </w:r>
      <w:r>
        <w:t xml:space="preserve"> </w:t>
      </w:r>
      <w:r>
        <w:rPr>
          <w:rFonts w:hint="eastAsia"/>
        </w:rPr>
        <w:t xml:space="preserve">来对死区时间进行数学层面的”降维剥离”。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实际工程中的缓解措施</w:t>
      </w:r>
      <w:r>
        <w:rPr>
          <w:rFonts w:hint="eastAsia"/>
        </w:rPr>
        <w:t xml:space="preserve">：在短期内无法升级控制算法的情况下，可以通过以下工程手段部分缓解纯滞后问题：（a）在渠道中间增设调节水库或缓冲池，将长渠道分割为多个短渠段，每段的纯滞后时间显著减小；（b）采用下游常水位控制（Downstream</w:t>
      </w:r>
      <w:r>
        <w:t xml:space="preserve"> Constant Level </w:t>
      </w:r>
      <w:r>
        <w:rPr>
          <w:rFonts w:hint="eastAsia"/>
        </w:rPr>
        <w:t xml:space="preserve">Control）代替上游控制，利用渠池本身的蓄水容积提供缓冲；（c）在闸门处安装快速液压驱动系统，缩短执行器的动作时间，虽然不能减少水流传播延迟，但可以改善执行器环节的响应速度。在国内南水北调中线工程的早期调试阶段，就曾因长渠段（</w:t>
      </w:r>
      <m:oMath>
        <m:r>
          <m:t>50</m:t>
        </m:r>
        <m:r>
          <m:rPr>
            <m:sty m:val="p"/>
          </m:rPr>
          <m:t>∼</m:t>
        </m:r>
        <m:r>
          <m:t>80</m:t>
        </m:r>
        <m:r>
          <m:t>k</m:t>
        </m:r>
        <m:r>
          <m:t>m</m:t>
        </m:r>
      </m:oMath>
      <w:r>
        <w:rPr>
          <w:rFonts w:hint="eastAsia"/>
        </w:rPr>
        <w:t xml:space="preserve">）的巨大纯滞后导致</w:t>
      </w:r>
      <w:r>
        <w:t xml:space="preserve"> PID </w:t>
      </w:r>
      <w:r>
        <w:rPr>
          <w:rFonts w:hint="eastAsia"/>
        </w:rPr>
        <w:t xml:space="preserve">控制器频繁振荡，最终不得不将控制策略升级为前馈+反馈的混合模式。</w:t>
      </w:r>
    </w:p>
    <w:bookmarkEnd w:id="31"/>
    <w:bookmarkEnd w:id="32"/>
    <w:bookmarkStart w:id="33" w:name="本章小结"/>
    <w:p>
      <w:pPr>
        <w:pStyle w:val="Heading2"/>
      </w:pPr>
      <w:r>
        <w:rPr>
          <w:rStyle w:val="SectionNumber"/>
        </w:rPr>
        <w:t xml:space="preserve">1.4</w:t>
      </w:r>
      <w:r>
        <w:tab/>
      </w:r>
      <w:r>
        <w:t xml:space="preserve">4. </w:t>
      </w:r>
      <w:r>
        <w:rPr>
          <w:rFonts w:hint="eastAsia"/>
        </w:rPr>
        <w:t xml:space="preserve">本章小结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长距离明渠输水系统的核心动力学特征是”积分环节</w:t>
      </w:r>
      <w:r>
        <w:t xml:space="preserve"> + </w:t>
      </w:r>
      <w:r>
        <w:rPr>
          <w:rFonts w:hint="eastAsia"/>
        </w:rPr>
        <w:t xml:space="preserve">纯滞后”，可用集总参数模型</w:t>
      </w:r>
      <w:r>
        <w:t xml:space="preserve"> </w:t>
      </w:r>
      <m:oMath>
        <m:sSub>
          <m:e>
            <m:r>
              <m:t>A</m:t>
            </m:r>
          </m:e>
          <m:sub>
            <m:r>
              <m:t>s</m:t>
            </m:r>
          </m:sub>
        </m:sSub>
        <m:f>
          <m:fPr>
            <m:type m:val="bar"/>
          </m:fPr>
          <m:num>
            <m:r>
              <m:t>d</m:t>
            </m:r>
            <m:r>
              <m:t>h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i</m:t>
            </m:r>
            <m:r>
              <m:t>n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Q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进行降维描述。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纯滞后时间来源于重力波传播延迟和流体质量传输延迟，在大型渠道中可达数十分钟甚至数小时。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传递函数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L</m:t>
            </m:r>
            <m:r>
              <m:t>s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s</m:t>
            </m:r>
          </m:sub>
        </m:sSub>
        <m:r>
          <m:rPr>
            <m:sty m:val="p"/>
          </m:rPr>
          <m:t>⋅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揭示了纯滞后引入的相位滞后随频率线性增长，严重压缩了闭环系统的相位裕度。</w:t>
      </w:r>
    </w:p>
    <w:p>
      <w:pPr>
        <w:pStyle w:val="Compact"/>
        <w:numPr>
          <w:ilvl w:val="0"/>
          <w:numId w:val="1003"/>
        </w:numPr>
      </w:pPr>
      <w:r>
        <w:t xml:space="preserve">PID </w:t>
      </w:r>
      <w:r>
        <w:rPr>
          <w:rFonts w:hint="eastAsia"/>
        </w:rPr>
        <w:t xml:space="preserve">控制器的临界增益与滞后时间成反比：</w:t>
      </w:r>
      <m:oMath>
        <m:sSub>
          <m:e>
            <m:r>
              <m:t>K</m:t>
            </m:r>
          </m:e>
          <m:sub>
            <m:r>
              <m:t>p</m:t>
            </m:r>
            <m:r>
              <m:rPr>
                <m:sty m:val="p"/>
              </m:rPr>
              <m:t>,</m:t>
            </m:r>
            <m:r>
              <m:t>c</m:t>
            </m:r>
            <m:r>
              <m:t>r</m:t>
            </m:r>
          </m:sub>
        </m:sSub>
        <m:r>
          <m:rPr>
            <m:sty m:val="p"/>
          </m:rPr>
          <m:t>=</m:t>
        </m:r>
        <m:r>
          <m:t>π</m:t>
        </m:r>
        <m:sSub>
          <m:e>
            <m:r>
              <m:t>A</m:t>
            </m:r>
          </m:e>
          <m:sub>
            <m:r>
              <m:t>s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L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，滞后越大，允许的增益越小。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仿真案例定量验证了</w:t>
      </w:r>
      <w:r>
        <w:t xml:space="preserve"> PID </w:t>
      </w:r>
      <w:r>
        <w:rPr>
          <w:rFonts w:hint="eastAsia"/>
        </w:rPr>
        <w:t xml:space="preserve">在大滞后系统中的振荡灾难：超调量达</w:t>
      </w:r>
      <w:r>
        <w:t xml:space="preserve"> </w:t>
      </w:r>
      <w:r>
        <w:rPr>
          <w:rFonts w:hint="eastAsia"/>
        </w:rPr>
        <w:t xml:space="preserve">40.9%，振荡周期约</w:t>
      </w:r>
      <w:r>
        <w:t xml:space="preserve"> </w:t>
      </w:r>
      <m:oMath>
        <m:r>
          <m:t>4</m:t>
        </m:r>
        <m:sSub>
          <m:e>
            <m:r>
              <m:t>L</m:t>
            </m:r>
          </m:e>
          <m:sub>
            <m:r>
              <m:t>d</m:t>
            </m:r>
            <m:r>
              <m:t>e</m:t>
            </m:r>
            <m:r>
              <m:t>l</m:t>
            </m:r>
            <m:r>
              <m:t>a</m:t>
            </m:r>
            <m:r>
              <m:t>y</m:t>
            </m:r>
          </m:sub>
        </m:sSub>
      </m:oMath>
      <w: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工程实践中必须采用前馈、串级或预测控制等高级策略来克服纯滞后问题。在短期内无法升级算法时，可通过设置中间调节池、采用下游常水位控制等工程措施部分缓解纯滞后的影响。</w:t>
      </w:r>
    </w:p>
    <w:bookmarkEnd w:id="33"/>
    <w:bookmarkStart w:id="34" w:name="思考题"/>
    <w:p>
      <w:pPr>
        <w:pStyle w:val="Heading2"/>
      </w:pPr>
      <w:r>
        <w:rPr>
          <w:rStyle w:val="SectionNumber"/>
        </w:rPr>
        <w:t xml:space="preserve">1.5</w:t>
      </w:r>
      <w:r>
        <w:tab/>
      </w:r>
      <w:r>
        <w:t xml:space="preserve">5. </w:t>
      </w:r>
      <w:r>
        <w:rPr>
          <w:rFonts w:hint="eastAsia"/>
        </w:rPr>
        <w:t xml:space="preserve">思考题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临界增益计算</w:t>
      </w:r>
      <w:r>
        <w:rPr>
          <w:rFonts w:hint="eastAsia"/>
        </w:rPr>
        <w:t xml:space="preserve">：某渠段等效水面面积</w:t>
      </w:r>
      <w:r>
        <w:t xml:space="preserve"> </w:t>
      </w:r>
      <m:oMath>
        <m:sSub>
          <m:e>
            <m:r>
              <m:t>A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t>80</m:t>
        </m:r>
        <m:sSup>
          <m:e>
            <m:r>
              <m:t>m</m:t>
            </m:r>
          </m:e>
          <m:sup>
            <m:r>
              <m:t>2</m:t>
            </m:r>
          </m:sup>
        </m:sSup>
      </m:oMath>
      <w:r>
        <w:rPr>
          <w:rFonts w:hint="eastAsia"/>
        </w:rPr>
        <w:t xml:space="preserve">，纯滞后时间</w:t>
      </w:r>
      <w:r>
        <w:t xml:space="preserve"> </w:t>
      </w:r>
      <m:oMath>
        <m:sSub>
          <m:e>
            <m:r>
              <m:t>L</m:t>
            </m:r>
          </m:e>
          <m:sub>
            <m:r>
              <m:t>d</m:t>
            </m:r>
            <m:r>
              <m:t>e</m:t>
            </m:r>
            <m:r>
              <m:t>l</m:t>
            </m:r>
            <m:r>
              <m:t>a</m:t>
            </m:r>
            <m:r>
              <m:t>y</m:t>
            </m:r>
          </m:sub>
        </m:sSub>
        <m:r>
          <m:rPr>
            <m:sty m:val="p"/>
          </m:rPr>
          <m:t>=</m:t>
        </m:r>
        <m:r>
          <m:t>300</m:t>
        </m:r>
        <m:r>
          <m:t>s</m:t>
        </m:r>
      </m:oMath>
      <w:r>
        <w:rPr>
          <w:rFonts w:hint="eastAsia"/>
        </w:rPr>
        <w:t xml:space="preserve">（5分钟）。（a）计算</w:t>
      </w:r>
      <w:r>
        <w:t xml:space="preserve"> PID </w:t>
      </w:r>
      <w:r>
        <w:rPr>
          <w:rFonts w:hint="eastAsia"/>
        </w:rPr>
        <w:t xml:space="preserve">比例控制器的临界增益</w:t>
      </w:r>
      <w:r>
        <w:t xml:space="preserve"> </w:t>
      </w:r>
      <m:oMath>
        <m:sSub>
          <m:e>
            <m:r>
              <m:t>K</m:t>
            </m:r>
          </m:e>
          <m:sub>
            <m:r>
              <m:t>p</m:t>
            </m:r>
            <m:r>
              <m:rPr>
                <m:sty m:val="p"/>
              </m:rPr>
              <m:t>,</m:t>
            </m:r>
            <m:r>
              <m:t>c</m:t>
            </m:r>
            <m:r>
              <m:t>r</m:t>
            </m:r>
          </m:sub>
        </m:sSub>
      </m:oMath>
      <w:r>
        <w:rPr>
          <w:rFonts w:hint="eastAsia"/>
        </w:rPr>
        <w:t xml:space="preserve">；（b）若采用</w:t>
      </w:r>
      <w:r>
        <w:t xml:space="preserve"> </w:t>
      </w:r>
      <m:oMath>
        <m:sSub>
          <m:e>
            <m:r>
              <m:t>K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0.3</m:t>
        </m:r>
        <m:sSub>
          <m:e>
            <m:r>
              <m:t>K</m:t>
            </m:r>
          </m:e>
          <m:sub>
            <m:r>
              <m:t>p</m:t>
            </m:r>
            <m:r>
              <m:rPr>
                <m:sty m:val="p"/>
              </m:rPr>
              <m:t>,</m:t>
            </m:r>
            <m:r>
              <m:t>c</m:t>
            </m:r>
            <m:r>
              <m:t>r</m:t>
            </m:r>
          </m:sub>
        </m:sSub>
      </m:oMath>
      <w:r>
        <w:t xml:space="preserve"> </w:t>
      </w:r>
      <w:r>
        <w:rPr>
          <w:rFonts w:hint="eastAsia"/>
        </w:rPr>
        <w:t xml:space="preserve">并加入积分项</w:t>
      </w:r>
      <w:r>
        <w:t xml:space="preserve"> </w:t>
      </w:r>
      <m:oMath>
        <m:sSub>
          <m:e>
            <m:r>
              <m:t>K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p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4</m:t>
        </m:r>
        <m:sSub>
          <m:e>
            <m:r>
              <m:t>L</m:t>
            </m:r>
          </m:e>
          <m:sub>
            <m:r>
              <m:t>d</m:t>
            </m:r>
            <m:r>
              <m:t>e</m:t>
            </m:r>
            <m:r>
              <m:t>l</m:t>
            </m:r>
            <m:r>
              <m:t>a</m:t>
            </m:r>
            <m:r>
              <m:t>y</m:t>
            </m:r>
          </m:sub>
        </m:sSub>
        <m:r>
          <m:rPr>
            <m:sty m:val="p"/>
          </m:rPr>
          <m:t>)</m:t>
        </m:r>
      </m:oMath>
      <w:r>
        <w:rPr>
          <w:rFonts w:hint="eastAsia"/>
        </w:rPr>
        <w:t xml:space="preserve">，估算闭环系统的阶跃响应上升时间和超调量级别；（c）讨论该参数设定在实际工程中是否可以接受。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集总参数建模</w:t>
      </w:r>
      <w:r>
        <w:rPr>
          <w:rFonts w:hint="eastAsia"/>
        </w:rPr>
        <w:t xml:space="preserve">：某梯形渠道底宽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6</m:t>
        </m:r>
        <m:r>
          <m:t>m</m:t>
        </m:r>
      </m:oMath>
      <w:r>
        <w:rPr>
          <w:rFonts w:hint="eastAsia"/>
        </w:rPr>
        <w:t xml:space="preserve">，边坡系数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1.5</m:t>
        </m:r>
      </m:oMath>
      <w:r>
        <w:rPr>
          <w:rFonts w:hint="eastAsia"/>
        </w:rPr>
        <w:t xml:space="preserve">，正常水深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2.5</m:t>
        </m:r>
        <m:r>
          <m:t>m</m:t>
        </m:r>
      </m:oMath>
      <w:r>
        <w:rPr>
          <w:rFonts w:hint="eastAsia"/>
        </w:rPr>
        <w:t xml:space="preserve">，渠长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8</m:t>
        </m:r>
        <m:r>
          <m:t>k</m:t>
        </m:r>
        <m:r>
          <m:t>m</m:t>
        </m:r>
      </m:oMath>
      <w:r>
        <w:rPr>
          <w:rFonts w:hint="eastAsia"/>
        </w:rPr>
        <w:t xml:space="preserve">，曼宁糙率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0.015</m:t>
        </m:r>
      </m:oMath>
      <w:r>
        <w:rPr>
          <w:rFonts w:hint="eastAsia"/>
        </w:rPr>
        <w:t xml:space="preserve">，底坡</w:t>
      </w:r>
      <w:r>
        <w:t xml:space="preserve"> </w:t>
      </w:r>
      <m:oMath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0.0002</m:t>
        </m:r>
      </m:oMath>
      <w:r>
        <w:rPr>
          <w:rFonts w:hint="eastAsia"/>
        </w:rPr>
        <w:t xml:space="preserve">。（a）计算等效水面面积</w:t>
      </w:r>
      <w:r>
        <w:t xml:space="preserve"> </w:t>
      </w:r>
      <m:oMath>
        <m:sSub>
          <m:e>
            <m:r>
              <m:t>A</m:t>
            </m:r>
          </m:e>
          <m:sub>
            <m:r>
              <m:t>s</m:t>
            </m:r>
          </m:sub>
        </m:sSub>
      </m:oMath>
      <w:r>
        <w:rPr>
          <w:rFonts w:hint="eastAsia"/>
        </w:rPr>
        <w:t xml:space="preserve">；（b）估算重力波传播速度和纯滞后时间；（c）写出该渠段的集总参数状态方程和传递函数。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振荡周期分析</w:t>
      </w:r>
      <w:r>
        <w:rPr>
          <w:rFonts w:hint="eastAsia"/>
        </w:rPr>
        <w:t xml:space="preserve">：从仿真数据中观察到</w:t>
      </w:r>
      <w:r>
        <w:t xml:space="preserve"> PID </w:t>
      </w:r>
      <w:r>
        <w:rPr>
          <w:rFonts w:hint="eastAsia"/>
        </w:rPr>
        <w:t xml:space="preserve">控制的水位振荡周期约为</w:t>
      </w:r>
      <w:r>
        <w:t xml:space="preserve"> </w:t>
      </w:r>
      <m:oMath>
        <m:r>
          <m:t>40</m:t>
        </m:r>
        <m:r>
          <m:t>s</m:t>
        </m:r>
      </m:oMath>
      <w:r>
        <w:rPr>
          <w:rFonts w:hint="eastAsia"/>
        </w:rPr>
        <w:t xml:space="preserve">，而纯滞后时间为</w:t>
      </w:r>
      <w:r>
        <w:t xml:space="preserve"> </w:t>
      </w:r>
      <m:oMath>
        <m:r>
          <m:t>10</m:t>
        </m:r>
        <m:r>
          <m:t>s</m:t>
        </m:r>
      </m:oMath>
      <w:r>
        <w:rPr>
          <w:rFonts w:hint="eastAsia"/>
        </w:rPr>
        <w:t xml:space="preserve">。试从奈奎斯特稳定性判据的角度解释为什么振荡周期近似等于</w:t>
      </w:r>
      <w:r>
        <w:t xml:space="preserve"> </w:t>
      </w:r>
      <m:oMath>
        <m:r>
          <m:t>4</m:t>
        </m:r>
        <m:sSub>
          <m:e>
            <m:r>
              <m:t>L</m:t>
            </m:r>
          </m:e>
          <m:sub>
            <m:r>
              <m:t>d</m:t>
            </m:r>
            <m:r>
              <m:t>e</m:t>
            </m:r>
            <m:r>
              <m:t>l</m:t>
            </m:r>
            <m:r>
              <m:t>a</m:t>
            </m:r>
            <m:r>
              <m:t>y</m:t>
            </m:r>
          </m:sub>
        </m:sSub>
      </m:oMath>
      <w:r>
        <w:rPr>
          <w:rFonts w:hint="eastAsia"/>
        </w:rPr>
        <w:t xml:space="preserve">。提示：考虑积分环节在穿越频率处的相位贡献。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抗积分饱和设计</w:t>
      </w:r>
      <w:r>
        <w:rPr>
          <w:rFonts w:hint="eastAsia"/>
        </w:rPr>
        <w:t xml:space="preserve">：在本章案例中，PID</w:t>
      </w:r>
      <w:r>
        <w:t xml:space="preserve"> </w:t>
      </w:r>
      <w:r>
        <w:rPr>
          <w:rFonts w:hint="eastAsia"/>
        </w:rPr>
        <w:t xml:space="preserve">控制器采用了输出限幅作为抗积分饱和机制。试分析：（a）如果不加限幅，积分项在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∼</m:t>
        </m:r>
        <m:r>
          <m:t>10</m:t>
        </m:r>
        <m:r>
          <m:t>s</m:t>
        </m:r>
      </m:oMath>
      <w:r>
        <w:t xml:space="preserve"> </w:t>
      </w:r>
      <w:r>
        <w:rPr>
          <w:rFonts w:hint="eastAsia"/>
        </w:rPr>
        <w:t xml:space="preserve">内会累积到多大？（b）比较”条件积分法”（当输出饱和时冻结积分）和”反馈抑制法”（将饱和差值反馈回积分器）两种抗积分饱和策略的优缺点；（c）讨论为什么即使采用了完美的抗积分饱和机制，仍然无法根本解决纯滞后带来的振荡问题。提示：从相位裕度的角度思考积分饱和与相位滞后的本质区别。</w:t>
      </w:r>
    </w:p>
    <w:bookmarkEnd w:id="34"/>
    <w:bookmarkStart w:id="35" w:name="参考文献"/>
    <w:p>
      <w:pPr>
        <w:pStyle w:val="Heading2"/>
      </w:pPr>
      <w:r>
        <w:rPr>
          <w:rStyle w:val="SectionNumber"/>
        </w:rPr>
        <w:t xml:space="preserve">1.6</w:t>
      </w:r>
      <w:r>
        <w:tab/>
      </w:r>
      <w:r>
        <w:t xml:space="preserve">6. </w:t>
      </w:r>
      <w:r>
        <w:rPr>
          <w:rFonts w:hint="eastAsia"/>
        </w:rPr>
        <w:t xml:space="preserve">参考文献</w:t>
      </w:r>
    </w:p>
    <w:p>
      <w:pPr>
        <w:pStyle w:val="FirstParagraph"/>
      </w:pPr>
      <w:r>
        <w:t xml:space="preserve">[1] Litrico X, Fromion V. Modeling and Control of Hydrosystems [M]. London: Springer, 2009.</w:t>
      </w:r>
    </w:p>
    <w:p>
      <w:pPr>
        <w:pStyle w:val="BodyText"/>
      </w:pPr>
      <w:r>
        <w:t xml:space="preserve">[2] Malaterre P O. PILOTE: Linear quadratic optimal controller for irrigation canals [J]. Journal of Irrigation and Drainage Engineering, 1998, 124(4): 187-194.</w:t>
      </w:r>
    </w:p>
    <w:p>
      <w:pPr>
        <w:pStyle w:val="BodyText"/>
      </w:pPr>
      <w:r>
        <w:t xml:space="preserve">[3] Schuurmans J, Bosgra O H, Brouwer R. Open-channel flow model approximation for controller design [J]. Applied Mathematical Modelling, 1995, 19(9): 525-530.</w:t>
      </w:r>
    </w:p>
    <w:p>
      <w:pPr>
        <w:pStyle w:val="BodyText"/>
      </w:pPr>
      <w:r>
        <w:t xml:space="preserve">[4] </w:t>
      </w:r>
      <w:r>
        <w:rPr>
          <w:rFonts w:hint="eastAsia"/>
        </w:rPr>
        <w:t xml:space="preserve">雷晓辉,</w:t>
      </w:r>
      <w:r>
        <w:t xml:space="preserve"> </w:t>
      </w:r>
      <w:r>
        <w:rPr>
          <w:rFonts w:hint="eastAsia"/>
        </w:rPr>
        <w:t xml:space="preserve">龙岩,</w:t>
      </w:r>
      <w:r>
        <w:t xml:space="preserve"> </w:t>
      </w:r>
      <w:r>
        <w:rPr>
          <w:rFonts w:hint="eastAsia"/>
        </w:rPr>
        <w:t xml:space="preserve">许慧敏,</w:t>
      </w:r>
      <w:r>
        <w:t xml:space="preserve"> </w:t>
      </w:r>
      <w:r>
        <w:rPr>
          <w:rFonts w:hint="eastAsia"/>
        </w:rPr>
        <w:t xml:space="preserve">等.</w:t>
      </w:r>
      <w:r>
        <w:t xml:space="preserve"> </w:t>
      </w:r>
      <w:r>
        <w:rPr>
          <w:rFonts w:hint="eastAsia"/>
        </w:rPr>
        <w:t xml:space="preserve">水系统控制论：提出背景、技术框架与研究范式</w:t>
      </w:r>
      <w:r>
        <w:t xml:space="preserve"> [J]. </w:t>
      </w:r>
      <w:r>
        <w:rPr>
          <w:rFonts w:hint="eastAsia"/>
        </w:rPr>
        <w:t xml:space="preserve">南水北调与水利科技(中英文),</w:t>
      </w:r>
      <w:r>
        <w:t xml:space="preserve"> 2025, 23(04): 761-769+904. DOI: 10.13476/j.cnki.nsbdqk.2025.0077.</w:t>
      </w:r>
    </w:p>
    <w:p>
      <w:pPr>
        <w:pStyle w:val="BodyText"/>
      </w:pPr>
      <w:r>
        <w:t xml:space="preserve">[5] Astrom K J, Hagglund T. PID Controllers: Theory, Design and Tuning [M]. 2nd ed. Research Triangle Park: ISA, 1995.</w:t>
      </w:r>
      <w:r>
        <w:t xml:space="preserve"> </w:t>
      </w:r>
      <w:r>
        <w:t xml:space="preserve">[6] Clemmens A J, Kacerek T F, Grawitz B, et al. Test cases for canal control algorithms [J]. Journal of Irrigation and Drainage Engineering, 1998, 124(1): 23-30.</w:t>
      </w:r>
    </w:p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6" Target="media/rId26.png" /><Relationship Type="http://schemas.openxmlformats.org/officeDocument/2006/relationships/image" Id="rId10" Target="media/rId10.png" /><Relationship Type="http://schemas.openxmlformats.org/officeDocument/2006/relationships/image" Id="rId21" Target="media/rId21.png" /><Relationship Type="http://schemas.openxmlformats.org/officeDocument/2006/relationships/hyperlink" Id="rId9" Target="assets/ch01/concept_canal_pid_crisis.p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assets/ch01/concept_canal_pid_crisis.p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2026-03-21T06:37:22Z</dcterms:created>
  <dcterms:modified xsi:type="dcterms:W3CDTF">2026-03-21T06:37:22Z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