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7" w:name="第3章-应力应变监测"/>
    <w:p>
      <w:pPr>
        <w:pStyle w:val="Heading1"/>
      </w:pPr>
      <w:r>
        <w:rPr>
          <w:rStyle w:val="SectionNumber"/>
        </w:rPr>
        <w:t xml:space="preserve">1</w:t>
      </w:r>
      <w:r>
        <w:tab/>
      </w:r>
      <w:r>
        <w:rPr>
          <w:rFonts w:hint="eastAsia"/>
        </w:rPr>
        <w:t xml:space="preserve">第3章</w:t>
      </w:r>
      <w:r>
        <w:t xml:space="preserve"> </w:t>
      </w:r>
      <w:r>
        <w:rPr>
          <w:rFonts w:hint="eastAsia"/>
        </w:rPr>
        <w:t xml:space="preserve">应力应变监测</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大坝安全监测体系中，变形与渗流监测通常表征工程结构的宏观外部响应与整体形态演变，而应力应变监测则深入探测结构内部的力学状态演化，是评估结构安全性、承载能力及材料损伤程度的核心手段。现代高坝工程（如特高拱坝、高面板堆石坝）在建设和服役期面临极其复杂的荷载组合与严苛的环境边界条件，其内部受力状态往往呈现出显著的时空非线性特征。本章围绕大坝应力应变监测展开，系统阐述混凝土坝与土石坝内应力、应变的基本物理属性，详细剖析各类内部观测仪器的传感机理与布设准则。在此基础上，引入黏弹性力学与热传导理论，构建基于实测数据的应力场与温度场反演数学模型，并结合典型工程的仿真分析，探讨参数敏感性及力学响应规律，最终为工程体的智能温控防裂及结构健康评价提供科学的方法论支撑。</w:t>
      </w:r>
    </w:p>
    <w:bookmarkEnd w:id="9"/>
    <w:bookmarkStart w:id="13" w:name="基本概念与理论框架"/>
    <w:p>
      <w:pPr>
        <w:pStyle w:val="Heading2"/>
      </w:pPr>
      <w:r>
        <w:rPr>
          <w:rStyle w:val="SectionNumber"/>
        </w:rPr>
        <w:t xml:space="preserve">1.2</w:t>
      </w:r>
      <w:r>
        <w:tab/>
      </w:r>
      <w:r>
        <w:t xml:space="preserve">3.1 </w:t>
      </w:r>
      <w:r>
        <w:rPr>
          <w:rFonts w:hint="eastAsia"/>
        </w:rPr>
        <w:t xml:space="preserve">基本概念与理论框架</w:t>
      </w:r>
    </w:p>
    <w:p>
      <w:pPr>
        <w:pStyle w:val="FirstParagraph"/>
      </w:pPr>
      <w:r>
        <w:rPr>
          <w:rFonts w:hint="eastAsia"/>
        </w:rPr>
        <w:t xml:space="preserve">应力应变监测的理论框架建立在连续介质力学与工程材料学基础之上。对于大坝这类大体积结构，其内部测点所经历的应变并非单一的力学响应，而是多种物理过程耦合叠加的结果。</w:t>
      </w:r>
    </w:p>
    <w:bookmarkStart w:id="10" w:name="混凝土坝应变分量解析与仪器感知机理"/>
    <w:p>
      <w:pPr>
        <w:pStyle w:val="Heading3"/>
      </w:pPr>
      <w:r>
        <w:rPr>
          <w:rStyle w:val="SectionNumber"/>
        </w:rPr>
        <w:t xml:space="preserve">1.2.1</w:t>
      </w:r>
      <w:r>
        <w:tab/>
      </w:r>
      <w:r>
        <w:t xml:space="preserve">3.1.1 </w:t>
      </w:r>
      <w:r>
        <w:rPr>
          <w:rFonts w:hint="eastAsia"/>
        </w:rPr>
        <w:t xml:space="preserve">混凝土坝应变分量解析与仪器感知机理</w:t>
      </w:r>
    </w:p>
    <w:p>
      <w:pPr>
        <w:pStyle w:val="FirstParagraph"/>
      </w:pPr>
      <w:r>
        <w:rPr>
          <w:rFonts w:hint="eastAsia"/>
        </w:rPr>
        <w:t xml:space="preserve">在混凝土坝中，埋设在结构内部的应变计（Strain</w:t>
      </w:r>
      <w:r>
        <w:t xml:space="preserve"> </w:t>
      </w:r>
      <w:r>
        <w:rPr>
          <w:rFonts w:hint="eastAsia"/>
        </w:rPr>
        <w:t xml:space="preserve">Gauge）所直接感知的总应变量</w:t>
      </w:r>
      <w:r>
        <w:t xml:space="preserve"> </w:t>
      </w:r>
      <m:oMath>
        <m:r>
          <m:t>ε</m:t>
        </m:r>
        <m:r>
          <m:rPr>
            <m:sty m:val="p"/>
          </m:rPr>
          <m:t>(</m:t>
        </m:r>
        <m:r>
          <m:t>t</m:t>
        </m:r>
        <m:r>
          <m:rPr>
            <m:sty m:val="p"/>
          </m:rPr>
          <m:t>)</m:t>
        </m:r>
      </m:oMath>
      <w:r>
        <w:t xml:space="preserve"> </w:t>
      </w:r>
      <w:r>
        <w:rPr>
          <w:rFonts w:hint="eastAsia"/>
        </w:rPr>
        <w:t xml:space="preserve">包含了多种不同性质的分量。从物理成因划分，总应变可分解为：</w:t>
      </w:r>
    </w:p>
    <w:p>
      <w:pPr>
        <w:pStyle w:val="BodyText"/>
      </w:pPr>
      <m:oMathPara>
        <m:oMathParaPr>
          <m:jc m:val="center"/>
        </m:oMathParaPr>
        <m:oMath>
          <m:r>
            <m:t>ε</m:t>
          </m:r>
          <m:r>
            <m:rPr>
              <m:sty m:val="p"/>
            </m:rPr>
            <m:t>(</m:t>
          </m:r>
          <m:r>
            <m:t>t</m:t>
          </m:r>
          <m:r>
            <m:rPr>
              <m:sty m:val="p"/>
            </m:rPr>
            <m:t>)</m:t>
          </m:r>
          <m:r>
            <m:rPr>
              <m:sty m:val="p"/>
            </m:rPr>
            <m:t>=</m:t>
          </m:r>
          <m:sSub>
            <m:e>
              <m:r>
                <m:t>ε</m:t>
              </m:r>
            </m:e>
            <m:sub>
              <m:r>
                <m:t>e</m:t>
              </m:r>
            </m:sub>
          </m:sSub>
          <m:r>
            <m:rPr>
              <m:sty m:val="p"/>
            </m:rPr>
            <m:t>(</m:t>
          </m:r>
          <m:r>
            <m:t>t</m:t>
          </m:r>
          <m:r>
            <m:rPr>
              <m:sty m:val="p"/>
            </m:rPr>
            <m:t>)</m:t>
          </m:r>
          <m:r>
            <m:rPr>
              <m:sty m:val="p"/>
            </m:rPr>
            <m:t>+</m:t>
          </m:r>
          <m:sSub>
            <m:e>
              <m:r>
                <m:t>ε</m:t>
              </m:r>
            </m:e>
            <m:sub>
              <m:r>
                <m:t>c</m:t>
              </m:r>
            </m:sub>
          </m:sSub>
          <m:r>
            <m:rPr>
              <m:sty m:val="p"/>
            </m:rPr>
            <m:t>(</m:t>
          </m:r>
          <m:r>
            <m:t>t</m:t>
          </m:r>
          <m:r>
            <m:rPr>
              <m:sty m:val="p"/>
            </m:rPr>
            <m:t>)</m:t>
          </m:r>
          <m:r>
            <m:rPr>
              <m:sty m:val="p"/>
            </m:rPr>
            <m:t>+</m:t>
          </m:r>
          <m:sSub>
            <m:e>
              <m:r>
                <m:t>ε</m:t>
              </m:r>
            </m:e>
            <m:sub>
              <m:r>
                <m:t>T</m:t>
              </m:r>
            </m:sub>
          </m:sSub>
          <m:r>
            <m:rPr>
              <m:sty m:val="p"/>
            </m:rPr>
            <m:t>(</m:t>
          </m:r>
          <m:r>
            <m:t>t</m:t>
          </m:r>
          <m:r>
            <m:rPr>
              <m:sty m:val="p"/>
            </m:rPr>
            <m:t>)</m:t>
          </m:r>
          <m:r>
            <m:rPr>
              <m:sty m:val="p"/>
            </m:rPr>
            <m:t>+</m:t>
          </m:r>
          <m:sSub>
            <m:e>
              <m:r>
                <m:t>ε</m:t>
              </m:r>
            </m:e>
            <m:sub>
              <m:r>
                <m:t>0</m:t>
              </m:r>
            </m:sub>
          </m:sSub>
          <m:r>
            <m:rPr>
              <m:sty m:val="p"/>
            </m:rPr>
            <m:t>(</m:t>
          </m:r>
          <m:r>
            <m:t>t</m:t>
          </m:r>
          <m:r>
            <m:rPr>
              <m:sty m:val="p"/>
            </m:rPr>
            <m:t>)</m:t>
          </m:r>
        </m:oMath>
      </m:oMathPara>
    </w:p>
    <w:p>
      <w:pPr>
        <w:pStyle w:val="FirstParagraph"/>
      </w:pPr>
      <w:r>
        <w:rPr>
          <w:rFonts w:hint="eastAsia"/>
        </w:rPr>
        <w:t xml:space="preserve">式中：</w:t>
      </w:r>
      <m:oMath>
        <m:sSub>
          <m:e>
            <m:r>
              <m:t>ε</m:t>
            </m:r>
          </m:e>
          <m:sub>
            <m:r>
              <m:t>e</m:t>
            </m:r>
          </m:sub>
        </m:sSub>
        <m:r>
          <m:rPr>
            <m:sty m:val="p"/>
          </m:rPr>
          <m:t>(</m:t>
        </m:r>
        <m:r>
          <m:t>t</m:t>
        </m:r>
        <m:r>
          <m:rPr>
            <m:sty m:val="p"/>
          </m:rPr>
          <m:t>)</m:t>
        </m:r>
      </m:oMath>
      <w:r>
        <w:t xml:space="preserve"> </w:t>
      </w:r>
      <w:r>
        <w:rPr>
          <w:rFonts w:hint="eastAsia"/>
        </w:rPr>
        <w:t xml:space="preserve">为由外部荷载（水压、自重等）引起的瞬态弹性应变；</w:t>
      </w:r>
      <m:oMath>
        <m:sSub>
          <m:e>
            <m:r>
              <m:t>ε</m:t>
            </m:r>
          </m:e>
          <m:sub>
            <m:r>
              <m:t>c</m:t>
            </m:r>
          </m:sub>
        </m:sSub>
        <m:r>
          <m:rPr>
            <m:sty m:val="p"/>
          </m:rPr>
          <m:t>(</m:t>
        </m:r>
        <m:r>
          <m:t>t</m:t>
        </m:r>
        <m:r>
          <m:rPr>
            <m:sty m:val="p"/>
          </m:rPr>
          <m:t>)</m:t>
        </m:r>
      </m:oMath>
      <w:r>
        <w:t xml:space="preserve"> </w:t>
      </w:r>
      <w:r>
        <w:rPr>
          <w:rFonts w:hint="eastAsia"/>
        </w:rPr>
        <w:t xml:space="preserve">为材料在持载状态下随时间增长的徐变应变；</w:t>
      </w:r>
      <m:oMath>
        <m:sSub>
          <m:e>
            <m:r>
              <m:t>ε</m:t>
            </m:r>
          </m:e>
          <m:sub>
            <m:r>
              <m:t>T</m:t>
            </m:r>
          </m:sub>
        </m:sSub>
        <m:r>
          <m:rPr>
            <m:sty m:val="p"/>
          </m:rPr>
          <m:t>(</m:t>
        </m:r>
        <m:r>
          <m:t>t</m:t>
        </m:r>
        <m:r>
          <m:rPr>
            <m:sty m:val="p"/>
          </m:rPr>
          <m:t>)</m:t>
        </m:r>
      </m:oMath>
      <w:r>
        <w:t xml:space="preserve"> </w:t>
      </w:r>
      <w:r>
        <w:rPr>
          <w:rFonts w:hint="eastAsia"/>
        </w:rPr>
        <w:t xml:space="preserve">为由温度场变化引起的热胀冷缩应变；</w:t>
      </w:r>
      <m:oMath>
        <m:sSub>
          <m:e>
            <m:r>
              <m:t>ε</m:t>
            </m:r>
          </m:e>
          <m:sub>
            <m:r>
              <m:t>0</m:t>
            </m:r>
          </m:sub>
        </m:sSub>
        <m:r>
          <m:rPr>
            <m:sty m:val="p"/>
          </m:rPr>
          <m:t>(</m:t>
        </m:r>
        <m:r>
          <m:t>t</m:t>
        </m:r>
        <m:r>
          <m:rPr>
            <m:sty m:val="p"/>
          </m:rPr>
          <m:t>)</m:t>
        </m:r>
      </m:oMath>
      <w:r>
        <w:t xml:space="preserve"> </w:t>
      </w:r>
      <w:r>
        <w:rPr>
          <w:rFonts w:hint="eastAsia"/>
        </w:rPr>
        <w:t xml:space="preserve">为混凝土水化过程及湿度变化引起的自生体积变形（主要为收缩变形）。</w:t>
      </w:r>
    </w:p>
    <w:p>
      <w:pPr>
        <w:pStyle w:val="BodyText"/>
      </w:pPr>
      <w:r>
        <w:rPr>
          <w:rFonts w:hint="eastAsia"/>
        </w:rPr>
        <w:t xml:space="preserve">为了准确分离出代表受力状态的真实应力应变（即</w:t>
      </w:r>
      <w:r>
        <w:t xml:space="preserve"> </w:t>
      </w:r>
      <m:oMath>
        <m:sSub>
          <m:e>
            <m:r>
              <m:t>ε</m:t>
            </m:r>
          </m:e>
          <m:sub>
            <m:r>
              <m:t>e</m:t>
            </m:r>
          </m:sub>
        </m:sSub>
        <m:r>
          <m:rPr>
            <m:sty m:val="p"/>
          </m:rPr>
          <m:t>+</m:t>
        </m:r>
        <m:sSub>
          <m:e>
            <m:r>
              <m:t>ε</m:t>
            </m:r>
          </m:e>
          <m:sub>
            <m:r>
              <m:t>c</m:t>
            </m:r>
          </m:sub>
        </m:sSub>
      </m:oMath>
      <w:r>
        <w:rPr>
          <w:rFonts w:hint="eastAsia"/>
        </w:rPr>
        <w:t xml:space="preserve">），工程中常采用“应变计群+无应力计”的配置模式。无应力计置于与主体结构隔离的特制套筒内，其边界条件不受主体结构受力变形的影响，仅响应温度变化与自生体积变形，即其实测值为</w:t>
      </w:r>
      <w:r>
        <w:t xml:space="preserve"> </w:t>
      </w:r>
      <m:oMath>
        <m:sSub>
          <m:e>
            <m:r>
              <m:t>ε</m:t>
            </m:r>
          </m:e>
          <m:sub>
            <m:r>
              <m:t>T</m:t>
            </m:r>
          </m:sub>
        </m:sSub>
        <m:r>
          <m:rPr>
            <m:sty m:val="p"/>
          </m:rPr>
          <m:t>(</m:t>
        </m:r>
        <m:r>
          <m:t>t</m:t>
        </m:r>
        <m:r>
          <m:rPr>
            <m:sty m:val="p"/>
          </m:rPr>
          <m:t>)</m:t>
        </m:r>
        <m:r>
          <m:rPr>
            <m:sty m:val="p"/>
          </m:rPr>
          <m:t>+</m:t>
        </m:r>
        <m:sSub>
          <m:e>
            <m:r>
              <m:t>ε</m:t>
            </m:r>
          </m:e>
          <m:sub>
            <m:r>
              <m:t>0</m:t>
            </m:r>
          </m:sub>
        </m:sSub>
        <m:r>
          <m:rPr>
            <m:sty m:val="p"/>
          </m:rPr>
          <m:t>(</m:t>
        </m:r>
        <m:r>
          <m:t>t</m:t>
        </m:r>
        <m:r>
          <m:rPr>
            <m:sty m:val="p"/>
          </m:rPr>
          <m:t>)</m:t>
        </m:r>
      </m:oMath>
      <w:r>
        <w:rPr>
          <w:rFonts w:hint="eastAsia"/>
        </w:rPr>
        <w:t xml:space="preserve">。通过总应变减去无应力计读数，即可获得真实受力应变。</w:t>
      </w:r>
    </w:p>
    <w:p>
      <w:pPr>
        <w:pStyle w:val="BodyText"/>
      </w:pPr>
      <w:r>
        <w:rPr>
          <w:rFonts w:hint="eastAsia"/>
        </w:rPr>
        <w:t xml:space="preserve">在传感技术层面，目前主流的内部观测仪器包括振弦式传感器和差动电阻式传感器。以振弦式应变计为例，其利用钢弦的固有自振频率与轴向张力之间的非线性映射关系进行测量，标定方程通常表述为：</w:t>
      </w:r>
    </w:p>
    <w:p>
      <w:pPr>
        <w:pStyle w:val="BodyText"/>
      </w:pPr>
      <m:oMathPara>
        <m:oMathParaPr>
          <m:jc m:val="center"/>
        </m:oMathParaPr>
        <m:oMath>
          <m:r>
            <m:t>ε</m:t>
          </m:r>
          <m:r>
            <m:rPr>
              <m:sty m:val="p"/>
            </m:rPr>
            <m:t>=</m:t>
          </m:r>
          <m:r>
            <m:t>K</m:t>
          </m:r>
          <m:r>
            <m:rPr>
              <m:sty m:val="p"/>
            </m:rPr>
            <m:t>(</m:t>
          </m:r>
          <m:sSup>
            <m:e>
              <m:r>
                <m:t>f</m:t>
              </m:r>
            </m:e>
            <m:sup>
              <m:r>
                <m:t>2</m:t>
              </m:r>
            </m:sup>
          </m:sSup>
          <m:r>
            <m:rPr>
              <m:sty m:val="p"/>
            </m:rPr>
            <m:t>−</m:t>
          </m:r>
          <m:sSubSup>
            <m:e>
              <m:r>
                <m:t>f</m:t>
              </m:r>
            </m:e>
            <m:sub>
              <m:r>
                <m:t>0</m:t>
              </m:r>
            </m:sub>
            <m:sup>
              <m:r>
                <m:t>2</m:t>
              </m:r>
            </m:sup>
          </m:sSubSup>
          <m:r>
            <m:rPr>
              <m:sty m:val="p"/>
            </m:rPr>
            <m:t>)</m:t>
          </m:r>
          <m:r>
            <m:rPr>
              <m:sty m:val="p"/>
            </m:rPr>
            <m:t>+</m:t>
          </m:r>
          <m:r>
            <m:t>b</m:t>
          </m:r>
          <m:r>
            <m:rPr>
              <m:sty m:val="p"/>
            </m:rPr>
            <m:t>(</m:t>
          </m:r>
          <m:r>
            <m:t>T</m:t>
          </m:r>
          <m:r>
            <m:rPr>
              <m:sty m:val="p"/>
            </m:rPr>
            <m:t>−</m:t>
          </m:r>
          <m:sSub>
            <m:e>
              <m:r>
                <m:t>T</m:t>
              </m:r>
            </m:e>
            <m:sub>
              <m:r>
                <m:t>0</m:t>
              </m:r>
            </m:sub>
          </m:sSub>
          <m:r>
            <m:rPr>
              <m:sty m:val="p"/>
            </m:rPr>
            <m:t>)</m:t>
          </m:r>
        </m:oMath>
      </m:oMathPara>
    </w:p>
    <w:p>
      <w:pPr>
        <w:pStyle w:val="FirstParagraph"/>
      </w:pPr>
      <w:r>
        <w:rPr>
          <w:rFonts w:hint="eastAsia"/>
        </w:rPr>
        <w:t xml:space="preserve">式中：</w:t>
      </w:r>
      <m:oMath>
        <m:r>
          <m:t>K</m:t>
        </m:r>
      </m:oMath>
      <w:r>
        <w:t xml:space="preserve"> </w:t>
      </w:r>
      <w:r>
        <w:rPr>
          <w:rFonts w:hint="eastAsia"/>
        </w:rPr>
        <w:t xml:space="preserve">为仪器的标定系数；</w:t>
      </w:r>
      <m:oMath>
        <m:r>
          <m:t>f</m:t>
        </m:r>
      </m:oMath>
      <w:r>
        <w:t xml:space="preserve"> </w:t>
      </w:r>
      <w:r>
        <w:rPr>
          <w:rFonts w:hint="eastAsia"/>
        </w:rPr>
        <w:t xml:space="preserve">与</w:t>
      </w:r>
      <w:r>
        <w:t xml:space="preserve"> </w:t>
      </w:r>
      <m:oMath>
        <m:sSub>
          <m:e>
            <m:r>
              <m:t>f</m:t>
            </m:r>
          </m:e>
          <m:sub>
            <m:r>
              <m:t>0</m:t>
            </m:r>
          </m:sub>
        </m:sSub>
      </m:oMath>
      <w:r>
        <w:t xml:space="preserve"> </w:t>
      </w:r>
      <w:r>
        <w:rPr>
          <w:rFonts w:hint="eastAsia"/>
        </w:rPr>
        <w:t xml:space="preserve">分别为实测频率与初始基准频率；</w:t>
      </w:r>
      <m:oMath>
        <m:r>
          <m:t>b</m:t>
        </m:r>
      </m:oMath>
      <w:r>
        <w:t xml:space="preserve"> </w:t>
      </w:r>
      <w:r>
        <w:rPr>
          <w:rFonts w:hint="eastAsia"/>
        </w:rPr>
        <w:t xml:space="preserve">为仪器的温度修正系数；</w:t>
      </w:r>
      <m:oMath>
        <m:r>
          <m:t>T</m:t>
        </m:r>
      </m:oMath>
      <w:r>
        <w:t xml:space="preserve"> </w:t>
      </w:r>
      <w:r>
        <w:rPr>
          <w:rFonts w:hint="eastAsia"/>
        </w:rPr>
        <w:t xml:space="preserve">与</w:t>
      </w:r>
      <w:r>
        <w:t xml:space="preserve"> </w:t>
      </w:r>
      <m:oMath>
        <m:sSub>
          <m:e>
            <m:r>
              <m:t>T</m:t>
            </m:r>
          </m:e>
          <m:sub>
            <m:r>
              <m:t>0</m:t>
            </m:r>
          </m:sub>
        </m:sSub>
      </m:oMath>
      <w:r>
        <w:t xml:space="preserve"> </w:t>
      </w:r>
      <w:r>
        <w:rPr>
          <w:rFonts w:hint="eastAsia"/>
        </w:rPr>
        <w:t xml:space="preserve">为当前温度与初始测值温度。该类仪器具有抗干扰能力强、信号远距离传输不衰减等优势，构成了现代大坝内部状态感知的硬件基础。</w:t>
      </w:r>
    </w:p>
    <w:bookmarkEnd w:id="10"/>
    <w:bookmarkStart w:id="11" w:name="温度场监测与温控防裂理论"/>
    <w:p>
      <w:pPr>
        <w:pStyle w:val="Heading3"/>
      </w:pPr>
      <w:r>
        <w:rPr>
          <w:rStyle w:val="SectionNumber"/>
        </w:rPr>
        <w:t xml:space="preserve">1.2.2</w:t>
      </w:r>
      <w:r>
        <w:tab/>
      </w:r>
      <w:r>
        <w:t xml:space="preserve">3.1.2 </w:t>
      </w:r>
      <w:r>
        <w:rPr>
          <w:rFonts w:hint="eastAsia"/>
        </w:rPr>
        <w:t xml:space="preserve">温度场监测与温控防裂理论</w:t>
      </w:r>
    </w:p>
    <w:p>
      <w:pPr>
        <w:pStyle w:val="FirstParagraph"/>
      </w:pPr>
      <w:r>
        <w:rPr>
          <w:rFonts w:hint="eastAsia"/>
        </w:rPr>
        <w:t xml:space="preserve">大体积混凝土在浇筑初期，水泥水化反应释放大量热量，导致结构内部温度急剧攀升。受外部环境及基础约束的影响，结构内部产生显著的温度梯度，进而诱发温度应力。当局部拉应力超过混凝土同龄期的抗拉强度时，便会产生贯穿性或表面裂缝。</w:t>
      </w:r>
    </w:p>
    <w:p>
      <w:pPr>
        <w:pStyle w:val="BodyText"/>
      </w:pPr>
      <w:r>
        <w:rPr>
          <w:rFonts w:hint="eastAsia"/>
        </w:rPr>
        <w:t xml:space="preserve">温度场监测旨在实时捕获这一热力学演化过程。理论上，混凝土内部的瞬态热传导过程服从傅里叶定律，其三维偏微分控制方程可表示为：</w:t>
      </w:r>
    </w:p>
    <w:p>
      <w:pPr>
        <w:pStyle w:val="BodyText"/>
      </w:pPr>
      <m:oMathPara>
        <m:oMathParaPr>
          <m:jc m:val="center"/>
        </m:oMathParaPr>
        <m:oMath>
          <m:f>
            <m:fPr>
              <m:type m:val="bar"/>
            </m:fPr>
            <m:num>
              <m:r>
                <m:rPr>
                  <m:sty m:val="p"/>
                </m:rPr>
                <m:t>∂</m:t>
              </m:r>
              <m:r>
                <m:t>T</m:t>
              </m:r>
            </m:num>
            <m:den>
              <m:r>
                <m:rPr>
                  <m:sty m:val="p"/>
                </m:rPr>
                <m:t>∂</m:t>
              </m:r>
              <m:r>
                <m:t>t</m:t>
              </m:r>
            </m:den>
          </m:f>
          <m:r>
            <m:rPr>
              <m:sty m:val="p"/>
            </m:rPr>
            <m:t>=</m:t>
          </m:r>
          <m:r>
            <m:t>a</m:t>
          </m:r>
          <m:d>
            <m:dPr>
              <m:begChr m:val="("/>
              <m:sepChr m:val=""/>
              <m:endChr m:val=")"/>
              <m:grow/>
            </m:dPr>
            <m:e>
              <m:f>
                <m:fPr>
                  <m:type m:val="bar"/>
                </m:fPr>
                <m:num>
                  <m:sSup>
                    <m:e>
                      <m:r>
                        <m:rPr>
                          <m:sty m:val="p"/>
                        </m:rPr>
                        <m:t>∂</m:t>
                      </m:r>
                    </m:e>
                    <m:sup>
                      <m:r>
                        <m:t>2</m:t>
                      </m:r>
                    </m:sup>
                  </m:sSup>
                  <m:r>
                    <m:t>T</m:t>
                  </m:r>
                </m:num>
                <m:den>
                  <m:r>
                    <m:rPr>
                      <m:sty m:val="p"/>
                    </m:rPr>
                    <m:t>∂</m:t>
                  </m:r>
                  <m:sSup>
                    <m:e>
                      <m:r>
                        <m:t>x</m:t>
                      </m:r>
                    </m:e>
                    <m:sup>
                      <m:r>
                        <m:t>2</m:t>
                      </m:r>
                    </m:sup>
                  </m:sSup>
                </m:den>
              </m:f>
              <m:r>
                <m:rPr>
                  <m:sty m:val="p"/>
                </m:rPr>
                <m:t>+</m:t>
              </m:r>
              <m:f>
                <m:fPr>
                  <m:type m:val="bar"/>
                </m:fPr>
                <m:num>
                  <m:sSup>
                    <m:e>
                      <m:r>
                        <m:rPr>
                          <m:sty m:val="p"/>
                        </m:rPr>
                        <m:t>∂</m:t>
                      </m:r>
                    </m:e>
                    <m:sup>
                      <m:r>
                        <m:t>2</m:t>
                      </m:r>
                    </m:sup>
                  </m:sSup>
                  <m:r>
                    <m:t>T</m:t>
                  </m:r>
                </m:num>
                <m:den>
                  <m:r>
                    <m:rPr>
                      <m:sty m:val="p"/>
                    </m:rPr>
                    <m:t>∂</m:t>
                  </m:r>
                  <m:sSup>
                    <m:e>
                      <m:r>
                        <m:t>y</m:t>
                      </m:r>
                    </m:e>
                    <m:sup>
                      <m:r>
                        <m:t>2</m:t>
                      </m:r>
                    </m:sup>
                  </m:sSup>
                </m:den>
              </m:f>
              <m:r>
                <m:rPr>
                  <m:sty m:val="p"/>
                </m:rPr>
                <m:t>+</m:t>
              </m:r>
              <m:f>
                <m:fPr>
                  <m:type m:val="bar"/>
                </m:fPr>
                <m:num>
                  <m:sSup>
                    <m:e>
                      <m:r>
                        <m:rPr>
                          <m:sty m:val="p"/>
                        </m:rPr>
                        <m:t>∂</m:t>
                      </m:r>
                    </m:e>
                    <m:sup>
                      <m:r>
                        <m:t>2</m:t>
                      </m:r>
                    </m:sup>
                  </m:sSup>
                  <m:r>
                    <m:t>T</m:t>
                  </m:r>
                </m:num>
                <m:den>
                  <m:r>
                    <m:rPr>
                      <m:sty m:val="p"/>
                    </m:rPr>
                    <m:t>∂</m:t>
                  </m:r>
                  <m:sSup>
                    <m:e>
                      <m:r>
                        <m:t>z</m:t>
                      </m:r>
                    </m:e>
                    <m:sup>
                      <m:r>
                        <m:t>2</m:t>
                      </m:r>
                    </m:sup>
                  </m:sSup>
                </m:den>
              </m:f>
            </m:e>
          </m:d>
          <m:r>
            <m:rPr>
              <m:sty m:val="p"/>
            </m:rPr>
            <m:t>+</m:t>
          </m:r>
          <m:f>
            <m:fPr>
              <m:type m:val="bar"/>
            </m:fPr>
            <m:num>
              <m:r>
                <m:rPr>
                  <m:sty m:val="p"/>
                </m:rPr>
                <m:t>∂</m:t>
              </m:r>
              <m:r>
                <m:t>θ</m:t>
              </m:r>
            </m:num>
            <m:den>
              <m:r>
                <m:rPr>
                  <m:sty m:val="p"/>
                </m:rPr>
                <m:t>∂</m:t>
              </m:r>
              <m:r>
                <m:t>t</m:t>
              </m:r>
            </m:den>
          </m:f>
        </m:oMath>
      </m:oMathPara>
    </w:p>
    <w:p>
      <w:pPr>
        <w:pStyle w:val="FirstParagraph"/>
      </w:pPr>
      <w:r>
        <w:rPr>
          <w:rFonts w:hint="eastAsia"/>
        </w:rPr>
        <w:t xml:space="preserve">式中：</w:t>
      </w:r>
      <m:oMath>
        <m:r>
          <m:t>T</m:t>
        </m:r>
        <m:r>
          <m:rPr>
            <m:sty m:val="p"/>
          </m:rPr>
          <m:t>(</m:t>
        </m:r>
        <m:r>
          <m:t>x</m:t>
        </m:r>
        <m:r>
          <m:rPr>
            <m:sty m:val="p"/>
          </m:rPr>
          <m:t>,</m:t>
        </m:r>
        <m:r>
          <m:t>y</m:t>
        </m:r>
        <m:r>
          <m:rPr>
            <m:sty m:val="p"/>
          </m:rPr>
          <m:t>,</m:t>
        </m:r>
        <m:r>
          <m:t>z</m:t>
        </m:r>
        <m:r>
          <m:rPr>
            <m:sty m:val="p"/>
          </m:rPr>
          <m:t>,</m:t>
        </m:r>
        <m:r>
          <m:t>t</m:t>
        </m:r>
        <m:r>
          <m:rPr>
            <m:sty m:val="p"/>
          </m:rPr>
          <m:t>)</m:t>
        </m:r>
      </m:oMath>
      <w:r>
        <w:t xml:space="preserve"> </w:t>
      </w:r>
      <w:r>
        <w:rPr>
          <w:rFonts w:hint="eastAsia"/>
        </w:rPr>
        <w:t xml:space="preserve">为时空温度分布函数；</w:t>
      </w:r>
      <m:oMath>
        <m:r>
          <m:t>a</m:t>
        </m:r>
        <m:r>
          <m:rPr>
            <m:sty m:val="p"/>
          </m:rPr>
          <m:t>=</m:t>
        </m:r>
        <m:r>
          <m:t>λ</m:t>
        </m:r>
        <m:r>
          <m:rPr>
            <m:sty m:val="p"/>
          </m:rPr>
          <m:t>/</m:t>
        </m:r>
        <m:r>
          <m:rPr>
            <m:sty m:val="p"/>
          </m:rPr>
          <m:t>(</m:t>
        </m:r>
        <m:r>
          <m:t>c</m:t>
        </m:r>
        <m:r>
          <m:t>ρ</m:t>
        </m:r>
        <m:r>
          <m:rPr>
            <m:sty m:val="p"/>
          </m:rPr>
          <m:t>)</m:t>
        </m:r>
      </m:oMath>
      <w:r>
        <w:t xml:space="preserve"> </w:t>
      </w:r>
      <w:r>
        <w:rPr>
          <w:rFonts w:hint="eastAsia"/>
        </w:rPr>
        <w:t xml:space="preserve">为混凝土的热导率，</w:t>
      </w:r>
      <m:oMath>
        <m:r>
          <m:t>λ</m:t>
        </m:r>
      </m:oMath>
      <w:r>
        <w:t xml:space="preserve"> </w:t>
      </w:r>
      <w:r>
        <w:rPr>
          <w:rFonts w:hint="eastAsia"/>
        </w:rPr>
        <w:t xml:space="preserve">为导热系数，</w:t>
      </w:r>
      <m:oMath>
        <m:r>
          <m:t>c</m:t>
        </m:r>
      </m:oMath>
      <w:r>
        <w:t xml:space="preserve"> </w:t>
      </w:r>
      <w:r>
        <w:rPr>
          <w:rFonts w:hint="eastAsia"/>
        </w:rPr>
        <w:t xml:space="preserve">为比热容，</w:t>
      </w:r>
      <m:oMath>
        <m:r>
          <m:t>ρ</m:t>
        </m:r>
      </m:oMath>
      <w:r>
        <w:t xml:space="preserve"> </w:t>
      </w:r>
      <w:r>
        <w:rPr>
          <w:rFonts w:hint="eastAsia"/>
        </w:rPr>
        <w:t xml:space="preserve">为密度；</w:t>
      </w:r>
      <m:oMath>
        <m:r>
          <m:t>θ</m:t>
        </m:r>
        <m:r>
          <m:rPr>
            <m:sty m:val="p"/>
          </m:rPr>
          <m:t>(</m:t>
        </m:r>
        <m:r>
          <m:t>t</m:t>
        </m:r>
        <m:r>
          <m:rPr>
            <m:sty m:val="p"/>
          </m:rPr>
          <m:t>)</m:t>
        </m:r>
      </m:oMath>
      <w:r>
        <w:t xml:space="preserve"> </w:t>
      </w:r>
      <w:r>
        <w:rPr>
          <w:rFonts w:hint="eastAsia"/>
        </w:rPr>
        <w:t xml:space="preserve">为混凝土绝热温升函数，表征内部热源的强度演化。温控防裂的核心在于通过埋设冷却水管、控制浇筑温度等手段，人为干预热传导边界条件，平抑温度峰值并降低降温速率。</w:t>
      </w:r>
    </w:p>
    <w:bookmarkEnd w:id="11"/>
    <w:bookmarkStart w:id="12" w:name="动力监测体系建立"/>
    <w:p>
      <w:pPr>
        <w:pStyle w:val="Heading3"/>
      </w:pPr>
      <w:r>
        <w:rPr>
          <w:rStyle w:val="SectionNumber"/>
        </w:rPr>
        <w:t xml:space="preserve">1.2.3</w:t>
      </w:r>
      <w:r>
        <w:tab/>
      </w:r>
      <w:r>
        <w:t xml:space="preserve">3.1.3 </w:t>
      </w:r>
      <w:r>
        <w:rPr>
          <w:rFonts w:hint="eastAsia"/>
        </w:rPr>
        <w:t xml:space="preserve">动力监测体系建立</w:t>
      </w:r>
    </w:p>
    <w:p>
      <w:pPr>
        <w:pStyle w:val="FirstParagraph"/>
      </w:pPr>
      <w:r>
        <w:rPr>
          <w:rFonts w:hint="eastAsia"/>
        </w:rPr>
        <w:t xml:space="preserve">除静力状态外，在地震活动频发区或泄流功率巨大的水利枢纽中，大坝会承受强烈的动荷载作用。动力应力应变监测关注结构在瞬态高频激振下的动态响应。动力响应不仅包含结构自身的固有频率、振型与阻尼比等模态参数，还直接反映了结构在动水压力或地震波输入下的瞬态应力极值。建立动力监测体系要求传感器具备高频动态响应特性（通常采样率需达到100Hz以上），并结合分布式光纤传感技术（如BOTDA/DAS）实现长距离、高空间分辨率的动态应变场重构。</w:t>
      </w:r>
    </w:p>
    <w:bookmarkEnd w:id="12"/>
    <w:bookmarkEnd w:id="13"/>
    <w:bookmarkStart w:id="17" w:name="数学建模与求解方法"/>
    <w:p>
      <w:pPr>
        <w:pStyle w:val="Heading2"/>
      </w:pPr>
      <w:r>
        <w:rPr>
          <w:rStyle w:val="SectionNumber"/>
        </w:rPr>
        <w:t xml:space="preserve">1.3</w:t>
      </w:r>
      <w:r>
        <w:tab/>
      </w:r>
      <w:r>
        <w:t xml:space="preserve">3.2 </w:t>
      </w:r>
      <w:r>
        <w:rPr>
          <w:rFonts w:hint="eastAsia"/>
        </w:rPr>
        <w:t xml:space="preserve">数学建模与求解方法</w:t>
      </w:r>
    </w:p>
    <w:p>
      <w:pPr>
        <w:pStyle w:val="FirstParagraph"/>
      </w:pPr>
      <w:r>
        <w:rPr>
          <w:rFonts w:hint="eastAsia"/>
        </w:rPr>
        <w:t xml:space="preserve">从实测的应变与温度数据映射到真实的应力状态，是一个典型的数学物理反演问题。由于混凝土材料的黏弹性特性，当前时刻的应力不仅取决于当前的应变，还依赖于整个应变历史，这种记忆效应使得应力求解必须引入复杂的积分微分方程。</w:t>
      </w:r>
    </w:p>
    <w:bookmarkStart w:id="14" w:name="混凝土徐变力学本构模型"/>
    <w:p>
      <w:pPr>
        <w:pStyle w:val="Heading3"/>
      </w:pPr>
      <w:r>
        <w:rPr>
          <w:rStyle w:val="SectionNumber"/>
        </w:rPr>
        <w:t xml:space="preserve">1.3.1</w:t>
      </w:r>
      <w:r>
        <w:tab/>
      </w:r>
      <w:r>
        <w:t xml:space="preserve">3.2.1 </w:t>
      </w:r>
      <w:r>
        <w:rPr>
          <w:rFonts w:hint="eastAsia"/>
        </w:rPr>
        <w:t xml:space="preserve">混凝土徐变力学本构模型</w:t>
      </w:r>
    </w:p>
    <w:p>
      <w:pPr>
        <w:pStyle w:val="FirstParagraph"/>
      </w:pPr>
      <w:r>
        <w:rPr>
          <w:rFonts w:hint="eastAsia"/>
        </w:rPr>
        <w:t xml:space="preserve">描述混凝土时效特性的经典理论为线性徐变理论，基于玻尔兹曼叠加原理（Boltzmann</w:t>
      </w:r>
      <w:r>
        <w:t xml:space="preserve"> Superposition </w:t>
      </w:r>
      <w:r>
        <w:rPr>
          <w:rFonts w:hint="eastAsia"/>
        </w:rPr>
        <w:t xml:space="preserve">Principle），若在变应力状态下，时间</w:t>
      </w:r>
      <w:r>
        <w:t xml:space="preserve"> </w:t>
      </w:r>
      <m:oMath>
        <m:r>
          <m:t>t</m:t>
        </m:r>
      </m:oMath>
      <w:r>
        <w:t xml:space="preserve"> </w:t>
      </w:r>
      <w:r>
        <w:rPr>
          <w:rFonts w:hint="eastAsia"/>
        </w:rPr>
        <w:t xml:space="preserve">时的总应变可表示为历史应力增量的积分：</w:t>
      </w:r>
    </w:p>
    <w:p>
      <w:pPr>
        <w:pStyle w:val="BodyText"/>
      </w:pPr>
      <m:oMathPara>
        <m:oMathParaPr>
          <m:jc m:val="center"/>
        </m:oMathParaPr>
        <m:oMath>
          <m:r>
            <m:t>ε</m:t>
          </m:r>
          <m:r>
            <m:rPr>
              <m:sty m:val="p"/>
            </m:rPr>
            <m:t>(</m:t>
          </m:r>
          <m:r>
            <m:t>t</m:t>
          </m:r>
          <m:r>
            <m:rPr>
              <m:sty m:val="p"/>
            </m:rPr>
            <m:t>)</m:t>
          </m:r>
          <m:r>
            <m:rPr>
              <m:sty m:val="p"/>
            </m:rPr>
            <m:t>=</m:t>
          </m:r>
          <m:nary>
            <m:naryPr>
              <m:chr m:val="∫"/>
              <m:limLoc m:val="subSup"/>
              <m:subHide m:val="off"/>
              <m:supHide m:val="off"/>
            </m:naryPr>
            <m:sub>
              <m:r>
                <m:t>0</m:t>
              </m:r>
            </m:sub>
            <m:sup>
              <m:r>
                <m:t>t</m:t>
              </m:r>
            </m:sup>
            <m:e>
              <m:d>
                <m:dPr>
                  <m:begChr m:val="["/>
                  <m:sepChr m:val=""/>
                  <m:endChr m:val="]"/>
                  <m:grow/>
                </m:dPr>
                <m:e>
                  <m:f>
                    <m:fPr>
                      <m:type m:val="bar"/>
                    </m:fPr>
                    <m:num>
                      <m:r>
                        <m:t>1</m:t>
                      </m:r>
                    </m:num>
                    <m:den>
                      <m:r>
                        <m:t>E</m:t>
                      </m:r>
                      <m:r>
                        <m:rPr>
                          <m:sty m:val="p"/>
                        </m:rPr>
                        <m:t>(</m:t>
                      </m:r>
                      <m:r>
                        <m:t>τ</m:t>
                      </m:r>
                      <m:r>
                        <m:rPr>
                          <m:sty m:val="p"/>
                        </m:rPr>
                        <m:t>)</m:t>
                      </m:r>
                    </m:den>
                  </m:f>
                  <m:r>
                    <m:rPr>
                      <m:sty m:val="p"/>
                    </m:rPr>
                    <m:t>+</m:t>
                  </m:r>
                  <m:r>
                    <m:t>C</m:t>
                  </m:r>
                  <m:r>
                    <m:rPr>
                      <m:sty m:val="p"/>
                    </m:rPr>
                    <m:t>(</m:t>
                  </m:r>
                  <m:r>
                    <m:t>t</m:t>
                  </m:r>
                  <m:r>
                    <m:rPr>
                      <m:sty m:val="p"/>
                    </m:rPr>
                    <m:t>,</m:t>
                  </m:r>
                  <m:r>
                    <m:t>τ</m:t>
                  </m:r>
                  <m:r>
                    <m:rPr>
                      <m:sty m:val="p"/>
                    </m:rPr>
                    <m:t>)</m:t>
                  </m:r>
                </m:e>
              </m:d>
            </m:e>
          </m:nary>
          <m:r>
            <m:t>d</m:t>
          </m:r>
          <m:r>
            <m:t>σ</m:t>
          </m:r>
          <m:r>
            <m:rPr>
              <m:sty m:val="p"/>
            </m:rPr>
            <m:t>(</m:t>
          </m:r>
          <m:r>
            <m:t>τ</m:t>
          </m:r>
          <m:r>
            <m:rPr>
              <m:sty m:val="p"/>
            </m:rPr>
            <m:t>)</m:t>
          </m:r>
        </m:oMath>
      </m:oMathPara>
    </w:p>
    <w:p>
      <w:pPr>
        <w:pStyle w:val="FirstParagraph"/>
      </w:pPr>
      <w:r>
        <w:rPr>
          <w:rFonts w:hint="eastAsia"/>
        </w:rPr>
        <w:t xml:space="preserve">其中：</w:t>
      </w:r>
      <m:oMath>
        <m:r>
          <m:t>E</m:t>
        </m:r>
        <m:r>
          <m:rPr>
            <m:sty m:val="p"/>
          </m:rPr>
          <m:t>(</m:t>
        </m:r>
        <m:r>
          <m:t>τ</m:t>
        </m:r>
        <m:r>
          <m:rPr>
            <m:sty m:val="p"/>
          </m:rPr>
          <m:t>)</m:t>
        </m:r>
      </m:oMath>
      <w:r>
        <w:t xml:space="preserve"> </w:t>
      </w:r>
      <w:r>
        <w:rPr>
          <w:rFonts w:hint="eastAsia"/>
        </w:rPr>
        <w:t xml:space="preserve">为加载龄期</w:t>
      </w:r>
      <w:r>
        <w:t xml:space="preserve"> </w:t>
      </w:r>
      <m:oMath>
        <m:r>
          <m:t>τ</m:t>
        </m:r>
      </m:oMath>
      <w:r>
        <w:t xml:space="preserve"> </w:t>
      </w:r>
      <w:r>
        <w:rPr>
          <w:rFonts w:hint="eastAsia"/>
        </w:rPr>
        <w:t xml:space="preserve">时的弹性模量；</w:t>
      </w:r>
      <m:oMath>
        <m:r>
          <m:t>C</m:t>
        </m:r>
        <m:r>
          <m:rPr>
            <m:sty m:val="p"/>
          </m:rPr>
          <m:t>(</m:t>
        </m:r>
        <m:r>
          <m:t>t</m:t>
        </m:r>
        <m:r>
          <m:rPr>
            <m:sty m:val="p"/>
          </m:rPr>
          <m:t>,</m:t>
        </m:r>
        <m:r>
          <m:t>τ</m:t>
        </m:r>
        <m:r>
          <m:rPr>
            <m:sty m:val="p"/>
          </m:rPr>
          <m:t>)</m:t>
        </m:r>
      </m:oMath>
      <w:r>
        <w:t xml:space="preserve"> </w:t>
      </w:r>
      <w:r>
        <w:rPr>
          <w:rFonts w:hint="eastAsia"/>
        </w:rPr>
        <w:t xml:space="preserve">为徐变度函数，表示单位应力在龄期</w:t>
      </w:r>
      <w:r>
        <w:t xml:space="preserve"> </w:t>
      </w:r>
      <m:oMath>
        <m:r>
          <m:t>τ</m:t>
        </m:r>
      </m:oMath>
      <w:r>
        <w:t xml:space="preserve"> </w:t>
      </w:r>
      <w:r>
        <w:rPr>
          <w:rFonts w:hint="eastAsia"/>
        </w:rPr>
        <w:t xml:space="preserve">加载并在时间</w:t>
      </w:r>
      <w:r>
        <w:t xml:space="preserve"> </w:t>
      </w:r>
      <m:oMath>
        <m:r>
          <m:t>t</m:t>
        </m:r>
      </m:oMath>
      <w:r>
        <w:t xml:space="preserve"> </w:t>
      </w:r>
      <w:r>
        <w:rPr>
          <w:rFonts w:hint="eastAsia"/>
        </w:rPr>
        <w:t xml:space="preserve">产生的徐变变形；</w:t>
      </w:r>
      <m:oMath>
        <m:r>
          <m:t>d</m:t>
        </m:r>
        <m:r>
          <m:t>σ</m:t>
        </m:r>
        <m:r>
          <m:rPr>
            <m:sty m:val="p"/>
          </m:rPr>
          <m:t>(</m:t>
        </m:r>
        <m:r>
          <m:t>τ</m:t>
        </m:r>
        <m:r>
          <m:rPr>
            <m:sty m:val="p"/>
          </m:rPr>
          <m:t>)</m:t>
        </m:r>
      </m:oMath>
      <w:r>
        <w:t xml:space="preserve"> </w:t>
      </w:r>
      <w:r>
        <w:rPr>
          <w:rFonts w:hint="eastAsia"/>
        </w:rPr>
        <w:t xml:space="preserve">为微小时间段内的应力增量。</w:t>
      </w:r>
    </w:p>
    <w:p>
      <w:pPr>
        <w:pStyle w:val="BodyText"/>
      </w:pPr>
      <w:r>
        <w:rPr>
          <w:rFonts w:hint="eastAsia"/>
        </w:rPr>
        <w:t xml:space="preserve">在应力监测反演中，我们需要解决的是上述方程的逆问题，即已知受力应变历史</w:t>
      </w:r>
      <w:r>
        <w:t xml:space="preserve"> </w:t>
      </w:r>
      <m:oMath>
        <m:sSub>
          <m:e>
            <m:r>
              <m:t>ε</m:t>
            </m:r>
          </m:e>
          <m:sub>
            <m:r>
              <m:t>σ</m:t>
            </m:r>
          </m:sub>
        </m:sSub>
        <m:r>
          <m:rPr>
            <m:sty m:val="p"/>
          </m:rPr>
          <m:t>(</m:t>
        </m:r>
        <m:r>
          <m:t>t</m:t>
        </m:r>
        <m:r>
          <m:rPr>
            <m:sty m:val="p"/>
          </m:rPr>
          <m:t>)</m:t>
        </m:r>
        <m:r>
          <m:rPr>
            <m:sty m:val="p"/>
          </m:rPr>
          <m:t>=</m:t>
        </m:r>
        <m:sSub>
          <m:e>
            <m:r>
              <m:t>ε</m:t>
            </m:r>
          </m:e>
          <m:sub>
            <m:r>
              <m:t>e</m:t>
            </m:r>
          </m:sub>
        </m:sSub>
        <m:r>
          <m:rPr>
            <m:sty m:val="p"/>
          </m:rPr>
          <m:t>(</m:t>
        </m:r>
        <m:r>
          <m:t>t</m:t>
        </m:r>
        <m:r>
          <m:rPr>
            <m:sty m:val="p"/>
          </m:rPr>
          <m:t>)</m:t>
        </m:r>
        <m:r>
          <m:rPr>
            <m:sty m:val="p"/>
          </m:rPr>
          <m:t>+</m:t>
        </m:r>
        <m:sSub>
          <m:e>
            <m:r>
              <m:t>ε</m:t>
            </m:r>
          </m:e>
          <m:sub>
            <m:r>
              <m:t>c</m:t>
            </m:r>
          </m:sub>
        </m:sSub>
        <m:r>
          <m:rPr>
            <m:sty m:val="p"/>
          </m:rPr>
          <m:t>(</m:t>
        </m:r>
        <m:r>
          <m:t>t</m:t>
        </m:r>
        <m:r>
          <m:rPr>
            <m:sty m:val="p"/>
          </m:rPr>
          <m:t>)</m:t>
        </m:r>
      </m:oMath>
      <w:r>
        <w:rPr>
          <w:rFonts w:hint="eastAsia"/>
        </w:rPr>
        <w:t xml:space="preserve">，求解未知的应力过程</w:t>
      </w:r>
      <w:r>
        <w:t xml:space="preserve"> </w:t>
      </w:r>
      <m:oMath>
        <m:r>
          <m:t>σ</m:t>
        </m:r>
        <m:r>
          <m:rPr>
            <m:sty m:val="p"/>
          </m:rPr>
          <m:t>(</m:t>
        </m:r>
        <m:r>
          <m:t>t</m:t>
        </m:r>
        <m:r>
          <m:rPr>
            <m:sty m:val="p"/>
          </m:rPr>
          <m:t>)</m:t>
        </m:r>
      </m:oMath>
      <w:r>
        <w:rPr>
          <w:rFonts w:hint="eastAsia"/>
        </w:rPr>
        <w:t xml:space="preserve">。此时，本构方程可改写为松弛函数</w:t>
      </w:r>
      <w:r>
        <w:t xml:space="preserve"> </w:t>
      </w:r>
      <m:oMath>
        <m:r>
          <m:t>R</m:t>
        </m:r>
        <m:r>
          <m:rPr>
            <m:sty m:val="p"/>
          </m:rPr>
          <m:t>(</m:t>
        </m:r>
        <m:r>
          <m:t>t</m:t>
        </m:r>
        <m:r>
          <m:rPr>
            <m:sty m:val="p"/>
          </m:rPr>
          <m:t>,</m:t>
        </m:r>
        <m:r>
          <m:t>τ</m:t>
        </m:r>
        <m:r>
          <m:rPr>
            <m:sty m:val="p"/>
          </m:rPr>
          <m:t>)</m:t>
        </m:r>
      </m:oMath>
      <w:r>
        <w:t xml:space="preserve"> </w:t>
      </w:r>
      <w:r>
        <w:rPr>
          <w:rFonts w:hint="eastAsia"/>
        </w:rPr>
        <w:t xml:space="preserve">的积分形式：</w:t>
      </w:r>
    </w:p>
    <w:p>
      <w:pPr>
        <w:pStyle w:val="BodyText"/>
      </w:pPr>
      <m:oMathPara>
        <m:oMathParaPr>
          <m:jc m:val="center"/>
        </m:oMathParaPr>
        <m:oMath>
          <m:r>
            <m:t>σ</m:t>
          </m:r>
          <m:r>
            <m:rPr>
              <m:sty m:val="p"/>
            </m:rPr>
            <m:t>(</m:t>
          </m:r>
          <m:r>
            <m:t>t</m:t>
          </m:r>
          <m:r>
            <m:rPr>
              <m:sty m:val="p"/>
            </m:rPr>
            <m:t>)</m:t>
          </m:r>
          <m:r>
            <m:rPr>
              <m:sty m:val="p"/>
            </m:rPr>
            <m:t>=</m:t>
          </m:r>
          <m:nary>
            <m:naryPr>
              <m:chr m:val="∫"/>
              <m:limLoc m:val="subSup"/>
              <m:subHide m:val="off"/>
              <m:supHide m:val="off"/>
            </m:naryPr>
            <m:sub>
              <m:r>
                <m:t>0</m:t>
              </m:r>
            </m:sub>
            <m:sup>
              <m:r>
                <m:t>t</m:t>
              </m:r>
            </m:sup>
            <m:e>
              <m:r>
                <m:t>R</m:t>
              </m:r>
            </m:e>
          </m:nary>
          <m:r>
            <m:rPr>
              <m:sty m:val="p"/>
            </m:rPr>
            <m:t>(</m:t>
          </m:r>
          <m:r>
            <m:t>t</m:t>
          </m:r>
          <m:r>
            <m:rPr>
              <m:sty m:val="p"/>
            </m:rPr>
            <m:t>,</m:t>
          </m:r>
          <m:r>
            <m:t>τ</m:t>
          </m:r>
          <m:r>
            <m:rPr>
              <m:sty m:val="p"/>
            </m:rPr>
            <m:t>)</m:t>
          </m:r>
          <m:r>
            <m:t>d</m:t>
          </m:r>
          <m:sSub>
            <m:e>
              <m:r>
                <m:t>ε</m:t>
              </m:r>
            </m:e>
            <m:sub>
              <m:r>
                <m:t>σ</m:t>
              </m:r>
            </m:sub>
          </m:sSub>
          <m:r>
            <m:rPr>
              <m:sty m:val="p"/>
            </m:rPr>
            <m:t>(</m:t>
          </m:r>
          <m:r>
            <m:t>τ</m:t>
          </m:r>
          <m:r>
            <m:rPr>
              <m:sty m:val="p"/>
            </m:rPr>
            <m:t>)</m:t>
          </m:r>
        </m:oMath>
      </m:oMathPara>
    </w:p>
    <w:p>
      <w:pPr>
        <w:pStyle w:val="FirstParagraph"/>
      </w:pPr>
      <w:r>
        <w:rPr>
          <w:rFonts w:hint="eastAsia"/>
        </w:rPr>
        <w:t xml:space="preserve">松弛函数</w:t>
      </w:r>
      <w:r>
        <w:t xml:space="preserve"> </w:t>
      </w:r>
      <m:oMath>
        <m:r>
          <m:t>R</m:t>
        </m:r>
        <m:r>
          <m:rPr>
            <m:sty m:val="p"/>
          </m:rPr>
          <m:t>(</m:t>
        </m:r>
        <m:r>
          <m:t>t</m:t>
        </m:r>
        <m:r>
          <m:rPr>
            <m:sty m:val="p"/>
          </m:rPr>
          <m:t>,</m:t>
        </m:r>
        <m:r>
          <m:t>τ</m:t>
        </m:r>
        <m:r>
          <m:rPr>
            <m:sty m:val="p"/>
          </m:rPr>
          <m:t>)</m:t>
        </m:r>
      </m:oMath>
      <w:r>
        <w:t xml:space="preserve"> </w:t>
      </w:r>
      <w:r>
        <w:rPr>
          <w:rFonts w:hint="eastAsia"/>
        </w:rPr>
        <w:t xml:space="preserve">物理意义为：在龄期</w:t>
      </w:r>
      <w:r>
        <w:t xml:space="preserve"> </w:t>
      </w:r>
      <m:oMath>
        <m:r>
          <m:t>τ</m:t>
        </m:r>
      </m:oMath>
      <w:r>
        <w:t xml:space="preserve"> </w:t>
      </w:r>
      <w:r>
        <w:rPr>
          <w:rFonts w:hint="eastAsia"/>
        </w:rPr>
        <w:t xml:space="preserve">施加单位阶跃应变并保持不变，在时间</w:t>
      </w:r>
      <w:r>
        <w:t xml:space="preserve"> </w:t>
      </w:r>
      <m:oMath>
        <m:r>
          <m:t>t</m:t>
        </m:r>
      </m:oMath>
      <w:r>
        <w:t xml:space="preserve"> </w:t>
      </w:r>
      <w:r>
        <w:rPr>
          <w:rFonts w:hint="eastAsia"/>
        </w:rPr>
        <w:t xml:space="preserve">残留的应力值。</w:t>
      </w:r>
    </w:p>
    <w:bookmarkEnd w:id="14"/>
    <w:bookmarkStart w:id="15" w:name="应力求解的离散化与数值算法"/>
    <w:p>
      <w:pPr>
        <w:pStyle w:val="Heading3"/>
      </w:pPr>
      <w:r>
        <w:rPr>
          <w:rStyle w:val="SectionNumber"/>
        </w:rPr>
        <w:t xml:space="preserve">1.3.2</w:t>
      </w:r>
      <w:r>
        <w:tab/>
      </w:r>
      <w:r>
        <w:t xml:space="preserve">3.2.2 </w:t>
      </w:r>
      <w:r>
        <w:rPr>
          <w:rFonts w:hint="eastAsia"/>
        </w:rPr>
        <w:t xml:space="preserve">应力求解的离散化与数值算法</w:t>
      </w:r>
    </w:p>
    <w:p>
      <w:pPr>
        <w:pStyle w:val="FirstParagraph"/>
      </w:pPr>
      <w:r>
        <w:rPr>
          <w:rFonts w:hint="eastAsia"/>
        </w:rPr>
        <w:t xml:space="preserve">由于实测数据为离散时间序列</w:t>
      </w:r>
      <w:r>
        <w:t xml:space="preserve"> </w:t>
      </w:r>
      <m:oMath>
        <m:sSub>
          <m:e>
            <m:r>
              <m:t>t</m:t>
            </m:r>
          </m:e>
          <m:sub>
            <m:r>
              <m:t>1</m:t>
            </m:r>
          </m:sub>
        </m:sSub>
        <m:r>
          <m:rPr>
            <m:sty m:val="p"/>
          </m:rPr>
          <m:t>,</m:t>
        </m:r>
        <m:sSub>
          <m:e>
            <m:r>
              <m:t>t</m:t>
            </m:r>
          </m:e>
          <m:sub>
            <m:r>
              <m:t>2</m:t>
            </m:r>
          </m:sub>
        </m:sSub>
        <m:r>
          <m:rPr>
            <m:sty m:val="p"/>
          </m:rPr>
          <m:t>,</m:t>
        </m:r>
        <m:r>
          <m:rPr>
            <m:sty m:val="p"/>
          </m:rPr>
          <m:t>…</m:t>
        </m:r>
        <m:r>
          <m:rPr>
            <m:sty m:val="p"/>
          </m:rPr>
          <m:t>,</m:t>
        </m:r>
        <m:sSub>
          <m:e>
            <m:r>
              <m:t>t</m:t>
            </m:r>
          </m:e>
          <m:sub>
            <m:r>
              <m:t>i</m:t>
            </m:r>
          </m:sub>
        </m:sSub>
        <m:r>
          <m:rPr>
            <m:sty m:val="p"/>
          </m:rPr>
          <m:t>,</m:t>
        </m:r>
        <m:r>
          <m:rPr>
            <m:sty m:val="p"/>
          </m:rPr>
          <m:t>…</m:t>
        </m:r>
        <m:r>
          <m:rPr>
            <m:sty m:val="p"/>
          </m:rPr>
          <m:t>,</m:t>
        </m:r>
        <m:sSub>
          <m:e>
            <m:r>
              <m:t>t</m:t>
            </m:r>
          </m:e>
          <m:sub>
            <m:r>
              <m:t>n</m:t>
            </m:r>
          </m:sub>
        </m:sSub>
      </m:oMath>
      <w:r>
        <w:rPr>
          <w:rFonts w:hint="eastAsia"/>
        </w:rPr>
        <w:t xml:space="preserve">，且松弛函数通常为复杂的指数级数形式，解析求解上述积分方程存在困难。工程实际中常采用有限差分或隐式递推算法进行数值求解。</w:t>
      </w:r>
    </w:p>
    <w:p>
      <w:pPr>
        <w:pStyle w:val="BodyText"/>
      </w:pPr>
      <w:r>
        <w:rPr>
          <w:rFonts w:hint="eastAsia"/>
        </w:rPr>
        <w:t xml:space="preserve">假设在时间段</w:t>
      </w:r>
      <w:r>
        <w:t xml:space="preserve"> </w:t>
      </w:r>
      <m:oMath>
        <m:r>
          <m:rPr>
            <m:sty m:val="p"/>
          </m:rPr>
          <m:t>Δ</m:t>
        </m:r>
        <m:sSub>
          <m:e>
            <m:r>
              <m:t>t</m:t>
            </m:r>
          </m:e>
          <m:sub>
            <m:r>
              <m:t>i</m:t>
            </m:r>
          </m:sub>
        </m:sSub>
        <m:r>
          <m:rPr>
            <m:sty m:val="p"/>
          </m:rPr>
          <m:t>=</m:t>
        </m:r>
        <m:sSub>
          <m:e>
            <m:r>
              <m:t>t</m:t>
            </m:r>
          </m:e>
          <m:sub>
            <m:r>
              <m:t>i</m:t>
            </m:r>
          </m:sub>
        </m:sSub>
        <m:r>
          <m:rPr>
            <m:sty m:val="p"/>
          </m:rPr>
          <m:t>−</m:t>
        </m:r>
        <m:sSub>
          <m:e>
            <m:r>
              <m:t>t</m:t>
            </m:r>
          </m:e>
          <m:sub>
            <m:r>
              <m:t>i</m:t>
            </m:r>
            <m:r>
              <m:rPr>
                <m:sty m:val="p"/>
              </m:rPr>
              <m:t>−</m:t>
            </m:r>
            <m:r>
              <m:t>1</m:t>
            </m:r>
          </m:sub>
        </m:sSub>
      </m:oMath>
      <w:r>
        <w:t xml:space="preserve"> </w:t>
      </w:r>
      <w:r>
        <w:rPr>
          <w:rFonts w:hint="eastAsia"/>
        </w:rPr>
        <w:t xml:space="preserve">内，应力与应变呈线性变化。将积分域离散化后，第</w:t>
      </w:r>
      <w:r>
        <w:t xml:space="preserve"> </w:t>
      </w:r>
      <m:oMath>
        <m:r>
          <m:t>n</m:t>
        </m:r>
      </m:oMath>
      <w:r>
        <w:t xml:space="preserve"> </w:t>
      </w:r>
      <w:r>
        <w:rPr>
          <w:rFonts w:hint="eastAsia"/>
        </w:rPr>
        <w:t xml:space="preserve">时步的应力增量</w:t>
      </w:r>
      <w:r>
        <w:t xml:space="preserve"> </w:t>
      </w:r>
      <m:oMath>
        <m:r>
          <m:rPr>
            <m:sty m:val="p"/>
          </m:rPr>
          <m:t>Δ</m:t>
        </m:r>
        <m:sSub>
          <m:e>
            <m:r>
              <m:t>σ</m:t>
            </m:r>
          </m:e>
          <m:sub>
            <m:r>
              <m:t>n</m:t>
            </m:r>
          </m:sub>
        </m:sSub>
      </m:oMath>
      <w:r>
        <w:t xml:space="preserve"> </w:t>
      </w:r>
      <w:r>
        <w:rPr>
          <w:rFonts w:hint="eastAsia"/>
        </w:rPr>
        <w:t xml:space="preserve">可推导为：</w:t>
      </w:r>
    </w:p>
    <w:p>
      <w:pPr>
        <w:pStyle w:val="BodyText"/>
      </w:pPr>
      <m:oMathPara>
        <m:oMathParaPr>
          <m:jc m:val="center"/>
        </m:oMathParaPr>
        <m:oMath>
          <m:r>
            <m:rPr>
              <m:sty m:val="p"/>
            </m:rPr>
            <m:t>Δ</m:t>
          </m:r>
          <m:sSub>
            <m:e>
              <m:r>
                <m:t>σ</m:t>
              </m:r>
            </m:e>
            <m:sub>
              <m:r>
                <m:t>n</m:t>
              </m:r>
            </m:sub>
          </m:sSub>
          <m:r>
            <m:rPr>
              <m:sty m:val="p"/>
            </m:rPr>
            <m:t>=</m:t>
          </m:r>
          <m:sSub>
            <m:e>
              <m:acc>
                <m:accPr>
                  <m:chr m:val="‾"/>
                </m:accPr>
                <m:e>
                  <m:r>
                    <m:t>E</m:t>
                  </m:r>
                </m:e>
              </m:acc>
            </m:e>
            <m:sub>
              <m:r>
                <m:t>n</m:t>
              </m:r>
            </m:sub>
          </m:sSub>
          <m:d>
            <m:dPr>
              <m:begChr m:val="("/>
              <m:sepChr m:val=""/>
              <m:endChr m:val=")"/>
              <m:grow/>
            </m:dPr>
            <m:e>
              <m:r>
                <m:rPr>
                  <m:sty m:val="p"/>
                </m:rPr>
                <m:t>Δ</m:t>
              </m:r>
              <m:sSub>
                <m:e>
                  <m:r>
                    <m:t>ε</m:t>
                  </m:r>
                </m:e>
                <m:sub>
                  <m:r>
                    <m:t>σ</m:t>
                  </m:r>
                  <m:r>
                    <m:rPr>
                      <m:sty m:val="p"/>
                    </m:rPr>
                    <m:t>,</m:t>
                  </m:r>
                  <m:r>
                    <m:t>n</m:t>
                  </m:r>
                </m:sub>
              </m:sSub>
              <m:r>
                <m:rPr>
                  <m:sty m:val="p"/>
                </m:rPr>
                <m:t>−</m:t>
              </m:r>
              <m:r>
                <m:rPr>
                  <m:sty m:val="p"/>
                </m:rPr>
                <m:t>Δ</m:t>
              </m:r>
              <m:sSubSup>
                <m:e>
                  <m:r>
                    <m:t>ε</m:t>
                  </m:r>
                </m:e>
                <m:sub>
                  <m:r>
                    <m:t>c</m:t>
                  </m:r>
                  <m:r>
                    <m:rPr>
                      <m:sty m:val="p"/>
                    </m:rPr>
                    <m:t>,</m:t>
                  </m:r>
                  <m:r>
                    <m:t>n</m:t>
                  </m:r>
                </m:sub>
                <m:sup>
                  <m:r>
                    <m:rPr>
                      <m:sty m:val="p"/>
                    </m:rPr>
                    <m:t>″</m:t>
                  </m:r>
                </m:sup>
              </m:sSubSup>
            </m:e>
          </m:d>
        </m:oMath>
      </m:oMathPara>
    </w:p>
    <w:p>
      <w:pPr>
        <w:pStyle w:val="FirstParagraph"/>
      </w:pPr>
      <w:r>
        <w:rPr>
          <w:rFonts w:hint="eastAsia"/>
        </w:rPr>
        <w:t xml:space="preserve">式中：</w:t>
      </w:r>
      <m:oMath>
        <m:sSub>
          <m:e>
            <m:acc>
              <m:accPr>
                <m:chr m:val="‾"/>
              </m:accPr>
              <m:e>
                <m:r>
                  <m:t>E</m:t>
                </m:r>
              </m:e>
            </m:acc>
          </m:e>
          <m:sub>
            <m:r>
              <m:t>n</m:t>
            </m:r>
          </m:sub>
        </m:sSub>
      </m:oMath>
      <w:r>
        <w:t xml:space="preserve"> </w:t>
      </w:r>
      <w:r>
        <w:rPr>
          <w:rFonts w:hint="eastAsia"/>
        </w:rPr>
        <w:t xml:space="preserve">为考虑时间步长内材料弹性模量变化与徐变效应的等效弹性模量；</w:t>
      </w:r>
      <m:oMath>
        <m:r>
          <m:rPr>
            <m:sty m:val="p"/>
          </m:rPr>
          <m:t>Δ</m:t>
        </m:r>
        <m:sSub>
          <m:e>
            <m:r>
              <m:t>ε</m:t>
            </m:r>
          </m:e>
          <m:sub>
            <m:r>
              <m:t>σ</m:t>
            </m:r>
            <m:r>
              <m:rPr>
                <m:sty m:val="p"/>
              </m:rPr>
              <m:t>,</m:t>
            </m:r>
            <m:r>
              <m:t>n</m:t>
            </m:r>
          </m:sub>
        </m:sSub>
      </m:oMath>
      <w:r>
        <w:t xml:space="preserve"> </w:t>
      </w:r>
      <w:r>
        <w:rPr>
          <w:rFonts w:hint="eastAsia"/>
        </w:rPr>
        <w:t xml:space="preserve">为该时步内的受力应变增量（可由应变计读数扣减无应力计读数求得）；</w:t>
      </w:r>
      <m:oMath>
        <m:r>
          <m:rPr>
            <m:sty m:val="p"/>
          </m:rPr>
          <m:t>Δ</m:t>
        </m:r>
        <m:sSubSup>
          <m:e>
            <m:r>
              <m:t>ε</m:t>
            </m:r>
          </m:e>
          <m:sub>
            <m:r>
              <m:t>c</m:t>
            </m:r>
            <m:r>
              <m:rPr>
                <m:sty m:val="p"/>
              </m:rPr>
              <m:t>,</m:t>
            </m:r>
            <m:r>
              <m:t>n</m:t>
            </m:r>
          </m:sub>
          <m:sup>
            <m:r>
              <m:rPr>
                <m:sty m:val="p"/>
              </m:rPr>
              <m:t>″</m:t>
            </m:r>
          </m:sup>
        </m:sSubSup>
      </m:oMath>
      <w:r>
        <w:t xml:space="preserve"> </w:t>
      </w:r>
      <w:r>
        <w:rPr>
          <w:rFonts w:hint="eastAsia"/>
        </w:rPr>
        <w:t xml:space="preserve">为历史应力在当前时步引起的滞后徐变增量。</w:t>
      </w:r>
    </w:p>
    <w:p>
      <w:pPr>
        <w:pStyle w:val="BodyText"/>
      </w:pPr>
      <w:r>
        <w:rPr>
          <w:rFonts w:hint="eastAsia"/>
        </w:rPr>
        <w:t xml:space="preserve">该递推公式的优势在于，每一步的应力计算仅需当前时步的应变增量与上一时步保留的“记忆变量”，避免了全量历史积分的庞大计算量，极大地提高了长序列监测数据的处理效率。对于三维应力场，需进一步结合广义胡克定律，将单向应力递推扩展为包含泊松比</w:t>
      </w:r>
      <w:r>
        <w:t xml:space="preserve"> </w:t>
      </w:r>
      <m:oMath>
        <m:r>
          <m:t>ν</m:t>
        </m:r>
      </m:oMath>
      <w:r>
        <w:t xml:space="preserve"> </w:t>
      </w:r>
      <w:r>
        <w:rPr>
          <w:rFonts w:hint="eastAsia"/>
        </w:rPr>
        <w:t xml:space="preserve">的空间张量求解形式：</w:t>
      </w:r>
    </w:p>
    <w:p>
      <w:pPr>
        <w:pStyle w:val="BodyText"/>
      </w:pPr>
      <m:oMathPara>
        <m:oMathParaPr>
          <m:jc m:val="center"/>
        </m:oMathParaPr>
        <m:oMath>
          <m:r>
            <m:rPr>
              <m:sty m:val="p"/>
            </m:rPr>
            <m:t>{</m:t>
          </m:r>
          <m:r>
            <m:rPr>
              <m:sty m:val="p"/>
            </m:rPr>
            <m:t>Δ</m:t>
          </m:r>
          <m:r>
            <m:t>σ</m:t>
          </m:r>
          <m:sSub>
            <m:e>
              <m:r>
                <m:rPr>
                  <m:sty m:val="p"/>
                </m:rPr>
                <m:t>}</m:t>
              </m:r>
            </m:e>
            <m:sub>
              <m:r>
                <m:t>n</m:t>
              </m:r>
            </m:sub>
          </m:sSub>
          <m:r>
            <m:rPr>
              <m:sty m:val="p"/>
            </m:rPr>
            <m:t>=</m:t>
          </m:r>
          <m:r>
            <m:rPr>
              <m:sty m:val="p"/>
            </m:rPr>
            <m:t>[</m:t>
          </m:r>
          <m:acc>
            <m:accPr>
              <m:chr m:val="‾"/>
            </m:accPr>
            <m:e>
              <m:r>
                <m:t>D</m:t>
              </m:r>
            </m:e>
          </m:acc>
          <m:sSub>
            <m:e>
              <m:r>
                <m:rPr>
                  <m:sty m:val="p"/>
                </m:rPr>
                <m:t>]</m:t>
              </m:r>
            </m:e>
            <m:sub>
              <m:r>
                <m:t>n</m:t>
              </m:r>
            </m:sub>
          </m:sSub>
          <m:r>
            <m:rPr>
              <m:sty m:val="p"/>
            </m:rPr>
            <m:t>(</m:t>
          </m:r>
          <m:r>
            <m:rPr>
              <m:sty m:val="p"/>
            </m:rPr>
            <m:t>{</m:t>
          </m:r>
          <m:r>
            <m:rPr>
              <m:sty m:val="p"/>
            </m:rPr>
            <m:t>Δ</m:t>
          </m:r>
          <m:r>
            <m:t>ε</m:t>
          </m:r>
          <m:sSub>
            <m:e>
              <m:r>
                <m:rPr>
                  <m:sty m:val="p"/>
                </m:rPr>
                <m:t>}</m:t>
              </m:r>
            </m:e>
            <m:sub>
              <m:r>
                <m:t>n</m:t>
              </m:r>
            </m:sub>
          </m:sSub>
          <m:r>
            <m:rPr>
              <m:sty m:val="p"/>
            </m:rPr>
            <m:t>−</m:t>
          </m:r>
          <m:r>
            <m:rPr>
              <m:sty m:val="p"/>
            </m:rPr>
            <m:t>{</m:t>
          </m:r>
          <m:r>
            <m:rPr>
              <m:sty m:val="p"/>
            </m:rPr>
            <m:t>Δ</m:t>
          </m:r>
          <m:sSub>
            <m:e>
              <m:r>
                <m:t>ε</m:t>
              </m:r>
            </m:e>
            <m:sub>
              <m:r>
                <m:t>0</m:t>
              </m:r>
              <m:r>
                <m:rPr>
                  <m:sty m:val="p"/>
                </m:rPr>
                <m:t>,</m:t>
              </m:r>
              <m:r>
                <m:t>T</m:t>
              </m:r>
            </m:sub>
          </m:sSub>
          <m:sSub>
            <m:e>
              <m:r>
                <m:rPr>
                  <m:sty m:val="p"/>
                </m:rPr>
                <m:t>}</m:t>
              </m:r>
            </m:e>
            <m:sub>
              <m:r>
                <m:t>n</m:t>
              </m:r>
            </m:sub>
          </m:sSub>
          <m:r>
            <m:rPr>
              <m:sty m:val="p"/>
            </m:rPr>
            <m:t>−</m:t>
          </m:r>
          <m:r>
            <m:rPr>
              <m:sty m:val="p"/>
            </m:rPr>
            <m:t>{</m:t>
          </m:r>
          <m:r>
            <m:rPr>
              <m:sty m:val="p"/>
            </m:rPr>
            <m:t>Δ</m:t>
          </m:r>
          <m:sSubSup>
            <m:e>
              <m:r>
                <m:t>ε</m:t>
              </m:r>
            </m:e>
            <m:sub>
              <m:r>
                <m:t>c</m:t>
              </m:r>
            </m:sub>
            <m:sup>
              <m:r>
                <m:rPr>
                  <m:sty m:val="p"/>
                </m:rPr>
                <m:t>″</m:t>
              </m:r>
            </m:sup>
          </m:sSubSup>
          <m:sSub>
            <m:e>
              <m:r>
                <m:rPr>
                  <m:sty m:val="p"/>
                </m:rPr>
                <m:t>}</m:t>
              </m:r>
            </m:e>
            <m:sub>
              <m:r>
                <m:t>n</m:t>
              </m:r>
            </m:sub>
          </m:sSub>
          <m:r>
            <m:rPr>
              <m:sty m:val="p"/>
            </m:rPr>
            <m:t>)</m:t>
          </m:r>
        </m:oMath>
      </m:oMathPara>
    </w:p>
    <w:p>
      <w:pPr>
        <w:pStyle w:val="FirstParagraph"/>
      </w:pPr>
      <w:r>
        <w:rPr>
          <w:rFonts w:hint="eastAsia"/>
        </w:rPr>
        <w:t xml:space="preserve">矩阵</w:t>
      </w:r>
      <w:r>
        <w:t xml:space="preserve"> </w:t>
      </w:r>
      <m:oMath>
        <m:r>
          <m:rPr>
            <m:sty m:val="p"/>
          </m:rPr>
          <m:t>[</m:t>
        </m:r>
        <m:acc>
          <m:accPr>
            <m:chr m:val="‾"/>
          </m:accPr>
          <m:e>
            <m:r>
              <m:t>D</m:t>
            </m:r>
          </m:e>
        </m:acc>
        <m:sSub>
          <m:e>
            <m:r>
              <m:rPr>
                <m:sty m:val="p"/>
              </m:rPr>
              <m:t>]</m:t>
            </m:r>
          </m:e>
          <m:sub>
            <m:r>
              <m:t>n</m:t>
            </m:r>
          </m:sub>
        </m:sSub>
      </m:oMath>
      <w:r>
        <w:t xml:space="preserve"> </w:t>
      </w:r>
      <w:r>
        <w:rPr>
          <w:rFonts w:hint="eastAsia"/>
        </w:rPr>
        <w:t xml:space="preserve">为等效弹性刚度矩阵。</w:t>
      </w:r>
    </w:p>
    <w:bookmarkEnd w:id="15"/>
    <w:bookmarkStart w:id="16" w:name="监测参数的优化识别"/>
    <w:p>
      <w:pPr>
        <w:pStyle w:val="Heading3"/>
      </w:pPr>
      <w:r>
        <w:rPr>
          <w:rStyle w:val="SectionNumber"/>
        </w:rPr>
        <w:t xml:space="preserve">1.3.3</w:t>
      </w:r>
      <w:r>
        <w:tab/>
      </w:r>
      <w:r>
        <w:t xml:space="preserve">3.2.3 </w:t>
      </w:r>
      <w:r>
        <w:rPr>
          <w:rFonts w:hint="eastAsia"/>
        </w:rPr>
        <w:t xml:space="preserve">监测参数的优化识别</w:t>
      </w:r>
    </w:p>
    <w:p>
      <w:pPr>
        <w:pStyle w:val="FirstParagraph"/>
      </w:pPr>
      <w:r>
        <w:rPr>
          <w:rFonts w:hint="eastAsia"/>
        </w:rPr>
        <w:t xml:space="preserve">上述模型中包含了弹性模量最终值、徐变参数、自生体积变形系数等多项材料属性。实验室测试数据往往与大坝原位状态存在偏差。为此，需基于优化理论建立参数反演模型。设定目标函数</w:t>
      </w:r>
      <w:r>
        <w:t xml:space="preserve"> </w:t>
      </w:r>
      <m:oMath>
        <m:r>
          <m:t>J</m:t>
        </m:r>
        <m:r>
          <m:rPr>
            <m:sty m:val="p"/>
          </m:rPr>
          <m:t>(</m:t>
        </m:r>
        <m:r>
          <m:rPr>
            <m:sty m:val="bi"/>
          </m:rPr>
          <m:t>P</m:t>
        </m:r>
        <m:r>
          <m:rPr>
            <m:sty m:val="p"/>
          </m:rPr>
          <m:t>)</m:t>
        </m:r>
      </m:oMath>
      <w:r>
        <w:t xml:space="preserve"> </w:t>
      </w:r>
      <w:r>
        <w:rPr>
          <w:rFonts w:hint="eastAsia"/>
        </w:rPr>
        <w:t xml:space="preserve">为实测位移/应变与理论计算值的残差平方和：</w:t>
      </w:r>
    </w:p>
    <w:p>
      <w:pPr>
        <w:pStyle w:val="BodyText"/>
      </w:pPr>
      <m:oMathPara>
        <m:oMathParaPr>
          <m:jc m:val="center"/>
        </m:oMathParaPr>
        <m:oMath>
          <m:limLow>
            <m:e>
              <m:r>
                <m:rPr>
                  <m:sty m:val="p"/>
                </m:rPr>
                <m:t>min</m:t>
              </m:r>
            </m:e>
            <m:lim>
              <m:r>
                <m:rPr>
                  <m:sty m:val="bi"/>
                </m:rPr>
                <m:t>P</m:t>
              </m:r>
            </m:lim>
          </m:limLow>
          <m:r>
            <m:t>J</m:t>
          </m:r>
          <m:r>
            <m:rPr>
              <m:sty m:val="p"/>
            </m:rPr>
            <m:t>(</m:t>
          </m:r>
          <m:r>
            <m:rPr>
              <m:sty m:val="bi"/>
            </m:rPr>
            <m:t>P</m:t>
          </m:r>
          <m:r>
            <m:rPr>
              <m:sty m:val="p"/>
            </m:rPr>
            <m:t>)</m:t>
          </m:r>
          <m:r>
            <m:rPr>
              <m:sty m:val="p"/>
            </m:rPr>
            <m:t>=</m:t>
          </m:r>
          <m:nary>
            <m:naryPr>
              <m:chr m:val="∑"/>
              <m:limLoc m:val="undOvr"/>
              <m:subHide m:val="off"/>
              <m:supHide m:val="off"/>
            </m:naryPr>
            <m:sub>
              <m:r>
                <m:t>j</m:t>
              </m:r>
              <m:r>
                <m:rPr>
                  <m:sty m:val="p"/>
                </m:rPr>
                <m:t>=</m:t>
              </m:r>
              <m:r>
                <m:t>1</m:t>
              </m:r>
            </m:sub>
            <m:sup>
              <m:r>
                <m:t>M</m:t>
              </m:r>
            </m:sup>
            <m:e>
              <m:sSub>
                <m:e>
                  <m:r>
                    <m:t>w</m:t>
                  </m:r>
                </m:e>
                <m:sub>
                  <m:r>
                    <m:t>j</m:t>
                  </m:r>
                </m:sub>
              </m:sSub>
            </m:e>
          </m:nary>
          <m:sSup>
            <m:e>
              <m:d>
                <m:dPr>
                  <m:begChr m:val="∥"/>
                  <m:sepChr m:val=""/>
                  <m:endChr m:val="∥"/>
                  <m:grow/>
                </m:dPr>
                <m:e>
                  <m:sSubSup>
                    <m:e>
                      <m:r>
                        <m:rPr>
                          <m:sty m:val="bi"/>
                        </m:rPr>
                        <m:t>u</m:t>
                      </m:r>
                    </m:e>
                    <m:sub>
                      <m:r>
                        <m:t>j</m:t>
                      </m:r>
                    </m:sub>
                    <m:sup>
                      <m:r>
                        <m:t>c</m:t>
                      </m:r>
                      <m:r>
                        <m:t>a</m:t>
                      </m:r>
                      <m:r>
                        <m:t>l</m:t>
                      </m:r>
                    </m:sup>
                  </m:sSubSup>
                  <m:r>
                    <m:rPr>
                      <m:sty m:val="p"/>
                    </m:rPr>
                    <m:t>(</m:t>
                  </m:r>
                  <m:r>
                    <m:rPr>
                      <m:sty m:val="bi"/>
                    </m:rPr>
                    <m:t>P</m:t>
                  </m:r>
                  <m:r>
                    <m:rPr>
                      <m:sty m:val="p"/>
                    </m:rPr>
                    <m:t>)</m:t>
                  </m:r>
                  <m:r>
                    <m:rPr>
                      <m:sty m:val="p"/>
                    </m:rPr>
                    <m:t>−</m:t>
                  </m:r>
                  <m:sSubSup>
                    <m:e>
                      <m:r>
                        <m:rPr>
                          <m:sty m:val="bi"/>
                        </m:rPr>
                        <m:t>u</m:t>
                      </m:r>
                    </m:e>
                    <m:sub>
                      <m:r>
                        <m:t>j</m:t>
                      </m:r>
                    </m:sub>
                    <m:sup>
                      <m:r>
                        <m:t>o</m:t>
                      </m:r>
                      <m:r>
                        <m:t>b</m:t>
                      </m:r>
                      <m:r>
                        <m:t>s</m:t>
                      </m:r>
                    </m:sup>
                  </m:sSubSup>
                </m:e>
              </m:d>
            </m:e>
            <m:sup>
              <m:r>
                <m:t>2</m:t>
              </m:r>
            </m:sup>
          </m:sSup>
          <m:r>
            <m:rPr>
              <m:sty m:val="p"/>
            </m:rPr>
            <m:t>+</m:t>
          </m:r>
          <m:r>
            <m:t>α</m:t>
          </m:r>
          <m:r>
            <m:rPr>
              <m:sty m:val="p"/>
            </m:rPr>
            <m:t>Ω</m:t>
          </m:r>
          <m:r>
            <m:rPr>
              <m:sty m:val="p"/>
            </m:rPr>
            <m:t>(</m:t>
          </m:r>
          <m:r>
            <m:rPr>
              <m:sty m:val="bi"/>
            </m:rPr>
            <m:t>P</m:t>
          </m:r>
          <m:r>
            <m:rPr>
              <m:sty m:val="p"/>
            </m:rPr>
            <m:t>)</m:t>
          </m:r>
        </m:oMath>
      </m:oMathPara>
    </w:p>
    <w:p>
      <w:pPr>
        <w:pStyle w:val="FirstParagraph"/>
      </w:pPr>
      <w:r>
        <w:rPr>
          <w:rFonts w:hint="eastAsia"/>
        </w:rPr>
        <w:t xml:space="preserve">式中：</w:t>
      </w:r>
      <m:oMath>
        <m:r>
          <m:rPr>
            <m:sty m:val="bi"/>
          </m:rPr>
          <m:t>P</m:t>
        </m:r>
      </m:oMath>
      <w:r>
        <w:t xml:space="preserve"> </w:t>
      </w:r>
      <w:r>
        <w:rPr>
          <w:rFonts w:hint="eastAsia"/>
        </w:rPr>
        <w:t xml:space="preserve">为待反演的材料参数向量；</w:t>
      </w:r>
      <m:oMath>
        <m:r>
          <m:t>M</m:t>
        </m:r>
      </m:oMath>
      <w:r>
        <w:t xml:space="preserve"> </w:t>
      </w:r>
      <w:r>
        <w:rPr>
          <w:rFonts w:hint="eastAsia"/>
        </w:rPr>
        <w:t xml:space="preserve">为测点总数；</w:t>
      </w:r>
      <m:oMath>
        <m:sSub>
          <m:e>
            <m:r>
              <m:t>w</m:t>
            </m:r>
          </m:e>
          <m:sub>
            <m:r>
              <m:t>j</m:t>
            </m:r>
          </m:sub>
        </m:sSub>
      </m:oMath>
      <w:r>
        <w:t xml:space="preserve"> </w:t>
      </w:r>
      <w:r>
        <w:rPr>
          <w:rFonts w:hint="eastAsia"/>
        </w:rPr>
        <w:t xml:space="preserve">为权重系数；</w:t>
      </w:r>
      <m:oMath>
        <m:r>
          <m:t>α</m:t>
        </m:r>
        <m:r>
          <m:rPr>
            <m:sty m:val="p"/>
          </m:rPr>
          <m:t>Ω</m:t>
        </m:r>
        <m:r>
          <m:rPr>
            <m:sty m:val="p"/>
          </m:rPr>
          <m:t>(</m:t>
        </m:r>
        <m:r>
          <m:rPr>
            <m:sty m:val="bi"/>
          </m:rPr>
          <m:t>P</m:t>
        </m:r>
        <m:r>
          <m:rPr>
            <m:sty m:val="p"/>
          </m:rPr>
          <m:t>)</m:t>
        </m:r>
      </m:oMath>
      <w:r>
        <w:t xml:space="preserve"> </w:t>
      </w:r>
      <w:r>
        <w:rPr>
          <w:rFonts w:hint="eastAsia"/>
        </w:rPr>
        <w:t xml:space="preserve">为正则化项（如Tikhonov正则化），用于增强反演问题的适定性与数值稳定性。求解该非线性优化问题常采用遗传算法（GA）、粒子群优化（PSO）或基于梯度的</w:t>
      </w:r>
      <w:r>
        <w:t xml:space="preserve"> Levenberg-Marquardt </w:t>
      </w:r>
      <w:r>
        <w:rPr>
          <w:rFonts w:hint="eastAsia"/>
        </w:rPr>
        <w:t xml:space="preserve">算法。</w:t>
      </w:r>
    </w:p>
    <w:bookmarkEnd w:id="16"/>
    <w:bookmarkEnd w:id="17"/>
    <w:bookmarkStart w:id="20" w:name="仿真分析与结果讨论"/>
    <w:p>
      <w:pPr>
        <w:pStyle w:val="Heading2"/>
      </w:pPr>
      <w:r>
        <w:rPr>
          <w:rStyle w:val="SectionNumber"/>
        </w:rPr>
        <w:t xml:space="preserve">1.4</w:t>
      </w:r>
      <w:r>
        <w:tab/>
      </w:r>
      <w:r>
        <w:t xml:space="preserve">3.3 </w:t>
      </w:r>
      <w:r>
        <w:rPr>
          <w:rFonts w:hint="eastAsia"/>
        </w:rPr>
        <w:t xml:space="preserve">仿真分析与结果讨论</w:t>
      </w:r>
    </w:p>
    <w:p>
      <w:pPr>
        <w:pStyle w:val="FirstParagraph"/>
      </w:pPr>
      <w:r>
        <w:rPr>
          <w:rFonts w:hint="eastAsia"/>
        </w:rPr>
        <w:t xml:space="preserve">为深入理解应力演化机制，本节以某特高拱坝（最大坝高285m）典型坝段的施工期温控过程为例，开展有限元仿真分析（相关Python/ANSYS联合仿真脚本见</w:t>
      </w:r>
      <w:r>
        <w:t xml:space="preserve"> </w:t>
      </w:r>
      <w:r>
        <w:rPr>
          <w:rStyle w:val="VerbatimChar"/>
        </w:rPr>
        <w:t xml:space="preserve">assets/ch03/stress_sim.py</w:t>
      </w:r>
      <w:r>
        <w:rPr>
          <w:rFonts w:hint="eastAsia"/>
        </w:rPr>
        <w:t xml:space="preserve">）。</w:t>
      </w:r>
    </w:p>
    <w:bookmarkStart w:id="18" w:name="仿真模型设置与边界条件"/>
    <w:p>
      <w:pPr>
        <w:pStyle w:val="Heading3"/>
      </w:pPr>
      <w:r>
        <w:rPr>
          <w:rStyle w:val="SectionNumber"/>
        </w:rPr>
        <w:t xml:space="preserve">1.4.1</w:t>
      </w:r>
      <w:r>
        <w:tab/>
      </w:r>
      <w:r>
        <w:t xml:space="preserve">3.3.1 </w:t>
      </w:r>
      <w:r>
        <w:rPr>
          <w:rFonts w:hint="eastAsia"/>
        </w:rPr>
        <w:t xml:space="preserve">仿真模型设置与边界条件</w:t>
      </w:r>
    </w:p>
    <w:p>
      <w:pPr>
        <w:pStyle w:val="FirstParagraph"/>
      </w:pPr>
      <w:r>
        <w:rPr>
          <w:rFonts w:hint="eastAsia"/>
        </w:rPr>
        <w:t xml:space="preserve">选取坝体高程</w:t>
      </w:r>
      <w:r>
        <w:t xml:space="preserve"> 1800m </w:t>
      </w:r>
      <w:r>
        <w:rPr>
          <w:rFonts w:hint="eastAsia"/>
        </w:rPr>
        <w:t xml:space="preserve">处的一典型浇筑仓（尺寸</w:t>
      </w:r>
      <w:r>
        <w:t xml:space="preserve"> 20m</w:t>
      </w:r>
      <w:r>
        <w:t xml:space="preserve"> </w:t>
      </w:r>
      <m:oMath>
        <m:r>
          <m:rPr>
            <m:sty m:val="p"/>
          </m:rPr>
          <m:t>×</m:t>
        </m:r>
      </m:oMath>
      <w:r>
        <w:t xml:space="preserve"> </w:t>
      </w:r>
      <w:r>
        <w:t xml:space="preserve">15m</w:t>
      </w:r>
      <w:r>
        <w:t xml:space="preserve"> </w:t>
      </w:r>
      <m:oMath>
        <m:r>
          <m:rPr>
            <m:sty m:val="p"/>
          </m:rPr>
          <m:t>×</m:t>
        </m:r>
      </m:oMath>
      <w:r>
        <w:t xml:space="preserve"> </w:t>
      </w:r>
      <w:r>
        <w:rPr>
          <w:rFonts w:hint="eastAsia"/>
        </w:rPr>
        <w:t xml:space="preserve">3m）。材料热力学参数依据室内试验与同类工程经验取值，详见表3-1。</w:t>
      </w:r>
    </w:p>
    <w:p>
      <w:pPr>
        <w:pStyle w:val="BodyText"/>
      </w:pPr>
      <w:r>
        <w:rPr>
          <w:rFonts w:hint="eastAsia"/>
          <w:b/>
          <w:bCs/>
        </w:rPr>
        <w:t xml:space="preserve">表3-1</w:t>
      </w:r>
      <w:r>
        <w:rPr>
          <w:b/>
          <w:bCs/>
        </w:rPr>
        <w:t xml:space="preserve"> </w:t>
      </w:r>
      <w:r>
        <w:rPr>
          <w:rFonts w:hint="eastAsia"/>
          <w:b/>
          <w:bCs/>
        </w:rPr>
        <w:t xml:space="preserve">典型大体积混凝土热力学及力学参数表</w:t>
      </w:r>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left"/>
            </w:pPr>
            <w:r>
              <w:rPr>
                <w:rFonts w:hint="eastAsia"/>
              </w:rPr>
              <w:t xml:space="preserve">参数名称</w:t>
            </w:r>
          </w:p>
        </w:tc>
        <w:tc>
          <w:tcPr/>
          <w:p>
            <w:pPr>
              <w:pStyle w:val="Compact"/>
              <w:jc w:val="center"/>
            </w:pPr>
            <w:r>
              <w:rPr>
                <w:rFonts w:hint="eastAsia"/>
              </w:rPr>
              <w:t xml:space="preserve">符号</w:t>
            </w:r>
          </w:p>
        </w:tc>
        <w:tc>
          <w:tcPr/>
          <w:p>
            <w:pPr>
              <w:pStyle w:val="Compact"/>
              <w:jc w:val="left"/>
            </w:pPr>
            <w:r>
              <w:rPr>
                <w:rFonts w:hint="eastAsia"/>
              </w:rPr>
              <w:t xml:space="preserve">数值与单位</w:t>
            </w:r>
          </w:p>
        </w:tc>
        <w:tc>
          <w:tcPr/>
          <w:p>
            <w:pPr>
              <w:pStyle w:val="Compact"/>
              <w:jc w:val="left"/>
            </w:pPr>
            <w:r>
              <w:rPr>
                <w:rFonts w:hint="eastAsia"/>
              </w:rPr>
              <w:t xml:space="preserve">备注</w:t>
            </w:r>
          </w:p>
        </w:tc>
      </w:tr>
      <w:tr>
        <w:tc>
          <w:tcPr/>
          <w:p>
            <w:pPr>
              <w:pStyle w:val="Compact"/>
              <w:jc w:val="left"/>
            </w:pPr>
            <w:r>
              <w:rPr>
                <w:rFonts w:hint="eastAsia"/>
              </w:rPr>
              <w:t xml:space="preserve">密度</w:t>
            </w:r>
          </w:p>
        </w:tc>
        <w:tc>
          <w:tcPr/>
          <w:p>
            <w:pPr>
              <w:pStyle w:val="Compact"/>
              <w:jc w:val="center"/>
            </w:pPr>
            <m:oMath>
              <m:r>
                <m:t>ρ</m:t>
              </m:r>
            </m:oMath>
          </w:p>
        </w:tc>
        <w:tc>
          <w:tcPr/>
          <w:p>
            <w:pPr>
              <w:pStyle w:val="Compact"/>
              <w:jc w:val="left"/>
            </w:pPr>
            <m:oMath>
              <m:r>
                <m:t>2400</m:t>
              </m:r>
              <m:sSup>
                <m:e>
                  <m:r>
                    <m:rPr>
                      <m:nor/>
                      <m:sty m:val="p"/>
                    </m:rPr>
                    <m:t> kg/m</m:t>
                  </m:r>
                </m:e>
                <m:sup>
                  <m:r>
                    <m:t>3</m:t>
                  </m:r>
                </m:sup>
              </m:sSup>
            </m:oMath>
          </w:p>
        </w:tc>
        <w:tc>
          <w:tcPr/>
          <w:p>
            <w:pPr>
              <w:pStyle w:val="Compact"/>
              <w:jc w:val="left"/>
            </w:pPr>
            <w:r>
              <w:rPr>
                <w:rFonts w:hint="eastAsia"/>
              </w:rPr>
              <w:t xml:space="preserve">常数</w:t>
            </w:r>
          </w:p>
        </w:tc>
      </w:tr>
      <w:tr>
        <w:tc>
          <w:tcPr/>
          <w:p>
            <w:pPr>
              <w:pStyle w:val="Compact"/>
              <w:jc w:val="left"/>
            </w:pPr>
            <w:r>
              <w:rPr>
                <w:rFonts w:hint="eastAsia"/>
              </w:rPr>
              <w:t xml:space="preserve">导热系数</w:t>
            </w:r>
          </w:p>
        </w:tc>
        <w:tc>
          <w:tcPr/>
          <w:p>
            <w:pPr>
              <w:pStyle w:val="Compact"/>
              <w:jc w:val="center"/>
            </w:pPr>
            <m:oMath>
              <m:r>
                <m:t>λ</m:t>
              </m:r>
            </m:oMath>
          </w:p>
        </w:tc>
        <w:tc>
          <w:tcPr/>
          <w:p>
            <w:pPr>
              <w:pStyle w:val="Compact"/>
              <w:jc w:val="left"/>
            </w:pPr>
            <m:oMath>
              <m:r>
                <m:t>2.67</m:t>
              </m:r>
              <m:r>
                <m:rPr>
                  <m:nor/>
                  <m:sty m:val="p"/>
                </m:rPr>
                <m:t> W/(m</m:t>
              </m:r>
              <m:r>
                <m:rPr>
                  <m:sty m:val="p"/>
                </m:rPr>
                <m:t>⋅</m:t>
              </m:r>
              <m:r>
                <m:rPr>
                  <m:nor/>
                  <m:sty m:val="p"/>
                </m:rPr>
                <m:t>K)</m:t>
              </m:r>
            </m:oMath>
          </w:p>
        </w:tc>
        <w:tc>
          <w:tcPr/>
          <w:p>
            <w:pPr>
              <w:pStyle w:val="Compact"/>
              <w:jc w:val="left"/>
            </w:pPr>
            <w:r>
              <w:rPr>
                <w:rFonts w:hint="eastAsia"/>
              </w:rPr>
              <w:t xml:space="preserve">随龄期略有增长，此处取均值</w:t>
            </w:r>
          </w:p>
        </w:tc>
      </w:tr>
      <w:tr>
        <w:tc>
          <w:tcPr/>
          <w:p>
            <w:pPr>
              <w:pStyle w:val="Compact"/>
              <w:jc w:val="left"/>
            </w:pPr>
            <w:r>
              <w:rPr>
                <w:rFonts w:hint="eastAsia"/>
              </w:rPr>
              <w:t xml:space="preserve">比热容</w:t>
            </w:r>
          </w:p>
        </w:tc>
        <w:tc>
          <w:tcPr/>
          <w:p>
            <w:pPr>
              <w:pStyle w:val="Compact"/>
              <w:jc w:val="center"/>
            </w:pPr>
            <m:oMath>
              <m:r>
                <m:t>c</m:t>
              </m:r>
            </m:oMath>
          </w:p>
        </w:tc>
        <w:tc>
          <w:tcPr/>
          <w:p>
            <w:pPr>
              <w:pStyle w:val="Compact"/>
              <w:jc w:val="left"/>
            </w:pPr>
            <m:oMath>
              <m:r>
                <m:t>0.92</m:t>
              </m:r>
              <m:r>
                <m:rPr>
                  <m:nor/>
                  <m:sty m:val="p"/>
                </m:rPr>
                <m:t> kJ/(kg</m:t>
              </m:r>
              <m:r>
                <m:rPr>
                  <m:sty m:val="p"/>
                </m:rPr>
                <m:t>⋅</m:t>
              </m:r>
              <m:r>
                <m:rPr>
                  <m:nor/>
                  <m:sty m:val="p"/>
                </m:rPr>
                <m:t>K)</m:t>
              </m:r>
            </m:oMath>
          </w:p>
        </w:tc>
        <w:tc>
          <w:tcPr/>
          <w:p>
            <w:pPr>
              <w:pStyle w:val="Compact"/>
              <w:jc w:val="left"/>
            </w:pPr>
            <w:r>
              <w:rPr>
                <w:rFonts w:hint="eastAsia"/>
              </w:rPr>
              <w:t xml:space="preserve">常数</w:t>
            </w:r>
          </w:p>
        </w:tc>
      </w:tr>
      <w:tr>
        <w:tc>
          <w:tcPr/>
          <w:p>
            <w:pPr>
              <w:pStyle w:val="Compact"/>
              <w:jc w:val="left"/>
            </w:pPr>
            <w:r>
              <w:rPr>
                <w:rFonts w:hint="eastAsia"/>
              </w:rPr>
              <w:t xml:space="preserve">最终绝热温升</w:t>
            </w:r>
          </w:p>
        </w:tc>
        <w:tc>
          <w:tcPr/>
          <w:p>
            <w:pPr>
              <w:pStyle w:val="Compact"/>
              <w:jc w:val="center"/>
            </w:pPr>
            <m:oMath>
              <m:sSub>
                <m:e>
                  <m:r>
                    <m:t>θ</m:t>
                  </m:r>
                </m:e>
                <m:sub>
                  <m:r>
                    <m:t>0</m:t>
                  </m:r>
                </m:sub>
              </m:sSub>
            </m:oMath>
          </w:p>
        </w:tc>
        <w:tc>
          <w:tcPr/>
          <w:p>
            <w:pPr>
              <w:pStyle w:val="Compact"/>
              <w:jc w:val="left"/>
            </w:pPr>
            <m:oMath>
              <m:r>
                <m:t>25.5</m:t>
              </m:r>
              <m:sSup>
                <m:e>
                  <m:r>
                    <m:rPr>
                      <m:nor/>
                      <m:sty m:val="p"/>
                    </m:rPr>
                    <m:t> </m:t>
                  </m:r>
                </m:e>
                <m:sup>
                  <m:r>
                    <m:rPr>
                      <m:sty m:val="p"/>
                    </m:rPr>
                    <m:t>∘</m:t>
                  </m:r>
                </m:sup>
              </m:sSup>
              <m:r>
                <m:rPr>
                  <m:nor/>
                  <m:sty m:val="p"/>
                </m:rPr>
                <m:t>C</m:t>
              </m:r>
            </m:oMath>
          </w:p>
        </w:tc>
        <w:tc>
          <w:tcPr/>
          <w:p>
            <w:pPr>
              <w:pStyle w:val="Compact"/>
              <w:jc w:val="left"/>
            </w:pPr>
            <w:r>
              <w:rPr>
                <w:rFonts w:hint="eastAsia"/>
              </w:rPr>
              <w:t xml:space="preserve">基于低热硅酸盐水泥特性</w:t>
            </w:r>
          </w:p>
        </w:tc>
      </w:tr>
      <w:tr>
        <w:tc>
          <w:tcPr/>
          <w:p>
            <w:pPr>
              <w:pStyle w:val="Compact"/>
              <w:jc w:val="left"/>
            </w:pPr>
            <w:r>
              <w:rPr>
                <w:rFonts w:hint="eastAsia"/>
              </w:rPr>
              <w:t xml:space="preserve">线膨胀系数</w:t>
            </w:r>
          </w:p>
        </w:tc>
        <w:tc>
          <w:tcPr/>
          <w:p>
            <w:pPr>
              <w:pStyle w:val="Compact"/>
              <w:jc w:val="center"/>
            </w:pPr>
            <m:oMath>
              <m:sSub>
                <m:e>
                  <m:r>
                    <m:t>α</m:t>
                  </m:r>
                </m:e>
                <m:sub>
                  <m:r>
                    <m:t>T</m:t>
                  </m:r>
                </m:sub>
              </m:sSub>
            </m:oMath>
          </w:p>
        </w:tc>
        <w:tc>
          <w:tcPr/>
          <w:p>
            <w:pPr>
              <w:pStyle w:val="Compact"/>
              <w:jc w:val="left"/>
            </w:pPr>
            <m:oMath>
              <m:r>
                <m:t>0.85</m:t>
              </m:r>
              <m:r>
                <m:rPr>
                  <m:sty m:val="p"/>
                </m:rPr>
                <m:t>×</m:t>
              </m:r>
              <m:sSup>
                <m:e>
                  <m:r>
                    <m:t>10</m:t>
                  </m:r>
                </m:e>
                <m:sup>
                  <m:r>
                    <m:rPr>
                      <m:sty m:val="p"/>
                    </m:rPr>
                    <m:t>−</m:t>
                  </m:r>
                  <m:r>
                    <m:t>5</m:t>
                  </m:r>
                </m:sup>
              </m:sSup>
              <m:r>
                <m:rPr>
                  <m:nor/>
                  <m:sty m:val="p"/>
                </m:rPr>
                <m:t> </m:t>
              </m:r>
              <m:sSup>
                <m:e>
                  <m:r>
                    <m:rPr>
                      <m:sty m:val="p"/>
                    </m:rPr>
                    <m:t>/</m:t>
                  </m:r>
                </m:e>
                <m:sup>
                  <m:r>
                    <m:rPr>
                      <m:sty m:val="p"/>
                    </m:rPr>
                    <m:t>∘</m:t>
                  </m:r>
                </m:sup>
              </m:sSup>
              <m:r>
                <m:rPr>
                  <m:nor/>
                  <m:sty m:val="p"/>
                </m:rPr>
                <m:t>C</m:t>
              </m:r>
            </m:oMath>
          </w:p>
        </w:tc>
        <w:tc>
          <w:tcPr/>
          <w:p>
            <w:pPr>
              <w:pStyle w:val="Compact"/>
              <w:jc w:val="left"/>
            </w:pPr>
            <w:r>
              <w:t xml:space="preserve">-</w:t>
            </w:r>
          </w:p>
        </w:tc>
      </w:tr>
      <w:tr>
        <w:tc>
          <w:tcPr/>
          <w:p>
            <w:pPr>
              <w:pStyle w:val="Compact"/>
              <w:jc w:val="left"/>
            </w:pPr>
            <w:r>
              <w:rPr>
                <w:rFonts w:hint="eastAsia"/>
              </w:rPr>
              <w:t xml:space="preserve">极限弹性模量</w:t>
            </w:r>
          </w:p>
        </w:tc>
        <w:tc>
          <w:tcPr/>
          <w:p>
            <w:pPr>
              <w:pStyle w:val="Compact"/>
              <w:jc w:val="center"/>
            </w:pPr>
            <m:oMath>
              <m:sSub>
                <m:e>
                  <m:r>
                    <m:t>E</m:t>
                  </m:r>
                </m:e>
                <m:sub>
                  <m:r>
                    <m:t>0</m:t>
                  </m:r>
                </m:sub>
              </m:sSub>
            </m:oMath>
          </w:p>
        </w:tc>
        <w:tc>
          <w:tcPr/>
          <w:p>
            <w:pPr>
              <w:pStyle w:val="Compact"/>
              <w:jc w:val="left"/>
            </w:pPr>
            <m:oMath>
              <m:r>
                <m:t>38.5</m:t>
              </m:r>
              <m:r>
                <m:rPr>
                  <m:nor/>
                  <m:sty m:val="p"/>
                </m:rPr>
                <m:t> GPa</m:t>
              </m:r>
            </m:oMath>
          </w:p>
        </w:tc>
        <w:tc>
          <w:tcPr/>
          <w:p>
            <w:pPr>
              <w:pStyle w:val="Compact"/>
              <w:jc w:val="left"/>
            </w:pPr>
            <w:r>
              <w:rPr>
                <w:rFonts w:hint="eastAsia"/>
              </w:rPr>
              <w:t xml:space="preserve">龄期28天后趋于稳定</w:t>
            </w:r>
          </w:p>
        </w:tc>
      </w:tr>
      <w:tr>
        <w:tc>
          <w:tcPr/>
          <w:p>
            <w:pPr>
              <w:pStyle w:val="Compact"/>
              <w:jc w:val="left"/>
            </w:pPr>
            <w:r>
              <w:rPr>
                <w:rFonts w:hint="eastAsia"/>
              </w:rPr>
              <w:t xml:space="preserve">泊松比</w:t>
            </w:r>
          </w:p>
        </w:tc>
        <w:tc>
          <w:tcPr/>
          <w:p>
            <w:pPr>
              <w:pStyle w:val="Compact"/>
              <w:jc w:val="center"/>
            </w:pPr>
            <m:oMath>
              <m:r>
                <m:t>ν</m:t>
              </m:r>
            </m:oMath>
          </w:p>
        </w:tc>
        <w:tc>
          <w:tcPr/>
          <w:p>
            <w:pPr>
              <w:pStyle w:val="Compact"/>
              <w:jc w:val="left"/>
            </w:pPr>
            <m:oMath>
              <m:r>
                <m:t>0.167</m:t>
              </m:r>
            </m:oMath>
          </w:p>
        </w:tc>
        <w:tc>
          <w:tcPr/>
          <w:p>
            <w:pPr>
              <w:pStyle w:val="Compact"/>
              <w:jc w:val="left"/>
            </w:pPr>
            <w:r>
              <w:rPr>
                <w:rFonts w:hint="eastAsia"/>
              </w:rPr>
              <w:t xml:space="preserve">早期略高，后期稳定</w:t>
            </w:r>
          </w:p>
        </w:tc>
      </w:tr>
    </w:tbl>
    <w:p>
      <w:pPr>
        <w:pStyle w:val="BodyText"/>
      </w:pPr>
      <w:r>
        <w:rPr>
          <w:rFonts w:hint="eastAsia"/>
        </w:rPr>
        <w:t xml:space="preserve">模型底面施加固定约束模拟已浇筑老混凝土的强约束作用，顶面及四周设定为对流换热边界。内部布置冷却水管，水管间距设定为</w:t>
      </w:r>
      <w:r>
        <w:t xml:space="preserve"> </w:t>
      </w:r>
      <w:r>
        <w:rPr>
          <w:rFonts w:hint="eastAsia"/>
        </w:rPr>
        <w:t xml:space="preserve">1.5m，一期通水温度设定为</w:t>
      </w:r>
      <w:r>
        <w:t xml:space="preserve"> 12</w:t>
      </w:r>
      <m:oMath>
        <m:sSup>
          <m:e>
            <m:r>
              <m:t>​</m:t>
            </m:r>
          </m:e>
          <m:sup>
            <m:r>
              <m:rPr>
                <m:sty m:val="p"/>
              </m:rPr>
              <m:t>∘</m:t>
            </m:r>
          </m:sup>
        </m:sSup>
      </m:oMath>
      <w:r>
        <w:t xml:space="preserve">C。</w:t>
      </w:r>
    </w:p>
    <w:bookmarkEnd w:id="18"/>
    <w:bookmarkStart w:id="19" w:name="仿真结果与敏感性演化规律"/>
    <w:p>
      <w:pPr>
        <w:pStyle w:val="Heading3"/>
      </w:pPr>
      <w:r>
        <w:rPr>
          <w:rStyle w:val="SectionNumber"/>
        </w:rPr>
        <w:t xml:space="preserve">1.4.2</w:t>
      </w:r>
      <w:r>
        <w:tab/>
      </w:r>
      <w:r>
        <w:t xml:space="preserve">3.3.2 </w:t>
      </w:r>
      <w:r>
        <w:rPr>
          <w:rFonts w:hint="eastAsia"/>
        </w:rPr>
        <w:t xml:space="preserve">仿真结果与敏感性演化规律</w:t>
      </w:r>
    </w:p>
    <w:p>
      <w:pPr>
        <w:pStyle w:val="FirstParagraph"/>
      </w:pPr>
      <w:r>
        <w:rPr>
          <w:rFonts w:hint="eastAsia"/>
        </w:rPr>
        <w:t xml:space="preserve">计算获得浇筑后30天内的温度及应力历时曲线。分析表明，浇筑后由于水化热急剧释放，坝体内部温度在第4天达到峰值（最高温升至</w:t>
      </w:r>
      <w:r>
        <w:t xml:space="preserve"> 38.2</w:t>
      </w:r>
      <m:oMath>
        <m:sSup>
          <m:e>
            <m:r>
              <m:t>​</m:t>
            </m:r>
          </m:e>
          <m:sup>
            <m:r>
              <m:rPr>
                <m:sty m:val="p"/>
              </m:rPr>
              <m:t>∘</m:t>
            </m:r>
          </m:sup>
        </m:sSup>
      </m:oMath>
      <w:r>
        <w:rPr>
          <w:rFonts w:hint="eastAsia"/>
        </w:rPr>
        <w:t xml:space="preserve">C）。此时，表面由于与外部冷空气对流，温度迅速下降，形成了内外高达</w:t>
      </w:r>
      <w:r>
        <w:t xml:space="preserve"> 15</w:t>
      </w:r>
      <m:oMath>
        <m:sSup>
          <m:e>
            <m:r>
              <m:t>​</m:t>
            </m:r>
          </m:e>
          <m:sup>
            <m:r>
              <m:rPr>
                <m:sty m:val="p"/>
              </m:rPr>
              <m:t>∘</m:t>
            </m:r>
          </m:sup>
        </m:sSup>
      </m:oMath>
      <w:r>
        <w:t xml:space="preserve">C </w:t>
      </w:r>
      <w:r>
        <w:rPr>
          <w:rFonts w:hint="eastAsia"/>
        </w:rPr>
        <w:t xml:space="preserve">的温度梯度。</w:t>
      </w:r>
    </w:p>
    <w:p>
      <w:pPr>
        <w:pStyle w:val="BodyText"/>
      </w:pPr>
      <w:r>
        <w:rPr>
          <w:rFonts w:hint="eastAsia"/>
        </w:rPr>
        <w:t xml:space="preserve">在应力响应方面，表层混凝土受内部膨胀牵制，早期即产生显著的拉应力。仿真提取了冷却水温对最大主拉应力峰值的敏感性数据，如表3-2所示。</w:t>
      </w:r>
    </w:p>
    <w:p>
      <w:pPr>
        <w:pStyle w:val="BodyText"/>
      </w:pPr>
      <w:r>
        <w:rPr>
          <w:rFonts w:hint="eastAsia"/>
          <w:b/>
          <w:bCs/>
        </w:rPr>
        <w:t xml:space="preserve">表3-2</w:t>
      </w:r>
      <w:r>
        <w:rPr>
          <w:b/>
          <w:bCs/>
        </w:rPr>
        <w:t xml:space="preserve"> </w:t>
      </w:r>
      <w:r>
        <w:rPr>
          <w:rFonts w:hint="eastAsia"/>
          <w:b/>
          <w:bCs/>
        </w:rPr>
        <w:t xml:space="preserve">冷却水温度对应力极值的敏感性分析</w:t>
      </w:r>
    </w:p>
    <w:tbl>
      <w:tblPr>
        <w:tblStyle w:val="Table"/>
        <w:tblW w:type="pct" w:w="5000"/>
        <w:tblLayout w:type="fixed"/>
        <w:tblLook w:firstRow="1" w:lastRow="0" w:firstColumn="0" w:lastColumn="0" w:noHBand="0" w:noVBand="0" w:val="0020"/>
      </w:tblPr>
      <w:tblGrid>
        <w:gridCol w:w="1650"/>
        <w:gridCol w:w="1650"/>
        <w:gridCol w:w="1650"/>
        <w:gridCol w:w="1650"/>
        <w:gridCol w:w="1320"/>
      </w:tblGrid>
      <w:tr>
        <w:trPr>
          <w:tblHeader w:val="on"/>
        </w:trPr>
        <w:tc>
          <w:tcPr/>
          <w:p>
            <w:pPr>
              <w:pStyle w:val="Compact"/>
              <w:jc w:val="center"/>
            </w:pPr>
            <w:r>
              <w:rPr>
                <w:rFonts w:hint="eastAsia"/>
              </w:rPr>
              <w:t xml:space="preserve">一期冷却水温</w:t>
            </w:r>
            <w:r>
              <w:t xml:space="preserve"> (</w:t>
            </w:r>
            <m:oMath>
              <m:sSup>
                <m:e>
                  <m:r>
                    <m:t>​</m:t>
                  </m:r>
                </m:e>
                <m:sup>
                  <m:r>
                    <m:rPr>
                      <m:sty m:val="p"/>
                    </m:rPr>
                    <m:t>∘</m:t>
                  </m:r>
                </m:sup>
              </m:sSup>
            </m:oMath>
            <w:r>
              <w:t xml:space="preserve">C)</w:t>
            </w:r>
          </w:p>
        </w:tc>
        <w:tc>
          <w:tcPr/>
          <w:p>
            <w:pPr>
              <w:pStyle w:val="Compact"/>
              <w:jc w:val="center"/>
            </w:pPr>
            <w:r>
              <w:rPr>
                <w:rFonts w:hint="eastAsia"/>
              </w:rPr>
              <w:t xml:space="preserve">内部温度峰值</w:t>
            </w:r>
            <w:r>
              <w:t xml:space="preserve"> (</w:t>
            </w:r>
            <m:oMath>
              <m:sSup>
                <m:e>
                  <m:r>
                    <m:t>​</m:t>
                  </m:r>
                </m:e>
                <m:sup>
                  <m:r>
                    <m:rPr>
                      <m:sty m:val="p"/>
                    </m:rPr>
                    <m:t>∘</m:t>
                  </m:r>
                </m:sup>
              </m:sSup>
            </m:oMath>
            <w:r>
              <w:t xml:space="preserve">C)</w:t>
            </w:r>
          </w:p>
        </w:tc>
        <w:tc>
          <w:tcPr/>
          <w:p>
            <w:pPr>
              <w:pStyle w:val="Compact"/>
              <w:jc w:val="center"/>
            </w:pPr>
            <w:r>
              <w:rPr>
                <w:rFonts w:hint="eastAsia"/>
              </w:rPr>
              <w:t xml:space="preserve">底面基础约束区最大压应力</w:t>
            </w:r>
            <w:r>
              <w:t xml:space="preserve"> (MPa)</w:t>
            </w:r>
          </w:p>
        </w:tc>
        <w:tc>
          <w:tcPr/>
          <w:p>
            <w:pPr>
              <w:pStyle w:val="Compact"/>
              <w:jc w:val="center"/>
            </w:pPr>
            <w:r>
              <w:rPr>
                <w:rFonts w:hint="eastAsia"/>
              </w:rPr>
              <w:t xml:space="preserve">表面最大主拉应力</w:t>
            </w:r>
            <w:r>
              <w:t xml:space="preserve"> (MPa)</w:t>
            </w:r>
          </w:p>
        </w:tc>
        <w:tc>
          <w:tcPr/>
          <w:p>
            <w:pPr>
              <w:pStyle w:val="Compact"/>
              <w:jc w:val="left"/>
            </w:pPr>
            <w:r>
              <w:rPr>
                <w:rFonts w:hint="eastAsia"/>
              </w:rPr>
              <w:t xml:space="preserve">开裂风险评估</w:t>
            </w:r>
          </w:p>
        </w:tc>
      </w:tr>
      <w:tr>
        <w:tc>
          <w:tcPr/>
          <w:p>
            <w:pPr>
              <w:pStyle w:val="Compact"/>
              <w:jc w:val="center"/>
            </w:pPr>
            <w:r>
              <w:t xml:space="preserve">10.0</w:t>
            </w:r>
          </w:p>
        </w:tc>
        <w:tc>
          <w:tcPr/>
          <w:p>
            <w:pPr>
              <w:pStyle w:val="Compact"/>
              <w:jc w:val="center"/>
            </w:pPr>
            <w:r>
              <w:t xml:space="preserve">36.1</w:t>
            </w:r>
          </w:p>
        </w:tc>
        <w:tc>
          <w:tcPr/>
          <w:p>
            <w:pPr>
              <w:pStyle w:val="Compact"/>
              <w:jc w:val="center"/>
            </w:pPr>
            <w:r>
              <w:t xml:space="preserve">2.15</w:t>
            </w:r>
          </w:p>
        </w:tc>
        <w:tc>
          <w:tcPr/>
          <w:p>
            <w:pPr>
              <w:pStyle w:val="Compact"/>
              <w:jc w:val="center"/>
            </w:pPr>
            <w:r>
              <w:t xml:space="preserve">1.85</w:t>
            </w:r>
          </w:p>
        </w:tc>
        <w:tc>
          <w:tcPr/>
          <w:p>
            <w:pPr>
              <w:pStyle w:val="Compact"/>
              <w:jc w:val="left"/>
            </w:pPr>
            <w:r>
              <w:rPr>
                <w:rFonts w:hint="eastAsia"/>
              </w:rPr>
              <w:t xml:space="preserve">拉应力接近极值，风险高</w:t>
            </w:r>
          </w:p>
        </w:tc>
      </w:tr>
      <w:tr>
        <w:tc>
          <w:tcPr/>
          <w:p>
            <w:pPr>
              <w:pStyle w:val="Compact"/>
              <w:jc w:val="center"/>
            </w:pPr>
            <w:r>
              <w:rPr>
                <w:b/>
                <w:bCs/>
              </w:rPr>
              <w:t xml:space="preserve">12.0</w:t>
            </w:r>
          </w:p>
        </w:tc>
        <w:tc>
          <w:tcPr/>
          <w:p>
            <w:pPr>
              <w:pStyle w:val="Compact"/>
              <w:jc w:val="center"/>
            </w:pPr>
            <w:r>
              <w:rPr>
                <w:b/>
                <w:bCs/>
              </w:rPr>
              <w:t xml:space="preserve">38.2</w:t>
            </w:r>
          </w:p>
        </w:tc>
        <w:tc>
          <w:tcPr/>
          <w:p>
            <w:pPr>
              <w:pStyle w:val="Compact"/>
              <w:jc w:val="center"/>
            </w:pPr>
            <w:r>
              <w:rPr>
                <w:b/>
                <w:bCs/>
              </w:rPr>
              <w:t xml:space="preserve">2.38</w:t>
            </w:r>
          </w:p>
        </w:tc>
        <w:tc>
          <w:tcPr/>
          <w:p>
            <w:pPr>
              <w:pStyle w:val="Compact"/>
              <w:jc w:val="center"/>
            </w:pPr>
            <w:r>
              <w:rPr>
                <w:b/>
                <w:bCs/>
              </w:rPr>
              <w:t xml:space="preserve">1.52</w:t>
            </w:r>
          </w:p>
        </w:tc>
        <w:tc>
          <w:tcPr/>
          <w:p>
            <w:pPr>
              <w:pStyle w:val="Compact"/>
              <w:jc w:val="left"/>
            </w:pPr>
            <w:r>
              <w:rPr>
                <w:rFonts w:hint="eastAsia"/>
                <w:b/>
                <w:bCs/>
              </w:rPr>
              <w:t xml:space="preserve">合理范围，结构安全</w:t>
            </w:r>
          </w:p>
        </w:tc>
      </w:tr>
      <w:tr>
        <w:tc>
          <w:tcPr/>
          <w:p>
            <w:pPr>
              <w:pStyle w:val="Compact"/>
              <w:jc w:val="center"/>
            </w:pPr>
            <w:r>
              <w:t xml:space="preserve">14.0</w:t>
            </w:r>
          </w:p>
        </w:tc>
        <w:tc>
          <w:tcPr/>
          <w:p>
            <w:pPr>
              <w:pStyle w:val="Compact"/>
              <w:jc w:val="center"/>
            </w:pPr>
            <w:r>
              <w:t xml:space="preserve">40.5</w:t>
            </w:r>
          </w:p>
        </w:tc>
        <w:tc>
          <w:tcPr/>
          <w:p>
            <w:pPr>
              <w:pStyle w:val="Compact"/>
              <w:jc w:val="center"/>
            </w:pPr>
            <w:r>
              <w:t xml:space="preserve">2.65</w:t>
            </w:r>
          </w:p>
        </w:tc>
        <w:tc>
          <w:tcPr/>
          <w:p>
            <w:pPr>
              <w:pStyle w:val="Compact"/>
              <w:jc w:val="center"/>
            </w:pPr>
            <w:r>
              <w:t xml:space="preserve">1.28</w:t>
            </w:r>
          </w:p>
        </w:tc>
        <w:tc>
          <w:tcPr/>
          <w:p>
            <w:pPr>
              <w:pStyle w:val="Compact"/>
              <w:jc w:val="left"/>
            </w:pPr>
            <w:r>
              <w:rPr>
                <w:rFonts w:hint="eastAsia"/>
              </w:rPr>
              <w:t xml:space="preserve">内部温降幅度过大，存在晚期基础开裂隐患</w:t>
            </w:r>
          </w:p>
        </w:tc>
      </w:tr>
    </w:tbl>
    <w:p>
      <w:pPr>
        <w:pStyle w:val="BodyText"/>
      </w:pPr>
      <w:r>
        <w:rPr>
          <w:rFonts w:hint="eastAsia"/>
        </w:rPr>
        <w:t xml:space="preserve">讨论结果揭示了一个复杂的矛盾机理：过低的冷却水温虽然能有效压制内部温度峰值，但会在水管周围产生过大的局部温度梯度，导致内表拉应力激增；而水温过高则失去冷却降峰的作用。最优的温控策略应基于实测应力应变数据的实时反馈，实施动态的变流量、变水温调控。这验证了在关键部位密集布置应力应变传感器的必要性。</w:t>
      </w:r>
    </w:p>
    <w:bookmarkEnd w:id="19"/>
    <w:bookmarkEnd w:id="20"/>
    <w:bookmarkStart w:id="21" w:name="工程启示与应用建议"/>
    <w:p>
      <w:pPr>
        <w:pStyle w:val="Heading2"/>
      </w:pPr>
      <w:r>
        <w:rPr>
          <w:rStyle w:val="SectionNumber"/>
        </w:rPr>
        <w:t xml:space="preserve">1.5</w:t>
      </w:r>
      <w:r>
        <w:tab/>
      </w:r>
      <w:r>
        <w:t xml:space="preserve">3.4 </w:t>
      </w:r>
      <w:r>
        <w:rPr>
          <w:rFonts w:hint="eastAsia"/>
        </w:rPr>
        <w:t xml:space="preserve">工程启示与应用建议</w:t>
      </w:r>
    </w:p>
    <w:p>
      <w:pPr>
        <w:pStyle w:val="FirstParagraph"/>
      </w:pPr>
      <w:r>
        <w:rPr>
          <w:rFonts w:hint="eastAsia"/>
        </w:rPr>
        <w:t xml:space="preserve">基于上述理论建模与仿真推演，应力应变监测在实际大坝工程的应用中需重点把握以下实施策略：</w:t>
      </w:r>
    </w:p>
    <w:p>
      <w:pPr>
        <w:pStyle w:val="Compact"/>
        <w:numPr>
          <w:ilvl w:val="0"/>
          <w:numId w:val="1001"/>
        </w:numPr>
      </w:pPr>
      <w:r>
        <w:rPr>
          <w:rFonts w:hint="eastAsia"/>
          <w:b/>
          <w:bCs/>
        </w:rPr>
        <w:t xml:space="preserve">传感矩阵的空间拓扑优化</w:t>
      </w:r>
      <w:r>
        <w:rPr>
          <w:rFonts w:hint="eastAsia"/>
        </w:rPr>
        <w:t xml:space="preserve">：应力分布在大坝孔口（如导流底孔、深孔泄洪洞）周边、不同地质构造交界处及坝基变坡处存在显著的应力集中现象。在这些区域，单点监测无法反映真实的应力张量状态，必须采用三向乃至五向、七向应变计组（Rosette）进行拓扑布设，以完整解析主应力的大小及方向余弦。</w:t>
      </w:r>
    </w:p>
    <w:p>
      <w:pPr>
        <w:pStyle w:val="Compact"/>
        <w:numPr>
          <w:ilvl w:val="0"/>
          <w:numId w:val="1001"/>
        </w:numPr>
      </w:pPr>
      <w:r>
        <w:rPr>
          <w:rFonts w:hint="eastAsia"/>
          <w:b/>
          <w:bCs/>
        </w:rPr>
        <w:t xml:space="preserve">数据清洗与异构信息融合</w:t>
      </w:r>
      <w:r>
        <w:rPr>
          <w:rFonts w:hint="eastAsia"/>
        </w:rPr>
        <w:t xml:space="preserve">：施工现场环境恶劣，仪器导线受机械碾压、电磁干扰易产生突跳噪声或零点漂移。工程中应引入卡尔曼滤波（Kalman</w:t>
      </w:r>
      <w:r>
        <w:t xml:space="preserve"> </w:t>
      </w:r>
      <w:r>
        <w:rPr>
          <w:rFonts w:hint="eastAsia"/>
        </w:rPr>
        <w:t xml:space="preserve">Filter）或小波变换技术对原始电信号进行时序重构。同时，将局部的应变数据与宏观的垂线、引张线位移数据进行多源信息融合，通过反馈分析互相印证，提升评估结论的可靠度。</w:t>
      </w:r>
    </w:p>
    <w:p>
      <w:pPr>
        <w:pStyle w:val="Compact"/>
        <w:numPr>
          <w:ilvl w:val="0"/>
          <w:numId w:val="1001"/>
        </w:numPr>
      </w:pPr>
      <w:r>
        <w:rPr>
          <w:rFonts w:hint="eastAsia"/>
          <w:b/>
          <w:bCs/>
        </w:rPr>
        <w:t xml:space="preserve">闭环反馈机制的构建</w:t>
      </w:r>
      <w:r>
        <w:rPr>
          <w:rFonts w:hint="eastAsia"/>
        </w:rPr>
        <w:t xml:space="preserve">：监测数据的价值在于指导施工干预。应将基于实测数据的实时应力反演系统与大坝智能通水系统直连。当系统预测某一浇筑仓未来48小时内的拉应力安全系数低于阈值（如</w:t>
      </w:r>
      <w:r>
        <w:t xml:space="preserve"> </w:t>
      </w:r>
      <m:oMath>
        <m:sSub>
          <m:e>
            <m:r>
              <m:t>K</m:t>
            </m:r>
          </m:e>
          <m:sub>
            <m:r>
              <m:t>f</m:t>
            </m:r>
          </m:sub>
        </m:sSub>
        <m:r>
          <m:rPr>
            <m:sty m:val="p"/>
          </m:rPr>
          <m:t>&lt;</m:t>
        </m:r>
        <m:r>
          <m:t>1.5</m:t>
        </m:r>
      </m:oMath>
      <w:r>
        <w:rPr>
          <w:rFonts w:hint="eastAsia"/>
        </w:rPr>
        <w:t xml:space="preserve">）时，系统应自动生成报警指令，并反向调节智能分水水箱的冷水混合比例，实现从“被动监测”向“主动控制”的跨越。</w:t>
      </w:r>
    </w:p>
    <w:p>
      <w:pPr>
        <w:pStyle w:val="Compact"/>
        <w:numPr>
          <w:ilvl w:val="0"/>
          <w:numId w:val="1001"/>
        </w:numPr>
      </w:pPr>
      <w:r>
        <w:rPr>
          <w:rFonts w:hint="eastAsia"/>
          <w:b/>
          <w:bCs/>
        </w:rPr>
        <w:t xml:space="preserve">仪器耐久性与冗余设计</w:t>
      </w:r>
      <w:r>
        <w:rPr>
          <w:rFonts w:hint="eastAsia"/>
        </w:rPr>
        <w:t xml:space="preserve">：高坝服役寿命长达百年，而电子元器件的寿命相对受限。在设计监测断面时，应根据结构安全级别实施</w:t>
      </w:r>
      <w:r>
        <w:t xml:space="preserve"> 15%~25% </w:t>
      </w:r>
      <w:r>
        <w:rPr>
          <w:rFonts w:hint="eastAsia"/>
        </w:rPr>
        <w:t xml:space="preserve">的仪器冗余配置，并优先选用经过严苛老化试验的传感器。对于关键特征点，推荐并联布置传统机电式仪器与新型光纤传感器，实现优势互补。</w:t>
      </w:r>
    </w:p>
    <w:bookmarkEnd w:id="21"/>
    <w:bookmarkStart w:id="22"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系统解析了混凝土坝与土石坝内部应力应变监测的核心科学问题。从总应变的物理分解入手，探讨了热力学与动力学环境下的监测机理；基于黏弹性徐变力学，推导了将离散监测数据转化为真实应力状态的积分递推数值算法；并通过高拱坝温控防裂的有限元仿真实例，揭示了边界参数对应力演化的敏感性规律。这为大坝全生命周期的安全性态评估及灾变预警奠定了深厚的力学与数学基础。</w:t>
      </w:r>
    </w:p>
    <w:bookmarkEnd w:id="22"/>
    <w:bookmarkStart w:id="23" w:name="参考文献"/>
    <w:p>
      <w:pPr>
        <w:pStyle w:val="Heading2"/>
      </w:pPr>
      <w:r>
        <w:rPr>
          <w:rStyle w:val="SectionNumber"/>
        </w:rPr>
        <w:t xml:space="preserve">1.7</w:t>
      </w:r>
      <w:r>
        <w:tab/>
      </w:r>
      <w:r>
        <w:rPr>
          <w:rFonts w:hint="eastAsia"/>
        </w:rPr>
        <w:t xml:space="preserve">参考文献</w:t>
      </w:r>
    </w:p>
    <w:p>
      <w:pPr>
        <w:pStyle w:val="Compact"/>
        <w:numPr>
          <w:ilvl w:val="0"/>
          <w:numId w:val="1002"/>
        </w:numPr>
      </w:pPr>
      <w:r>
        <w:t xml:space="preserve">Salazar, F., et al. (2017). Data-Based Models for the Prediction of Dam Behaviour: A Review and Some Methodological Considerations.</w:t>
      </w:r>
      <w:r>
        <w:t xml:space="preserve"> </w:t>
      </w:r>
      <w:r>
        <w:rPr>
          <w:i/>
          <w:iCs/>
        </w:rPr>
        <w:t xml:space="preserve">Archives of Computational Methods in Engineering</w:t>
      </w:r>
      <w:r>
        <w:t xml:space="preserve">, 24(1), 1-21.</w:t>
      </w:r>
    </w:p>
    <w:p>
      <w:pPr>
        <w:pStyle w:val="Compact"/>
        <w:numPr>
          <w:ilvl w:val="0"/>
          <w:numId w:val="1002"/>
        </w:numPr>
      </w:pPr>
      <w:r>
        <w:t xml:space="preserve">Mata, J. (2011). Interpretation of concrete dam behaviour with artificial neural network and multiple linear regression models.</w:t>
      </w:r>
      <w:r>
        <w:t xml:space="preserve"> </w:t>
      </w:r>
      <w:r>
        <w:rPr>
          <w:i/>
          <w:iCs/>
        </w:rPr>
        <w:t xml:space="preserve">Engineering Structures</w:t>
      </w:r>
      <w:r>
        <w:t xml:space="preserve">, 33(3), 903-910.</w:t>
      </w:r>
    </w:p>
    <w:p>
      <w:pPr>
        <w:pStyle w:val="Compact"/>
        <w:numPr>
          <w:ilvl w:val="0"/>
          <w:numId w:val="1002"/>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p>
      <w:pPr>
        <w:pStyle w:val="Compact"/>
        <w:numPr>
          <w:ilvl w:val="0"/>
          <w:numId w:val="1002"/>
        </w:numPr>
      </w:pPr>
      <w:r>
        <w:t xml:space="preserve">Willm, G., &amp; Beaujoint, N. (1967). Les méthodes de surveillance des barrages au service de la production hydraulique d’Electricité de France.</w:t>
      </w:r>
      <w:r>
        <w:t xml:space="preserve"> </w:t>
      </w:r>
      <w:r>
        <w:rPr>
          <w:i/>
          <w:iCs/>
        </w:rPr>
        <w:t xml:space="preserve">Ninth International Congress on Large Dams</w:t>
      </w:r>
      <w:r>
        <w:t xml:space="preserve">, Istanbul, 529-550.</w:t>
      </w:r>
    </w:p>
    <w:bookmarkEnd w:id="23"/>
    <w:bookmarkStart w:id="24" w:name="拓展视野水系统控制论中的同构性映射"/>
    <w:p>
      <w:pPr>
        <w:pStyle w:val="Heading2"/>
      </w:pPr>
      <w:r>
        <w:rPr>
          <w:rStyle w:val="SectionNumber"/>
        </w:rPr>
        <w:t xml:space="preserve">1.8</w:t>
      </w:r>
      <w:r>
        <w:tab/>
      </w:r>
      <w:r>
        <w:rPr>
          <w:rFonts w:hint="eastAsia"/>
        </w:rPr>
        <w:t xml:space="preserve">拓展视野：水系统控制论中的同构性映射</w:t>
      </w:r>
    </w:p>
    <w:p>
      <w:pPr>
        <w:pStyle w:val="FirstParagraph"/>
      </w:pPr>
      <w:r>
        <w:rPr>
          <w:rFonts w:hint="eastAsia"/>
        </w:rPr>
        <w:t xml:space="preserve">本章探讨的坝体温度场与应力场演化，在数学物理本质上属于典型的分布参数系统（Distributed</w:t>
      </w:r>
      <w:r>
        <w:t xml:space="preserve"> Parameter </w:t>
      </w:r>
      <w:r>
        <w:rPr>
          <w:rFonts w:hint="eastAsia"/>
        </w:rPr>
        <w:t xml:space="preserve">Systems）动态演变过程。将视野拓宽至宏观的水利网络工程（如长距离跨流域调水系统、复杂渠系管网），两者在控制论视角下展现出高度的同构性映射。</w:t>
      </w:r>
    </w:p>
    <w:p>
      <w:pPr>
        <w:pStyle w:val="BodyText"/>
      </w:pPr>
      <w:r>
        <w:rPr>
          <w:rFonts w:hint="eastAsia"/>
        </w:rPr>
        <w:t xml:space="preserve">调水工程中明渠非恒定流的控制核心——圣维南方程组（Saint-Venant</w:t>
      </w:r>
      <w:r>
        <w:t xml:space="preserve"> </w:t>
      </w:r>
      <w:r>
        <w:rPr>
          <w:rFonts w:hint="eastAsia"/>
        </w:rPr>
        <w:t xml:space="preserve">equations），同样是一组时空耦合的偏微分方程。大坝内部的“热传导扩散与应力波传播”在数学结构上等价于水流在渠道中的“水跃扩散与波浪传播”。本章为抑制表面开裂而对冷却水管进行的“最优水温流量调节”，在水网控制中则映射为为了维持稳定水位而对沿线闸门孔口进行的“最优开度调节”。两者均面临着多变量、强耦合、大滞后的挑战，且均可纳入状态空间方程（State-space</w:t>
      </w:r>
      <w:r>
        <w:t xml:space="preserve"> </w:t>
      </w:r>
      <w:r>
        <w:rPr>
          <w:rFonts w:hint="eastAsia"/>
        </w:rPr>
        <w:t xml:space="preserve">representation）与线性二次型调节器（LQR）的统一框架下进行求解。这种跨越微观材料力学与宏观流体力学的理论共通性，不仅深化了我们对工程物理机制的理解，也为水利工程全领域的智能化调控算法研发提供了丰富的交叉灵感。</w:t>
      </w:r>
    </w:p>
    <w:bookmarkEnd w:id="24"/>
    <w:bookmarkStart w:id="25" w:name="思考与练习"/>
    <w:p>
      <w:pPr>
        <w:pStyle w:val="Heading2"/>
      </w:pPr>
      <w:r>
        <w:rPr>
          <w:rStyle w:val="SectionNumber"/>
        </w:rPr>
        <w:t xml:space="preserve">1.9</w:t>
      </w:r>
      <w:r>
        <w:tab/>
      </w:r>
      <w:r>
        <w:rPr>
          <w:rFonts w:hint="eastAsia"/>
        </w:rPr>
        <w:t xml:space="preserve">思考与练习</w:t>
      </w:r>
    </w:p>
    <w:p>
      <w:pPr>
        <w:pStyle w:val="Compact"/>
        <w:numPr>
          <w:ilvl w:val="0"/>
          <w:numId w:val="1003"/>
        </w:numPr>
      </w:pPr>
      <w:r>
        <w:rPr>
          <w:rFonts w:hint="eastAsia"/>
        </w:rPr>
        <w:t xml:space="preserve">简述大坝混凝土内部总应变的物理组成，并说明在实际工程中如何利用“应变计+无应力计”组合准确分离出受力应变。</w:t>
      </w:r>
    </w:p>
    <w:p>
      <w:pPr>
        <w:pStyle w:val="Compact"/>
        <w:numPr>
          <w:ilvl w:val="0"/>
          <w:numId w:val="1003"/>
        </w:numPr>
      </w:pPr>
      <w:r>
        <w:rPr>
          <w:rFonts w:hint="eastAsia"/>
        </w:rPr>
        <w:t xml:space="preserve">推导基于玻尔兹曼叠加原理的混凝土应力求解核心积分方程，并详细说明等效弹性刚度矩阵的物理意义及其在离散递推算法中的作用。</w:t>
      </w:r>
    </w:p>
    <w:p>
      <w:pPr>
        <w:pStyle w:val="Compact"/>
        <w:numPr>
          <w:ilvl w:val="0"/>
          <w:numId w:val="1003"/>
        </w:numPr>
      </w:pPr>
      <w:r>
        <w:rPr>
          <w:rFonts w:hint="eastAsia"/>
        </w:rPr>
        <w:t xml:space="preserve">大体积混凝土内部温度峰值的出现时间受哪些因素制约？结合表3-2的数据规律，分析一期冷却水温度过高或过低对结构防裂带来的具体不利影响。</w:t>
      </w:r>
    </w:p>
    <w:p>
      <w:pPr>
        <w:pStyle w:val="Compact"/>
        <w:numPr>
          <w:ilvl w:val="0"/>
          <w:numId w:val="1003"/>
        </w:numPr>
      </w:pPr>
      <w:r>
        <w:rPr>
          <w:rFonts w:hint="eastAsia"/>
        </w:rPr>
        <w:t xml:space="preserve">在复杂的坝基孔洞周围区域布设仪器时，为何通常需要采用多向应变计组？简述通过测点应变反演主应力方向的基本几何力学思路。</w:t>
      </w:r>
    </w:p>
    <w:p>
      <w:pPr>
        <w:pStyle w:val="Compact"/>
        <w:numPr>
          <w:ilvl w:val="0"/>
          <w:numId w:val="1003"/>
        </w:numPr>
      </w:pPr>
      <w:r>
        <w:rPr>
          <w:rFonts w:hint="eastAsia"/>
          <w:b/>
          <w:bCs/>
        </w:rPr>
        <w:t xml:space="preserve">编程实践</w:t>
      </w:r>
      <w:r>
        <w:rPr>
          <w:rFonts w:hint="eastAsia"/>
        </w:rPr>
        <w:t xml:space="preserve">：根据本章3.2节给出的应力离散化数值算法，编写Python程序。输入给定的应变历史序列与温度序列（可自行构造平滑曲线），模拟求解应力随时间的演化曲线，并绘制“总应变-时间”、“温度-时间”以及“真实应力-时间”的对比图表。</w:t>
      </w:r>
    </w:p>
    <w:p>
      <w:r>
        <w:pict>
          <v:rect style="width:0;height:1.5pt" o:hralign="center" o:hrstd="t" o:hr="t"/>
        </w:pict>
      </w:r>
    </w:p>
    <w:bookmarkEnd w:id="25"/>
    <w:bookmarkStart w:id="26"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w:t>
      </w:r>
      <w:r>
        <w:br/>
      </w:r>
      <w:r>
        <w:rPr>
          <w:rStyle w:val="CommentTok"/>
        </w:rPr>
        <w:t xml:space="preserve">教材：《大坝安全监测与智能预警》</w:t>
      </w:r>
      <w:r>
        <w:br/>
      </w:r>
      <w:r>
        <w:rPr>
          <w:rStyle w:val="CommentTok"/>
        </w:rPr>
        <w:t xml:space="preserve">章节：第3章 应力应变监测（3.1 基本概念与理论框架）</w:t>
      </w:r>
      <w:r>
        <w:br/>
      </w:r>
      <w:r>
        <w:rPr>
          <w:rStyle w:val="CommentTok"/>
        </w:rPr>
        <w:t xml:space="preserve">功能：模拟坝体应力-应变监测，完成参数识别、KPI输出与预警可视化。</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scipy.signal </w:t>
      </w:r>
      <w:r>
        <w:rPr>
          <w:rStyle w:val="ImportTok"/>
        </w:rPr>
        <w:t xml:space="preserve">import</w:t>
      </w:r>
      <w:r>
        <w:rPr>
          <w:rStyle w:val="NormalTok"/>
        </w:rPr>
        <w:t xml:space="preserve"> savgol_filter</w:t>
      </w:r>
      <w:r>
        <w:br/>
      </w:r>
      <w:r>
        <w:rPr>
          <w:rStyle w:val="ImportTok"/>
        </w:rPr>
        <w:t xml:space="preserve">from</w:t>
      </w:r>
      <w:r>
        <w:rPr>
          <w:rStyle w:val="NormalTok"/>
        </w:rPr>
        <w:t xml:space="preserve"> scipy.optimize </w:t>
      </w:r>
      <w:r>
        <w:rPr>
          <w:rStyle w:val="ImportTok"/>
        </w:rPr>
        <w:t xml:space="preserve">import</w:t>
      </w:r>
      <w:r>
        <w:rPr>
          <w:rStyle w:val="NormalTok"/>
        </w:rPr>
        <w:t xml:space="preserve"> curve_fit</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w:t>
      </w:r>
      <w:r>
        <w:br/>
      </w:r>
      <w:r>
        <w:rPr>
          <w:rStyle w:val="CommentTok"/>
        </w:rPr>
        <w:t xml:space="preserve"># 1) 关键参数定义（可按工程调整）</w:t>
      </w:r>
      <w:r>
        <w:br/>
      </w:r>
      <w:r>
        <w:rPr>
          <w:rStyle w:val="CommentTok"/>
        </w:rPr>
        <w:t xml:space="preserve"># =========================</w:t>
      </w:r>
      <w:r>
        <w:br/>
      </w:r>
      <w:r>
        <w:rPr>
          <w:rStyle w:val="NormalTok"/>
        </w:rPr>
        <w:t xml:space="preserve">RANDOM_SEED </w:t>
      </w:r>
      <w:r>
        <w:rPr>
          <w:rStyle w:val="OperatorTok"/>
        </w:rPr>
        <w:t xml:space="preserve">=</w:t>
      </w:r>
      <w:r>
        <w:rPr>
          <w:rStyle w:val="NormalTok"/>
        </w:rPr>
        <w:t xml:space="preserve"> </w:t>
      </w:r>
      <w:r>
        <w:rPr>
          <w:rStyle w:val="DecValTok"/>
        </w:rPr>
        <w:t xml:space="preserve">2026</w:t>
      </w:r>
      <w:r>
        <w:br/>
      </w:r>
      <w:r>
        <w:rPr>
          <w:rStyle w:val="NormalTok"/>
        </w:rPr>
        <w:t xml:space="preserve">N_DAYS </w:t>
      </w:r>
      <w:r>
        <w:rPr>
          <w:rStyle w:val="OperatorTok"/>
        </w:rPr>
        <w:t xml:space="preserve">=</w:t>
      </w:r>
      <w:r>
        <w:rPr>
          <w:rStyle w:val="NormalTok"/>
        </w:rPr>
        <w:t xml:space="preserve"> </w:t>
      </w:r>
      <w:r>
        <w:rPr>
          <w:rStyle w:val="DecValTok"/>
        </w:rPr>
        <w:t xml:space="preserve">240</w:t>
      </w:r>
      <w:r>
        <w:rPr>
          <w:rStyle w:val="NormalTok"/>
        </w:rPr>
        <w:t xml:space="preserve">                     </w:t>
      </w:r>
      <w:r>
        <w:rPr>
          <w:rStyle w:val="CommentTok"/>
        </w:rPr>
        <w:t xml:space="preserve"># 监测时长（天）</w:t>
      </w:r>
      <w:r>
        <w:br/>
      </w:r>
      <w:r>
        <w:br/>
      </w:r>
      <w:r>
        <w:rPr>
          <w:rStyle w:val="CommentTok"/>
        </w:rPr>
        <w:t xml:space="preserve"># 材料与热力学参数（真值）</w:t>
      </w:r>
      <w:r>
        <w:br/>
      </w:r>
      <w:r>
        <w:rPr>
          <w:rStyle w:val="NormalTok"/>
        </w:rPr>
        <w:t xml:space="preserve">E_TRUE </w:t>
      </w:r>
      <w:r>
        <w:rPr>
          <w:rStyle w:val="OperatorTok"/>
        </w:rPr>
        <w:t xml:space="preserve">=</w:t>
      </w:r>
      <w:r>
        <w:rPr>
          <w:rStyle w:val="NormalTok"/>
        </w:rPr>
        <w:t xml:space="preserve"> </w:t>
      </w:r>
      <w:r>
        <w:rPr>
          <w:rStyle w:val="FloatTok"/>
        </w:rPr>
        <w:t xml:space="preserve">3.2e4</w:t>
      </w:r>
      <w:r>
        <w:rPr>
          <w:rStyle w:val="NormalTok"/>
        </w:rPr>
        <w:t xml:space="preserve">                   </w:t>
      </w:r>
      <w:r>
        <w:rPr>
          <w:rStyle w:val="CommentTok"/>
        </w:rPr>
        <w:t xml:space="preserve"># 弹性模量，MPa</w:t>
      </w:r>
      <w:r>
        <w:br/>
      </w:r>
      <w:r>
        <w:rPr>
          <w:rStyle w:val="NormalTok"/>
        </w:rPr>
        <w:t xml:space="preserve">ALPHA_T_TRUE </w:t>
      </w:r>
      <w:r>
        <w:rPr>
          <w:rStyle w:val="OperatorTok"/>
        </w:rPr>
        <w:t xml:space="preserve">=</w:t>
      </w:r>
      <w:r>
        <w:rPr>
          <w:rStyle w:val="NormalTok"/>
        </w:rPr>
        <w:t xml:space="preserve"> </w:t>
      </w:r>
      <w:r>
        <w:rPr>
          <w:rStyle w:val="FloatTok"/>
        </w:rPr>
        <w:t xml:space="preserve">1.0e-5</w:t>
      </w:r>
      <w:r>
        <w:rPr>
          <w:rStyle w:val="NormalTok"/>
        </w:rPr>
        <w:t xml:space="preserve">            </w:t>
      </w:r>
      <w:r>
        <w:rPr>
          <w:rStyle w:val="CommentTok"/>
        </w:rPr>
        <w:t xml:space="preserve"># 线膨胀系数，1/℃</w:t>
      </w:r>
      <w:r>
        <w:br/>
      </w:r>
      <w:r>
        <w:rPr>
          <w:rStyle w:val="NormalTok"/>
        </w:rPr>
        <w:t xml:space="preserve">CREEP_COEFF </w:t>
      </w:r>
      <w:r>
        <w:rPr>
          <w:rStyle w:val="OperatorTok"/>
        </w:rPr>
        <w:t xml:space="preserve">=</w:t>
      </w:r>
      <w:r>
        <w:rPr>
          <w:rStyle w:val="NormalTok"/>
        </w:rPr>
        <w:t xml:space="preserve"> </w:t>
      </w:r>
      <w:r>
        <w:rPr>
          <w:rStyle w:val="FloatTok"/>
        </w:rPr>
        <w:t xml:space="preserve">8e-6</w:t>
      </w:r>
      <w:r>
        <w:rPr>
          <w:rStyle w:val="NormalTok"/>
        </w:rPr>
        <w:t xml:space="preserve">               </w:t>
      </w:r>
      <w:r>
        <w:rPr>
          <w:rStyle w:val="CommentTok"/>
        </w:rPr>
        <w:t xml:space="preserve"># 徐变系数（应变量级）</w:t>
      </w:r>
      <w:r>
        <w:br/>
      </w:r>
      <w:r>
        <w:br/>
      </w:r>
      <w:r>
        <w:rPr>
          <w:rStyle w:val="CommentTok"/>
        </w:rPr>
        <w:t xml:space="preserve"># 水位-应力关系参数</w:t>
      </w:r>
      <w:r>
        <w:br/>
      </w:r>
      <w:r>
        <w:rPr>
          <w:rStyle w:val="NormalTok"/>
        </w:rPr>
        <w:t xml:space="preserve">H_REF </w:t>
      </w:r>
      <w:r>
        <w:rPr>
          <w:rStyle w:val="OperatorTok"/>
        </w:rPr>
        <w:t xml:space="preserve">=</w:t>
      </w:r>
      <w:r>
        <w:rPr>
          <w:rStyle w:val="NormalTok"/>
        </w:rPr>
        <w:t xml:space="preserve"> </w:t>
      </w:r>
      <w:r>
        <w:rPr>
          <w:rStyle w:val="FloatTok"/>
        </w:rPr>
        <w:t xml:space="preserve">100.0</w:t>
      </w:r>
      <w:r>
        <w:rPr>
          <w:rStyle w:val="NormalTok"/>
        </w:rPr>
        <w:t xml:space="preserve">                    </w:t>
      </w:r>
      <w:r>
        <w:rPr>
          <w:rStyle w:val="CommentTok"/>
        </w:rPr>
        <w:t xml:space="preserve"># 参考水位，m</w:t>
      </w:r>
      <w:r>
        <w:br/>
      </w:r>
      <w:r>
        <w:rPr>
          <w:rStyle w:val="NormalTok"/>
        </w:rPr>
        <w:t xml:space="preserve">SIGMA0 </w:t>
      </w:r>
      <w:r>
        <w:rPr>
          <w:rStyle w:val="OperatorTok"/>
        </w:rPr>
        <w:t xml:space="preserve">=</w:t>
      </w:r>
      <w:r>
        <w:rPr>
          <w:rStyle w:val="NormalTok"/>
        </w:rPr>
        <w:t xml:space="preserve"> </w:t>
      </w:r>
      <w:r>
        <w:rPr>
          <w:rStyle w:val="FloatTok"/>
        </w:rPr>
        <w:t xml:space="preserve">2.0</w:t>
      </w:r>
      <w:r>
        <w:rPr>
          <w:rStyle w:val="NormalTok"/>
        </w:rPr>
        <w:t xml:space="preserve">                     </w:t>
      </w:r>
      <w:r>
        <w:rPr>
          <w:rStyle w:val="CommentTok"/>
        </w:rPr>
        <w:t xml:space="preserve"># 基础应力，MPa</w:t>
      </w:r>
      <w:r>
        <w:br/>
      </w:r>
      <w:r>
        <w:rPr>
          <w:rStyle w:val="NormalTok"/>
        </w:rPr>
        <w:t xml:space="preserve">K_H1 </w:t>
      </w:r>
      <w:r>
        <w:rPr>
          <w:rStyle w:val="OperatorTok"/>
        </w:rPr>
        <w:t xml:space="preserve">=</w:t>
      </w:r>
      <w:r>
        <w:rPr>
          <w:rStyle w:val="NormalTok"/>
        </w:rPr>
        <w:t xml:space="preserve"> </w:t>
      </w:r>
      <w:r>
        <w:rPr>
          <w:rStyle w:val="FloatTok"/>
        </w:rPr>
        <w:t xml:space="preserve">0.12</w:t>
      </w:r>
      <w:r>
        <w:rPr>
          <w:rStyle w:val="NormalTok"/>
        </w:rPr>
        <w:t xml:space="preserve">                      </w:t>
      </w:r>
      <w:r>
        <w:rPr>
          <w:rStyle w:val="CommentTok"/>
        </w:rPr>
        <w:t xml:space="preserve"># 一次项，MPa/m</w:t>
      </w:r>
      <w:r>
        <w:br/>
      </w:r>
      <w:r>
        <w:rPr>
          <w:rStyle w:val="NormalTok"/>
        </w:rPr>
        <w:t xml:space="preserve">K_H2 </w:t>
      </w:r>
      <w:r>
        <w:rPr>
          <w:rStyle w:val="OperatorTok"/>
        </w:rPr>
        <w:t xml:space="preserve">=</w:t>
      </w:r>
      <w:r>
        <w:rPr>
          <w:rStyle w:val="NormalTok"/>
        </w:rPr>
        <w:t xml:space="preserve"> </w:t>
      </w:r>
      <w:r>
        <w:rPr>
          <w:rStyle w:val="FloatTok"/>
        </w:rPr>
        <w:t xml:space="preserve">0.004</w:t>
      </w:r>
      <w:r>
        <w:rPr>
          <w:rStyle w:val="NormalTok"/>
        </w:rPr>
        <w:t xml:space="preserve">                     </w:t>
      </w:r>
      <w:r>
        <w:rPr>
          <w:rStyle w:val="CommentTok"/>
        </w:rPr>
        <w:t xml:space="preserve"># 二次项，MPa/m^2</w:t>
      </w:r>
      <w:r>
        <w:br/>
      </w:r>
      <w:r>
        <w:br/>
      </w:r>
      <w:r>
        <w:rPr>
          <w:rStyle w:val="CommentTok"/>
        </w:rPr>
        <w:t xml:space="preserve"># 温度与传感器参数</w:t>
      </w:r>
      <w:r>
        <w:br/>
      </w:r>
      <w:r>
        <w:rPr>
          <w:rStyle w:val="NormalTok"/>
        </w:rPr>
        <w:t xml:space="preserve">T_REF </w:t>
      </w:r>
      <w:r>
        <w:rPr>
          <w:rStyle w:val="OperatorTok"/>
        </w:rPr>
        <w:t xml:space="preserve">=</w:t>
      </w:r>
      <w:r>
        <w:rPr>
          <w:rStyle w:val="NormalTok"/>
        </w:rPr>
        <w:t xml:space="preserve"> </w:t>
      </w:r>
      <w:r>
        <w:rPr>
          <w:rStyle w:val="FloatTok"/>
        </w:rPr>
        <w:t xml:space="preserve">15.0</w:t>
      </w:r>
      <w:r>
        <w:rPr>
          <w:rStyle w:val="NormalTok"/>
        </w:rPr>
        <w:t xml:space="preserve">                     </w:t>
      </w:r>
      <w:r>
        <w:rPr>
          <w:rStyle w:val="CommentTok"/>
        </w:rPr>
        <w:t xml:space="preserve"># 参考温度，℃</w:t>
      </w:r>
      <w:r>
        <w:br/>
      </w:r>
      <w:r>
        <w:rPr>
          <w:rStyle w:val="NormalTok"/>
        </w:rPr>
        <w:t xml:space="preserve">STRAIN_NOISE_STD </w:t>
      </w:r>
      <w:r>
        <w:rPr>
          <w:rStyle w:val="OperatorTok"/>
        </w:rPr>
        <w:t xml:space="preserve">=</w:t>
      </w:r>
      <w:r>
        <w:rPr>
          <w:rStyle w:val="NormalTok"/>
        </w:rPr>
        <w:t xml:space="preserve"> </w:t>
      </w:r>
      <w:r>
        <w:rPr>
          <w:rStyle w:val="FloatTok"/>
        </w:rPr>
        <w:t xml:space="preserve">15e-6</w:t>
      </w:r>
      <w:r>
        <w:rPr>
          <w:rStyle w:val="NormalTok"/>
        </w:rPr>
        <w:t xml:space="preserve">         </w:t>
      </w:r>
      <w:r>
        <w:rPr>
          <w:rStyle w:val="CommentTok"/>
        </w:rPr>
        <w:t xml:space="preserve"># 应变噪声（15 με）</w:t>
      </w:r>
      <w:r>
        <w:br/>
      </w:r>
      <w:r>
        <w:rPr>
          <w:rStyle w:val="NormalTok"/>
        </w:rPr>
        <w:t xml:space="preserve">SIGMA_NOISE_STD </w:t>
      </w:r>
      <w:r>
        <w:rPr>
          <w:rStyle w:val="OperatorTok"/>
        </w:rPr>
        <w:t xml:space="preserve">=</w:t>
      </w:r>
      <w:r>
        <w:rPr>
          <w:rStyle w:val="NormalTok"/>
        </w:rPr>
        <w:t xml:space="preserve"> </w:t>
      </w:r>
      <w:r>
        <w:rPr>
          <w:rStyle w:val="FloatTok"/>
        </w:rPr>
        <w:t xml:space="preserve">0.08</w:t>
      </w:r>
      <w:r>
        <w:rPr>
          <w:rStyle w:val="NormalTok"/>
        </w:rPr>
        <w:t xml:space="preserve">           </w:t>
      </w:r>
      <w:r>
        <w:rPr>
          <w:rStyle w:val="CommentTok"/>
        </w:rPr>
        <w:t xml:space="preserve"># 应力噪声（MPa）</w:t>
      </w:r>
      <w:r>
        <w:br/>
      </w:r>
      <w:r>
        <w:rPr>
          <w:rStyle w:val="NormalTok"/>
        </w:rPr>
        <w:t xml:space="preserve">STRAIN_DRIFT_PER_DAY </w:t>
      </w:r>
      <w:r>
        <w:rPr>
          <w:rStyle w:val="OperatorTok"/>
        </w:rPr>
        <w:t xml:space="preserve">=</w:t>
      </w:r>
      <w:r>
        <w:rPr>
          <w:rStyle w:val="NormalTok"/>
        </w:rPr>
        <w:t xml:space="preserve"> </w:t>
      </w:r>
      <w:r>
        <w:rPr>
          <w:rStyle w:val="FloatTok"/>
        </w:rPr>
        <w:t xml:space="preserve">0.03e-6</w:t>
      </w:r>
      <w:r>
        <w:rPr>
          <w:rStyle w:val="NormalTok"/>
        </w:rPr>
        <w:t xml:space="preserve">   </w:t>
      </w:r>
      <w:r>
        <w:rPr>
          <w:rStyle w:val="CommentTok"/>
        </w:rPr>
        <w:t xml:space="preserve"># 应变传感器漂移（每天天）</w:t>
      </w:r>
      <w:r>
        <w:br/>
      </w:r>
      <w:r>
        <w:br/>
      </w:r>
      <w:r>
        <w:rPr>
          <w:rStyle w:val="CommentTok"/>
        </w:rPr>
        <w:t xml:space="preserve"># 信号处理与预警阈值</w:t>
      </w:r>
      <w:r>
        <w:br/>
      </w:r>
      <w:r>
        <w:rPr>
          <w:rStyle w:val="NormalTok"/>
        </w:rPr>
        <w:t xml:space="preserve">SG_WINDOW </w:t>
      </w:r>
      <w:r>
        <w:rPr>
          <w:rStyle w:val="OperatorTok"/>
        </w:rPr>
        <w:t xml:space="preserve">=</w:t>
      </w:r>
      <w:r>
        <w:rPr>
          <w:rStyle w:val="NormalTok"/>
        </w:rPr>
        <w:t xml:space="preserve"> </w:t>
      </w:r>
      <w:r>
        <w:rPr>
          <w:rStyle w:val="DecValTok"/>
        </w:rPr>
        <w:t xml:space="preserve">21</w:t>
      </w:r>
      <w:r>
        <w:rPr>
          <w:rStyle w:val="NormalTok"/>
        </w:rPr>
        <w:t xml:space="preserve">                   </w:t>
      </w:r>
      <w:r>
        <w:rPr>
          <w:rStyle w:val="CommentTok"/>
        </w:rPr>
        <w:t xml:space="preserve"># Savitzky-Golay窗口（奇数）</w:t>
      </w:r>
      <w:r>
        <w:br/>
      </w:r>
      <w:r>
        <w:rPr>
          <w:rStyle w:val="NormalTok"/>
        </w:rPr>
        <w:t xml:space="preserve">SG_POLYORDER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SG多项式阶数</w:t>
      </w:r>
      <w:r>
        <w:br/>
      </w:r>
      <w:r>
        <w:rPr>
          <w:rStyle w:val="NormalTok"/>
        </w:rPr>
        <w:t xml:space="preserve">WARN_THRESHOLD </w:t>
      </w:r>
      <w:r>
        <w:rPr>
          <w:rStyle w:val="OperatorTok"/>
        </w:rPr>
        <w:t xml:space="preserve">=</w:t>
      </w:r>
      <w:r>
        <w:rPr>
          <w:rStyle w:val="NormalTok"/>
        </w:rPr>
        <w:t xml:space="preserve"> </w:t>
      </w:r>
      <w:r>
        <w:rPr>
          <w:rStyle w:val="FloatTok"/>
        </w:rPr>
        <w:t xml:space="preserve">35e-6</w:t>
      </w:r>
      <w:r>
        <w:rPr>
          <w:rStyle w:val="NormalTok"/>
        </w:rPr>
        <w:t xml:space="preserve">           </w:t>
      </w:r>
      <w:r>
        <w:rPr>
          <w:rStyle w:val="CommentTok"/>
        </w:rPr>
        <w:t xml:space="preserve"># 残差预警阈值（35 με）</w:t>
      </w:r>
      <w:r>
        <w:br/>
      </w:r>
      <w:r>
        <w:br/>
      </w:r>
      <w:r>
        <w:br/>
      </w:r>
      <w:r>
        <w:rPr>
          <w:rStyle w:val="CommentTok"/>
        </w:rPr>
        <w:t xml:space="preserve"># =========================</w:t>
      </w:r>
      <w:r>
        <w:br/>
      </w:r>
      <w:r>
        <w:rPr>
          <w:rStyle w:val="CommentTok"/>
        </w:rPr>
        <w:t xml:space="preserve"># 2) 模型函数与表格打印</w:t>
      </w:r>
      <w:r>
        <w:br/>
      </w:r>
      <w:r>
        <w:rPr>
          <w:rStyle w:val="CommentTok"/>
        </w:rPr>
        <w:t xml:space="preserve"># =========================</w:t>
      </w:r>
      <w:r>
        <w:br/>
      </w:r>
      <w:r>
        <w:rPr>
          <w:rStyle w:val="KeywordTok"/>
        </w:rPr>
        <w:t xml:space="preserve">def</w:t>
      </w:r>
      <w:r>
        <w:rPr>
          <w:rStyle w:val="NormalTok"/>
        </w:rPr>
        <w:t xml:space="preserve"> strain_model(x_data, e_modulus, alpha_t, bias):</w:t>
      </w:r>
      <w:r>
        <w:br/>
      </w:r>
      <w:r>
        <w:rPr>
          <w:rStyle w:val="NormalTok"/>
        </w:rPr>
        <w:t xml:space="preserve">    </w:t>
      </w:r>
      <w:r>
        <w:rPr>
          <w:rStyle w:val="CommentTok"/>
        </w:rPr>
        <w:t xml:space="preserve">"""应变模型：ε = σ/E + α·ΔT + bias"""</w:t>
      </w:r>
      <w:r>
        <w:br/>
      </w:r>
      <w:r>
        <w:rPr>
          <w:rStyle w:val="NormalTok"/>
        </w:rPr>
        <w:t xml:space="preserve">    sigma, delta_t </w:t>
      </w:r>
      <w:r>
        <w:rPr>
          <w:rStyle w:val="OperatorTok"/>
        </w:rPr>
        <w:t xml:space="preserve">=</w:t>
      </w:r>
      <w:r>
        <w:rPr>
          <w:rStyle w:val="NormalTok"/>
        </w:rPr>
        <w:t xml:space="preserve"> x_data</w:t>
      </w:r>
      <w:r>
        <w:br/>
      </w:r>
      <w:r>
        <w:rPr>
          <w:rStyle w:val="NormalTok"/>
        </w:rPr>
        <w:t xml:space="preserve">    </w:t>
      </w:r>
      <w:r>
        <w:rPr>
          <w:rStyle w:val="ControlFlowTok"/>
        </w:rPr>
        <w:t xml:space="preserve">return</w:t>
      </w:r>
      <w:r>
        <w:rPr>
          <w:rStyle w:val="NormalTok"/>
        </w:rPr>
        <w:t xml:space="preserve"> sigma </w:t>
      </w:r>
      <w:r>
        <w:rPr>
          <w:rStyle w:val="OperatorTok"/>
        </w:rPr>
        <w:t xml:space="preserve">/</w:t>
      </w:r>
      <w:r>
        <w:rPr>
          <w:rStyle w:val="NormalTok"/>
        </w:rPr>
        <w:t xml:space="preserve"> e_modulus </w:t>
      </w:r>
      <w:r>
        <w:rPr>
          <w:rStyle w:val="OperatorTok"/>
        </w:rPr>
        <w:t xml:space="preserve">+</w:t>
      </w:r>
      <w:r>
        <w:rPr>
          <w:rStyle w:val="NormalTok"/>
        </w:rPr>
        <w:t xml:space="preserve"> alpha_t </w:t>
      </w:r>
      <w:r>
        <w:rPr>
          <w:rStyle w:val="OperatorTok"/>
        </w:rPr>
        <w:t xml:space="preserve">*</w:t>
      </w:r>
      <w:r>
        <w:rPr>
          <w:rStyle w:val="NormalTok"/>
        </w:rPr>
        <w:t xml:space="preserve"> delta_t </w:t>
      </w:r>
      <w:r>
        <w:rPr>
          <w:rStyle w:val="OperatorTok"/>
        </w:rPr>
        <w:t xml:space="preserve">+</w:t>
      </w:r>
      <w:r>
        <w:rPr>
          <w:rStyle w:val="NormalTok"/>
        </w:rPr>
        <w:t xml:space="preserve"> bias</w:t>
      </w:r>
      <w:r>
        <w:br/>
      </w:r>
      <w:r>
        <w:br/>
      </w:r>
      <w:r>
        <w:br/>
      </w:r>
      <w:r>
        <w:rPr>
          <w:rStyle w:val="KeywordTok"/>
        </w:rPr>
        <w:t xml:space="preserve">def</w:t>
      </w:r>
      <w:r>
        <w:rPr>
          <w:rStyle w:val="NormalTok"/>
        </w:rPr>
        <w:t xml:space="preserve"> print_kpi_table(rows):</w:t>
      </w:r>
      <w:r>
        <w:br/>
      </w:r>
      <w:r>
        <w:rPr>
          <w:rStyle w:val="NormalTok"/>
        </w:rPr>
        <w:t xml:space="preserve">    </w:t>
      </w:r>
      <w:r>
        <w:rPr>
          <w:rStyle w:val="CommentTok"/>
        </w:rPr>
        <w:t xml:space="preserve">"""打印KPI结果表格（纯文本）"""</w:t>
      </w:r>
      <w:r>
        <w:br/>
      </w:r>
      <w:r>
        <w:rPr>
          <w:rStyle w:val="NormalTok"/>
        </w:rPr>
        <w:t xml:space="preserve">    headers </w:t>
      </w:r>
      <w:r>
        <w:rPr>
          <w:rStyle w:val="OperatorTok"/>
        </w:rPr>
        <w:t xml:space="preserve">=</w:t>
      </w:r>
      <w:r>
        <w:rPr>
          <w:rStyle w:val="NormalTok"/>
        </w:rPr>
        <w:t xml:space="preserve"> (</w:t>
      </w:r>
      <w:r>
        <w:rPr>
          <w:rStyle w:val="StringTok"/>
        </w:rPr>
        <w:t xml:space="preserve">"KPI指标"</w:t>
      </w:r>
      <w:r>
        <w:rPr>
          <w:rStyle w:val="NormalTok"/>
        </w:rPr>
        <w:t xml:space="preserve">, </w:t>
      </w:r>
      <w:r>
        <w:rPr>
          <w:rStyle w:val="StringTok"/>
        </w:rPr>
        <w:t xml:space="preserve">"数值"</w:t>
      </w:r>
      <w:r>
        <w:rPr>
          <w:rStyle w:val="NormalTok"/>
        </w:rPr>
        <w:t xml:space="preserve">, </w:t>
      </w:r>
      <w:r>
        <w:rPr>
          <w:rStyle w:val="StringTok"/>
        </w:rPr>
        <w:t xml:space="preserve">"说明"</w:t>
      </w:r>
      <w:r>
        <w:rPr>
          <w:rStyle w:val="NormalTok"/>
        </w:rPr>
        <w:t xml:space="preserve">)</w:t>
      </w:r>
      <w:r>
        <w:br/>
      </w:r>
      <w:r>
        <w:rPr>
          <w:rStyle w:val="NormalTok"/>
        </w:rPr>
        <w:t xml:space="preserve">    table </w:t>
      </w:r>
      <w:r>
        <w:rPr>
          <w:rStyle w:val="OperatorTok"/>
        </w:rPr>
        <w:t xml:space="preserve">=</w:t>
      </w:r>
      <w:r>
        <w:rPr>
          <w:rStyle w:val="NormalTok"/>
        </w:rPr>
        <w:t xml:space="preserve"> [headers] </w:t>
      </w:r>
      <w:r>
        <w:rPr>
          <w:rStyle w:val="OperatorTok"/>
        </w:rPr>
        <w:t xml:space="preserve">+</w:t>
      </w:r>
      <w:r>
        <w:rPr>
          <w:rStyle w:val="NormalTok"/>
        </w:rPr>
        <w:t xml:space="preserve"> rows</w:t>
      </w:r>
      <w:r>
        <w:br/>
      </w:r>
      <w:r>
        <w:rPr>
          <w:rStyle w:val="NormalTok"/>
        </w:rPr>
        <w:t xml:space="preserve">    widths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w:t>
      </w:r>
      <w:r>
        <w:rPr>
          <w:rStyle w:val="BuiltInTok"/>
        </w:rPr>
        <w:t xml:space="preserve">str</w:t>
      </w:r>
      <w:r>
        <w:rPr>
          <w:rStyle w:val="NormalTok"/>
        </w:rPr>
        <w:t xml:space="preserve">(r[i])) </w:t>
      </w:r>
      <w:r>
        <w:rPr>
          <w:rStyle w:val="ControlFlowTok"/>
        </w:rPr>
        <w:t xml:space="preserve">for</w:t>
      </w:r>
      <w:r>
        <w:rPr>
          <w:rStyle w:val="NormalTok"/>
        </w:rPr>
        <w:t xml:space="preserve"> r </w:t>
      </w:r>
      <w:r>
        <w:rPr>
          <w:rStyle w:val="KeywordTok"/>
        </w:rPr>
        <w:t xml:space="preserve">in</w:t>
      </w:r>
      <w:r>
        <w:rPr>
          <w:rStyle w:val="NormalTok"/>
        </w:rPr>
        <w:t xml:space="preserve"> table)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br/>
      </w:r>
      <w:r>
        <w:rPr>
          <w:rStyle w:val="NormalTok"/>
        </w:rPr>
        <w:t xml:space="preserve">    line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.join(</w:t>
      </w:r>
      <w:r>
        <w:rPr>
          <w:rStyle w:val="StringTok"/>
        </w:rPr>
        <w:t xml:space="preserve">"-"</w:t>
      </w:r>
      <w:r>
        <w:rPr>
          <w:rStyle w:val="NormalTok"/>
        </w:rPr>
        <w:t xml:space="preserve"> </w:t>
      </w:r>
      <w:r>
        <w:rPr>
          <w:rStyle w:val="OperatorTok"/>
        </w:rPr>
        <w:t xml:space="preserve">*</w:t>
      </w:r>
      <w:r>
        <w:rPr>
          <w:rStyle w:val="NormalTok"/>
        </w:rPr>
        <w:t xml:space="preserve"> (w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w </w:t>
      </w:r>
      <w:r>
        <w:rPr>
          <w:rStyle w:val="KeywordTok"/>
        </w:rPr>
        <w:t xml:space="preserve">in</w:t>
      </w:r>
      <w:r>
        <w:rPr>
          <w:rStyle w:val="NormalTok"/>
        </w:rPr>
        <w:t xml:space="preserve"> widths)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BuiltInTok"/>
        </w:rPr>
        <w:t xml:space="preserve">print</w:t>
      </w:r>
      <w:r>
        <w:rPr>
          <w:rStyle w:val="NormalTok"/>
        </w:rPr>
        <w:t xml:space="preserve">(line)</w:t>
      </w:r>
      <w:r>
        <w:br/>
      </w:r>
      <w:r>
        <w:rPr>
          <w:rStyle w:val="NormalTok"/>
        </w:rPr>
        <w:t xml:space="preserve">    </w:t>
      </w:r>
      <w:r>
        <w:rPr>
          <w:rStyle w:val="BuiltInTok"/>
        </w:rPr>
        <w:t xml:space="preserve">print</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.join(</w:t>
      </w:r>
      <w:r>
        <w:rPr>
          <w:rStyle w:val="BuiltInTok"/>
        </w:rPr>
        <w:t xml:space="preserve">str</w:t>
      </w:r>
      <w:r>
        <w:rPr>
          <w:rStyle w:val="NormalTok"/>
        </w:rPr>
        <w:t xml:space="preserve">(headers[i]).ljust(widths[i])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(line.replace(</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rows:</w:t>
      </w:r>
      <w:r>
        <w:br/>
      </w:r>
      <w:r>
        <w:rPr>
          <w:rStyle w:val="NormalTok"/>
        </w:rPr>
        <w:t xml:space="preserve">        </w:t>
      </w:r>
      <w:r>
        <w:rPr>
          <w:rStyle w:val="BuiltInTok"/>
        </w:rPr>
        <w:t xml:space="preserve">print</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.join(</w:t>
      </w:r>
      <w:r>
        <w:rPr>
          <w:rStyle w:val="BuiltInTok"/>
        </w:rPr>
        <w:t xml:space="preserve">str</w:t>
      </w:r>
      <w:r>
        <w:rPr>
          <w:rStyle w:val="NormalTok"/>
        </w:rPr>
        <w:t xml:space="preserve">(row[i]).ljust(widths[i])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(line)</w:t>
      </w:r>
      <w:r>
        <w:br/>
      </w:r>
      <w:r>
        <w:br/>
      </w:r>
      <w:r>
        <w:br/>
      </w:r>
      <w:r>
        <w:rPr>
          <w:rStyle w:val="CommentTok"/>
        </w:rPr>
        <w:t xml:space="preserve"># =========================</w:t>
      </w:r>
      <w:r>
        <w:br/>
      </w:r>
      <w:r>
        <w:rPr>
          <w:rStyle w:val="CommentTok"/>
        </w:rPr>
        <w:t xml:space="preserve"># 3) 主流程：仿真 -&gt; 识别 -&gt; KPI -&gt; 绘图</w:t>
      </w:r>
      <w:r>
        <w:br/>
      </w:r>
      <w:r>
        <w:rPr>
          <w:rStyle w:val="CommentTok"/>
        </w:rPr>
        <w:t xml:space="preserve"># =========================</w:t>
      </w:r>
      <w:r>
        <w:br/>
      </w:r>
      <w:r>
        <w:rPr>
          <w:rStyle w:val="KeywordTok"/>
        </w:rPr>
        <w:t xml:space="preserve">def</w:t>
      </w:r>
      <w:r>
        <w:rPr>
          <w:rStyle w:val="NormalTok"/>
        </w:rPr>
        <w:t xml:space="preserve"> main():</w:t>
      </w:r>
      <w:r>
        <w:br/>
      </w:r>
      <w:r>
        <w:rPr>
          <w:rStyle w:val="NormalTok"/>
        </w:rPr>
        <w:t xml:space="preserve">    rng </w:t>
      </w:r>
      <w:r>
        <w:rPr>
          <w:rStyle w:val="OperatorTok"/>
        </w:rPr>
        <w:t xml:space="preserve">=</w:t>
      </w:r>
      <w:r>
        <w:rPr>
          <w:rStyle w:val="NormalTok"/>
        </w:rPr>
        <w:t xml:space="preserve"> np.random.default_rng(RANDOM_SEED)</w:t>
      </w:r>
      <w:r>
        <w:br/>
      </w:r>
      <w:r>
        <w:rPr>
          <w:rStyle w:val="NormalTok"/>
        </w:rPr>
        <w:t xml:space="preserve">    t </w:t>
      </w:r>
      <w:r>
        <w:rPr>
          <w:rStyle w:val="OperatorTok"/>
        </w:rPr>
        <w:t xml:space="preserve">=</w:t>
      </w:r>
      <w:r>
        <w:rPr>
          <w:rStyle w:val="NormalTok"/>
        </w:rPr>
        <w:t xml:space="preserve"> np.arange(N_DAYS)</w:t>
      </w:r>
      <w:r>
        <w:br/>
      </w:r>
      <w:r>
        <w:br/>
      </w:r>
      <w:r>
        <w:rPr>
          <w:rStyle w:val="NormalTok"/>
        </w:rPr>
        <w:t xml:space="preserve">    </w:t>
      </w:r>
      <w:r>
        <w:rPr>
          <w:rStyle w:val="CommentTok"/>
        </w:rPr>
        <w:t xml:space="preserve"># 3.1 工况构造：水位、温度（季节项 + 短周期项 + 洪峰）</w:t>
      </w:r>
      <w:r>
        <w:br/>
      </w:r>
      <w:r>
        <w:rPr>
          <w:rStyle w:val="NormalTok"/>
        </w:rPr>
        <w:t xml:space="preserve">    water_level </w:t>
      </w:r>
      <w:r>
        <w:rPr>
          <w:rStyle w:val="OperatorTok"/>
        </w:rPr>
        <w:t xml:space="preserve">=</w:t>
      </w:r>
      <w:r>
        <w:rPr>
          <w:rStyle w:val="NormalTok"/>
        </w:rPr>
        <w:t xml:space="preserve"> (</w:t>
      </w:r>
      <w:r>
        <w:br/>
      </w:r>
      <w:r>
        <w:rPr>
          <w:rStyle w:val="NormalTok"/>
        </w:rPr>
        <w:t xml:space="preserve">        H_REF</w:t>
      </w:r>
      <w:r>
        <w:br/>
      </w:r>
      <w:r>
        <w:rPr>
          <w:rStyle w:val="NormalTok"/>
        </w:rPr>
        <w:t xml:space="preserve">        </w:t>
      </w:r>
      <w:r>
        <w:rPr>
          <w:rStyle w:val="OperatorTok"/>
        </w:rPr>
        <w:t xml:space="preserve">+</w:t>
      </w:r>
      <w:r>
        <w:rPr>
          <w:rStyle w:val="NormalTok"/>
        </w:rPr>
        <w:t xml:space="preserve"> </w:t>
      </w:r>
      <w:r>
        <w:rPr>
          <w:rStyle w:val="FloatTok"/>
        </w:rPr>
        <w:t xml:space="preserve">8.0</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365</w:t>
      </w:r>
      <w:r>
        <w:rPr>
          <w:rStyle w:val="NormalTok"/>
        </w:rPr>
        <w:t xml:space="preserve"> </w:t>
      </w:r>
      <w:r>
        <w:rPr>
          <w:rStyle w:val="OperatorTok"/>
        </w:rPr>
        <w:t xml:space="preserve">+</w:t>
      </w:r>
      <w:r>
        <w:rPr>
          <w:rStyle w:val="NormalTok"/>
        </w:rPr>
        <w:t xml:space="preserve"> </w:t>
      </w:r>
      <w:r>
        <w:rPr>
          <w:rStyle w:val="FloatTok"/>
        </w:rPr>
        <w:t xml:space="preserve">0.7</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1.2</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28</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6.5</w:t>
      </w:r>
      <w:r>
        <w:rPr>
          <w:rStyle w:val="NormalTok"/>
        </w:rPr>
        <w:t xml:space="preserve"> </w:t>
      </w:r>
      <w:r>
        <w:rPr>
          <w:rStyle w:val="OperatorTok"/>
        </w:rPr>
        <w:t xml:space="preserve">*</w:t>
      </w:r>
      <w:r>
        <w:rPr>
          <w:rStyle w:val="NormalTok"/>
        </w:rPr>
        <w:t xml:space="preserve"> np.exp(</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140</w:t>
      </w:r>
      <w:r>
        <w:rPr>
          <w:rStyle w:val="NormalTok"/>
        </w:rPr>
        <w:t xml:space="preserve">) </w:t>
      </w:r>
      <w:r>
        <w:rPr>
          <w:rStyle w:val="OperatorTok"/>
        </w:rPr>
        <w:t xml:space="preserve">/</w:t>
      </w:r>
      <w:r>
        <w:rPr>
          <w:rStyle w:val="NormalTok"/>
        </w:rPr>
        <w:t xml:space="preserve"> </w:t>
      </w:r>
      <w:r>
        <w:rPr>
          <w:rStyle w:val="FloatTok"/>
        </w:rPr>
        <w:t xml:space="preserve">9.0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temperature </w:t>
      </w:r>
      <w:r>
        <w:rPr>
          <w:rStyle w:val="OperatorTok"/>
        </w:rPr>
        <w:t xml:space="preserve">=</w:t>
      </w:r>
      <w:r>
        <w:rPr>
          <w:rStyle w:val="NormalTok"/>
        </w:rPr>
        <w:t xml:space="preserve"> (</w:t>
      </w:r>
      <w:r>
        <w:br/>
      </w:r>
      <w:r>
        <w:rPr>
          <w:rStyle w:val="NormalTok"/>
        </w:rPr>
        <w:t xml:space="preserve">        </w:t>
      </w:r>
      <w:r>
        <w:rPr>
          <w:rStyle w:val="FloatTok"/>
        </w:rPr>
        <w:t xml:space="preserve">15.0</w:t>
      </w:r>
      <w:r>
        <w:br/>
      </w:r>
      <w:r>
        <w:rPr>
          <w:rStyle w:val="NormalTok"/>
        </w:rPr>
        <w:t xml:space="preserve">        </w:t>
      </w:r>
      <w:r>
        <w:rPr>
          <w:rStyle w:val="OperatorTok"/>
        </w:rPr>
        <w:t xml:space="preserve">+</w:t>
      </w:r>
      <w:r>
        <w:rPr>
          <w:rStyle w:val="NormalTok"/>
        </w:rPr>
        <w:t xml:space="preserve"> </w:t>
      </w:r>
      <w:r>
        <w:rPr>
          <w:rStyle w:val="FloatTok"/>
        </w:rPr>
        <w:t xml:space="preserve">12.0</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365</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14</w:t>
      </w:r>
      <w:r>
        <w:rPr>
          <w:rStyle w:val="NormalTok"/>
        </w:rPr>
        <w:t xml:space="preserve">)</w:t>
      </w:r>
      <w:r>
        <w:br/>
      </w:r>
      <w:r>
        <w:rPr>
          <w:rStyle w:val="NormalTok"/>
        </w:rPr>
        <w:t xml:space="preserve">    )</w:t>
      </w:r>
      <w:r>
        <w:br/>
      </w:r>
      <w:r>
        <w:br/>
      </w:r>
      <w:r>
        <w:rPr>
          <w:rStyle w:val="NormalTok"/>
        </w:rPr>
        <w:t xml:space="preserve">    </w:t>
      </w:r>
      <w:r>
        <w:rPr>
          <w:rStyle w:val="CommentTok"/>
        </w:rPr>
        <w:t xml:space="preserve"># 3.2 理论应力与应变（应力来自水位，附加温度项和徐变项）</w:t>
      </w:r>
      <w:r>
        <w:br/>
      </w:r>
      <w:r>
        <w:rPr>
          <w:rStyle w:val="NormalTok"/>
        </w:rPr>
        <w:t xml:space="preserve">    h_delta </w:t>
      </w:r>
      <w:r>
        <w:rPr>
          <w:rStyle w:val="OperatorTok"/>
        </w:rPr>
        <w:t xml:space="preserve">=</w:t>
      </w:r>
      <w:r>
        <w:rPr>
          <w:rStyle w:val="NormalTok"/>
        </w:rPr>
        <w:t xml:space="preserve"> water_level </w:t>
      </w:r>
      <w:r>
        <w:rPr>
          <w:rStyle w:val="OperatorTok"/>
        </w:rPr>
        <w:t xml:space="preserve">-</w:t>
      </w:r>
      <w:r>
        <w:rPr>
          <w:rStyle w:val="NormalTok"/>
        </w:rPr>
        <w:t xml:space="preserve"> H_REF</w:t>
      </w:r>
      <w:r>
        <w:br/>
      </w:r>
      <w:r>
        <w:rPr>
          <w:rStyle w:val="NormalTok"/>
        </w:rPr>
        <w:t xml:space="preserve">    sigma_true </w:t>
      </w:r>
      <w:r>
        <w:rPr>
          <w:rStyle w:val="OperatorTok"/>
        </w:rPr>
        <w:t xml:space="preserve">=</w:t>
      </w:r>
      <w:r>
        <w:rPr>
          <w:rStyle w:val="NormalTok"/>
        </w:rPr>
        <w:t xml:space="preserve"> SIGMA0 </w:t>
      </w:r>
      <w:r>
        <w:rPr>
          <w:rStyle w:val="OperatorTok"/>
        </w:rPr>
        <w:t xml:space="preserve">+</w:t>
      </w:r>
      <w:r>
        <w:rPr>
          <w:rStyle w:val="NormalTok"/>
        </w:rPr>
        <w:t xml:space="preserve"> K_H1 </w:t>
      </w:r>
      <w:r>
        <w:rPr>
          <w:rStyle w:val="OperatorTok"/>
        </w:rPr>
        <w:t xml:space="preserve">*</w:t>
      </w:r>
      <w:r>
        <w:rPr>
          <w:rStyle w:val="NormalTok"/>
        </w:rPr>
        <w:t xml:space="preserve"> h_delta </w:t>
      </w:r>
      <w:r>
        <w:rPr>
          <w:rStyle w:val="OperatorTok"/>
        </w:rPr>
        <w:t xml:space="preserve">+</w:t>
      </w:r>
      <w:r>
        <w:rPr>
          <w:rStyle w:val="NormalTok"/>
        </w:rPr>
        <w:t xml:space="preserve"> K_H2 </w:t>
      </w:r>
      <w:r>
        <w:rPr>
          <w:rStyle w:val="OperatorTok"/>
        </w:rPr>
        <w:t xml:space="preserve">*</w:t>
      </w:r>
      <w:r>
        <w:rPr>
          <w:rStyle w:val="NormalTok"/>
        </w:rPr>
        <w:t xml:space="preserve"> (h_delta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creep_term </w:t>
      </w:r>
      <w:r>
        <w:rPr>
          <w:rStyle w:val="OperatorTok"/>
        </w:rPr>
        <w:t xml:space="preserve">=</w:t>
      </w:r>
      <w:r>
        <w:rPr>
          <w:rStyle w:val="NormalTok"/>
        </w:rPr>
        <w:t xml:space="preserve"> CREEP_COEFF </w:t>
      </w:r>
      <w:r>
        <w:rPr>
          <w:rStyle w:val="OperatorTok"/>
        </w:rPr>
        <w:t xml:space="preserve">*</w:t>
      </w:r>
      <w:r>
        <w:rPr>
          <w:rStyle w:val="NormalTok"/>
        </w:rPr>
        <w:t xml:space="preserve"> np.log1p(t)</w:t>
      </w:r>
      <w:r>
        <w:br/>
      </w:r>
      <w:r>
        <w:rPr>
          <w:rStyle w:val="NormalTok"/>
        </w:rPr>
        <w:t xml:space="preserve">    strain_true </w:t>
      </w:r>
      <w:r>
        <w:rPr>
          <w:rStyle w:val="OperatorTok"/>
        </w:rPr>
        <w:t xml:space="preserve">=</w:t>
      </w:r>
      <w:r>
        <w:rPr>
          <w:rStyle w:val="NormalTok"/>
        </w:rPr>
        <w:t xml:space="preserve"> sigma_true </w:t>
      </w:r>
      <w:r>
        <w:rPr>
          <w:rStyle w:val="OperatorTok"/>
        </w:rPr>
        <w:t xml:space="preserve">/</w:t>
      </w:r>
      <w:r>
        <w:rPr>
          <w:rStyle w:val="NormalTok"/>
        </w:rPr>
        <w:t xml:space="preserve"> E_TRUE </w:t>
      </w:r>
      <w:r>
        <w:rPr>
          <w:rStyle w:val="OperatorTok"/>
        </w:rPr>
        <w:t xml:space="preserve">+</w:t>
      </w:r>
      <w:r>
        <w:rPr>
          <w:rStyle w:val="NormalTok"/>
        </w:rPr>
        <w:t xml:space="preserve"> ALPHA_T_TRUE </w:t>
      </w:r>
      <w:r>
        <w:rPr>
          <w:rStyle w:val="OperatorTok"/>
        </w:rPr>
        <w:t xml:space="preserve">*</w:t>
      </w:r>
      <w:r>
        <w:rPr>
          <w:rStyle w:val="NormalTok"/>
        </w:rPr>
        <w:t xml:space="preserve"> (temperature </w:t>
      </w:r>
      <w:r>
        <w:rPr>
          <w:rStyle w:val="OperatorTok"/>
        </w:rPr>
        <w:t xml:space="preserve">-</w:t>
      </w:r>
      <w:r>
        <w:rPr>
          <w:rStyle w:val="NormalTok"/>
        </w:rPr>
        <w:t xml:space="preserve"> T_REF) </w:t>
      </w:r>
      <w:r>
        <w:rPr>
          <w:rStyle w:val="OperatorTok"/>
        </w:rPr>
        <w:t xml:space="preserve">+</w:t>
      </w:r>
      <w:r>
        <w:rPr>
          <w:rStyle w:val="NormalTok"/>
        </w:rPr>
        <w:t xml:space="preserve"> creep_term</w:t>
      </w:r>
      <w:r>
        <w:br/>
      </w:r>
      <w:r>
        <w:br/>
      </w:r>
      <w:r>
        <w:rPr>
          <w:rStyle w:val="NormalTok"/>
        </w:rPr>
        <w:t xml:space="preserve">    </w:t>
      </w:r>
      <w:r>
        <w:rPr>
          <w:rStyle w:val="CommentTok"/>
        </w:rPr>
        <w:t xml:space="preserve"># 3.3 观测数据：叠加噪声与漂移</w:t>
      </w:r>
      <w:r>
        <w:br/>
      </w:r>
      <w:r>
        <w:rPr>
          <w:rStyle w:val="NormalTok"/>
        </w:rPr>
        <w:t xml:space="preserve">    sigma_obs </w:t>
      </w:r>
      <w:r>
        <w:rPr>
          <w:rStyle w:val="OperatorTok"/>
        </w:rPr>
        <w:t xml:space="preserve">=</w:t>
      </w:r>
      <w:r>
        <w:rPr>
          <w:rStyle w:val="NormalTok"/>
        </w:rPr>
        <w:t xml:space="preserve"> sigma_true </w:t>
      </w:r>
      <w:r>
        <w:rPr>
          <w:rStyle w:val="OperatorTok"/>
        </w:rPr>
        <w:t xml:space="preserve">+</w:t>
      </w:r>
      <w:r>
        <w:rPr>
          <w:rStyle w:val="NormalTok"/>
        </w:rPr>
        <w:t xml:space="preserve"> rng.normal(</w:t>
      </w:r>
      <w:r>
        <w:rPr>
          <w:rStyle w:val="DecValTok"/>
        </w:rPr>
        <w:t xml:space="preserve">0</w:t>
      </w:r>
      <w:r>
        <w:rPr>
          <w:rStyle w:val="NormalTok"/>
        </w:rPr>
        <w:t xml:space="preserve">, SIGMA_NOISE_STD, size</w:t>
      </w:r>
      <w:r>
        <w:rPr>
          <w:rStyle w:val="OperatorTok"/>
        </w:rPr>
        <w:t xml:space="preserve">=</w:t>
      </w:r>
      <w:r>
        <w:rPr>
          <w:rStyle w:val="NormalTok"/>
        </w:rPr>
        <w:t xml:space="preserve">N_DAYS)</w:t>
      </w:r>
      <w:r>
        <w:br/>
      </w:r>
      <w:r>
        <w:rPr>
          <w:rStyle w:val="NormalTok"/>
        </w:rPr>
        <w:t xml:space="preserve">    strain_obs </w:t>
      </w:r>
      <w:r>
        <w:rPr>
          <w:rStyle w:val="OperatorTok"/>
        </w:rPr>
        <w:t xml:space="preserve">=</w:t>
      </w:r>
      <w:r>
        <w:rPr>
          <w:rStyle w:val="NormalTok"/>
        </w:rPr>
        <w:t xml:space="preserve"> (</w:t>
      </w:r>
      <w:r>
        <w:br/>
      </w:r>
      <w:r>
        <w:rPr>
          <w:rStyle w:val="NormalTok"/>
        </w:rPr>
        <w:t xml:space="preserve">        strain_true</w:t>
      </w:r>
      <w:r>
        <w:br/>
      </w:r>
      <w:r>
        <w:rPr>
          <w:rStyle w:val="NormalTok"/>
        </w:rPr>
        <w:t xml:space="preserve">        </w:t>
      </w:r>
      <w:r>
        <w:rPr>
          <w:rStyle w:val="OperatorTok"/>
        </w:rPr>
        <w:t xml:space="preserve">+</w:t>
      </w:r>
      <w:r>
        <w:rPr>
          <w:rStyle w:val="NormalTok"/>
        </w:rPr>
        <w:t xml:space="preserve"> rng.normal(</w:t>
      </w:r>
      <w:r>
        <w:rPr>
          <w:rStyle w:val="DecValTok"/>
        </w:rPr>
        <w:t xml:space="preserve">0</w:t>
      </w:r>
      <w:r>
        <w:rPr>
          <w:rStyle w:val="NormalTok"/>
        </w:rPr>
        <w:t xml:space="preserve">, STRAIN_NOISE_STD, size</w:t>
      </w:r>
      <w:r>
        <w:rPr>
          <w:rStyle w:val="OperatorTok"/>
        </w:rPr>
        <w:t xml:space="preserve">=</w:t>
      </w:r>
      <w:r>
        <w:rPr>
          <w:rStyle w:val="NormalTok"/>
        </w:rPr>
        <w:t xml:space="preserve">N_DAYS)</w:t>
      </w:r>
      <w:r>
        <w:br/>
      </w:r>
      <w:r>
        <w:rPr>
          <w:rStyle w:val="NormalTok"/>
        </w:rPr>
        <w:t xml:space="preserve">        </w:t>
      </w:r>
      <w:r>
        <w:rPr>
          <w:rStyle w:val="OperatorTok"/>
        </w:rPr>
        <w:t xml:space="preserve">+</w:t>
      </w:r>
      <w:r>
        <w:rPr>
          <w:rStyle w:val="NormalTok"/>
        </w:rPr>
        <w:t xml:space="preserve"> STRAIN_DRIFT_PER_DAY </w:t>
      </w:r>
      <w:r>
        <w:rPr>
          <w:rStyle w:val="OperatorTok"/>
        </w:rPr>
        <w:t xml:space="preserve">*</w:t>
      </w:r>
      <w:r>
        <w:rPr>
          <w:rStyle w:val="NormalTok"/>
        </w:rPr>
        <w:t xml:space="preserve"> t</w:t>
      </w:r>
      <w:r>
        <w:br/>
      </w:r>
      <w:r>
        <w:rPr>
          <w:rStyle w:val="NormalTok"/>
        </w:rPr>
        <w:t xml:space="preserve">    )</w:t>
      </w:r>
      <w:r>
        <w:br/>
      </w:r>
      <w:r>
        <w:br/>
      </w:r>
      <w:r>
        <w:rPr>
          <w:rStyle w:val="NormalTok"/>
        </w:rPr>
        <w:t xml:space="preserve">    </w:t>
      </w:r>
      <w:r>
        <w:rPr>
          <w:rStyle w:val="CommentTok"/>
        </w:rPr>
        <w:t xml:space="preserve"># 3.4 信号平滑（抗噪）</w:t>
      </w:r>
      <w:r>
        <w:br/>
      </w:r>
      <w:r>
        <w:rPr>
          <w:rStyle w:val="NormalTok"/>
        </w:rPr>
        <w:t xml:space="preserve">    strain_smooth </w:t>
      </w:r>
      <w:r>
        <w:rPr>
          <w:rStyle w:val="OperatorTok"/>
        </w:rPr>
        <w:t xml:space="preserve">=</w:t>
      </w:r>
      <w:r>
        <w:rPr>
          <w:rStyle w:val="NormalTok"/>
        </w:rPr>
        <w:t xml:space="preserve"> savgol_filter(strain_obs, window_length</w:t>
      </w:r>
      <w:r>
        <w:rPr>
          <w:rStyle w:val="OperatorTok"/>
        </w:rPr>
        <w:t xml:space="preserve">=</w:t>
      </w:r>
      <w:r>
        <w:rPr>
          <w:rStyle w:val="NormalTok"/>
        </w:rPr>
        <w:t xml:space="preserve">SG_WINDOW, polyorder</w:t>
      </w:r>
      <w:r>
        <w:rPr>
          <w:rStyle w:val="OperatorTok"/>
        </w:rPr>
        <w:t xml:space="preserve">=</w:t>
      </w:r>
      <w:r>
        <w:rPr>
          <w:rStyle w:val="NormalTok"/>
        </w:rPr>
        <w:t xml:space="preserve">SG_POLYORDER)</w:t>
      </w:r>
      <w:r>
        <w:br/>
      </w:r>
      <w:r>
        <w:br/>
      </w:r>
      <w:r>
        <w:rPr>
          <w:rStyle w:val="NormalTok"/>
        </w:rPr>
        <w:t xml:space="preserve">    </w:t>
      </w:r>
      <w:r>
        <w:rPr>
          <w:rStyle w:val="CommentTok"/>
        </w:rPr>
        <w:t xml:space="preserve"># 3.5 参数识别：拟合 E、α、bias</w:t>
      </w:r>
      <w:r>
        <w:br/>
      </w:r>
      <w:r>
        <w:rPr>
          <w:rStyle w:val="NormalTok"/>
        </w:rPr>
        <w:t xml:space="preserve">    delta_t </w:t>
      </w:r>
      <w:r>
        <w:rPr>
          <w:rStyle w:val="OperatorTok"/>
        </w:rPr>
        <w:t xml:space="preserve">=</w:t>
      </w:r>
      <w:r>
        <w:rPr>
          <w:rStyle w:val="NormalTok"/>
        </w:rPr>
        <w:t xml:space="preserve"> temperature </w:t>
      </w:r>
      <w:r>
        <w:rPr>
          <w:rStyle w:val="OperatorTok"/>
        </w:rPr>
        <w:t xml:space="preserve">-</w:t>
      </w:r>
      <w:r>
        <w:rPr>
          <w:rStyle w:val="NormalTok"/>
        </w:rPr>
        <w:t xml:space="preserve"> T_REF</w:t>
      </w:r>
      <w:r>
        <w:br/>
      </w:r>
      <w:r>
        <w:rPr>
          <w:rStyle w:val="NormalTok"/>
        </w:rPr>
        <w:t xml:space="preserve">    p0 </w:t>
      </w:r>
      <w:r>
        <w:rPr>
          <w:rStyle w:val="OperatorTok"/>
        </w:rPr>
        <w:t xml:space="preserve">=</w:t>
      </w:r>
      <w:r>
        <w:rPr>
          <w:rStyle w:val="NormalTok"/>
        </w:rPr>
        <w:t xml:space="preserve"> (</w:t>
      </w:r>
      <w:r>
        <w:rPr>
          <w:rStyle w:val="FloatTok"/>
        </w:rPr>
        <w:t xml:space="preserve">3.0e4</w:t>
      </w:r>
      <w:r>
        <w:rPr>
          <w:rStyle w:val="NormalTok"/>
        </w:rPr>
        <w:t xml:space="preserve">, </w:t>
      </w:r>
      <w:r>
        <w:rPr>
          <w:rStyle w:val="FloatTok"/>
        </w:rPr>
        <w:t xml:space="preserve">1.0e-5</w:t>
      </w:r>
      <w:r>
        <w:rPr>
          <w:rStyle w:val="NormalTok"/>
        </w:rPr>
        <w:t xml:space="preserve">, </w:t>
      </w:r>
      <w:r>
        <w:rPr>
          <w:rStyle w:val="FloatTok"/>
        </w:rPr>
        <w:t xml:space="preserve">0.0</w:t>
      </w:r>
      <w:r>
        <w:rPr>
          <w:rStyle w:val="NormalTok"/>
        </w:rPr>
        <w:t xml:space="preserve">)</w:t>
      </w:r>
      <w:r>
        <w:br/>
      </w:r>
      <w:r>
        <w:rPr>
          <w:rStyle w:val="NormalTok"/>
        </w:rPr>
        <w:t xml:space="preserve">    bounds </w:t>
      </w:r>
      <w:r>
        <w:rPr>
          <w:rStyle w:val="OperatorTok"/>
        </w:rPr>
        <w:t xml:space="preserve">=</w:t>
      </w:r>
      <w:r>
        <w:rPr>
          <w:rStyle w:val="NormalTok"/>
        </w:rPr>
        <w:t xml:space="preserve"> ([</w:t>
      </w:r>
      <w:r>
        <w:rPr>
          <w:rStyle w:val="FloatTok"/>
        </w:rPr>
        <w:t xml:space="preserve">1.0e4</w:t>
      </w:r>
      <w:r>
        <w:rPr>
          <w:rStyle w:val="NormalTok"/>
        </w:rPr>
        <w:t xml:space="preserve">, </w:t>
      </w:r>
      <w:r>
        <w:rPr>
          <w:rStyle w:val="FloatTok"/>
        </w:rPr>
        <w:t xml:space="preserve">0.0</w:t>
      </w:r>
      <w:r>
        <w:rPr>
          <w:rStyle w:val="NormalTok"/>
        </w:rPr>
        <w:t xml:space="preserve">, </w:t>
      </w:r>
      <w:r>
        <w:rPr>
          <w:rStyle w:val="OperatorTok"/>
        </w:rPr>
        <w:t xml:space="preserve">-</w:t>
      </w:r>
      <w:r>
        <w:rPr>
          <w:rStyle w:val="FloatTok"/>
        </w:rPr>
        <w:t xml:space="preserve">1e-3</w:t>
      </w:r>
      <w:r>
        <w:rPr>
          <w:rStyle w:val="NormalTok"/>
        </w:rPr>
        <w:t xml:space="preserve">], [</w:t>
      </w:r>
      <w:r>
        <w:rPr>
          <w:rStyle w:val="FloatTok"/>
        </w:rPr>
        <w:t xml:space="preserve">8.0e4</w:t>
      </w:r>
      <w:r>
        <w:rPr>
          <w:rStyle w:val="NormalTok"/>
        </w:rPr>
        <w:t xml:space="preserve">, </w:t>
      </w:r>
      <w:r>
        <w:rPr>
          <w:rStyle w:val="FloatTok"/>
        </w:rPr>
        <w:t xml:space="preserve">5.0e-5</w:t>
      </w:r>
      <w:r>
        <w:rPr>
          <w:rStyle w:val="NormalTok"/>
        </w:rPr>
        <w:t xml:space="preserve">, </w:t>
      </w:r>
      <w:r>
        <w:rPr>
          <w:rStyle w:val="FloatTok"/>
        </w:rPr>
        <w:t xml:space="preserve">1e-3</w:t>
      </w:r>
      <w:r>
        <w:rPr>
          <w:rStyle w:val="NormalTok"/>
        </w:rPr>
        <w:t xml:space="preserve">])</w:t>
      </w:r>
      <w:r>
        <w:br/>
      </w:r>
      <w:r>
        <w:rPr>
          <w:rStyle w:val="NormalTok"/>
        </w:rPr>
        <w:t xml:space="preserve">    popt, _ </w:t>
      </w:r>
      <w:r>
        <w:rPr>
          <w:rStyle w:val="OperatorTok"/>
        </w:rPr>
        <w:t xml:space="preserve">=</w:t>
      </w:r>
      <w:r>
        <w:rPr>
          <w:rStyle w:val="NormalTok"/>
        </w:rPr>
        <w:t xml:space="preserve"> curve_fit(</w:t>
      </w:r>
      <w:r>
        <w:br/>
      </w:r>
      <w:r>
        <w:rPr>
          <w:rStyle w:val="NormalTok"/>
        </w:rPr>
        <w:t xml:space="preserve">        strain_model,</w:t>
      </w:r>
      <w:r>
        <w:br/>
      </w:r>
      <w:r>
        <w:rPr>
          <w:rStyle w:val="NormalTok"/>
        </w:rPr>
        <w:t xml:space="preserve">        (sigma_obs, delta_t),</w:t>
      </w:r>
      <w:r>
        <w:br/>
      </w:r>
      <w:r>
        <w:rPr>
          <w:rStyle w:val="NormalTok"/>
        </w:rPr>
        <w:t xml:space="preserve">        strain_smooth,</w:t>
      </w:r>
      <w:r>
        <w:br/>
      </w:r>
      <w:r>
        <w:rPr>
          <w:rStyle w:val="NormalTok"/>
        </w:rPr>
        <w:t xml:space="preserve">        p0</w:t>
      </w:r>
      <w:r>
        <w:rPr>
          <w:rStyle w:val="OperatorTok"/>
        </w:rPr>
        <w:t xml:space="preserve">=</w:t>
      </w:r>
      <w:r>
        <w:rPr>
          <w:rStyle w:val="NormalTok"/>
        </w:rPr>
        <w:t xml:space="preserve">p0,</w:t>
      </w:r>
      <w:r>
        <w:br/>
      </w:r>
      <w:r>
        <w:rPr>
          <w:rStyle w:val="NormalTok"/>
        </w:rPr>
        <w:t xml:space="preserve">        bounds</w:t>
      </w:r>
      <w:r>
        <w:rPr>
          <w:rStyle w:val="OperatorTok"/>
        </w:rPr>
        <w:t xml:space="preserve">=</w:t>
      </w:r>
      <w:r>
        <w:rPr>
          <w:rStyle w:val="NormalTok"/>
        </w:rPr>
        <w:t xml:space="preserve">bounds,</w:t>
      </w:r>
      <w:r>
        <w:br/>
      </w:r>
      <w:r>
        <w:rPr>
          <w:rStyle w:val="NormalTok"/>
        </w:rPr>
        <w:t xml:space="preserve">        maxfev</w:t>
      </w:r>
      <w:r>
        <w:rPr>
          <w:rStyle w:val="OperatorTok"/>
        </w:rPr>
        <w:t xml:space="preserve">=</w:t>
      </w:r>
      <w:r>
        <w:rPr>
          <w:rStyle w:val="DecValTok"/>
        </w:rPr>
        <w:t xml:space="preserve">20000</w:t>
      </w:r>
      <w:r>
        <w:br/>
      </w:r>
      <w:r>
        <w:rPr>
          <w:rStyle w:val="NormalTok"/>
        </w:rPr>
        <w:t xml:space="preserve">    )</w:t>
      </w:r>
      <w:r>
        <w:br/>
      </w:r>
      <w:r>
        <w:rPr>
          <w:rStyle w:val="NormalTok"/>
        </w:rPr>
        <w:t xml:space="preserve">    e_est, alpha_est, bias_est </w:t>
      </w:r>
      <w:r>
        <w:rPr>
          <w:rStyle w:val="OperatorTok"/>
        </w:rPr>
        <w:t xml:space="preserve">=</w:t>
      </w:r>
      <w:r>
        <w:rPr>
          <w:rStyle w:val="NormalTok"/>
        </w:rPr>
        <w:t xml:space="preserve"> popt</w:t>
      </w:r>
      <w:r>
        <w:br/>
      </w:r>
      <w:r>
        <w:rPr>
          <w:rStyle w:val="NormalTok"/>
        </w:rPr>
        <w:t xml:space="preserve">    strain_fit </w:t>
      </w:r>
      <w:r>
        <w:rPr>
          <w:rStyle w:val="OperatorTok"/>
        </w:rPr>
        <w:t xml:space="preserve">=</w:t>
      </w:r>
      <w:r>
        <w:rPr>
          <w:rStyle w:val="NormalTok"/>
        </w:rPr>
        <w:t xml:space="preserve"> strain_model((sigma_obs, delta_t), e_est, alpha_est, bias_est)</w:t>
      </w:r>
      <w:r>
        <w:br/>
      </w:r>
      <w:r>
        <w:br/>
      </w:r>
      <w:r>
        <w:rPr>
          <w:rStyle w:val="NormalTok"/>
        </w:rPr>
        <w:t xml:space="preserve">    </w:t>
      </w:r>
      <w:r>
        <w:rPr>
          <w:rStyle w:val="CommentTok"/>
        </w:rPr>
        <w:t xml:space="preserve"># 3.6 残差与预警</w:t>
      </w:r>
      <w:r>
        <w:br/>
      </w:r>
      <w:r>
        <w:rPr>
          <w:rStyle w:val="NormalTok"/>
        </w:rPr>
        <w:t xml:space="preserve">    residual </w:t>
      </w:r>
      <w:r>
        <w:rPr>
          <w:rStyle w:val="OperatorTok"/>
        </w:rPr>
        <w:t xml:space="preserve">=</w:t>
      </w:r>
      <w:r>
        <w:rPr>
          <w:rStyle w:val="NormalTok"/>
        </w:rPr>
        <w:t xml:space="preserve"> strain_smooth </w:t>
      </w:r>
      <w:r>
        <w:rPr>
          <w:rStyle w:val="OperatorTok"/>
        </w:rPr>
        <w:t xml:space="preserve">-</w:t>
      </w:r>
      <w:r>
        <w:rPr>
          <w:rStyle w:val="NormalTok"/>
        </w:rPr>
        <w:t xml:space="preserve"> strain_fit</w:t>
      </w:r>
      <w:r>
        <w:br/>
      </w:r>
      <w:r>
        <w:rPr>
          <w:rStyle w:val="NormalTok"/>
        </w:rPr>
        <w:t xml:space="preserve">    warn_idx </w:t>
      </w:r>
      <w:r>
        <w:rPr>
          <w:rStyle w:val="OperatorTok"/>
        </w:rPr>
        <w:t xml:space="preserve">=</w:t>
      </w:r>
      <w:r>
        <w:rPr>
          <w:rStyle w:val="NormalTok"/>
        </w:rPr>
        <w:t xml:space="preserve"> np.where(np.</w:t>
      </w:r>
      <w:r>
        <w:rPr>
          <w:rStyle w:val="BuiltInTok"/>
        </w:rPr>
        <w:t xml:space="preserve">abs</w:t>
      </w:r>
      <w:r>
        <w:rPr>
          <w:rStyle w:val="NormalTok"/>
        </w:rPr>
        <w:t xml:space="preserve">(residual) </w:t>
      </w:r>
      <w:r>
        <w:rPr>
          <w:rStyle w:val="OperatorTok"/>
        </w:rPr>
        <w:t xml:space="preserve">&gt;=</w:t>
      </w:r>
      <w:r>
        <w:rPr>
          <w:rStyle w:val="NormalTok"/>
        </w:rPr>
        <w:t xml:space="preserve"> WARN_THRESHOLD)[</w:t>
      </w:r>
      <w:r>
        <w:rPr>
          <w:rStyle w:val="DecValTok"/>
        </w:rPr>
        <w:t xml:space="preserve">0</w:t>
      </w:r>
      <w:r>
        <w:rPr>
          <w:rStyle w:val="NormalTok"/>
        </w:rPr>
        <w:t xml:space="preserve">]</w:t>
      </w:r>
      <w:r>
        <w:br/>
      </w:r>
      <w:r>
        <w:br/>
      </w:r>
      <w:r>
        <w:rPr>
          <w:rStyle w:val="NormalTok"/>
        </w:rPr>
        <w:t xml:space="preserve">    </w:t>
      </w:r>
      <w:r>
        <w:rPr>
          <w:rStyle w:val="CommentTok"/>
        </w:rPr>
        <w:t xml:space="preserve"># 3.7 KPI计算</w:t>
      </w:r>
      <w:r>
        <w:br/>
      </w:r>
      <w:r>
        <w:rPr>
          <w:rStyle w:val="NormalTok"/>
        </w:rPr>
        <w:t xml:space="preserve">    rmse </w:t>
      </w:r>
      <w:r>
        <w:rPr>
          <w:rStyle w:val="OperatorTok"/>
        </w:rPr>
        <w:t xml:space="preserve">=</w:t>
      </w:r>
      <w:r>
        <w:rPr>
          <w:rStyle w:val="NormalTok"/>
        </w:rPr>
        <w:t xml:space="preserve"> np.sqrt(np.mean((strain_fit </w:t>
      </w:r>
      <w:r>
        <w:rPr>
          <w:rStyle w:val="OperatorTok"/>
        </w:rPr>
        <w:t xml:space="preserve">-</w:t>
      </w:r>
      <w:r>
        <w:rPr>
          <w:rStyle w:val="NormalTok"/>
        </w:rPr>
        <w:t xml:space="preserve"> strain_true)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mae </w:t>
      </w:r>
      <w:r>
        <w:rPr>
          <w:rStyle w:val="OperatorTok"/>
        </w:rPr>
        <w:t xml:space="preserve">=</w:t>
      </w:r>
      <w:r>
        <w:rPr>
          <w:rStyle w:val="NormalTok"/>
        </w:rPr>
        <w:t xml:space="preserve"> np.mean(np.</w:t>
      </w:r>
      <w:r>
        <w:rPr>
          <w:rStyle w:val="BuiltInTok"/>
        </w:rPr>
        <w:t xml:space="preserve">abs</w:t>
      </w:r>
      <w:r>
        <w:rPr>
          <w:rStyle w:val="NormalTok"/>
        </w:rPr>
        <w:t xml:space="preserve">(strain_fit </w:t>
      </w:r>
      <w:r>
        <w:rPr>
          <w:rStyle w:val="OperatorTok"/>
        </w:rPr>
        <w:t xml:space="preserve">-</w:t>
      </w:r>
      <w:r>
        <w:rPr>
          <w:rStyle w:val="NormalTok"/>
        </w:rPr>
        <w:t xml:space="preserve"> strain_true))</w:t>
      </w:r>
      <w:r>
        <w:br/>
      </w:r>
      <w:r>
        <w:rPr>
          <w:rStyle w:val="NormalTok"/>
        </w:rPr>
        <w:t xml:space="preserve">    sst </w:t>
      </w:r>
      <w:r>
        <w:rPr>
          <w:rStyle w:val="OperatorTok"/>
        </w:rPr>
        <w:t xml:space="preserve">=</w:t>
      </w:r>
      <w:r>
        <w:rPr>
          <w:rStyle w:val="NormalTok"/>
        </w:rPr>
        <w:t xml:space="preserve"> np.</w:t>
      </w:r>
      <w:r>
        <w:rPr>
          <w:rStyle w:val="BuiltInTok"/>
        </w:rPr>
        <w:t xml:space="preserve">sum</w:t>
      </w:r>
      <w:r>
        <w:rPr>
          <w:rStyle w:val="NormalTok"/>
        </w:rPr>
        <w:t xml:space="preserve">((strain_true </w:t>
      </w:r>
      <w:r>
        <w:rPr>
          <w:rStyle w:val="OperatorTok"/>
        </w:rPr>
        <w:t xml:space="preserve">-</w:t>
      </w:r>
      <w:r>
        <w:rPr>
          <w:rStyle w:val="NormalTok"/>
        </w:rPr>
        <w:t xml:space="preserve"> np.mean(strain_true))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sse </w:t>
      </w:r>
      <w:r>
        <w:rPr>
          <w:rStyle w:val="OperatorTok"/>
        </w:rPr>
        <w:t xml:space="preserve">=</w:t>
      </w:r>
      <w:r>
        <w:rPr>
          <w:rStyle w:val="NormalTok"/>
        </w:rPr>
        <w:t xml:space="preserve"> np.</w:t>
      </w:r>
      <w:r>
        <w:rPr>
          <w:rStyle w:val="BuiltInTok"/>
        </w:rPr>
        <w:t xml:space="preserve">sum</w:t>
      </w:r>
      <w:r>
        <w:rPr>
          <w:rStyle w:val="NormalTok"/>
        </w:rPr>
        <w:t xml:space="preserve">((strain_true </w:t>
      </w:r>
      <w:r>
        <w:rPr>
          <w:rStyle w:val="OperatorTok"/>
        </w:rPr>
        <w:t xml:space="preserve">-</w:t>
      </w:r>
      <w:r>
        <w:rPr>
          <w:rStyle w:val="NormalTok"/>
        </w:rPr>
        <w:t xml:space="preserve"> strain_fit)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r2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sse </w:t>
      </w:r>
      <w:r>
        <w:rPr>
          <w:rStyle w:val="OperatorTok"/>
        </w:rPr>
        <w:t xml:space="preserve">/</w:t>
      </w:r>
      <w:r>
        <w:rPr>
          <w:rStyle w:val="NormalTok"/>
        </w:rPr>
        <w:t xml:space="preserve"> sst</w:t>
      </w:r>
      <w:r>
        <w:br/>
      </w:r>
      <w:r>
        <w:br/>
      </w:r>
      <w:r>
        <w:rPr>
          <w:rStyle w:val="NormalTok"/>
        </w:rPr>
        <w:t xml:space="preserve">    kpi_rows </w:t>
      </w:r>
      <w:r>
        <w:rPr>
          <w:rStyle w:val="OperatorTok"/>
        </w:rPr>
        <w:t xml:space="preserve">=</w:t>
      </w:r>
      <w:r>
        <w:rPr>
          <w:rStyle w:val="NormalTok"/>
        </w:rPr>
        <w:t xml:space="preserve"> [</w:t>
      </w:r>
      <w:r>
        <w:br/>
      </w:r>
      <w:r>
        <w:rPr>
          <w:rStyle w:val="NormalTok"/>
        </w:rPr>
        <w:t xml:space="preserve">        (</w:t>
      </w:r>
      <w:r>
        <w:rPr>
          <w:rStyle w:val="StringTok"/>
        </w:rPr>
        <w:t xml:space="preserve">"弹性模量估计E"</w:t>
      </w:r>
      <w:r>
        <w:rPr>
          <w:rStyle w:val="NormalTok"/>
        </w:rPr>
        <w:t xml:space="preserve">, </w:t>
      </w:r>
      <w:r>
        <w:rPr>
          <w:rStyle w:val="SpecialStringTok"/>
        </w:rPr>
        <w:t xml:space="preserve">f"</w:t>
      </w:r>
      <w:r>
        <w:rPr>
          <w:rStyle w:val="SpecialCharTok"/>
        </w:rPr>
        <w:t xml:space="preserve">{</w:t>
      </w:r>
      <w:r>
        <w:rPr>
          <w:rStyle w:val="NormalTok"/>
        </w:rPr>
        <w:t xml:space="preserve">e_est</w:t>
      </w:r>
      <w:r>
        <w:rPr>
          <w:rStyle w:val="SpecialCharTok"/>
        </w:rPr>
        <w:t xml:space="preserve">:,.1f}</w:t>
      </w:r>
      <w:r>
        <w:rPr>
          <w:rStyle w:val="SpecialStringTok"/>
        </w:rPr>
        <w:t xml:space="preserve"> MPa"</w:t>
      </w:r>
      <w:r>
        <w:rPr>
          <w:rStyle w:val="NormalTok"/>
        </w:rPr>
        <w:t xml:space="preserve">, </w:t>
      </w:r>
      <w:r>
        <w:rPr>
          <w:rStyle w:val="StringTok"/>
        </w:rPr>
        <w:t xml:space="preserve">"应力-应变线性刚度"</w:t>
      </w:r>
      <w:r>
        <w:rPr>
          <w:rStyle w:val="NormalTok"/>
        </w:rPr>
        <w:t xml:space="preserve">),</w:t>
      </w:r>
      <w:r>
        <w:br/>
      </w:r>
      <w:r>
        <w:rPr>
          <w:rStyle w:val="NormalTok"/>
        </w:rPr>
        <w:t xml:space="preserve">        (</w:t>
      </w:r>
      <w:r>
        <w:rPr>
          <w:rStyle w:val="StringTok"/>
        </w:rPr>
        <w:t xml:space="preserve">"线膨胀系数估计α"</w:t>
      </w:r>
      <w:r>
        <w:rPr>
          <w:rStyle w:val="NormalTok"/>
        </w:rPr>
        <w:t xml:space="preserve">, </w:t>
      </w:r>
      <w:r>
        <w:rPr>
          <w:rStyle w:val="SpecialStringTok"/>
        </w:rPr>
        <w:t xml:space="preserve">f"</w:t>
      </w:r>
      <w:r>
        <w:rPr>
          <w:rStyle w:val="SpecialCharTok"/>
        </w:rPr>
        <w:t xml:space="preserve">{</w:t>
      </w:r>
      <w:r>
        <w:rPr>
          <w:rStyle w:val="NormalTok"/>
        </w:rPr>
        <w:t xml:space="preserve">alpha_est</w:t>
      </w:r>
      <w:r>
        <w:rPr>
          <w:rStyle w:val="SpecialCharTok"/>
        </w:rPr>
        <w:t xml:space="preserve">:.3e}</w:t>
      </w:r>
      <w:r>
        <w:rPr>
          <w:rStyle w:val="SpecialStringTok"/>
        </w:rPr>
        <w:t xml:space="preserve"> 1/℃"</w:t>
      </w:r>
      <w:r>
        <w:rPr>
          <w:rStyle w:val="NormalTok"/>
        </w:rPr>
        <w:t xml:space="preserve">, </w:t>
      </w:r>
      <w:r>
        <w:rPr>
          <w:rStyle w:val="StringTok"/>
        </w:rPr>
        <w:t xml:space="preserve">"温度致变形能力"</w:t>
      </w:r>
      <w:r>
        <w:rPr>
          <w:rStyle w:val="NormalTok"/>
        </w:rPr>
        <w:t xml:space="preserve">),</w:t>
      </w:r>
      <w:r>
        <w:br/>
      </w:r>
      <w:r>
        <w:rPr>
          <w:rStyle w:val="NormalTok"/>
        </w:rPr>
        <w:t xml:space="preserve">        (</w:t>
      </w:r>
      <w:r>
        <w:rPr>
          <w:rStyle w:val="StringTok"/>
        </w:rPr>
        <w:t xml:space="preserve">"偏置项bias"</w:t>
      </w:r>
      <w:r>
        <w:rPr>
          <w:rStyle w:val="NormalTok"/>
        </w:rPr>
        <w:t xml:space="preserve">, </w:t>
      </w:r>
      <w:r>
        <w:rPr>
          <w:rStyle w:val="SpecialStringTok"/>
        </w:rPr>
        <w:t xml:space="preserve">f"</w:t>
      </w:r>
      <w:r>
        <w:rPr>
          <w:rStyle w:val="SpecialCharTok"/>
        </w:rPr>
        <w:t xml:space="preserve">{</w:t>
      </w:r>
      <w:r>
        <w:rPr>
          <w:rStyle w:val="NormalTok"/>
        </w:rPr>
        <w:t xml:space="preserve">bias_est</w:t>
      </w:r>
      <w:r>
        <w:rPr>
          <w:rStyle w:val="SpecialCharTok"/>
        </w:rPr>
        <w:t xml:space="preserve">:.3e}</w:t>
      </w:r>
      <w:r>
        <w:rPr>
          <w:rStyle w:val="SpecialStringTok"/>
        </w:rPr>
        <w:t xml:space="preserve">"</w:t>
      </w:r>
      <w:r>
        <w:rPr>
          <w:rStyle w:val="NormalTok"/>
        </w:rPr>
        <w:t xml:space="preserve">, </w:t>
      </w:r>
      <w:r>
        <w:rPr>
          <w:rStyle w:val="StringTok"/>
        </w:rPr>
        <w:t xml:space="preserve">"系统偏移量"</w:t>
      </w:r>
      <w:r>
        <w:rPr>
          <w:rStyle w:val="NormalTok"/>
        </w:rPr>
        <w:t xml:space="preserve">),</w:t>
      </w:r>
      <w:r>
        <w:br/>
      </w:r>
      <w:r>
        <w:rPr>
          <w:rStyle w:val="NormalTok"/>
        </w:rPr>
        <w:t xml:space="preserve">        (</w:t>
      </w:r>
      <w:r>
        <w:rPr>
          <w:rStyle w:val="StringTok"/>
        </w:rPr>
        <w:t xml:space="preserve">"E相对误差"</w:t>
      </w:r>
      <w:r>
        <w:rPr>
          <w:rStyle w:val="NormalTok"/>
        </w:rPr>
        <w:t xml:space="preserve">, </w:t>
      </w:r>
      <w:r>
        <w:rPr>
          <w:rStyle w:val="SpecialStringTok"/>
        </w:rPr>
        <w:t xml:space="preserve">f"</w:t>
      </w:r>
      <w:r>
        <w:rPr>
          <w:rStyle w:val="SpecialCharTok"/>
        </w:rPr>
        <w:t xml:space="preserve">{</w:t>
      </w:r>
      <w:r>
        <w:rPr>
          <w:rStyle w:val="NormalTok"/>
        </w:rPr>
        <w:t xml:space="preserve">(e_est </w:t>
      </w:r>
      <w:r>
        <w:rPr>
          <w:rStyle w:val="OperatorTok"/>
        </w:rPr>
        <w:t xml:space="preserve">-</w:t>
      </w:r>
      <w:r>
        <w:rPr>
          <w:rStyle w:val="NormalTok"/>
        </w:rPr>
        <w:t xml:space="preserve"> E_TRUE) </w:t>
      </w:r>
      <w:r>
        <w:rPr>
          <w:rStyle w:val="OperatorTok"/>
        </w:rPr>
        <w:t xml:space="preserve">/</w:t>
      </w:r>
      <w:r>
        <w:rPr>
          <w:rStyle w:val="NormalTok"/>
        </w:rPr>
        <w:t xml:space="preserve"> E_TRUE </w:t>
      </w:r>
      <w:r>
        <w:rPr>
          <w:rStyle w:val="OperatorTok"/>
        </w:rPr>
        <w:t xml:space="preserve">*</w:t>
      </w:r>
      <w:r>
        <w:rPr>
          <w:rStyle w:val="NormalTok"/>
        </w:rPr>
        <w:t xml:space="preserve"> </w:t>
      </w:r>
      <w:r>
        <w:rPr>
          <w:rStyle w:val="DecValTok"/>
        </w:rPr>
        <w:t xml:space="preserve">100</w:t>
      </w:r>
      <w:r>
        <w:rPr>
          <w:rStyle w:val="SpecialCharTok"/>
        </w:rPr>
        <w:t xml:space="preserve">:.2f}</w:t>
      </w:r>
      <w:r>
        <w:rPr>
          <w:rStyle w:val="SpecialStringTok"/>
        </w:rPr>
        <w:t xml:space="preserve">%"</w:t>
      </w:r>
      <w:r>
        <w:rPr>
          <w:rStyle w:val="NormalTok"/>
        </w:rPr>
        <w:t xml:space="preserve">, </w:t>
      </w:r>
      <w:r>
        <w:rPr>
          <w:rStyle w:val="StringTok"/>
        </w:rPr>
        <w:t xml:space="preserve">"估计值对真值"</w:t>
      </w:r>
      <w:r>
        <w:rPr>
          <w:rStyle w:val="NormalTok"/>
        </w:rPr>
        <w:t xml:space="preserve">),</w:t>
      </w:r>
      <w:r>
        <w:br/>
      </w:r>
      <w:r>
        <w:rPr>
          <w:rStyle w:val="NormalTok"/>
        </w:rPr>
        <w:t xml:space="preserve">        (</w:t>
      </w:r>
      <w:r>
        <w:rPr>
          <w:rStyle w:val="StringTok"/>
        </w:rPr>
        <w:t xml:space="preserve">"α相对误差"</w:t>
      </w:r>
      <w:r>
        <w:rPr>
          <w:rStyle w:val="NormalTok"/>
        </w:rPr>
        <w:t xml:space="preserve">, </w:t>
      </w:r>
      <w:r>
        <w:rPr>
          <w:rStyle w:val="SpecialStringTok"/>
        </w:rPr>
        <w:t xml:space="preserve">f"</w:t>
      </w:r>
      <w:r>
        <w:rPr>
          <w:rStyle w:val="SpecialCharTok"/>
        </w:rPr>
        <w:t xml:space="preserve">{</w:t>
      </w:r>
      <w:r>
        <w:rPr>
          <w:rStyle w:val="NormalTok"/>
        </w:rPr>
        <w:t xml:space="preserve">(alpha_est </w:t>
      </w:r>
      <w:r>
        <w:rPr>
          <w:rStyle w:val="OperatorTok"/>
        </w:rPr>
        <w:t xml:space="preserve">-</w:t>
      </w:r>
      <w:r>
        <w:rPr>
          <w:rStyle w:val="NormalTok"/>
        </w:rPr>
        <w:t xml:space="preserve"> ALPHA_T_TRUE) </w:t>
      </w:r>
      <w:r>
        <w:rPr>
          <w:rStyle w:val="OperatorTok"/>
        </w:rPr>
        <w:t xml:space="preserve">/</w:t>
      </w:r>
      <w:r>
        <w:rPr>
          <w:rStyle w:val="NormalTok"/>
        </w:rPr>
        <w:t xml:space="preserve"> ALPHA_T_TRUE </w:t>
      </w:r>
      <w:r>
        <w:rPr>
          <w:rStyle w:val="OperatorTok"/>
        </w:rPr>
        <w:t xml:space="preserve">*</w:t>
      </w:r>
      <w:r>
        <w:rPr>
          <w:rStyle w:val="NormalTok"/>
        </w:rPr>
        <w:t xml:space="preserve"> </w:t>
      </w:r>
      <w:r>
        <w:rPr>
          <w:rStyle w:val="DecValTok"/>
        </w:rPr>
        <w:t xml:space="preserve">100</w:t>
      </w:r>
      <w:r>
        <w:rPr>
          <w:rStyle w:val="SpecialCharTok"/>
        </w:rPr>
        <w:t xml:space="preserve">:.2f}</w:t>
      </w:r>
      <w:r>
        <w:rPr>
          <w:rStyle w:val="SpecialStringTok"/>
        </w:rPr>
        <w:t xml:space="preserve">%"</w:t>
      </w:r>
      <w:r>
        <w:rPr>
          <w:rStyle w:val="NormalTok"/>
        </w:rPr>
        <w:t xml:space="preserve">, </w:t>
      </w:r>
      <w:r>
        <w:rPr>
          <w:rStyle w:val="StringTok"/>
        </w:rPr>
        <w:t xml:space="preserve">"估计值对真值"</w:t>
      </w:r>
      <w:r>
        <w:rPr>
          <w:rStyle w:val="NormalTok"/>
        </w:rPr>
        <w:t xml:space="preserve">),</w:t>
      </w:r>
      <w:r>
        <w:br/>
      </w:r>
      <w:r>
        <w:rPr>
          <w:rStyle w:val="NormalTok"/>
        </w:rPr>
        <w:t xml:space="preserve">        (</w:t>
      </w:r>
      <w:r>
        <w:rPr>
          <w:rStyle w:val="StringTok"/>
        </w:rPr>
        <w:t xml:space="preserve">"RMSE"</w:t>
      </w:r>
      <w:r>
        <w:rPr>
          <w:rStyle w:val="NormalTok"/>
        </w:rPr>
        <w:t xml:space="preserve">, </w:t>
      </w:r>
      <w:r>
        <w:rPr>
          <w:rStyle w:val="SpecialStringTok"/>
        </w:rPr>
        <w:t xml:space="preserve">f"</w:t>
      </w:r>
      <w:r>
        <w:rPr>
          <w:rStyle w:val="SpecialCharTok"/>
        </w:rPr>
        <w:t xml:space="preserve">{</w:t>
      </w:r>
      <w:r>
        <w:rPr>
          <w:rStyle w:val="NormalTok"/>
        </w:rPr>
        <w:t xml:space="preserve">rmse </w:t>
      </w:r>
      <w:r>
        <w:rPr>
          <w:rStyle w:val="OperatorTok"/>
        </w:rPr>
        <w:t xml:space="preserve">*</w:t>
      </w:r>
      <w:r>
        <w:rPr>
          <w:rStyle w:val="NormalTok"/>
        </w:rPr>
        <w:t xml:space="preserve"> </w:t>
      </w:r>
      <w:r>
        <w:rPr>
          <w:rStyle w:val="FloatTok"/>
        </w:rPr>
        <w:t xml:space="preserve">1e6</w:t>
      </w:r>
      <w:r>
        <w:rPr>
          <w:rStyle w:val="SpecialCharTok"/>
        </w:rPr>
        <w:t xml:space="preserve">:.2f}</w:t>
      </w:r>
      <w:r>
        <w:rPr>
          <w:rStyle w:val="SpecialStringTok"/>
        </w:rPr>
        <w:t xml:space="preserve"> με"</w:t>
      </w:r>
      <w:r>
        <w:rPr>
          <w:rStyle w:val="NormalTok"/>
        </w:rPr>
        <w:t xml:space="preserve">, </w:t>
      </w:r>
      <w:r>
        <w:rPr>
          <w:rStyle w:val="StringTok"/>
        </w:rPr>
        <w:t xml:space="preserve">"均方根误差"</w:t>
      </w:r>
      <w:r>
        <w:rPr>
          <w:rStyle w:val="NormalTok"/>
        </w:rPr>
        <w:t xml:space="preserve">),</w:t>
      </w:r>
      <w:r>
        <w:br/>
      </w:r>
      <w:r>
        <w:rPr>
          <w:rStyle w:val="NormalTok"/>
        </w:rPr>
        <w:t xml:space="preserve">        (</w:t>
      </w:r>
      <w:r>
        <w:rPr>
          <w:rStyle w:val="StringTok"/>
        </w:rPr>
        <w:t xml:space="preserve">"MAE"</w:t>
      </w:r>
      <w:r>
        <w:rPr>
          <w:rStyle w:val="NormalTok"/>
        </w:rPr>
        <w:t xml:space="preserve">, </w:t>
      </w:r>
      <w:r>
        <w:rPr>
          <w:rStyle w:val="SpecialStringTok"/>
        </w:rPr>
        <w:t xml:space="preserve">f"</w:t>
      </w:r>
      <w:r>
        <w:rPr>
          <w:rStyle w:val="SpecialCharTok"/>
        </w:rPr>
        <w:t xml:space="preserve">{</w:t>
      </w:r>
      <w:r>
        <w:rPr>
          <w:rStyle w:val="NormalTok"/>
        </w:rPr>
        <w:t xml:space="preserve">mae </w:t>
      </w:r>
      <w:r>
        <w:rPr>
          <w:rStyle w:val="OperatorTok"/>
        </w:rPr>
        <w:t xml:space="preserve">*</w:t>
      </w:r>
      <w:r>
        <w:rPr>
          <w:rStyle w:val="NormalTok"/>
        </w:rPr>
        <w:t xml:space="preserve"> </w:t>
      </w:r>
      <w:r>
        <w:rPr>
          <w:rStyle w:val="FloatTok"/>
        </w:rPr>
        <w:t xml:space="preserve">1e6</w:t>
      </w:r>
      <w:r>
        <w:rPr>
          <w:rStyle w:val="SpecialCharTok"/>
        </w:rPr>
        <w:t xml:space="preserve">:.2f}</w:t>
      </w:r>
      <w:r>
        <w:rPr>
          <w:rStyle w:val="SpecialStringTok"/>
        </w:rPr>
        <w:t xml:space="preserve"> με"</w:t>
      </w:r>
      <w:r>
        <w:rPr>
          <w:rStyle w:val="NormalTok"/>
        </w:rPr>
        <w:t xml:space="preserve">, </w:t>
      </w:r>
      <w:r>
        <w:rPr>
          <w:rStyle w:val="StringTok"/>
        </w:rPr>
        <w:t xml:space="preserve">"平均绝对误差"</w:t>
      </w:r>
      <w:r>
        <w:rPr>
          <w:rStyle w:val="NormalTok"/>
        </w:rPr>
        <w:t xml:space="preserve">),</w:t>
      </w:r>
      <w:r>
        <w:br/>
      </w:r>
      <w:r>
        <w:rPr>
          <w:rStyle w:val="NormalTok"/>
        </w:rPr>
        <w:t xml:space="preserve">        (</w:t>
      </w:r>
      <w:r>
        <w:rPr>
          <w:rStyle w:val="StringTok"/>
        </w:rPr>
        <w:t xml:space="preserve">"R²"</w:t>
      </w:r>
      <w:r>
        <w:rPr>
          <w:rStyle w:val="NormalTok"/>
        </w:rPr>
        <w:t xml:space="preserve">, </w:t>
      </w:r>
      <w:r>
        <w:rPr>
          <w:rStyle w:val="SpecialStringTok"/>
        </w:rPr>
        <w:t xml:space="preserve">f"</w:t>
      </w:r>
      <w:r>
        <w:rPr>
          <w:rStyle w:val="SpecialCharTok"/>
        </w:rPr>
        <w:t xml:space="preserve">{</w:t>
      </w:r>
      <w:r>
        <w:rPr>
          <w:rStyle w:val="NormalTok"/>
        </w:rPr>
        <w:t xml:space="preserve">r2</w:t>
      </w:r>
      <w:r>
        <w:rPr>
          <w:rStyle w:val="SpecialCharTok"/>
        </w:rPr>
        <w:t xml:space="preserve">:.4f}</w:t>
      </w:r>
      <w:r>
        <w:rPr>
          <w:rStyle w:val="SpecialStringTok"/>
        </w:rPr>
        <w:t xml:space="preserve">"</w:t>
      </w:r>
      <w:r>
        <w:rPr>
          <w:rStyle w:val="NormalTok"/>
        </w:rPr>
        <w:t xml:space="preserve">, </w:t>
      </w:r>
      <w:r>
        <w:rPr>
          <w:rStyle w:val="StringTok"/>
        </w:rPr>
        <w:t xml:space="preserve">"拟合优度"</w:t>
      </w:r>
      <w:r>
        <w:rPr>
          <w:rStyle w:val="NormalTok"/>
        </w:rPr>
        <w:t xml:space="preserve">),</w:t>
      </w:r>
      <w:r>
        <w:br/>
      </w:r>
      <w:r>
        <w:rPr>
          <w:rStyle w:val="NormalTok"/>
        </w:rPr>
        <w:t xml:space="preserve">        (</w:t>
      </w:r>
      <w:r>
        <w:rPr>
          <w:rStyle w:val="StringTok"/>
        </w:rPr>
        <w:t xml:space="preserve">"预警点数"</w:t>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(warn_idx)</w:t>
      </w:r>
      <w:r>
        <w:rPr>
          <w:rStyle w:val="SpecialCharTok"/>
        </w:rPr>
        <w:t xml:space="preserve">}</w:t>
      </w:r>
      <w:r>
        <w:rPr>
          <w:rStyle w:val="SpecialStringTok"/>
        </w:rPr>
        <w:t xml:space="preserve"> / </w:t>
      </w:r>
      <w:r>
        <w:rPr>
          <w:rStyle w:val="SpecialCharTok"/>
        </w:rPr>
        <w:t xml:space="preserve">{</w:t>
      </w:r>
      <w:r>
        <w:rPr>
          <w:rStyle w:val="NormalTok"/>
        </w:rPr>
        <w:t xml:space="preserve">N_DAYS</w:t>
      </w:r>
      <w:r>
        <w:rPr>
          <w:rStyle w:val="SpecialCharTok"/>
        </w:rPr>
        <w:t xml:space="preserve">}</w:t>
      </w:r>
      <w:r>
        <w:rPr>
          <w:rStyle w:val="SpecialStringTok"/>
        </w:rPr>
        <w:t xml:space="preserve">"</w:t>
      </w:r>
      <w:r>
        <w:rPr>
          <w:rStyle w:val="NormalTok"/>
        </w:rPr>
        <w:t xml:space="preserve">, </w:t>
      </w:r>
      <w:r>
        <w:rPr>
          <w:rStyle w:val="StringTok"/>
        </w:rPr>
        <w:t xml:space="preserve">"|残差|超阈值"</w:t>
      </w:r>
      <w:r>
        <w:rPr>
          <w:rStyle w:val="NormalTok"/>
        </w:rPr>
        <w:t xml:space="preserve">),</w:t>
      </w:r>
      <w:r>
        <w:br/>
      </w:r>
      <w:r>
        <w:rPr>
          <w:rStyle w:val="NormalTok"/>
        </w:rPr>
        <w:t xml:space="preserve">        (</w:t>
      </w:r>
      <w:r>
        <w:rPr>
          <w:rStyle w:val="StringTok"/>
        </w:rPr>
        <w:t xml:space="preserve">"预警率"</w:t>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(warn_idx) </w:t>
      </w:r>
      <w:r>
        <w:rPr>
          <w:rStyle w:val="OperatorTok"/>
        </w:rPr>
        <w:t xml:space="preserve">/</w:t>
      </w:r>
      <w:r>
        <w:rPr>
          <w:rStyle w:val="NormalTok"/>
        </w:rPr>
        <w:t xml:space="preserve"> N_DAYS </w:t>
      </w:r>
      <w:r>
        <w:rPr>
          <w:rStyle w:val="OperatorTok"/>
        </w:rPr>
        <w:t xml:space="preserve">*</w:t>
      </w:r>
      <w:r>
        <w:rPr>
          <w:rStyle w:val="NormalTok"/>
        </w:rPr>
        <w:t xml:space="preserve"> </w:t>
      </w:r>
      <w:r>
        <w:rPr>
          <w:rStyle w:val="DecValTok"/>
        </w:rPr>
        <w:t xml:space="preserve">100</w:t>
      </w:r>
      <w:r>
        <w:rPr>
          <w:rStyle w:val="SpecialCharTok"/>
        </w:rPr>
        <w:t xml:space="preserve">:.2f}</w:t>
      </w:r>
      <w:r>
        <w:rPr>
          <w:rStyle w:val="SpecialStringTok"/>
        </w:rPr>
        <w:t xml:space="preserve">%"</w:t>
      </w:r>
      <w:r>
        <w:rPr>
          <w:rStyle w:val="NormalTok"/>
        </w:rPr>
        <w:t xml:space="preserve">, </w:t>
      </w:r>
      <w:r>
        <w:rPr>
          <w:rStyle w:val="StringTok"/>
        </w:rPr>
        <w:t xml:space="preserve">"异常占比"</w:t>
      </w:r>
      <w:r>
        <w:rPr>
          <w:rStyle w:val="NormalTok"/>
        </w:rPr>
        <w:t xml:space="preserve">),</w:t>
      </w:r>
      <w:r>
        <w:br/>
      </w:r>
      <w:r>
        <w:rPr>
          <w:rStyle w:val="NormalTok"/>
        </w:rPr>
        <w:t xml:space="preserve">        (</w:t>
      </w:r>
      <w:r>
        <w:rPr>
          <w:rStyle w:val="StringTok"/>
        </w:rPr>
        <w:t xml:space="preserve">"峰值应力"</w:t>
      </w:r>
      <w:r>
        <w:rPr>
          <w:rStyle w:val="NormalTok"/>
        </w:rPr>
        <w:t xml:space="preserve">, </w:t>
      </w:r>
      <w:r>
        <w:rPr>
          <w:rStyle w:val="SpecialStringTok"/>
        </w:rPr>
        <w:t xml:space="preserve">f"</w:t>
      </w:r>
      <w:r>
        <w:rPr>
          <w:rStyle w:val="SpecialCharTok"/>
        </w:rPr>
        <w:t xml:space="preserve">{</w:t>
      </w:r>
      <w:r>
        <w:rPr>
          <w:rStyle w:val="NormalTok"/>
        </w:rPr>
        <w:t xml:space="preserve">np</w:t>
      </w:r>
      <w:r>
        <w:rPr>
          <w:rStyle w:val="SpecialCharTok"/>
        </w:rPr>
        <w:t xml:space="preserve">.</w:t>
      </w:r>
      <w:r>
        <w:rPr>
          <w:rStyle w:val="BuiltInTok"/>
        </w:rPr>
        <w:t xml:space="preserve">max</w:t>
      </w:r>
      <w:r>
        <w:rPr>
          <w:rStyle w:val="NormalTok"/>
        </w:rPr>
        <w:t xml:space="preserve">(sigma_true)</w:t>
      </w:r>
      <w:r>
        <w:rPr>
          <w:rStyle w:val="SpecialCharTok"/>
        </w:rPr>
        <w:t xml:space="preserve">:.2f}</w:t>
      </w:r>
      <w:r>
        <w:rPr>
          <w:rStyle w:val="SpecialStringTok"/>
        </w:rPr>
        <w:t xml:space="preserve"> MPa"</w:t>
      </w:r>
      <w:r>
        <w:rPr>
          <w:rStyle w:val="NormalTok"/>
        </w:rPr>
        <w:t xml:space="preserve">, </w:t>
      </w:r>
      <w:r>
        <w:rPr>
          <w:rStyle w:val="StringTok"/>
        </w:rPr>
        <w:t xml:space="preserve">"全周期最大应力"</w:t>
      </w:r>
      <w:r>
        <w:rPr>
          <w:rStyle w:val="NormalTok"/>
        </w:rPr>
        <w:t xml:space="preserve">),</w:t>
      </w:r>
      <w:r>
        <w:br/>
      </w:r>
      <w:r>
        <w:rPr>
          <w:rStyle w:val="NormalTok"/>
        </w:rPr>
        <w:t xml:space="preserve">    ]</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第3章 应力应变监测仿真 KPI结果 ==="</w:t>
      </w:r>
      <w:r>
        <w:rPr>
          <w:rStyle w:val="NormalTok"/>
        </w:rPr>
        <w:t xml:space="preserve">)</w:t>
      </w:r>
      <w:r>
        <w:br/>
      </w:r>
      <w:r>
        <w:rPr>
          <w:rStyle w:val="NormalTok"/>
        </w:rPr>
        <w:t xml:space="preserve">    print_kpi_table(kpi_rows)</w:t>
      </w:r>
      <w:r>
        <w:br/>
      </w:r>
      <w:r>
        <w:br/>
      </w:r>
      <w:r>
        <w:rPr>
          <w:rStyle w:val="NormalTok"/>
        </w:rPr>
        <w:t xml:space="preserve">    </w:t>
      </w:r>
      <w:r>
        <w:rPr>
          <w:rStyle w:val="CommentTok"/>
        </w:rPr>
        <w:t xml:space="preserve"># 3.8 绘图展示</w:t>
      </w:r>
      <w:r>
        <w:br/>
      </w:r>
      <w:r>
        <w:rPr>
          <w:rStyle w:val="NormalTok"/>
        </w:rPr>
        <w:t xml:space="preserve">    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 </w:t>
      </w:r>
      <w:r>
        <w:rPr>
          <w:rStyle w:val="StringTok"/>
        </w:rPr>
        <w:t xml:space="preserve">"Microsoft YaHei"</w:t>
      </w:r>
      <w:r>
        <w:rPr>
          <w:rStyle w:val="NormalTok"/>
        </w:rPr>
        <w:t xml:space="preserve">, </w:t>
      </w:r>
      <w:r>
        <w:rPr>
          <w:rStyle w:val="StringTok"/>
        </w:rPr>
        <w:t xml:space="preserve">"DejaVu Sans"</w:t>
      </w:r>
      <w:r>
        <w:rPr>
          <w:rStyle w:val="NormalTok"/>
        </w:rPr>
        <w:t xml:space="preserve">]</w:t>
      </w:r>
      <w:r>
        <w:br/>
      </w:r>
      <w:r>
        <w:rPr>
          <w:rStyle w:val="NormalTok"/>
        </w:rPr>
        <w:t xml:space="preserve">    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    fig, axes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10</w:t>
      </w:r>
      <w:r>
        <w:rPr>
          <w:rStyle w:val="NormalTok"/>
        </w:rPr>
        <w:t xml:space="preserve">), sharex</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图1：应力与水位</w:t>
      </w:r>
      <w:r>
        <w:br/>
      </w:r>
      <w:r>
        <w:rPr>
          <w:rStyle w:val="NormalTok"/>
        </w:rPr>
        <w:t xml:space="preserve">    axes[</w:t>
      </w:r>
      <w:r>
        <w:rPr>
          <w:rStyle w:val="DecValTok"/>
        </w:rPr>
        <w:t xml:space="preserve">0</w:t>
      </w:r>
      <w:r>
        <w:rPr>
          <w:rStyle w:val="NormalTok"/>
        </w:rPr>
        <w:t xml:space="preserve">].plot(t, sigma_true, label</w:t>
      </w:r>
      <w:r>
        <w:rPr>
          <w:rStyle w:val="OperatorTok"/>
        </w:rPr>
        <w:t xml:space="preserve">=</w:t>
      </w:r>
      <w:r>
        <w:rPr>
          <w:rStyle w:val="StringTok"/>
        </w:rPr>
        <w:t xml:space="preserve">"理论应力 σ_true (MPa)"</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    axes[</w:t>
      </w:r>
      <w:r>
        <w:rPr>
          <w:rStyle w:val="DecValTok"/>
        </w:rPr>
        <w:t xml:space="preserve">0</w:t>
      </w:r>
      <w:r>
        <w:rPr>
          <w:rStyle w:val="NormalTok"/>
        </w:rPr>
        <w:t xml:space="preserve">].plot(t, sigma_obs, label</w:t>
      </w:r>
      <w:r>
        <w:rPr>
          <w:rStyle w:val="OperatorTok"/>
        </w:rPr>
        <w:t xml:space="preserve">=</w:t>
      </w:r>
      <w:r>
        <w:rPr>
          <w:rStyle w:val="StringTok"/>
        </w:rPr>
        <w:t xml:space="preserve">"观测应力 σ_obs (MPa)"</w:t>
      </w:r>
      <w:r>
        <w:rPr>
          <w:rStyle w:val="NormalTok"/>
        </w:rPr>
        <w:t xml:space="preserve">, lw</w:t>
      </w:r>
      <w:r>
        <w:rPr>
          <w:rStyle w:val="OperatorTok"/>
        </w:rPr>
        <w:t xml:space="preserve">=</w:t>
      </w:r>
      <w:r>
        <w:rPr>
          <w:rStyle w:val="DecValTok"/>
        </w:rPr>
        <w:t xml:space="preserve">1</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axr </w:t>
      </w:r>
      <w:r>
        <w:rPr>
          <w:rStyle w:val="OperatorTok"/>
        </w:rPr>
        <w:t xml:space="preserve">=</w:t>
      </w:r>
      <w:r>
        <w:rPr>
          <w:rStyle w:val="NormalTok"/>
        </w:rPr>
        <w:t xml:space="preserve"> axes[</w:t>
      </w:r>
      <w:r>
        <w:rPr>
          <w:rStyle w:val="DecValTok"/>
        </w:rPr>
        <w:t xml:space="preserve">0</w:t>
      </w:r>
      <w:r>
        <w:rPr>
          <w:rStyle w:val="NormalTok"/>
        </w:rPr>
        <w:t xml:space="preserve">].twinx()</w:t>
      </w:r>
      <w:r>
        <w:br/>
      </w:r>
      <w:r>
        <w:rPr>
          <w:rStyle w:val="NormalTok"/>
        </w:rPr>
        <w:t xml:space="preserve">    axr.plot(t, water_level, label</w:t>
      </w:r>
      <w:r>
        <w:rPr>
          <w:rStyle w:val="OperatorTok"/>
        </w:rPr>
        <w:t xml:space="preserve">=</w:t>
      </w:r>
      <w:r>
        <w:rPr>
          <w:rStyle w:val="StringTok"/>
        </w:rPr>
        <w:t xml:space="preserve">"水位 H (m)"</w:t>
      </w:r>
      <w:r>
        <w:rPr>
          <w:rStyle w:val="NormalTok"/>
        </w:rPr>
        <w:t xml:space="preserve">,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"tab:green"</w:t>
      </w:r>
      <w:r>
        <w:rPr>
          <w:rStyle w:val="NormalTok"/>
        </w:rPr>
        <w:t xml:space="preserve">, alpha</w:t>
      </w:r>
      <w:r>
        <w:rPr>
          <w:rStyle w:val="OperatorTok"/>
        </w:rPr>
        <w:t xml:space="preserve">=</w:t>
      </w:r>
      <w:r>
        <w:rPr>
          <w:rStyle w:val="FloatTok"/>
        </w:rPr>
        <w:t xml:space="preserve">0.85</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"应力 (MPa)"</w:t>
      </w:r>
      <w:r>
        <w:rPr>
          <w:rStyle w:val="NormalTok"/>
        </w:rPr>
        <w:t xml:space="preserve">)</w:t>
      </w:r>
      <w:r>
        <w:br/>
      </w:r>
      <w:r>
        <w:rPr>
          <w:rStyle w:val="NormalTok"/>
        </w:rPr>
        <w:t xml:space="preserve">    axr.set_ylabel(</w:t>
      </w:r>
      <w:r>
        <w:rPr>
          <w:rStyle w:val="StringTok"/>
        </w:rPr>
        <w:t xml:space="preserve">"水位 (m)"</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"坝体工况：应力与水位"</w:t>
      </w:r>
      <w:r>
        <w:rPr>
          <w:rStyle w:val="NormalTok"/>
        </w:rPr>
        <w:t xml:space="preserve">)</w:t>
      </w:r>
      <w:r>
        <w:br/>
      </w:r>
      <w:r>
        <w:rPr>
          <w:rStyle w:val="NormalTok"/>
        </w:rPr>
        <w:t xml:space="preserve">    axes[</w:t>
      </w:r>
      <w:r>
        <w:rPr>
          <w:rStyle w:val="DecValTok"/>
        </w:rPr>
        <w:t xml:space="preserve">0</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    l1, n1 </w:t>
      </w:r>
      <w:r>
        <w:rPr>
          <w:rStyle w:val="OperatorTok"/>
        </w:rPr>
        <w:t xml:space="preserve">=</w:t>
      </w:r>
      <w:r>
        <w:rPr>
          <w:rStyle w:val="NormalTok"/>
        </w:rPr>
        <w:t xml:space="preserve"> axes[</w:t>
      </w:r>
      <w:r>
        <w:rPr>
          <w:rStyle w:val="DecValTok"/>
        </w:rPr>
        <w:t xml:space="preserve">0</w:t>
      </w:r>
      <w:r>
        <w:rPr>
          <w:rStyle w:val="NormalTok"/>
        </w:rPr>
        <w:t xml:space="preserve">].get_legend_handles_labels()</w:t>
      </w:r>
      <w:r>
        <w:br/>
      </w:r>
      <w:r>
        <w:rPr>
          <w:rStyle w:val="NormalTok"/>
        </w:rPr>
        <w:t xml:space="preserve">    l2, n2 </w:t>
      </w:r>
      <w:r>
        <w:rPr>
          <w:rStyle w:val="OperatorTok"/>
        </w:rPr>
        <w:t xml:space="preserve">=</w:t>
      </w:r>
      <w:r>
        <w:rPr>
          <w:rStyle w:val="NormalTok"/>
        </w:rPr>
        <w:t xml:space="preserve"> axr.get_legend_handles_labels()</w:t>
      </w:r>
      <w:r>
        <w:br/>
      </w:r>
      <w:r>
        <w:rPr>
          <w:rStyle w:val="NormalTok"/>
        </w:rPr>
        <w:t xml:space="preserve">    axes[</w:t>
      </w:r>
      <w:r>
        <w:rPr>
          <w:rStyle w:val="DecValTok"/>
        </w:rPr>
        <w:t xml:space="preserve">0</w:t>
      </w:r>
      <w:r>
        <w:rPr>
          <w:rStyle w:val="NormalTok"/>
        </w:rPr>
        <w:t xml:space="preserve">].legend(l1 </w:t>
      </w:r>
      <w:r>
        <w:rPr>
          <w:rStyle w:val="OperatorTok"/>
        </w:rPr>
        <w:t xml:space="preserve">+</w:t>
      </w:r>
      <w:r>
        <w:rPr>
          <w:rStyle w:val="NormalTok"/>
        </w:rPr>
        <w:t xml:space="preserve"> l2, n1 </w:t>
      </w:r>
      <w:r>
        <w:rPr>
          <w:rStyle w:val="OperatorTok"/>
        </w:rPr>
        <w:t xml:space="preserve">+</w:t>
      </w:r>
      <w:r>
        <w:rPr>
          <w:rStyle w:val="NormalTok"/>
        </w:rPr>
        <w:t xml:space="preserve"> n2, loc</w:t>
      </w:r>
      <w:r>
        <w:rPr>
          <w:rStyle w:val="OperatorTok"/>
        </w:rPr>
        <w:t xml:space="preserve">=</w:t>
      </w:r>
      <w:r>
        <w:rPr>
          <w:rStyle w:val="StringTok"/>
        </w:rPr>
        <w:t xml:space="preserve">"upper left"</w:t>
      </w:r>
      <w:r>
        <w:rPr>
          <w:rStyle w:val="NormalTok"/>
        </w:rPr>
        <w:t xml:space="preserve">)</w:t>
      </w:r>
      <w:r>
        <w:br/>
      </w:r>
      <w:r>
        <w:br/>
      </w:r>
      <w:r>
        <w:rPr>
          <w:rStyle w:val="NormalTok"/>
        </w:rPr>
        <w:t xml:space="preserve">    </w:t>
      </w:r>
      <w:r>
        <w:rPr>
          <w:rStyle w:val="CommentTok"/>
        </w:rPr>
        <w:t xml:space="preserve"># 图2：应变监测与拟合</w:t>
      </w:r>
      <w:r>
        <w:br/>
      </w:r>
      <w:r>
        <w:rPr>
          <w:rStyle w:val="NormalTok"/>
        </w:rPr>
        <w:t xml:space="preserve">    axes[</w:t>
      </w:r>
      <w:r>
        <w:rPr>
          <w:rStyle w:val="DecValTok"/>
        </w:rPr>
        <w:t xml:space="preserve">1</w:t>
      </w:r>
      <w:r>
        <w:rPr>
          <w:rStyle w:val="NormalTok"/>
        </w:rPr>
        <w:t xml:space="preserve">].plot(t, strain_true </w:t>
      </w:r>
      <w:r>
        <w:rPr>
          <w:rStyle w:val="OperatorTok"/>
        </w:rPr>
        <w:t xml:space="preserve">*</w:t>
      </w:r>
      <w:r>
        <w:rPr>
          <w:rStyle w:val="NormalTok"/>
        </w:rPr>
        <w:t xml:space="preserve"> </w:t>
      </w:r>
      <w:r>
        <w:rPr>
          <w:rStyle w:val="FloatTok"/>
        </w:rPr>
        <w:t xml:space="preserve">1e6</w:t>
      </w:r>
      <w:r>
        <w:rPr>
          <w:rStyle w:val="NormalTok"/>
        </w:rPr>
        <w:t xml:space="preserve">, label</w:t>
      </w:r>
      <w:r>
        <w:rPr>
          <w:rStyle w:val="OperatorTok"/>
        </w:rPr>
        <w:t xml:space="preserve">=</w:t>
      </w:r>
      <w:r>
        <w:rPr>
          <w:rStyle w:val="StringTok"/>
        </w:rPr>
        <w:t xml:space="preserve">"理论应变 ε_true"</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    axes[</w:t>
      </w:r>
      <w:r>
        <w:rPr>
          <w:rStyle w:val="DecValTok"/>
        </w:rPr>
        <w:t xml:space="preserve">1</w:t>
      </w:r>
      <w:r>
        <w:rPr>
          <w:rStyle w:val="NormalTok"/>
        </w:rPr>
        <w:t xml:space="preserve">].plot(t, strain_obs </w:t>
      </w:r>
      <w:r>
        <w:rPr>
          <w:rStyle w:val="OperatorTok"/>
        </w:rPr>
        <w:t xml:space="preserve">*</w:t>
      </w:r>
      <w:r>
        <w:rPr>
          <w:rStyle w:val="NormalTok"/>
        </w:rPr>
        <w:t xml:space="preserve"> </w:t>
      </w:r>
      <w:r>
        <w:rPr>
          <w:rStyle w:val="FloatTok"/>
        </w:rPr>
        <w:t xml:space="preserve">1e6</w:t>
      </w:r>
      <w:r>
        <w:rPr>
          <w:rStyle w:val="NormalTok"/>
        </w:rPr>
        <w:t xml:space="preserve">, label</w:t>
      </w:r>
      <w:r>
        <w:rPr>
          <w:rStyle w:val="OperatorTok"/>
        </w:rPr>
        <w:t xml:space="preserve">=</w:t>
      </w:r>
      <w:r>
        <w:rPr>
          <w:rStyle w:val="StringTok"/>
        </w:rPr>
        <w:t xml:space="preserve">"观测应变 ε_obs"</w:t>
      </w:r>
      <w:r>
        <w:rPr>
          <w:rStyle w:val="NormalTok"/>
        </w:rPr>
        <w:t xml:space="preserve">, lw</w:t>
      </w:r>
      <w:r>
        <w:rPr>
          <w:rStyle w:val="OperatorTok"/>
        </w:rPr>
        <w:t xml:space="preserve">=</w:t>
      </w:r>
      <w:r>
        <w:rPr>
          <w:rStyle w:val="DecValTok"/>
        </w:rPr>
        <w:t xml:space="preserve">1</w:t>
      </w:r>
      <w:r>
        <w:rPr>
          <w:rStyle w:val="NormalTok"/>
        </w:rPr>
        <w:t xml:space="preserve">, alpha</w:t>
      </w:r>
      <w:r>
        <w:rPr>
          <w:rStyle w:val="OperatorTok"/>
        </w:rPr>
        <w:t xml:space="preserve">=</w:t>
      </w:r>
      <w:r>
        <w:rPr>
          <w:rStyle w:val="FloatTok"/>
        </w:rPr>
        <w:t xml:space="preserve">0.4</w:t>
      </w:r>
      <w:r>
        <w:rPr>
          <w:rStyle w:val="NormalTok"/>
        </w:rPr>
        <w:t xml:space="preserve">)</w:t>
      </w:r>
      <w:r>
        <w:br/>
      </w:r>
      <w:r>
        <w:rPr>
          <w:rStyle w:val="NormalTok"/>
        </w:rPr>
        <w:t xml:space="preserve">    axes[</w:t>
      </w:r>
      <w:r>
        <w:rPr>
          <w:rStyle w:val="DecValTok"/>
        </w:rPr>
        <w:t xml:space="preserve">1</w:t>
      </w:r>
      <w:r>
        <w:rPr>
          <w:rStyle w:val="NormalTok"/>
        </w:rPr>
        <w:t xml:space="preserve">].plot(t, strain_smooth </w:t>
      </w:r>
      <w:r>
        <w:rPr>
          <w:rStyle w:val="OperatorTok"/>
        </w:rPr>
        <w:t xml:space="preserve">*</w:t>
      </w:r>
      <w:r>
        <w:rPr>
          <w:rStyle w:val="NormalTok"/>
        </w:rPr>
        <w:t xml:space="preserve"> </w:t>
      </w:r>
      <w:r>
        <w:rPr>
          <w:rStyle w:val="FloatTok"/>
        </w:rPr>
        <w:t xml:space="preserve">1e6</w:t>
      </w:r>
      <w:r>
        <w:rPr>
          <w:rStyle w:val="NormalTok"/>
        </w:rPr>
        <w:t xml:space="preserve">, label</w:t>
      </w:r>
      <w:r>
        <w:rPr>
          <w:rStyle w:val="OperatorTok"/>
        </w:rPr>
        <w:t xml:space="preserve">=</w:t>
      </w:r>
      <w:r>
        <w:rPr>
          <w:rStyle w:val="StringTok"/>
        </w:rPr>
        <w:t xml:space="preserve">"平滑应变 ε_smooth"</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    axes[</w:t>
      </w:r>
      <w:r>
        <w:rPr>
          <w:rStyle w:val="DecValTok"/>
        </w:rPr>
        <w:t xml:space="preserve">1</w:t>
      </w:r>
      <w:r>
        <w:rPr>
          <w:rStyle w:val="NormalTok"/>
        </w:rPr>
        <w:t xml:space="preserve">].plot(t, strain_fit </w:t>
      </w:r>
      <w:r>
        <w:rPr>
          <w:rStyle w:val="OperatorTok"/>
        </w:rPr>
        <w:t xml:space="preserve">*</w:t>
      </w:r>
      <w:r>
        <w:rPr>
          <w:rStyle w:val="NormalTok"/>
        </w:rPr>
        <w:t xml:space="preserve"> </w:t>
      </w:r>
      <w:r>
        <w:rPr>
          <w:rStyle w:val="FloatTok"/>
        </w:rPr>
        <w:t xml:space="preserve">1e6</w:t>
      </w:r>
      <w:r>
        <w:rPr>
          <w:rStyle w:val="NormalTok"/>
        </w:rPr>
        <w:t xml:space="preserve">, label</w:t>
      </w:r>
      <w:r>
        <w:rPr>
          <w:rStyle w:val="OperatorTok"/>
        </w:rPr>
        <w:t xml:space="preserve">=</w:t>
      </w:r>
      <w:r>
        <w:rPr>
          <w:rStyle w:val="StringTok"/>
        </w:rPr>
        <w:t xml:space="preserve">"模型拟合 ε_fit"</w:t>
      </w:r>
      <w:r>
        <w:rPr>
          <w:rStyle w:val="NormalTok"/>
        </w:rPr>
        <w:t xml:space="preserve">, lw</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"应变 (με)"</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tringTok"/>
        </w:rPr>
        <w:t xml:space="preserve">"应变监测与参数识别"</w:t>
      </w:r>
      <w:r>
        <w:rPr>
          <w:rStyle w:val="NormalTok"/>
        </w:rPr>
        <w:t xml:space="preserve">)</w:t>
      </w:r>
      <w:r>
        <w:br/>
      </w:r>
      <w:r>
        <w:rPr>
          <w:rStyle w:val="NormalTok"/>
        </w:rPr>
        <w:t xml:space="preserve">    axes[</w:t>
      </w:r>
      <w:r>
        <w:rPr>
          <w:rStyle w:val="DecValTok"/>
        </w:rPr>
        <w:t xml:space="preserve">1</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    axes[</w:t>
      </w:r>
      <w:r>
        <w:rPr>
          <w:rStyle w:val="DecValTok"/>
        </w:rPr>
        <w:t xml:space="preserve">1</w:t>
      </w:r>
      <w:r>
        <w:rPr>
          <w:rStyle w:val="NormalTok"/>
        </w:rPr>
        <w:t xml:space="preserve">].legend(loc</w:t>
      </w:r>
      <w:r>
        <w:rPr>
          <w:rStyle w:val="OperatorTok"/>
        </w:rPr>
        <w:t xml:space="preserve">=</w:t>
      </w:r>
      <w:r>
        <w:rPr>
          <w:rStyle w:val="StringTok"/>
        </w:rPr>
        <w:t xml:space="preserve">"upper left"</w:t>
      </w:r>
      <w:r>
        <w:rPr>
          <w:rStyle w:val="NormalTok"/>
        </w:rPr>
        <w:t xml:space="preserve">)</w:t>
      </w:r>
      <w:r>
        <w:br/>
      </w:r>
      <w:r>
        <w:br/>
      </w:r>
      <w:r>
        <w:rPr>
          <w:rStyle w:val="NormalTok"/>
        </w:rPr>
        <w:t xml:space="preserve">    </w:t>
      </w:r>
      <w:r>
        <w:rPr>
          <w:rStyle w:val="CommentTok"/>
        </w:rPr>
        <w:t xml:space="preserve"># 图3：残差与预警</w:t>
      </w:r>
      <w:r>
        <w:br/>
      </w:r>
      <w:r>
        <w:rPr>
          <w:rStyle w:val="NormalTok"/>
        </w:rPr>
        <w:t xml:space="preserve">    residual_u </w:t>
      </w:r>
      <w:r>
        <w:rPr>
          <w:rStyle w:val="OperatorTok"/>
        </w:rPr>
        <w:t xml:space="preserve">=</w:t>
      </w:r>
      <w:r>
        <w:rPr>
          <w:rStyle w:val="NormalTok"/>
        </w:rPr>
        <w:t xml:space="preserve"> residual </w:t>
      </w:r>
      <w:r>
        <w:rPr>
          <w:rStyle w:val="OperatorTok"/>
        </w:rPr>
        <w:t xml:space="preserve">*</w:t>
      </w:r>
      <w:r>
        <w:rPr>
          <w:rStyle w:val="NormalTok"/>
        </w:rPr>
        <w:t xml:space="preserve"> </w:t>
      </w:r>
      <w:r>
        <w:rPr>
          <w:rStyle w:val="FloatTok"/>
        </w:rPr>
        <w:t xml:space="preserve">1e6</w:t>
      </w:r>
      <w:r>
        <w:br/>
      </w:r>
      <w:r>
        <w:rPr>
          <w:rStyle w:val="NormalTok"/>
        </w:rPr>
        <w:t xml:space="preserve">    thr_u </w:t>
      </w:r>
      <w:r>
        <w:rPr>
          <w:rStyle w:val="OperatorTok"/>
        </w:rPr>
        <w:t xml:space="preserve">=</w:t>
      </w:r>
      <w:r>
        <w:rPr>
          <w:rStyle w:val="NormalTok"/>
        </w:rPr>
        <w:t xml:space="preserve"> WARN_THRESHOLD </w:t>
      </w:r>
      <w:r>
        <w:rPr>
          <w:rStyle w:val="OperatorTok"/>
        </w:rPr>
        <w:t xml:space="preserve">*</w:t>
      </w:r>
      <w:r>
        <w:rPr>
          <w:rStyle w:val="NormalTok"/>
        </w:rPr>
        <w:t xml:space="preserve"> </w:t>
      </w:r>
      <w:r>
        <w:rPr>
          <w:rStyle w:val="FloatTok"/>
        </w:rPr>
        <w:t xml:space="preserve">1e6</w:t>
      </w:r>
      <w:r>
        <w:br/>
      </w:r>
      <w:r>
        <w:rPr>
          <w:rStyle w:val="NormalTok"/>
        </w:rPr>
        <w:t xml:space="preserve">    axes[</w:t>
      </w:r>
      <w:r>
        <w:rPr>
          <w:rStyle w:val="DecValTok"/>
        </w:rPr>
        <w:t xml:space="preserve">2</w:t>
      </w:r>
      <w:r>
        <w:rPr>
          <w:rStyle w:val="NormalTok"/>
        </w:rPr>
        <w:t xml:space="preserve">].plot(t, residual_u, label</w:t>
      </w:r>
      <w:r>
        <w:rPr>
          <w:rStyle w:val="OperatorTok"/>
        </w:rPr>
        <w:t xml:space="preserve">=</w:t>
      </w:r>
      <w:r>
        <w:rPr>
          <w:rStyle w:val="StringTok"/>
        </w:rPr>
        <w:t xml:space="preserve">"残差 ε_res"</w:t>
      </w:r>
      <w:r>
        <w:rPr>
          <w:rStyle w:val="NormalTok"/>
        </w:rPr>
        <w:t xml:space="preserve">, color</w:t>
      </w:r>
      <w:r>
        <w:rPr>
          <w:rStyle w:val="OperatorTok"/>
        </w:rPr>
        <w:t xml:space="preserve">=</w:t>
      </w:r>
      <w:r>
        <w:rPr>
          <w:rStyle w:val="StringTok"/>
        </w:rPr>
        <w:t xml:space="preserve">"tab:purple"</w:t>
      </w:r>
      <w:r>
        <w:rPr>
          <w:rStyle w:val="NormalTok"/>
        </w:rPr>
        <w:t xml:space="preserve">)</w:t>
      </w:r>
      <w:r>
        <w:br/>
      </w:r>
      <w:r>
        <w:rPr>
          <w:rStyle w:val="NormalTok"/>
        </w:rPr>
        <w:t xml:space="preserve">    axes[</w:t>
      </w:r>
      <w:r>
        <w:rPr>
          <w:rStyle w:val="DecValTok"/>
        </w:rPr>
        <w:t xml:space="preserve">2</w:t>
      </w:r>
      <w:r>
        <w:rPr>
          <w:rStyle w:val="NormalTok"/>
        </w:rPr>
        <w:t xml:space="preserve">].axhline(thr_u, color</w:t>
      </w:r>
      <w:r>
        <w:rPr>
          <w:rStyle w:val="OperatorTok"/>
        </w:rPr>
        <w:t xml:space="preserve">=</w:t>
      </w:r>
      <w:r>
        <w:rPr>
          <w:rStyle w:val="StringTok"/>
        </w:rPr>
        <w:t xml:space="preserve">"red"</w:t>
      </w:r>
      <w:r>
        <w:rPr>
          <w:rStyle w:val="NormalTok"/>
        </w:rPr>
        <w:t xml:space="preserve">, ls</w:t>
      </w:r>
      <w:r>
        <w:rPr>
          <w:rStyle w:val="OperatorTok"/>
        </w:rPr>
        <w:t xml:space="preserve">=</w:t>
      </w:r>
      <w:r>
        <w:rPr>
          <w:rStyle w:val="StringTok"/>
        </w:rPr>
        <w:t xml:space="preserve">"--"</w:t>
      </w:r>
      <w:r>
        <w:rPr>
          <w:rStyle w:val="NormalTok"/>
        </w:rPr>
        <w:t xml:space="preserve">, label</w:t>
      </w:r>
      <w:r>
        <w:rPr>
          <w:rStyle w:val="OperatorTok"/>
        </w:rPr>
        <w:t xml:space="preserve">=</w:t>
      </w:r>
      <w:r>
        <w:rPr>
          <w:rStyle w:val="SpecialStringTok"/>
        </w:rPr>
        <w:t xml:space="preserve">f"+阈值 (</w:t>
      </w:r>
      <w:r>
        <w:rPr>
          <w:rStyle w:val="SpecialCharTok"/>
        </w:rPr>
        <w:t xml:space="preserve">{</w:t>
      </w:r>
      <w:r>
        <w:rPr>
          <w:rStyle w:val="NormalTok"/>
        </w:rPr>
        <w:t xml:space="preserve">thr_u</w:t>
      </w:r>
      <w:r>
        <w:rPr>
          <w:rStyle w:val="SpecialCharTok"/>
        </w:rPr>
        <w:t xml:space="preserve">:.0f}</w:t>
      </w:r>
      <w:r>
        <w:rPr>
          <w:rStyle w:val="SpecialStringTok"/>
        </w:rPr>
        <w:t xml:space="preserve"> με)"</w:t>
      </w:r>
      <w:r>
        <w:rPr>
          <w:rStyle w:val="NormalTok"/>
        </w:rPr>
        <w:t xml:space="preserve">)</w:t>
      </w:r>
      <w:r>
        <w:br/>
      </w:r>
      <w:r>
        <w:rPr>
          <w:rStyle w:val="NormalTok"/>
        </w:rPr>
        <w:t xml:space="preserve">    axes[</w:t>
      </w:r>
      <w:r>
        <w:rPr>
          <w:rStyle w:val="DecValTok"/>
        </w:rPr>
        <w:t xml:space="preserve">2</w:t>
      </w:r>
      <w:r>
        <w:rPr>
          <w:rStyle w:val="NormalTok"/>
        </w:rPr>
        <w:t xml:space="preserve">].axhline(</w:t>
      </w:r>
      <w:r>
        <w:rPr>
          <w:rStyle w:val="OperatorTok"/>
        </w:rPr>
        <w:t xml:space="preserve">-</w:t>
      </w:r>
      <w:r>
        <w:rPr>
          <w:rStyle w:val="NormalTok"/>
        </w:rPr>
        <w:t xml:space="preserve">thr_u, color</w:t>
      </w:r>
      <w:r>
        <w:rPr>
          <w:rStyle w:val="OperatorTok"/>
        </w:rPr>
        <w:t xml:space="preserve">=</w:t>
      </w:r>
      <w:r>
        <w:rPr>
          <w:rStyle w:val="StringTok"/>
        </w:rPr>
        <w:t xml:space="preserve">"red"</w:t>
      </w:r>
      <w:r>
        <w:rPr>
          <w:rStyle w:val="NormalTok"/>
        </w:rPr>
        <w:t xml:space="preserve">, ls</w:t>
      </w:r>
      <w:r>
        <w:rPr>
          <w:rStyle w:val="OperatorTok"/>
        </w:rPr>
        <w:t xml:space="preserve">=</w:t>
      </w:r>
      <w:r>
        <w:rPr>
          <w:rStyle w:val="StringTok"/>
        </w:rPr>
        <w:t xml:space="preserve">"--"</w:t>
      </w:r>
      <w:r>
        <w:rPr>
          <w:rStyle w:val="NormalTok"/>
        </w:rPr>
        <w:t xml:space="preserve">, label</w:t>
      </w:r>
      <w:r>
        <w:rPr>
          <w:rStyle w:val="OperatorTok"/>
        </w:rPr>
        <w:t xml:space="preserve">=</w:t>
      </w:r>
      <w:r>
        <w:rPr>
          <w:rStyle w:val="SpecialStringTok"/>
        </w:rPr>
        <w:t xml:space="preserve">f"-阈值 (-</w:t>
      </w:r>
      <w:r>
        <w:rPr>
          <w:rStyle w:val="SpecialCharTok"/>
        </w:rPr>
        <w:t xml:space="preserve">{</w:t>
      </w:r>
      <w:r>
        <w:rPr>
          <w:rStyle w:val="NormalTok"/>
        </w:rPr>
        <w:t xml:space="preserve">thr_u</w:t>
      </w:r>
      <w:r>
        <w:rPr>
          <w:rStyle w:val="SpecialCharTok"/>
        </w:rPr>
        <w:t xml:space="preserve">:.0f}</w:t>
      </w:r>
      <w:r>
        <w:rPr>
          <w:rStyle w:val="SpecialStringTok"/>
        </w:rPr>
        <w:t xml:space="preserve"> με)"</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(warn_idx)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axes[</w:t>
      </w:r>
      <w:r>
        <w:rPr>
          <w:rStyle w:val="DecValTok"/>
        </w:rPr>
        <w:t xml:space="preserve">2</w:t>
      </w:r>
      <w:r>
        <w:rPr>
          <w:rStyle w:val="NormalTok"/>
        </w:rPr>
        <w:t xml:space="preserve">].scatter(t[warn_idx], residual_u[warn_idx], color</w:t>
      </w:r>
      <w:r>
        <w:rPr>
          <w:rStyle w:val="OperatorTok"/>
        </w:rPr>
        <w:t xml:space="preserve">=</w:t>
      </w:r>
      <w:r>
        <w:rPr>
          <w:rStyle w:val="StringTok"/>
        </w:rPr>
        <w:t xml:space="preserve">"red"</w:t>
      </w:r>
      <w:r>
        <w:rPr>
          <w:rStyle w:val="NormalTok"/>
        </w:rPr>
        <w:t xml:space="preserve">, s</w:t>
      </w:r>
      <w:r>
        <w:rPr>
          <w:rStyle w:val="OperatorTok"/>
        </w:rPr>
        <w:t xml:space="preserve">=</w:t>
      </w:r>
      <w:r>
        <w:rPr>
          <w:rStyle w:val="DecValTok"/>
        </w:rPr>
        <w:t xml:space="preserve">18</w:t>
      </w:r>
      <w:r>
        <w:rPr>
          <w:rStyle w:val="NormalTok"/>
        </w:rPr>
        <w:t xml:space="preserve">, label</w:t>
      </w:r>
      <w:r>
        <w:rPr>
          <w:rStyle w:val="OperatorTok"/>
        </w:rPr>
        <w:t xml:space="preserve">=</w:t>
      </w:r>
      <w:r>
        <w:rPr>
          <w:rStyle w:val="StringTok"/>
        </w:rPr>
        <w:t xml:space="preserve">"预警点"</w:t>
      </w:r>
      <w:r>
        <w:rPr>
          <w:rStyle w:val="NormalTok"/>
        </w:rPr>
        <w:t xml:space="preserve">)</w:t>
      </w:r>
      <w:r>
        <w:br/>
      </w:r>
      <w:r>
        <w:rPr>
          <w:rStyle w:val="NormalTok"/>
        </w:rPr>
        <w:t xml:space="preserve">    axes[</w:t>
      </w:r>
      <w:r>
        <w:rPr>
          <w:rStyle w:val="DecValTok"/>
        </w:rPr>
        <w:t xml:space="preserve">2</w:t>
      </w:r>
      <w:r>
        <w:rPr>
          <w:rStyle w:val="NormalTok"/>
        </w:rPr>
        <w:t xml:space="preserve">].set_ylabel(</w:t>
      </w:r>
      <w:r>
        <w:rPr>
          <w:rStyle w:val="StringTok"/>
        </w:rPr>
        <w:t xml:space="preserve">"残差 (με)"</w:t>
      </w:r>
      <w:r>
        <w:rPr>
          <w:rStyle w:val="NormalTok"/>
        </w:rPr>
        <w:t xml:space="preserve">)</w:t>
      </w:r>
      <w:r>
        <w:br/>
      </w:r>
      <w:r>
        <w:rPr>
          <w:rStyle w:val="NormalTok"/>
        </w:rPr>
        <w:t xml:space="preserve">    axes[</w:t>
      </w:r>
      <w:r>
        <w:rPr>
          <w:rStyle w:val="DecValTok"/>
        </w:rPr>
        <w:t xml:space="preserve">2</w:t>
      </w:r>
      <w:r>
        <w:rPr>
          <w:rStyle w:val="NormalTok"/>
        </w:rPr>
        <w:t xml:space="preserve">].set_xlabel(</w:t>
      </w:r>
      <w:r>
        <w:rPr>
          <w:rStyle w:val="StringTok"/>
        </w:rPr>
        <w:t xml:space="preserve">"监测时间 (天)"</w:t>
      </w:r>
      <w:r>
        <w:rPr>
          <w:rStyle w:val="NormalTok"/>
        </w:rPr>
        <w:t xml:space="preserve">)</w:t>
      </w:r>
      <w:r>
        <w:br/>
      </w:r>
      <w:r>
        <w:rPr>
          <w:rStyle w:val="NormalTok"/>
        </w:rPr>
        <w:t xml:space="preserve">    axes[</w:t>
      </w:r>
      <w:r>
        <w:rPr>
          <w:rStyle w:val="DecValTok"/>
        </w:rPr>
        <w:t xml:space="preserve">2</w:t>
      </w:r>
      <w:r>
        <w:rPr>
          <w:rStyle w:val="NormalTok"/>
        </w:rPr>
        <w:t xml:space="preserve">].set_title(</w:t>
      </w:r>
      <w:r>
        <w:rPr>
          <w:rStyle w:val="StringTok"/>
        </w:rPr>
        <w:t xml:space="preserve">"残差预警结果"</w:t>
      </w:r>
      <w:r>
        <w:rPr>
          <w:rStyle w:val="NormalTok"/>
        </w:rPr>
        <w:t xml:space="preserve">)</w:t>
      </w:r>
      <w:r>
        <w:br/>
      </w:r>
      <w:r>
        <w:rPr>
          <w:rStyle w:val="NormalTok"/>
        </w:rPr>
        <w:t xml:space="preserve">    axes[</w:t>
      </w:r>
      <w:r>
        <w:rPr>
          <w:rStyle w:val="DecValTok"/>
        </w:rPr>
        <w:t xml:space="preserve">2</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    axes[</w:t>
      </w:r>
      <w:r>
        <w:rPr>
          <w:rStyle w:val="DecValTok"/>
        </w:rPr>
        <w:t xml:space="preserve">2</w:t>
      </w:r>
      <w:r>
        <w:rPr>
          <w:rStyle w:val="NormalTok"/>
        </w:rPr>
        <w:t xml:space="preserve">].legend(loc</w:t>
      </w:r>
      <w:r>
        <w:rPr>
          <w:rStyle w:val="OperatorTok"/>
        </w:rPr>
        <w:t xml:space="preserve">=</w:t>
      </w:r>
      <w:r>
        <w:rPr>
          <w:rStyle w:val="StringTok"/>
        </w:rPr>
        <w:t xml:space="preserve">"upper left"</w:t>
      </w:r>
      <w:r>
        <w:rPr>
          <w:rStyle w:val="NormalTok"/>
        </w:rPr>
        <w:t xml:space="preserve">)</w:t>
      </w:r>
      <w:r>
        <w:br/>
      </w:r>
      <w:r>
        <w:br/>
      </w:r>
      <w:r>
        <w:rPr>
          <w:rStyle w:val="NormalTok"/>
        </w:rPr>
        <w:t xml:space="preserve">    fig.tight_layout()</w:t>
      </w:r>
      <w:r>
        <w:br/>
      </w:r>
      <w:r>
        <w:rPr>
          <w:rStyle w:val="NormalTok"/>
        </w:rPr>
        <w:t xml:space="preserve">    plt.show()</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800字代码解读（中文）：</w:t>
      </w:r>
    </w:p>
    <w:p>
      <w:pPr>
        <w:pStyle w:val="BodyText"/>
      </w:pPr>
      <w:r>
        <w:rPr>
          <w:rFonts w:hint="eastAsia"/>
        </w:rPr>
        <w:t xml:space="preserve">这段脚本把“应力应变监测”拆成四层：工况层、机理层、识别层、预警层，基本对应3.1的理论框架。工况层先用水位和温度构造外部荷载，其中水位由年周期、短周期和一次洪峰叠加，温度由季节波动与周内波动组成，这样既有慢变化也有快变化，接近实际监测场景。机理层用“应力-应变-温度”关系建立理论值：应力由水位经二次函数映射得到，应变由弹性项σ/E、温度项αΔT和徐变项共同组成，体现了坝体变形并非只受单一荷载控制。随后在观测层叠加噪声和漂移，模拟传感器误差与长期零点偏移，这一步是为了让后续识别更接近工程数据而不是理想数据。识别层先用Savitzky-Golay滤波抑制高频噪声，再用curve_fit反演弹性模量E、线膨胀系数α和偏置项bias。这里把E和α设置边界，避免出现不合理物理值，属于“先验约束+数据驱动”的做法。预警层通过“平滑观测-模型拟合”得到残差，并用固定阈值判断异常点；残差思想的意义在于把可解释的常规响应剥离后，只保留难以解释的部分，便于发现结构异常、测点异常或模型失配。KPI部分给出E/α估计值及相对误差、RMSE、MAE、R²、预警率和峰值应力，分别对应参数可信度、拟合精度、解释能力和告警强度。可视化分三图：图1看荷载与应力耦合，图2看应变观测与拟合一致性，图3看残差是否越阈。整体上，这段代码不是只“画曲线”，而是形成了“机理建模-参数反演-误差评估-阈值预警”的闭环流程，适合作为教材中从概念到落地实现的教学样例。</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2026-03-21T06:35:34Z</dcterms:created>
  <dcterms:modified xsi:type="dcterms:W3CDTF">2026-03-21T06:35:34Z</dcterms:modified>
</cp:coreProperties>
</file>

<file path=docProps/custom.xml><?xml version="1.0" encoding="utf-8"?>
<Properties xmlns="http://schemas.openxmlformats.org/officeDocument/2006/custom-properties" xmlns:vt="http://schemas.openxmlformats.org/officeDocument/2006/docPropsVTypes"/>
</file>