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第4章-统计模型hsthtt"/>
    <w:p>
      <w:pPr>
        <w:pStyle w:val="Heading1"/>
      </w:pPr>
      <w:r>
        <w:rPr>
          <w:rStyle w:val="SectionNumber"/>
        </w:rPr>
        <w:t xml:space="preserve">1</w:t>
      </w:r>
      <w:r>
        <w:tab/>
      </w:r>
      <w:r>
        <w:rPr>
          <w:rFonts w:hint="eastAsia"/>
        </w:rPr>
        <w:t xml:space="preserve">第4章</w:t>
      </w:r>
      <w:r>
        <w:t xml:space="preserve"> </w:t>
      </w:r>
      <w:r>
        <w:rPr>
          <w:rFonts w:hint="eastAsia"/>
        </w:rPr>
        <w:t xml:space="preserve">统计模型(HST/HTT)</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大坝安全监测数据蕴含着坝体结构性态演变的丰富信息。如何从海量、杂乱且受外部环境干扰的监测数据中剥离出大坝的真实工作状态，是安全评估与智能预警的核心任务。本章围绕统计模型(HST/HTT)展开，详细阐述基本概念、理论方法和工程应用。统计模型作为大坝安全监测领域发展最早、应用最广泛的数据分析方法，通过建立效应量（如位移、渗流、应力）与环境因子的数学关联，为评估结构服役性态提供了定量化依据。</w:t>
      </w:r>
    </w:p>
    <w:p>
      <w:pPr>
        <w:pStyle w:val="BodyText"/>
      </w:pPr>
      <w:r>
        <w:rPr>
          <w:rFonts w:hint="eastAsia"/>
        </w:rPr>
        <w:t xml:space="preserve">模型主要基于因果关系与回归分析原理，按环境变量的不同输入形式，演化出经典的水压-季节-时效模型（Hydrostatic-Season-Time,</w:t>
      </w:r>
      <w:r>
        <w:t xml:space="preserve"> </w:t>
      </w:r>
      <w:r>
        <w:rPr>
          <w:rFonts w:hint="eastAsia"/>
        </w:rPr>
        <w:t xml:space="preserve">简称HST）以及改进的水压-温度-时效模型（Hydrostatic-Temperature-Time,</w:t>
      </w:r>
      <w:r>
        <w:t xml:space="preserve"> </w:t>
      </w:r>
      <w:r>
        <w:rPr>
          <w:rFonts w:hint="eastAsia"/>
        </w:rPr>
        <w:t xml:space="preserve">简称HTT）。本章将系统剖析两类模型在数学构造上的异同，揭示各自在工程场景中的优势与局限。</w:t>
      </w:r>
    </w:p>
    <w:bookmarkEnd w:id="9"/>
    <w:bookmarkStart w:id="10" w:name="基本概念与理论框架"/>
    <w:p>
      <w:pPr>
        <w:pStyle w:val="Heading2"/>
      </w:pPr>
      <w:r>
        <w:rPr>
          <w:rStyle w:val="SectionNumber"/>
        </w:rPr>
        <w:t xml:space="preserve">1.2</w:t>
      </w:r>
      <w:r>
        <w:tab/>
      </w:r>
      <w:r>
        <w:t xml:space="preserve">4.1 </w:t>
      </w:r>
      <w:r>
        <w:rPr>
          <w:rFonts w:hint="eastAsia"/>
        </w:rPr>
        <w:t xml:space="preserve">基本概念与理论框架</w:t>
      </w:r>
    </w:p>
    <w:p>
      <w:pPr>
        <w:pStyle w:val="FirstParagraph"/>
      </w:pPr>
      <w:r>
        <w:rPr>
          <w:rFonts w:hint="eastAsia"/>
        </w:rPr>
        <w:t xml:space="preserve">大坝在服役期间受到水荷载、温度变化、自重、泥沙淤积、地震动等多种内外荷载作用。统计模型的理论基石是“变形分解原理”，即认为大坝在正常工作状态下，属于线弹性或近似线弹性体，其外部观测效应（响应量）可视为各独立荷载因素作用响应的线性叠加。</w:t>
      </w:r>
    </w:p>
    <w:p>
      <w:pPr>
        <w:pStyle w:val="BodyText"/>
      </w:pPr>
      <w:r>
        <w:rPr>
          <w:rFonts w:hint="eastAsia"/>
        </w:rPr>
        <w:t xml:space="preserve">对于常规运行期的大坝，其综合变形量</w:t>
      </w:r>
      <w:r>
        <w:t xml:space="preserve"> </w:t>
      </w:r>
      <m:oMath>
        <m:r>
          <m:t>δ</m:t>
        </m:r>
      </m:oMath>
      <w:r>
        <w:t xml:space="preserve"> </w:t>
      </w:r>
      <w:r>
        <w:rPr>
          <w:rFonts w:hint="eastAsia"/>
        </w:rPr>
        <w:t xml:space="preserve">主要由水压分量</w:t>
      </w:r>
      <w:r>
        <w:t xml:space="preserve"> </w:t>
      </w:r>
      <m:oMath>
        <m:sSub>
          <m:e>
            <m:r>
              <m:t>δ</m:t>
            </m:r>
          </m:e>
          <m:sub>
            <m:r>
              <m:t>H</m:t>
            </m:r>
          </m:sub>
        </m:sSub>
      </m:oMath>
      <w:r>
        <w:rPr>
          <w:rFonts w:hint="eastAsia"/>
        </w:rPr>
        <w:t xml:space="preserve">、温度分量</w:t>
      </w:r>
      <w:r>
        <w:t xml:space="preserve"> </w:t>
      </w:r>
      <m:oMath>
        <m:sSub>
          <m:e>
            <m:r>
              <m:t>δ</m:t>
            </m:r>
          </m:e>
          <m:sub>
            <m:r>
              <m:t>T</m:t>
            </m:r>
          </m:sub>
        </m:sSub>
      </m:oMath>
      <w:r>
        <w:t xml:space="preserve"> </w:t>
      </w:r>
      <w:r>
        <w:rPr>
          <w:rFonts w:hint="eastAsia"/>
        </w:rPr>
        <w:t xml:space="preserve">以及时效分量</w:t>
      </w:r>
      <w:r>
        <w:t xml:space="preserve"> </w:t>
      </w:r>
      <m:oMath>
        <m:sSub>
          <m:e>
            <m:r>
              <m:t>δ</m:t>
            </m:r>
          </m:e>
          <m:sub>
            <m:r>
              <m:t>θ</m:t>
            </m:r>
          </m:sub>
        </m:sSub>
      </m:oMath>
      <w:r>
        <w:t xml:space="preserve"> </w:t>
      </w:r>
      <w:r>
        <w:rPr>
          <w:rFonts w:hint="eastAsia"/>
        </w:rPr>
        <w:t xml:space="preserve">三部分组成。</w:t>
      </w:r>
      <w:r>
        <w:t xml:space="preserve"> </w:t>
      </w:r>
      <w:r>
        <w:t xml:space="preserve">1.</w:t>
      </w:r>
      <w:r>
        <w:t xml:space="preserve"> </w:t>
      </w:r>
      <w:r>
        <w:rPr>
          <w:rFonts w:hint="eastAsia"/>
          <w:b/>
          <w:bCs/>
        </w:rPr>
        <w:t xml:space="preserve">水压分量</w:t>
      </w:r>
      <w:r>
        <w:rPr>
          <w:b/>
          <w:bCs/>
        </w:rPr>
        <w:t xml:space="preserve"> </w:t>
      </w:r>
      <m:oMath>
        <m:sSub>
          <m:e>
            <m:r>
              <m:t>δ</m:t>
            </m:r>
          </m:e>
          <m:sub>
            <m:r>
              <m:t>H</m:t>
            </m:r>
          </m:sub>
        </m:sSub>
      </m:oMath>
      <w:r>
        <w:rPr>
          <w:rFonts w:hint="eastAsia"/>
        </w:rPr>
        <w:t xml:space="preserve">：主要反映库水位升降引起的坝体与地基弹性变形。库水位通过对上游坝面施加静水压力，引起大坝向下游方向的位移；同时水压荷载作用于库盘地基，引起地基的附加变形。</w:t>
      </w:r>
      <w:r>
        <w:t xml:space="preserve"> </w:t>
      </w:r>
      <w:r>
        <w:t xml:space="preserve">2.</w:t>
      </w:r>
      <w:r>
        <w:t xml:space="preserve"> </w:t>
      </w:r>
      <w:r>
        <w:rPr>
          <w:rFonts w:hint="eastAsia"/>
          <w:b/>
          <w:bCs/>
        </w:rPr>
        <w:t xml:space="preserve">温度分量</w:t>
      </w:r>
      <w:r>
        <w:rPr>
          <w:b/>
          <w:bCs/>
        </w:rPr>
        <w:t xml:space="preserve"> </w:t>
      </w:r>
      <m:oMath>
        <m:sSub>
          <m:e>
            <m:r>
              <m:t>δ</m:t>
            </m:r>
          </m:e>
          <m:sub>
            <m:r>
              <m:t>T</m:t>
            </m:r>
          </m:sub>
        </m:sSub>
      </m:oMath>
      <w:r>
        <w:rPr>
          <w:rFonts w:hint="eastAsia"/>
        </w:rPr>
        <w:t xml:space="preserve">：反映大坝及地基材料因温度变化而产生的热胀冷缩效应。大坝温度场受外部气温、库水温、日照辐射等多重边界条件驱动，是一个复杂的非定常温度场。</w:t>
      </w:r>
      <w:r>
        <w:t xml:space="preserve"> </w:t>
      </w:r>
      <w:r>
        <w:t xml:space="preserve">3.</w:t>
      </w:r>
      <w:r>
        <w:t xml:space="preserve"> </w:t>
      </w:r>
      <w:r>
        <w:rPr>
          <w:rFonts w:hint="eastAsia"/>
          <w:b/>
          <w:bCs/>
        </w:rPr>
        <w:t xml:space="preserve">时效分量</w:t>
      </w:r>
      <w:r>
        <w:rPr>
          <w:b/>
          <w:bCs/>
        </w:rPr>
        <w:t xml:space="preserve"> </w:t>
      </w:r>
      <m:oMath>
        <m:sSub>
          <m:e>
            <m:r>
              <m:t>δ</m:t>
            </m:r>
          </m:e>
          <m:sub>
            <m:r>
              <m:t>θ</m:t>
            </m:r>
          </m:sub>
        </m:sSub>
      </m:oMath>
      <w:r>
        <w:rPr>
          <w:rFonts w:hint="eastAsia"/>
        </w:rPr>
        <w:t xml:space="preserve">：反映与时间演变相关的不可逆变形。该分量物理机制复杂，主要包含大坝混凝土的徐变与自生体积变形、基岩的流变行为、塑性变形的累积以及断层破碎带的固结滑移。</w:t>
      </w:r>
    </w:p>
    <w:p>
      <w:pPr>
        <w:pStyle w:val="BodyText"/>
      </w:pPr>
      <w:r>
        <w:rPr>
          <w:rFonts w:hint="eastAsia"/>
        </w:rPr>
        <w:t xml:space="preserve">在理论框架方面，模型参数的标定普遍采用多元逐步回归分析（Stepwise</w:t>
      </w:r>
      <w:r>
        <w:t xml:space="preserve"> </w:t>
      </w:r>
      <w:r>
        <w:rPr>
          <w:rFonts w:hint="eastAsia"/>
        </w:rPr>
        <w:t xml:space="preserve">Regression）技术。逐步回归的核心思想是动态地引入或剔除环境变量，通过偏回归平方和的显著性检验（F检验），筛选出对效应量具有独立且显著解释能力的因子。模型诊断与残差分析是检验回归质量的必经步骤。通过复相关系数（Multiple</w:t>
      </w:r>
      <w:r>
        <w:t xml:space="preserve"> Correlation </w:t>
      </w:r>
      <w:r>
        <w:rPr>
          <w:rFonts w:hint="eastAsia"/>
        </w:rPr>
        <w:t xml:space="preserve">Coefficient）与剩余标准差衡量模型拟合优度；利用Durbin-Watson统计量评估残差序列的自相关性；结合异方差检验与正态性检验，验证模型前提假设的合理性。</w:t>
      </w:r>
    </w:p>
    <w:bookmarkEnd w:id="10"/>
    <w:bookmarkStart w:id="16" w:name="数学建模与求解方法"/>
    <w:p>
      <w:pPr>
        <w:pStyle w:val="Heading2"/>
      </w:pPr>
      <w:r>
        <w:rPr>
          <w:rStyle w:val="SectionNumber"/>
        </w:rPr>
        <w:t xml:space="preserve">1.3</w:t>
      </w:r>
      <w:r>
        <w:tab/>
      </w:r>
      <w:r>
        <w:t xml:space="preserve">4.2 </w:t>
      </w:r>
      <w:r>
        <w:rPr>
          <w:rFonts w:hint="eastAsia"/>
        </w:rPr>
        <w:t xml:space="preserve">数学建模与求解方法</w:t>
      </w:r>
    </w:p>
    <w:p>
      <w:pPr>
        <w:pStyle w:val="FirstParagraph"/>
      </w:pPr>
      <w:r>
        <w:rPr>
          <w:rFonts w:hint="eastAsia"/>
        </w:rPr>
        <w:t xml:space="preserve">本节从数学角度建立统计模型(HST/HTT)的核心模型，推导关键公式，分析模型参数的物理意义，并阐述相关的偏微分方程与数值优化工具。</w:t>
      </w:r>
    </w:p>
    <w:bookmarkStart w:id="11" w:name="效应量的数学解构"/>
    <w:p>
      <w:pPr>
        <w:pStyle w:val="Heading3"/>
      </w:pPr>
      <w:r>
        <w:rPr>
          <w:rStyle w:val="SectionNumber"/>
        </w:rPr>
        <w:t xml:space="preserve">1.3.1</w:t>
      </w:r>
      <w:r>
        <w:tab/>
      </w:r>
      <w:r>
        <w:t xml:space="preserve">4.2.1 </w:t>
      </w:r>
      <w:r>
        <w:rPr>
          <w:rFonts w:hint="eastAsia"/>
        </w:rPr>
        <w:t xml:space="preserve">效应量的数学解构</w:t>
      </w:r>
    </w:p>
    <w:p>
      <w:pPr>
        <w:pStyle w:val="FirstParagraph"/>
      </w:pPr>
      <w:r>
        <w:rPr>
          <w:rFonts w:hint="eastAsia"/>
        </w:rPr>
        <w:t xml:space="preserve">假设在观测日</w:t>
      </w:r>
      <w:r>
        <w:t xml:space="preserve"> </w:t>
      </w:r>
      <m:oMath>
        <m:r>
          <m:t>t</m:t>
        </m:r>
      </m:oMath>
      <w:r>
        <w:rPr>
          <w:rFonts w:hint="eastAsia"/>
        </w:rPr>
        <w:t xml:space="preserve">（设建坝起算日</w:t>
      </w:r>
      <w:r>
        <w:t xml:space="preserve"> </w:t>
      </w:r>
      <m:oMath>
        <m:r>
          <m:t>t</m:t>
        </m:r>
        <m:r>
          <m:rPr>
            <m:sty m:val="p"/>
          </m:rPr>
          <m:t>=</m:t>
        </m:r>
        <m:r>
          <m:t>0</m:t>
        </m:r>
      </m:oMath>
      <w:r>
        <w:rPr>
          <w:rFonts w:hint="eastAsia"/>
        </w:rPr>
        <w:t xml:space="preserve">），某测点的位移量为</w:t>
      </w:r>
      <w:r>
        <w:t xml:space="preserve"> </w:t>
      </w:r>
      <m:oMath>
        <m:r>
          <m:t>δ</m:t>
        </m:r>
        <m:r>
          <m:rPr>
            <m:sty m:val="p"/>
          </m:rPr>
          <m:t>(</m:t>
        </m:r>
        <m:r>
          <m:t>t</m:t>
        </m:r>
        <m:r>
          <m:rPr>
            <m:sty m:val="p"/>
          </m:rPr>
          <m:t>)</m:t>
        </m:r>
      </m:oMath>
      <w:r>
        <w:rPr>
          <w:rFonts w:hint="eastAsia"/>
        </w:rPr>
        <w:t xml:space="preserve">，其通用加法模型表示为：</w:t>
      </w:r>
    </w:p>
    <w:p>
      <w:pPr>
        <w:pStyle w:val="BodyText"/>
      </w:pPr>
      <m:oMathPara>
        <m:oMathParaPr>
          <m:jc m:val="center"/>
        </m:oMathParaPr>
        <m:oMath>
          <m:r>
            <m:t>δ</m:t>
          </m:r>
          <m:r>
            <m:rPr>
              <m:sty m:val="p"/>
            </m:rPr>
            <m:t>(</m:t>
          </m:r>
          <m:r>
            <m:t>t</m:t>
          </m:r>
          <m:r>
            <m:rPr>
              <m:sty m:val="p"/>
            </m:rPr>
            <m:t>)</m:t>
          </m:r>
          <m:r>
            <m:rPr>
              <m:sty m:val="p"/>
            </m:rPr>
            <m:t>=</m:t>
          </m:r>
          <m:sSub>
            <m:e>
              <m:r>
                <m:t>δ</m:t>
              </m:r>
            </m:e>
            <m:sub>
              <m:r>
                <m:t>H</m:t>
              </m:r>
            </m:sub>
          </m:sSub>
          <m:r>
            <m:rPr>
              <m:sty m:val="p"/>
            </m:rPr>
            <m:t>(</m:t>
          </m:r>
          <m:r>
            <m:t>h</m:t>
          </m:r>
          <m:r>
            <m:rPr>
              <m:sty m:val="p"/>
            </m:rPr>
            <m:t>)</m:t>
          </m:r>
          <m:r>
            <m:rPr>
              <m:sty m:val="p"/>
            </m:rPr>
            <m:t>+</m:t>
          </m:r>
          <m:sSub>
            <m:e>
              <m:r>
                <m:t>δ</m:t>
              </m:r>
            </m:e>
            <m:sub>
              <m:r>
                <m:t>T</m:t>
              </m:r>
            </m:sub>
          </m:sSub>
          <m:r>
            <m:rPr>
              <m:sty m:val="p"/>
            </m:rPr>
            <m:t>(</m:t>
          </m:r>
          <m:r>
            <m:t>t</m:t>
          </m:r>
          <m:r>
            <m:rPr>
              <m:sty m:val="p"/>
            </m:rPr>
            <m:t>,</m:t>
          </m:r>
          <m:r>
            <m:t>T</m:t>
          </m:r>
          <m:r>
            <m:rPr>
              <m:sty m:val="p"/>
            </m:rPr>
            <m:t>)</m:t>
          </m:r>
          <m:r>
            <m:rPr>
              <m:sty m:val="p"/>
            </m:rPr>
            <m:t>+</m:t>
          </m:r>
          <m:sSub>
            <m:e>
              <m:r>
                <m:t>δ</m:t>
              </m:r>
            </m:e>
            <m:sub>
              <m:r>
                <m:t>θ</m:t>
              </m:r>
            </m:sub>
          </m:sSub>
          <m:r>
            <m:rPr>
              <m:sty m:val="p"/>
            </m:rPr>
            <m:t>(</m:t>
          </m:r>
          <m:r>
            <m:t>t</m:t>
          </m:r>
          <m:r>
            <m:rPr>
              <m:sty m:val="p"/>
            </m:rPr>
            <m:t>)</m:t>
          </m:r>
          <m:r>
            <m:rPr>
              <m:sty m:val="p"/>
            </m:rPr>
            <m:t>+</m:t>
          </m:r>
          <m:r>
            <m:t>ε</m:t>
          </m:r>
        </m:oMath>
      </m:oMathPara>
    </w:p>
    <w:p>
      <w:pPr>
        <w:pStyle w:val="FirstParagraph"/>
      </w:pPr>
      <w:r>
        <w:rPr>
          <w:rFonts w:hint="eastAsia"/>
        </w:rPr>
        <w:t xml:space="preserve">式中，</w:t>
      </w:r>
      <m:oMath>
        <m:r>
          <m:t>h</m:t>
        </m:r>
      </m:oMath>
      <w:r>
        <w:t xml:space="preserve"> </w:t>
      </w:r>
      <w:r>
        <w:rPr>
          <w:rFonts w:hint="eastAsia"/>
        </w:rPr>
        <w:t xml:space="preserve">为观测日库水位；</w:t>
      </w:r>
      <m:oMath>
        <m:r>
          <m:t>T</m:t>
        </m:r>
      </m:oMath>
      <w:r>
        <w:t xml:space="preserve"> </w:t>
      </w:r>
      <w:r>
        <w:rPr>
          <w:rFonts w:hint="eastAsia"/>
        </w:rPr>
        <w:t xml:space="preserve">为温度相关变量；</w:t>
      </w:r>
      <m:oMath>
        <m:r>
          <m:t>ε</m:t>
        </m:r>
      </m:oMath>
      <w:r>
        <w:t xml:space="preserve"> </w:t>
      </w:r>
      <w:r>
        <w:rPr>
          <w:rFonts w:hint="eastAsia"/>
        </w:rPr>
        <w:t xml:space="preserve">为随机误差项，假定</w:t>
      </w:r>
      <w:r>
        <w:t xml:space="preserve"> </w:t>
      </w:r>
      <m:oMath>
        <m:r>
          <m:t>ε</m:t>
        </m:r>
        <m:r>
          <m:rPr>
            <m:sty m:val="p"/>
          </m:rPr>
          <m:t>∼</m:t>
        </m:r>
        <m:r>
          <m:t>N</m:t>
        </m:r>
        <m:r>
          <m:rPr>
            <m:sty m:val="p"/>
          </m:rPr>
          <m:t>(</m:t>
        </m:r>
        <m:r>
          <m:t>0</m:t>
        </m:r>
        <m:r>
          <m:rPr>
            <m:sty m:val="p"/>
          </m:rPr>
          <m:t>,</m:t>
        </m:r>
        <m:sSup>
          <m:e>
            <m:r>
              <m:t>σ</m:t>
            </m:r>
          </m:e>
          <m:sup>
            <m:r>
              <m:t>2</m:t>
            </m:r>
          </m:sup>
        </m:sSup>
        <m:r>
          <m:rPr>
            <m:sty m:val="p"/>
          </m:rPr>
          <m:t>)</m:t>
        </m:r>
      </m:oMath>
      <w:r>
        <w:t xml:space="preserve">。</w:t>
      </w:r>
    </w:p>
    <w:bookmarkEnd w:id="11"/>
    <w:bookmarkStart w:id="12" w:name="水压分量建模"/>
    <w:p>
      <w:pPr>
        <w:pStyle w:val="Heading3"/>
      </w:pPr>
      <w:r>
        <w:rPr>
          <w:rStyle w:val="SectionNumber"/>
        </w:rPr>
        <w:t xml:space="preserve">1.3.2</w:t>
      </w:r>
      <w:r>
        <w:tab/>
      </w:r>
      <w:r>
        <w:t xml:space="preserve">4.2.2 </w:t>
      </w:r>
      <w:r>
        <w:rPr>
          <w:rFonts w:hint="eastAsia"/>
        </w:rPr>
        <w:t xml:space="preserve">水压分量建模</w:t>
      </w:r>
    </w:p>
    <w:p>
      <w:pPr>
        <w:pStyle w:val="FirstParagraph"/>
      </w:pPr>
      <w:r>
        <w:rPr>
          <w:rFonts w:hint="eastAsia"/>
        </w:rPr>
        <w:t xml:space="preserve">根据弹性力学中的Boussinesq解与Cerruti解，库水位荷载引起的位移与水深呈非线性关系。针对不同坝型，水压分量的解析展开方式存在差异。</w:t>
      </w:r>
    </w:p>
    <w:p>
      <w:pPr>
        <w:pStyle w:val="BodyText"/>
      </w:pPr>
      <w:r>
        <w:rPr>
          <w:rFonts w:hint="eastAsia"/>
        </w:rPr>
        <w:t xml:space="preserve">对于混凝土重力坝，若以坝踵处建基面为坐标原点，坝顶高程为</w:t>
      </w:r>
      <w:r>
        <w:t xml:space="preserve"> </w:t>
      </w:r>
      <m:oMath>
        <m:sSub>
          <m:e>
            <m:r>
              <m:t>H</m:t>
            </m:r>
          </m:e>
          <m:sub>
            <m:r>
              <m:t>d</m:t>
            </m:r>
          </m:sub>
        </m:sSub>
      </m:oMath>
      <w:r>
        <w:rPr>
          <w:rFonts w:hint="eastAsia"/>
        </w:rPr>
        <w:t xml:space="preserve">，常采用库水位</w:t>
      </w:r>
      <w:r>
        <w:t xml:space="preserve"> </w:t>
      </w:r>
      <m:oMath>
        <m:r>
          <m:t>h</m:t>
        </m:r>
      </m:oMath>
      <w:r>
        <w:t xml:space="preserve"> </w:t>
      </w:r>
      <w:r>
        <w:rPr>
          <w:rFonts w:hint="eastAsia"/>
        </w:rPr>
        <w:t xml:space="preserve">的多项式表示水压分量：</w:t>
      </w:r>
    </w:p>
    <w:p>
      <w:pPr>
        <w:pStyle w:val="BodyText"/>
      </w:pPr>
      <m:oMathPara>
        <m:oMathParaPr>
          <m:jc m:val="center"/>
        </m:oMathParaPr>
        <m:oMath>
          <m:sSub>
            <m:e>
              <m:r>
                <m:t>δ</m:t>
              </m:r>
            </m:e>
            <m:sub>
              <m:r>
                <m:t>H</m:t>
              </m:r>
            </m:sub>
          </m:sSub>
          <m:r>
            <m:rPr>
              <m:sty m:val="p"/>
            </m:rPr>
            <m:t>=</m:t>
          </m:r>
          <m:nary>
            <m:naryPr>
              <m:chr m:val="∑"/>
              <m:limLoc m:val="undOvr"/>
              <m:subHide m:val="off"/>
              <m:supHide m:val="off"/>
            </m:naryPr>
            <m:sub>
              <m:r>
                <m:t>i</m:t>
              </m:r>
              <m:r>
                <m:rPr>
                  <m:sty m:val="p"/>
                </m:rPr>
                <m:t>=</m:t>
              </m:r>
              <m:r>
                <m:t>1</m:t>
              </m:r>
            </m:sub>
            <m:sup>
              <m:r>
                <m:t>3</m:t>
              </m:r>
            </m:sup>
            <m:e>
              <m:sSub>
                <m:e>
                  <m:r>
                    <m:t>a</m:t>
                  </m:r>
                </m:e>
                <m:sub>
                  <m:r>
                    <m:t>i</m:t>
                  </m:r>
                </m:sub>
              </m:sSub>
            </m:e>
          </m:nary>
          <m:sSup>
            <m:e>
              <m:r>
                <m:t>h</m:t>
              </m:r>
            </m:e>
            <m:sup>
              <m:r>
                <m:t>i</m:t>
              </m:r>
            </m:sup>
          </m:sSup>
          <m:r>
            <m:rPr>
              <m:sty m:val="p"/>
            </m:rPr>
            <m:t>=</m:t>
          </m:r>
          <m:sSub>
            <m:e>
              <m:r>
                <m:t>a</m:t>
              </m:r>
            </m:e>
            <m:sub>
              <m:r>
                <m:t>1</m:t>
              </m:r>
            </m:sub>
          </m:sSub>
          <m:r>
            <m:t>h</m:t>
          </m:r>
          <m:r>
            <m:rPr>
              <m:sty m:val="p"/>
            </m:rPr>
            <m:t>+</m:t>
          </m:r>
          <m:sSub>
            <m:e>
              <m:r>
                <m:t>a</m:t>
              </m:r>
            </m:e>
            <m:sub>
              <m:r>
                <m:t>2</m:t>
              </m:r>
            </m:sub>
          </m:sSub>
          <m:sSup>
            <m:e>
              <m:r>
                <m:t>h</m:t>
              </m:r>
            </m:e>
            <m:sup>
              <m:r>
                <m:t>2</m:t>
              </m:r>
            </m:sup>
          </m:sSup>
          <m:r>
            <m:rPr>
              <m:sty m:val="p"/>
            </m:rPr>
            <m:t>+</m:t>
          </m:r>
          <m:sSub>
            <m:e>
              <m:r>
                <m:t>a</m:t>
              </m:r>
            </m:e>
            <m:sub>
              <m:r>
                <m:t>3</m:t>
              </m:r>
            </m:sub>
          </m:sSub>
          <m:sSup>
            <m:e>
              <m:r>
                <m:t>h</m:t>
              </m:r>
            </m:e>
            <m:sup>
              <m:r>
                <m:t>3</m:t>
              </m:r>
            </m:sup>
          </m:sSup>
        </m:oMath>
      </m:oMathPara>
    </w:p>
    <w:p>
      <w:pPr>
        <w:pStyle w:val="FirstParagraph"/>
      </w:pPr>
      <w:r>
        <w:rPr>
          <w:rFonts w:hint="eastAsia"/>
        </w:rPr>
        <w:t xml:space="preserve">对于双曲拱坝，考虑拱冠梁的悬臂梁效应与水平拱圈的载荷分配效应，水压变形机制更加复杂。当库水位发生变化时，不仅水平位移与水深多项式相关，径向及切向位移还与上下游高程的耦合关系有关，常扩展为包含四次项的模型：</w:t>
      </w:r>
    </w:p>
    <w:p>
      <w:pPr>
        <w:pStyle w:val="BodyText"/>
      </w:pPr>
      <m:oMathPara>
        <m:oMathParaPr>
          <m:jc m:val="center"/>
        </m:oMathParaPr>
        <m:oMath>
          <m:sSub>
            <m:e>
              <m:r>
                <m:t>δ</m:t>
              </m:r>
            </m:e>
            <m:sub>
              <m:r>
                <m:t>H</m:t>
              </m:r>
            </m:sub>
          </m:sSub>
          <m:r>
            <m:rPr>
              <m:sty m:val="p"/>
            </m:rPr>
            <m:t>=</m:t>
          </m:r>
          <m:nary>
            <m:naryPr>
              <m:chr m:val="∑"/>
              <m:limLoc m:val="undOvr"/>
              <m:subHide m:val="off"/>
              <m:supHide m:val="off"/>
            </m:naryPr>
            <m:sub>
              <m:r>
                <m:t>i</m:t>
              </m:r>
              <m:r>
                <m:rPr>
                  <m:sty m:val="p"/>
                </m:rPr>
                <m:t>=</m:t>
              </m:r>
              <m:r>
                <m:t>1</m:t>
              </m:r>
            </m:sub>
            <m:sup>
              <m:r>
                <m:t>4</m:t>
              </m:r>
            </m:sup>
            <m:e>
              <m:sSub>
                <m:e>
                  <m:r>
                    <m:t>a</m:t>
                  </m:r>
                </m:e>
                <m:sub>
                  <m:r>
                    <m:t>i</m:t>
                  </m:r>
                </m:sub>
              </m:sSub>
            </m:e>
          </m:nary>
          <m:sSup>
            <m:e>
              <m:r>
                <m:t>h</m:t>
              </m:r>
            </m:e>
            <m:sup>
              <m:r>
                <m:t>i</m:t>
              </m:r>
            </m:sup>
          </m:sSup>
        </m:oMath>
      </m:oMathPara>
    </w:p>
    <w:p>
      <w:pPr>
        <w:pStyle w:val="FirstParagraph"/>
      </w:pPr>
      <w:r>
        <w:rPr>
          <w:rFonts w:hint="eastAsia"/>
        </w:rPr>
        <w:t xml:space="preserve">系数</w:t>
      </w:r>
      <w:r>
        <w:t xml:space="preserve"> </w:t>
      </w:r>
      <m:oMath>
        <m:sSub>
          <m:e>
            <m:r>
              <m:t>a</m:t>
            </m:r>
          </m:e>
          <m:sub>
            <m:r>
              <m:t>i</m:t>
            </m:r>
          </m:sub>
        </m:sSub>
      </m:oMath>
      <w:r>
        <w:t xml:space="preserve"> </w:t>
      </w:r>
      <w:r>
        <w:rPr>
          <w:rFonts w:hint="eastAsia"/>
        </w:rPr>
        <w:t xml:space="preserve">综合反映了坝体刚度、地基弹性模量以及测点几何位置的空间响应特征。</w:t>
      </w:r>
    </w:p>
    <w:bookmarkEnd w:id="12"/>
    <w:bookmarkStart w:id="13" w:name="温度分量建模hst与htt的差异"/>
    <w:p>
      <w:pPr>
        <w:pStyle w:val="Heading3"/>
      </w:pPr>
      <w:r>
        <w:rPr>
          <w:rStyle w:val="SectionNumber"/>
        </w:rPr>
        <w:t xml:space="preserve">1.3.3</w:t>
      </w:r>
      <w:r>
        <w:tab/>
      </w:r>
      <w:r>
        <w:t xml:space="preserve">4.2.3 </w:t>
      </w:r>
      <w:r>
        <w:rPr>
          <w:rFonts w:hint="eastAsia"/>
        </w:rPr>
        <w:t xml:space="preserve">温度分量建模：HST与HTT的差异</w:t>
      </w:r>
    </w:p>
    <w:p>
      <w:pPr>
        <w:pStyle w:val="FirstParagraph"/>
      </w:pPr>
      <w:r>
        <w:rPr>
          <w:b/>
          <w:bCs/>
        </w:rPr>
        <w:t xml:space="preserve">1. </w:t>
      </w:r>
      <w:r>
        <w:rPr>
          <w:rFonts w:hint="eastAsia"/>
          <w:b/>
          <w:bCs/>
        </w:rPr>
        <w:t xml:space="preserve">HST模型（水压-季节-时效）</w:t>
      </w:r>
    </w:p>
    <w:p>
      <w:pPr>
        <w:pStyle w:val="BodyText"/>
      </w:pPr>
      <w:r>
        <w:rPr>
          <w:rFonts w:hint="eastAsia"/>
        </w:rPr>
        <w:t xml:space="preserve">HST模型认为，对于运行多年、内部水化热已基本散发完毕的大坝，其温度场主要受外部环境气温与库水温驱动。环境温度总体呈现以年为周期的简谐波动规律。因此，HST采用傅里叶级数（谐波函数）拟合温度效应：</w:t>
      </w:r>
    </w:p>
    <w:p>
      <w:pPr>
        <w:pStyle w:val="BodyText"/>
      </w:pPr>
      <m:oMathPara>
        <m:oMathParaPr>
          <m:jc m:val="center"/>
        </m:oMathParaPr>
        <m:oMath>
          <m:sSub>
            <m:e>
              <m:r>
                <m:t>δ</m:t>
              </m:r>
            </m:e>
            <m:sub>
              <m:r>
                <m:t>T</m:t>
              </m:r>
            </m:sub>
          </m:sSub>
          <m:r>
            <m:rPr>
              <m:sty m:val="p"/>
            </m:rPr>
            <m:t>=</m:t>
          </m:r>
          <m:nary>
            <m:naryPr>
              <m:chr m:val="∑"/>
              <m:limLoc m:val="undOvr"/>
              <m:subHide m:val="off"/>
              <m:supHide m:val="off"/>
            </m:naryPr>
            <m:sub>
              <m:r>
                <m:t>i</m:t>
              </m:r>
              <m:r>
                <m:rPr>
                  <m:sty m:val="p"/>
                </m:rPr>
                <m:t>=</m:t>
              </m:r>
              <m:r>
                <m:t>1</m:t>
              </m:r>
            </m:sub>
            <m:sup>
              <m:r>
                <m:t>m</m:t>
              </m:r>
            </m:sup>
            <m:e>
              <m:d>
                <m:dPr>
                  <m:begChr m:val="["/>
                  <m:sepChr m:val=""/>
                  <m:endChr m:val="]"/>
                  <m:grow/>
                </m:dPr>
                <m:e>
                  <m:sSub>
                    <m:e>
                      <m:r>
                        <m:t>b</m:t>
                      </m:r>
                    </m:e>
                    <m:sub>
                      <m:r>
                        <m:t>1</m:t>
                      </m:r>
                      <m:r>
                        <m:t>i</m:t>
                      </m:r>
                    </m:sub>
                  </m:sSub>
                  <m:r>
                    <m:rPr>
                      <m:sty m:val="p"/>
                    </m:rPr>
                    <m:t>sin</m:t>
                  </m:r>
                  <m:d>
                    <m:dPr>
                      <m:begChr m:val="("/>
                      <m:sepChr m:val=""/>
                      <m:endChr m:val=")"/>
                      <m:grow/>
                    </m:dPr>
                    <m:e>
                      <m:f>
                        <m:fPr>
                          <m:type m:val="bar"/>
                        </m:fPr>
                        <m:num>
                          <m:r>
                            <m:t>2</m:t>
                          </m:r>
                          <m:r>
                            <m:t>π</m:t>
                          </m:r>
                          <m:r>
                            <m:t>i</m:t>
                          </m:r>
                          <m:r>
                            <m:t>t</m:t>
                          </m:r>
                        </m:num>
                        <m:den>
                          <m:r>
                            <m:t>365.25</m:t>
                          </m:r>
                        </m:den>
                      </m:f>
                    </m:e>
                  </m:d>
                  <m:r>
                    <m:rPr>
                      <m:sty m:val="p"/>
                    </m:rPr>
                    <m:t>+</m:t>
                  </m:r>
                  <m:sSub>
                    <m:e>
                      <m:r>
                        <m:t>b</m:t>
                      </m:r>
                    </m:e>
                    <m:sub>
                      <m:r>
                        <m:t>2</m:t>
                      </m:r>
                      <m:r>
                        <m:t>i</m:t>
                      </m:r>
                    </m:sub>
                  </m:sSub>
                  <m:r>
                    <m:rPr>
                      <m:sty m:val="p"/>
                    </m:rPr>
                    <m:t>cos</m:t>
                  </m:r>
                  <m:d>
                    <m:dPr>
                      <m:begChr m:val="("/>
                      <m:sepChr m:val=""/>
                      <m:endChr m:val=")"/>
                      <m:grow/>
                    </m:dPr>
                    <m:e>
                      <m:f>
                        <m:fPr>
                          <m:type m:val="bar"/>
                        </m:fPr>
                        <m:num>
                          <m:r>
                            <m:t>2</m:t>
                          </m:r>
                          <m:r>
                            <m:t>π</m:t>
                          </m:r>
                          <m:r>
                            <m:t>i</m:t>
                          </m:r>
                          <m:r>
                            <m:t>t</m:t>
                          </m:r>
                        </m:num>
                        <m:den>
                          <m:r>
                            <m:t>365.25</m:t>
                          </m:r>
                        </m:den>
                      </m:f>
                    </m:e>
                  </m:d>
                </m:e>
              </m:d>
            </m:e>
          </m:nary>
        </m:oMath>
      </m:oMathPara>
    </w:p>
    <w:p>
      <w:pPr>
        <w:pStyle w:val="FirstParagraph"/>
      </w:pPr>
      <w:r>
        <w:rPr>
          <w:rFonts w:hint="eastAsia"/>
        </w:rPr>
        <w:t xml:space="preserve">式中，</w:t>
      </w:r>
      <m:oMath>
        <m:r>
          <m:t>m</m:t>
        </m:r>
      </m:oMath>
      <w:r>
        <w:t xml:space="preserve"> </w:t>
      </w:r>
      <w:r>
        <w:rPr>
          <w:rFonts w:hint="eastAsia"/>
        </w:rPr>
        <w:t xml:space="preserve">为谐波阶数，一般取</w:t>
      </w:r>
      <w:r>
        <w:t xml:space="preserve"> </w:t>
      </w:r>
      <m:oMath>
        <m:r>
          <m:t>m</m:t>
        </m:r>
        <m:r>
          <m:rPr>
            <m:sty m:val="p"/>
          </m:rPr>
          <m:t>=</m:t>
        </m:r>
        <m:r>
          <m:t>1</m:t>
        </m:r>
      </m:oMath>
      <w:r>
        <w:t xml:space="preserve"> </w:t>
      </w:r>
      <w:r>
        <w:rPr>
          <w:rFonts w:hint="eastAsia"/>
        </w:rPr>
        <w:t xml:space="preserve">或</w:t>
      </w:r>
      <w:r>
        <w:t xml:space="preserve"> </w:t>
      </w:r>
      <m:oMath>
        <m:r>
          <m:t>m</m:t>
        </m:r>
        <m:r>
          <m:rPr>
            <m:sty m:val="p"/>
          </m:rPr>
          <m:t>=</m:t>
        </m:r>
        <m:r>
          <m:t>2</m:t>
        </m:r>
      </m:oMath>
      <w:r>
        <w:rPr>
          <w:rFonts w:hint="eastAsia"/>
        </w:rPr>
        <w:t xml:space="preserve">（对应年周期与半年周期）；</w:t>
      </w:r>
      <m:oMath>
        <m:sSub>
          <m:e>
            <m:r>
              <m:t>b</m:t>
            </m:r>
          </m:e>
          <m:sub>
            <m:r>
              <m:t>1</m:t>
            </m:r>
            <m:r>
              <m:t>i</m:t>
            </m:r>
          </m:sub>
        </m:sSub>
      </m:oMath>
      <w:r>
        <w:t xml:space="preserve"> </w:t>
      </w:r>
      <w:r>
        <w:rPr>
          <w:rFonts w:hint="eastAsia"/>
        </w:rPr>
        <w:t xml:space="preserve">与</w:t>
      </w:r>
      <w:r>
        <w:t xml:space="preserve"> </w:t>
      </w:r>
      <m:oMath>
        <m:sSub>
          <m:e>
            <m:r>
              <m:t>b</m:t>
            </m:r>
          </m:e>
          <m:sub>
            <m:r>
              <m:t>2</m:t>
            </m:r>
            <m:r>
              <m:t>i</m:t>
            </m:r>
          </m:sub>
        </m:sSub>
      </m:oMath>
      <w:r>
        <w:t xml:space="preserve"> </w:t>
      </w:r>
      <w:r>
        <w:rPr>
          <w:rFonts w:hint="eastAsia"/>
        </w:rPr>
        <w:t xml:space="preserve">为振幅相关系数。该方法回避了温度监测数据缺失的问题，但无法反映极端气温突变或长尺度气候变暖引起的非周期性温度响应。</w:t>
      </w:r>
    </w:p>
    <w:p>
      <w:pPr>
        <w:pStyle w:val="BodyText"/>
      </w:pPr>
      <w:r>
        <w:rPr>
          <w:b/>
          <w:bCs/>
        </w:rPr>
        <w:t xml:space="preserve">2. </w:t>
      </w:r>
      <w:r>
        <w:rPr>
          <w:rFonts w:hint="eastAsia"/>
          <w:b/>
          <w:bCs/>
        </w:rPr>
        <w:t xml:space="preserve">HTT模型（水压-温度-时效）</w:t>
      </w:r>
    </w:p>
    <w:p>
      <w:pPr>
        <w:pStyle w:val="BodyText"/>
      </w:pPr>
      <w:r>
        <w:rPr>
          <w:rFonts w:hint="eastAsia"/>
        </w:rPr>
        <w:t xml:space="preserve">为了克服HST模型的本征缺陷，HTT模型直接引入坝体内埋设的温度计实测数据，或者采用等效温度代替简谐函数。设选取了</w:t>
      </w:r>
      <w:r>
        <w:t xml:space="preserve"> </w:t>
      </w:r>
      <m:oMath>
        <m:r>
          <m:t>k</m:t>
        </m:r>
      </m:oMath>
      <w:r>
        <w:t xml:space="preserve"> </w:t>
      </w:r>
      <w:r>
        <w:rPr>
          <w:rFonts w:hint="eastAsia"/>
        </w:rPr>
        <w:t xml:space="preserve">个具有代表性的测温点，其在观测日的实测温度分别为</w:t>
      </w:r>
      <w:r>
        <w:t xml:space="preserve"> </w:t>
      </w:r>
      <m:oMath>
        <m:sSub>
          <m:e>
            <m:r>
              <m:t>T</m:t>
            </m:r>
          </m:e>
          <m:sub>
            <m:r>
              <m:t>1</m:t>
            </m:r>
          </m:sub>
        </m:sSub>
        <m:r>
          <m:rPr>
            <m:sty m:val="p"/>
          </m:rPr>
          <m:t>,</m:t>
        </m:r>
        <m:sSub>
          <m:e>
            <m:r>
              <m:t>T</m:t>
            </m:r>
          </m:e>
          <m:sub>
            <m:r>
              <m:t>2</m:t>
            </m:r>
          </m:sub>
        </m:sSub>
        <m:r>
          <m:rPr>
            <m:sty m:val="p"/>
          </m:rPr>
          <m:t>,</m:t>
        </m:r>
        <m:r>
          <m:rPr>
            <m:sty m:val="p"/>
          </m:rPr>
          <m:t>…</m:t>
        </m:r>
        <m:r>
          <m:rPr>
            <m:sty m:val="p"/>
          </m:rPr>
          <m:t>,</m:t>
        </m:r>
        <m:sSub>
          <m:e>
            <m:r>
              <m:t>T</m:t>
            </m:r>
          </m:e>
          <m:sub>
            <m:r>
              <m:t>k</m:t>
            </m:r>
          </m:sub>
        </m:sSub>
      </m:oMath>
      <w:r>
        <w:rPr>
          <w:rFonts w:hint="eastAsia"/>
        </w:rPr>
        <w:t xml:space="preserve">，则：</w:t>
      </w:r>
    </w:p>
    <w:p>
      <w:pPr>
        <w:pStyle w:val="BodyText"/>
      </w:pPr>
      <m:oMathPara>
        <m:oMathParaPr>
          <m:jc m:val="center"/>
        </m:oMathParaPr>
        <m:oMath>
          <m:sSub>
            <m:e>
              <m:r>
                <m:t>δ</m:t>
              </m:r>
            </m:e>
            <m:sub>
              <m:r>
                <m:t>T</m:t>
              </m:r>
            </m:sub>
          </m:sSub>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r>
                <m:t>T</m:t>
              </m:r>
            </m:e>
            <m:sub>
              <m:r>
                <m:t>j</m:t>
              </m:r>
            </m:sub>
          </m:sSub>
        </m:oMath>
      </m:oMathPara>
    </w:p>
    <w:p>
      <w:pPr>
        <w:pStyle w:val="FirstParagraph"/>
      </w:pPr>
      <w:r>
        <w:rPr>
          <w:rFonts w:hint="eastAsia"/>
        </w:rPr>
        <w:t xml:space="preserve">这里</w:t>
      </w:r>
      <w:r>
        <w:t xml:space="preserve"> </w:t>
      </w:r>
      <m:oMath>
        <m:sSub>
          <m:e>
            <m:r>
              <m:t>c</m:t>
            </m:r>
          </m:e>
          <m:sub>
            <m:r>
              <m:t>j</m:t>
            </m:r>
          </m:sub>
        </m:sSub>
      </m:oMath>
      <w:r>
        <w:t xml:space="preserve"> </w:t>
      </w:r>
      <w:r>
        <w:rPr>
          <w:rFonts w:hint="eastAsia"/>
        </w:rPr>
        <w:t xml:space="preserve">为第</w:t>
      </w:r>
      <w:r>
        <w:t xml:space="preserve"> </w:t>
      </w:r>
      <m:oMath>
        <m:r>
          <m:t>j</m:t>
        </m:r>
      </m:oMath>
      <w:r>
        <w:t xml:space="preserve"> </w:t>
      </w:r>
      <w:r>
        <w:rPr>
          <w:rFonts w:hint="eastAsia"/>
        </w:rPr>
        <w:t xml:space="preserve">个温度测点对该位移测点的热膨胀贡献系数。选择温度计时，需利用主成分分析（PCA）或聚类算法消除测点间的严重多重共线性，保证设计矩阵的满秩性。</w:t>
      </w:r>
    </w:p>
    <w:bookmarkEnd w:id="13"/>
    <w:bookmarkStart w:id="14" w:name="时效分量建模"/>
    <w:p>
      <w:pPr>
        <w:pStyle w:val="Heading3"/>
      </w:pPr>
      <w:r>
        <w:rPr>
          <w:rStyle w:val="SectionNumber"/>
        </w:rPr>
        <w:t xml:space="preserve">1.3.4</w:t>
      </w:r>
      <w:r>
        <w:tab/>
      </w:r>
      <w:r>
        <w:t xml:space="preserve">4.2.4 </w:t>
      </w:r>
      <w:r>
        <w:rPr>
          <w:rFonts w:hint="eastAsia"/>
        </w:rPr>
        <w:t xml:space="preserve">时效分量建模</w:t>
      </w:r>
    </w:p>
    <w:p>
      <w:pPr>
        <w:pStyle w:val="FirstParagraph"/>
      </w:pPr>
      <w:r>
        <w:rPr>
          <w:rFonts w:hint="eastAsia"/>
        </w:rPr>
        <w:t xml:space="preserve">时效分量反映大坝和地基系统的流变特性。根据粘弹性力学中的Kelvin-Voigt模型与Burgers模型推导，材料的徐变应变随时间呈对数衰减或指数收敛特征。时效函数常表达为正常态累积趋势与急剧变化态的组合：</w:t>
      </w:r>
    </w:p>
    <w:p>
      <w:pPr>
        <w:pStyle w:val="BodyText"/>
      </w:pPr>
      <m:oMathPara>
        <m:oMathParaPr>
          <m:jc m:val="center"/>
        </m:oMathParaPr>
        <m:oMath>
          <m:sSub>
            <m:e>
              <m:r>
                <m:t>δ</m:t>
              </m:r>
            </m:e>
            <m:sub>
              <m:r>
                <m:t>θ</m:t>
              </m:r>
            </m:sub>
          </m:sSub>
          <m:r>
            <m:rPr>
              <m:sty m:val="p"/>
            </m:rPr>
            <m:t>=</m:t>
          </m:r>
          <m:sSub>
            <m:e>
              <m:r>
                <m:t>d</m:t>
              </m:r>
            </m:e>
            <m:sub>
              <m:r>
                <m:t>1</m:t>
              </m:r>
            </m:sub>
          </m:sSub>
          <m:r>
            <m:t>θ</m:t>
          </m:r>
          <m:r>
            <m:rPr>
              <m:sty m:val="p"/>
            </m:rPr>
            <m:t>+</m:t>
          </m:r>
          <m:sSub>
            <m:e>
              <m:r>
                <m:t>d</m:t>
              </m:r>
            </m:e>
            <m:sub>
              <m:r>
                <m:t>2</m:t>
              </m:r>
            </m:sub>
          </m:sSub>
          <m:r>
            <m:rPr>
              <m:sty m:val="p"/>
            </m:rPr>
            <m:t>ln</m:t>
          </m:r>
          <m:r>
            <m:rPr>
              <m:sty m:val="p"/>
            </m:rPr>
            <m:t>(</m:t>
          </m:r>
          <m:r>
            <m:t>1</m:t>
          </m:r>
          <m:r>
            <m:rPr>
              <m:sty m:val="p"/>
            </m:rPr>
            <m:t>+</m:t>
          </m:r>
          <m:r>
            <m:t>θ</m:t>
          </m:r>
          <m:r>
            <m:rPr>
              <m:sty m:val="p"/>
            </m:rPr>
            <m:t>)</m:t>
          </m:r>
          <m:r>
            <m:t> </m:t>
          </m:r>
          <m:r>
            <m:rPr>
              <m:nor/>
              <m:sty m:val="p"/>
            </m:rPr>
            <m:t>或</m:t>
          </m:r>
          <m:r>
            <m:t> </m:t>
          </m:r>
          <m:sSub>
            <m:e>
              <m:r>
                <m:t>δ</m:t>
              </m:r>
            </m:e>
            <m:sub>
              <m:r>
                <m:t>θ</m:t>
              </m:r>
            </m:sub>
          </m:sSub>
          <m:r>
            <m:rPr>
              <m:sty m:val="p"/>
            </m:rPr>
            <m:t>=</m:t>
          </m:r>
          <m:sSub>
            <m:e>
              <m:r>
                <m:t>d</m:t>
              </m:r>
            </m:e>
            <m:sub>
              <m:r>
                <m:t>1</m:t>
              </m:r>
            </m:sub>
          </m:sSub>
          <m:r>
            <m:t>θ</m:t>
          </m:r>
          <m:r>
            <m:rPr>
              <m:sty m:val="p"/>
            </m:rPr>
            <m:t>+</m:t>
          </m:r>
          <m:sSub>
            <m:e>
              <m:r>
                <m:t>d</m:t>
              </m:r>
            </m:e>
            <m:sub>
              <m:r>
                <m:t>2</m:t>
              </m:r>
            </m:sub>
          </m:sSub>
          <m:r>
            <m:rPr>
              <m:sty m:val="p"/>
            </m:rPr>
            <m:t>(</m:t>
          </m:r>
          <m:r>
            <m:t>1</m:t>
          </m:r>
          <m:r>
            <m:rPr>
              <m:sty m:val="p"/>
            </m:rPr>
            <m:t>−</m:t>
          </m:r>
          <m:sSup>
            <m:e>
              <m:r>
                <m:t>e</m:t>
              </m:r>
            </m:e>
            <m:sup>
              <m:r>
                <m:rPr>
                  <m:sty m:val="p"/>
                </m:rPr>
                <m:t>−</m:t>
              </m:r>
              <m:r>
                <m:t>α</m:t>
              </m:r>
              <m:r>
                <m:t>θ</m:t>
              </m:r>
            </m:sup>
          </m:sSup>
          <m:r>
            <m:rPr>
              <m:sty m:val="p"/>
            </m:rPr>
            <m:t>)</m:t>
          </m:r>
        </m:oMath>
      </m:oMathPara>
    </w:p>
    <w:p>
      <w:pPr>
        <w:pStyle w:val="FirstParagraph"/>
      </w:pPr>
      <w:r>
        <w:rPr>
          <w:rFonts w:hint="eastAsia"/>
        </w:rPr>
        <w:t xml:space="preserve">式中，</w:t>
      </w:r>
      <m:oMath>
        <m:r>
          <m:t>θ</m:t>
        </m:r>
        <m:r>
          <m:rPr>
            <m:sty m:val="p"/>
          </m:rPr>
          <m:t>=</m:t>
        </m:r>
        <m:r>
          <m:t>t</m:t>
        </m:r>
        <m:r>
          <m:rPr>
            <m:sty m:val="p"/>
          </m:rPr>
          <m:t>/</m:t>
        </m:r>
        <m:r>
          <m:t>100</m:t>
        </m:r>
      </m:oMath>
      <w:r>
        <w:rPr>
          <w:rFonts w:hint="eastAsia"/>
        </w:rPr>
        <w:t xml:space="preserve">，用以避免时间量级过大导致矩阵病态；</w:t>
      </w:r>
      <m:oMath>
        <m:sSub>
          <m:e>
            <m:r>
              <m:t>d</m:t>
            </m:r>
          </m:e>
          <m:sub>
            <m:r>
              <m:t>1</m:t>
            </m:r>
          </m:sub>
        </m:sSub>
        <m:r>
          <m:rPr>
            <m:sty m:val="p"/>
          </m:rPr>
          <m:t>,</m:t>
        </m:r>
        <m:sSub>
          <m:e>
            <m:r>
              <m:t>d</m:t>
            </m:r>
          </m:e>
          <m:sub>
            <m:r>
              <m:t>2</m:t>
            </m:r>
          </m:sub>
        </m:sSub>
      </m:oMath>
      <w:r>
        <w:t xml:space="preserve"> </w:t>
      </w:r>
      <w:r>
        <w:rPr>
          <w:rFonts w:hint="eastAsia"/>
        </w:rPr>
        <w:t xml:space="preserve">为时效系数；</w:t>
      </w:r>
      <m:oMath>
        <m:r>
          <m:t>α</m:t>
        </m:r>
      </m:oMath>
      <w:r>
        <w:t xml:space="preserve"> </w:t>
      </w:r>
      <w:r>
        <w:rPr>
          <w:rFonts w:hint="eastAsia"/>
        </w:rPr>
        <w:t xml:space="preserve">为衰减因子。若大坝性态趋于稳定，</w:t>
      </w:r>
      <m:oMath>
        <m:sSub>
          <m:e>
            <m:r>
              <m:t>d</m:t>
            </m:r>
          </m:e>
          <m:sub>
            <m:r>
              <m:t>1</m:t>
            </m:r>
          </m:sub>
        </m:sSub>
      </m:oMath>
      <w:r>
        <w:t xml:space="preserve"> </w:t>
      </w:r>
      <w:r>
        <w:rPr>
          <w:rFonts w:hint="eastAsia"/>
        </w:rPr>
        <w:t xml:space="preserve">往往趋近于零，时效项由对数项或指数项主导并收敛于渐近值。</w:t>
      </w:r>
    </w:p>
    <w:bookmarkEnd w:id="14"/>
    <w:bookmarkStart w:id="15" w:name="参数求解与优化理论"/>
    <w:p>
      <w:pPr>
        <w:pStyle w:val="Heading3"/>
      </w:pPr>
      <w:r>
        <w:rPr>
          <w:rStyle w:val="SectionNumber"/>
        </w:rPr>
        <w:t xml:space="preserve">1.3.5</w:t>
      </w:r>
      <w:r>
        <w:tab/>
      </w:r>
      <w:r>
        <w:t xml:space="preserve">4.2.5 </w:t>
      </w:r>
      <w:r>
        <w:rPr>
          <w:rFonts w:hint="eastAsia"/>
        </w:rPr>
        <w:t xml:space="preserve">参数求解与优化理论</w:t>
      </w:r>
    </w:p>
    <w:p>
      <w:pPr>
        <w:pStyle w:val="FirstParagraph"/>
      </w:pPr>
      <w:r>
        <w:rPr>
          <w:rFonts w:hint="eastAsia"/>
        </w:rPr>
        <w:t xml:space="preserve">构建线性方程组：</w:t>
      </w:r>
    </w:p>
    <w:p>
      <w:pPr>
        <w:pStyle w:val="BodyText"/>
      </w:pPr>
      <m:oMathPara>
        <m:oMathParaPr>
          <m:jc m:val="center"/>
        </m:oMathParaPr>
        <m:oMath>
          <m:r>
            <m:rPr>
              <m:sty m:val="bi"/>
            </m:rPr>
            <m:t>Y</m:t>
          </m:r>
          <m:r>
            <m:rPr>
              <m:sty m:val="p"/>
            </m:rPr>
            <m:t>=</m:t>
          </m:r>
          <m:r>
            <m:rPr>
              <m:sty m:val="bi"/>
            </m:rPr>
            <m:t>X</m:t>
          </m:r>
          <m:r>
            <m:rPr>
              <m:sty m:val="bi"/>
            </m:rPr>
            <m:t>β</m:t>
          </m:r>
          <m:r>
            <m:rPr>
              <m:sty m:val="p"/>
            </m:rPr>
            <m:t>+</m:t>
          </m:r>
          <m:r>
            <m:rPr>
              <m:sty m:val="bi"/>
            </m:rPr>
            <m:t>ε</m:t>
          </m:r>
        </m:oMath>
      </m:oMathPara>
    </w:p>
    <w:p>
      <w:pPr>
        <w:pStyle w:val="FirstParagraph"/>
      </w:pPr>
      <w:r>
        <w:rPr>
          <w:rFonts w:hint="eastAsia"/>
        </w:rPr>
        <w:t xml:space="preserve">其中，</w:t>
      </w:r>
      <m:oMath>
        <m:r>
          <m:rPr>
            <m:sty m:val="bi"/>
          </m:rPr>
          <m:t>Y</m:t>
        </m:r>
        <m:r>
          <m:rPr>
            <m:sty m:val="p"/>
          </m:rPr>
          <m:t>=</m:t>
        </m:r>
        <m:r>
          <m:rPr>
            <m:sty m:val="p"/>
          </m:rPr>
          <m:t>[</m:t>
        </m:r>
        <m:sSub>
          <m:e>
            <m:r>
              <m:t>δ</m:t>
            </m:r>
          </m:e>
          <m:sub>
            <m:r>
              <m:t>1</m:t>
            </m:r>
          </m:sub>
        </m:sSub>
        <m:r>
          <m:rPr>
            <m:sty m:val="p"/>
          </m:rPr>
          <m:t>,</m:t>
        </m:r>
        <m:sSub>
          <m:e>
            <m:r>
              <m:t>δ</m:t>
            </m:r>
          </m:e>
          <m:sub>
            <m:r>
              <m:t>2</m:t>
            </m:r>
          </m:sub>
        </m:sSub>
        <m:r>
          <m:rPr>
            <m:sty m:val="p"/>
          </m:rPr>
          <m:t>,</m:t>
        </m:r>
        <m:r>
          <m:rPr>
            <m:sty m:val="p"/>
          </m:rPr>
          <m:t>…</m:t>
        </m:r>
        <m:r>
          <m:rPr>
            <m:sty m:val="p"/>
          </m:rPr>
          <m:t>,</m:t>
        </m:r>
        <m:sSub>
          <m:e>
            <m:r>
              <m:t>δ</m:t>
            </m:r>
          </m:e>
          <m:sub>
            <m:r>
              <m:t>n</m:t>
            </m:r>
          </m:sub>
        </m:sSub>
        <m:sSup>
          <m:e>
            <m:r>
              <m:rPr>
                <m:sty m:val="p"/>
              </m:rPr>
              <m:t>]</m:t>
            </m:r>
          </m:e>
          <m:sup>
            <m:r>
              <m:t>T</m:t>
            </m:r>
          </m:sup>
        </m:sSup>
      </m:oMath>
      <w:r>
        <w:t xml:space="preserve"> </w:t>
      </w:r>
      <w:r>
        <w:rPr>
          <w:rFonts w:hint="eastAsia"/>
        </w:rPr>
        <w:t xml:space="preserve">为</w:t>
      </w:r>
      <w:r>
        <w:t xml:space="preserve"> </w:t>
      </w:r>
      <m:oMath>
        <m:r>
          <m:t>n</m:t>
        </m:r>
      </m:oMath>
      <w:r>
        <w:t xml:space="preserve"> </w:t>
      </w:r>
      <w:r>
        <w:rPr>
          <w:rFonts w:hint="eastAsia"/>
        </w:rPr>
        <w:t xml:space="preserve">次观测的实测位移向量；</w:t>
      </w:r>
      <m:oMath>
        <m:r>
          <m:rPr>
            <m:sty m:val="bi"/>
          </m:rPr>
          <m:t>X</m:t>
        </m:r>
      </m:oMath>
      <w:r>
        <w:t xml:space="preserve"> </w:t>
      </w:r>
      <w:r>
        <w:rPr>
          <w:rFonts w:hint="eastAsia"/>
        </w:rPr>
        <w:t xml:space="preserve">为</w:t>
      </w:r>
      <w:r>
        <w:t xml:space="preserve"> </w:t>
      </w:r>
      <m:oMath>
        <m:r>
          <m:t>n</m:t>
        </m:r>
        <m:r>
          <m:rPr>
            <m:sty m:val="p"/>
          </m:rPr>
          <m:t>×</m:t>
        </m:r>
        <m:r>
          <m:t>p</m:t>
        </m:r>
      </m:oMath>
      <w:r>
        <w:t xml:space="preserve"> </w:t>
      </w:r>
      <w:r>
        <w:rPr>
          <w:rFonts w:hint="eastAsia"/>
        </w:rPr>
        <w:t xml:space="preserve">的环境因子观测矩阵（设计矩阵）；</w:t>
      </w:r>
      <m:oMath>
        <m:r>
          <m:rPr>
            <m:sty m:val="bi"/>
          </m:rPr>
          <m:t>β</m:t>
        </m:r>
      </m:oMath>
      <w:r>
        <w:t xml:space="preserve"> </w:t>
      </w:r>
      <w:r>
        <w:rPr>
          <w:rFonts w:hint="eastAsia"/>
        </w:rPr>
        <w:t xml:space="preserve">为待求参数向量。</w:t>
      </w:r>
    </w:p>
    <w:p>
      <w:pPr>
        <w:pStyle w:val="BodyText"/>
      </w:pPr>
      <w:r>
        <w:rPr>
          <w:rFonts w:hint="eastAsia"/>
        </w:rPr>
        <w:t xml:space="preserve">基于普通最小二乘法（Ordinary</w:t>
      </w:r>
      <w:r>
        <w:t xml:space="preserve"> Least Squares, </w:t>
      </w:r>
      <w:r>
        <w:rPr>
          <w:rFonts w:hint="eastAsia"/>
        </w:rPr>
        <w:t xml:space="preserve">OLS），目标函数为残差平方和极小化：</w:t>
      </w:r>
    </w:p>
    <w:p>
      <w:pPr>
        <w:pStyle w:val="BodyText"/>
      </w:pPr>
      <m:oMathPara>
        <m:oMathParaPr>
          <m:jc m:val="center"/>
        </m:oMathParaPr>
        <m:oMath>
          <m:r>
            <m:rPr>
              <m:sty m:val="p"/>
            </m:rPr>
            <m:t>min</m:t>
          </m:r>
          <m:r>
            <m:t>J</m:t>
          </m:r>
          <m:r>
            <m:rPr>
              <m:sty m:val="p"/>
            </m:rPr>
            <m:t>(</m:t>
          </m:r>
          <m:r>
            <m:rPr>
              <m:sty m:val="bi"/>
            </m:rPr>
            <m:t>β</m:t>
          </m:r>
          <m:r>
            <m:rPr>
              <m:sty m:val="p"/>
            </m:rPr>
            <m:t>)</m:t>
          </m:r>
          <m:r>
            <m:rPr>
              <m:sty m:val="p"/>
            </m:rPr>
            <m:t>=</m:t>
          </m:r>
          <m:r>
            <m:rPr>
              <m:sty m:val="p"/>
            </m:rPr>
            <m:t>(</m:t>
          </m:r>
          <m:r>
            <m:rPr>
              <m:sty m:val="bi"/>
            </m:rPr>
            <m:t>Y</m:t>
          </m:r>
          <m:r>
            <m:rPr>
              <m:sty m:val="p"/>
            </m:rPr>
            <m:t>−</m:t>
          </m:r>
          <m:r>
            <m:rPr>
              <m:sty m:val="bi"/>
            </m:rPr>
            <m:t>X</m:t>
          </m:r>
          <m:r>
            <m:rPr>
              <m:sty m:val="bi"/>
            </m:rPr>
            <m:t>β</m:t>
          </m:r>
          <m:sSup>
            <m:e>
              <m:r>
                <m:rPr>
                  <m:sty m:val="p"/>
                </m:rPr>
                <m:t>)</m:t>
              </m:r>
            </m:e>
            <m:sup>
              <m:r>
                <m:t>T</m:t>
              </m:r>
            </m:sup>
          </m:sSup>
          <m:r>
            <m:rPr>
              <m:sty m:val="p"/>
            </m:rPr>
            <m:t>(</m:t>
          </m:r>
          <m:r>
            <m:rPr>
              <m:sty m:val="bi"/>
            </m:rPr>
            <m:t>Y</m:t>
          </m:r>
          <m:r>
            <m:rPr>
              <m:sty m:val="p"/>
            </m:rPr>
            <m:t>−</m:t>
          </m:r>
          <m:r>
            <m:rPr>
              <m:sty m:val="bi"/>
            </m:rPr>
            <m:t>X</m:t>
          </m:r>
          <m:r>
            <m:rPr>
              <m:sty m:val="bi"/>
            </m:rPr>
            <m:t>β</m:t>
          </m:r>
          <m:r>
            <m:rPr>
              <m:sty m:val="p"/>
            </m:rPr>
            <m:t>)</m:t>
          </m:r>
        </m:oMath>
      </m:oMathPara>
    </w:p>
    <w:p>
      <w:pPr>
        <w:pStyle w:val="FirstParagraph"/>
      </w:pPr>
      <w:r>
        <w:rPr>
          <w:rFonts w:hint="eastAsia"/>
        </w:rPr>
        <w:t xml:space="preserve">对</w:t>
      </w:r>
      <w:r>
        <w:t xml:space="preserve"> </w:t>
      </w:r>
      <m:oMath>
        <m:r>
          <m:rPr>
            <m:sty m:val="bi"/>
          </m:rPr>
          <m:t>β</m:t>
        </m:r>
      </m:oMath>
      <w:r>
        <w:t xml:space="preserve"> </w:t>
      </w:r>
      <w:r>
        <w:rPr>
          <w:rFonts w:hint="eastAsia"/>
        </w:rPr>
        <w:t xml:space="preserve">求偏导并令其为零，得到正规方程，其解析解为：</w:t>
      </w:r>
    </w:p>
    <w:p>
      <w:pPr>
        <w:pStyle w:val="BodyText"/>
      </w:pPr>
      <m:oMathPara>
        <m:oMathParaPr>
          <m:jc m:val="center"/>
        </m:oMathParaPr>
        <m:oMath>
          <m:acc>
            <m:accPr>
              <m:chr m:val="̂"/>
            </m:accPr>
            <m:e>
              <m:r>
                <m:rPr>
                  <m:sty m:val="bi"/>
                </m:rPr>
                <m:t>β</m:t>
              </m:r>
            </m:e>
          </m:acc>
          <m:r>
            <m:rPr>
              <m:sty m:val="p"/>
            </m:rPr>
            <m:t>=</m:t>
          </m:r>
          <m:r>
            <m:rPr>
              <m:sty m:val="p"/>
            </m:rPr>
            <m:t>(</m:t>
          </m:r>
          <m:sSup>
            <m:e>
              <m:r>
                <m:rPr>
                  <m:sty m:val="bi"/>
                </m:rPr>
                <m:t>X</m:t>
              </m:r>
            </m:e>
            <m:sup>
              <m:r>
                <m:t>T</m:t>
              </m:r>
            </m:sup>
          </m:sSup>
          <m:r>
            <m:rPr>
              <m:sty m:val="bi"/>
            </m:rPr>
            <m:t>X</m:t>
          </m:r>
          <m:sSup>
            <m:e>
              <m:r>
                <m:rPr>
                  <m:sty m:val="p"/>
                </m:rPr>
                <m:t>)</m:t>
              </m:r>
            </m:e>
            <m:sup>
              <m:r>
                <m:rPr>
                  <m:sty m:val="p"/>
                </m:rPr>
                <m:t>−</m:t>
              </m:r>
              <m:r>
                <m:t>1</m:t>
              </m:r>
            </m:sup>
          </m:sSup>
          <m:sSup>
            <m:e>
              <m:r>
                <m:rPr>
                  <m:sty m:val="bi"/>
                </m:rPr>
                <m:t>X</m:t>
              </m:r>
            </m:e>
            <m:sup>
              <m:r>
                <m:t>T</m:t>
              </m:r>
            </m:sup>
          </m:sSup>
          <m:r>
            <m:rPr>
              <m:sty m:val="bi"/>
            </m:rPr>
            <m:t>Y</m:t>
          </m:r>
        </m:oMath>
      </m:oMathPara>
    </w:p>
    <w:p>
      <w:pPr>
        <w:pStyle w:val="FirstParagraph"/>
      </w:pPr>
      <w:r>
        <w:rPr>
          <w:rFonts w:hint="eastAsia"/>
        </w:rPr>
        <w:t xml:space="preserve">在工程实际中，库水位与水温、气温往往存在同期性相关（如汛期高水位与夏季高温重叠），导致矩阵</w:t>
      </w:r>
      <w:r>
        <w:t xml:space="preserve"> </w:t>
      </w:r>
      <m:oMath>
        <m:sSup>
          <m:e>
            <m:r>
              <m:rPr>
                <m:sty m:val="bi"/>
              </m:rPr>
              <m:t>X</m:t>
            </m:r>
          </m:e>
          <m:sup>
            <m:r>
              <m:t>T</m:t>
            </m:r>
          </m:sup>
        </m:sSup>
        <m:r>
          <m:rPr>
            <m:sty m:val="bi"/>
          </m:rPr>
          <m:t>X</m:t>
        </m:r>
      </m:oMath>
      <w:r>
        <w:t xml:space="preserve"> </w:t>
      </w:r>
      <w:r>
        <w:rPr>
          <w:rFonts w:hint="eastAsia"/>
        </w:rPr>
        <w:t xml:space="preserve">存在复共线性，条件数巨大。为此，可引入岭回归（Ridge</w:t>
      </w:r>
      <w:r>
        <w:t xml:space="preserve"> </w:t>
      </w:r>
      <w:r>
        <w:rPr>
          <w:rFonts w:hint="eastAsia"/>
        </w:rPr>
        <w:t xml:space="preserve">Regression），通过添加惩罚项</w:t>
      </w:r>
      <w:r>
        <w:t xml:space="preserve"> </w:t>
      </w:r>
      <m:oMath>
        <m:r>
          <m:t>k</m:t>
        </m:r>
        <m:r>
          <m:rPr>
            <m:sty m:val="bi"/>
          </m:rPr>
          <m:t>I</m:t>
        </m:r>
      </m:oMath>
      <w:r>
        <w:t xml:space="preserve"> </w:t>
      </w:r>
      <w:r>
        <w:rPr>
          <w:rFonts w:hint="eastAsia"/>
        </w:rPr>
        <w:t xml:space="preserve">改善矩阵求逆的稳定性：</w:t>
      </w:r>
    </w:p>
    <w:p>
      <w:pPr>
        <w:pStyle w:val="BodyText"/>
      </w:pPr>
      <m:oMathPara>
        <m:oMathParaPr>
          <m:jc m:val="center"/>
        </m:oMathParaPr>
        <m:oMath>
          <m:acc>
            <m:accPr>
              <m:chr m:val="̂"/>
            </m:accPr>
            <m:e>
              <m:r>
                <m:rPr>
                  <m:sty m:val="bi"/>
                </m:rPr>
                <m:t>β</m:t>
              </m:r>
            </m:e>
          </m:acc>
          <m:r>
            <m:rPr>
              <m:sty m:val="p"/>
            </m:rPr>
            <m:t>(</m:t>
          </m:r>
          <m:r>
            <m:t>k</m:t>
          </m:r>
          <m:r>
            <m:rPr>
              <m:sty m:val="p"/>
            </m:rPr>
            <m:t>)</m:t>
          </m:r>
          <m:r>
            <m:rPr>
              <m:sty m:val="p"/>
            </m:rPr>
            <m:t>=</m:t>
          </m:r>
          <m:r>
            <m:rPr>
              <m:sty m:val="p"/>
            </m:rPr>
            <m:t>(</m:t>
          </m:r>
          <m:sSup>
            <m:e>
              <m:r>
                <m:rPr>
                  <m:sty m:val="bi"/>
                </m:rPr>
                <m:t>X</m:t>
              </m:r>
            </m:e>
            <m:sup>
              <m:r>
                <m:t>T</m:t>
              </m:r>
            </m:sup>
          </m:sSup>
          <m:r>
            <m:rPr>
              <m:sty m:val="bi"/>
            </m:rPr>
            <m:t>X</m:t>
          </m:r>
          <m:r>
            <m:rPr>
              <m:sty m:val="p"/>
            </m:rPr>
            <m:t>+</m:t>
          </m:r>
          <m:r>
            <m:t>k</m:t>
          </m:r>
          <m:r>
            <m:rPr>
              <m:sty m:val="bi"/>
            </m:rPr>
            <m:t>I</m:t>
          </m:r>
          <m:sSup>
            <m:e>
              <m:r>
                <m:rPr>
                  <m:sty m:val="p"/>
                </m:rPr>
                <m:t>)</m:t>
              </m:r>
            </m:e>
            <m:sup>
              <m:r>
                <m:rPr>
                  <m:sty m:val="p"/>
                </m:rPr>
                <m:t>−</m:t>
              </m:r>
              <m:r>
                <m:t>1</m:t>
              </m:r>
            </m:sup>
          </m:sSup>
          <m:sSup>
            <m:e>
              <m:r>
                <m:rPr>
                  <m:sty m:val="bi"/>
                </m:rPr>
                <m:t>X</m:t>
              </m:r>
            </m:e>
            <m:sup>
              <m:r>
                <m:t>T</m:t>
              </m:r>
            </m:sup>
          </m:sSup>
          <m:r>
            <m:rPr>
              <m:sty m:val="bi"/>
            </m:rPr>
            <m:t>Y</m:t>
          </m:r>
        </m:oMath>
      </m:oMathPara>
    </w:p>
    <w:bookmarkEnd w:id="15"/>
    <w:bookmarkEnd w:id="16"/>
    <w:bookmarkStart w:id="21" w:name="仿真分析与结果讨论"/>
    <w:p>
      <w:pPr>
        <w:pStyle w:val="Heading2"/>
      </w:pPr>
      <w:r>
        <w:rPr>
          <w:rStyle w:val="SectionNumber"/>
        </w:rPr>
        <w:t xml:space="preserve">1.4</w:t>
      </w:r>
      <w:r>
        <w:tab/>
      </w:r>
      <w:r>
        <w:t xml:space="preserve">4.3 </w:t>
      </w:r>
      <w:r>
        <w:rPr>
          <w:rFonts w:hint="eastAsia"/>
        </w:rPr>
        <w:t xml:space="preserve">仿真分析与结果讨论</w:t>
      </w:r>
    </w:p>
    <w:p>
      <w:pPr>
        <w:pStyle w:val="FirstParagraph"/>
      </w:pPr>
      <w:r>
        <w:rPr>
          <w:rFonts w:hint="eastAsia"/>
        </w:rPr>
        <w:t xml:space="preserve">为验证理论模型的有效性，本节结合某大型水电站285m高双曲拱坝的真实监测数据，运用上述理论进行仿真计算。该坝坝顶设有引张线系统，监测大坝水平径向与切向位移。取坝顶拱冠梁控制测点PL01（高程</w:t>
      </w:r>
      <w:r>
        <w:t xml:space="preserve"> 285.00 </w:t>
      </w:r>
      <w:r>
        <w:rPr>
          <w:rFonts w:hint="eastAsia"/>
        </w:rPr>
        <w:t xml:space="preserve">m）在2015年1月至2019年12月期间共计1826组日观测数据作为研究样本。</w:t>
      </w:r>
    </w:p>
    <w:bookmarkStart w:id="18" w:name="输入数据特征"/>
    <w:p>
      <w:pPr>
        <w:pStyle w:val="Heading3"/>
      </w:pPr>
      <w:r>
        <w:rPr>
          <w:rStyle w:val="SectionNumber"/>
        </w:rPr>
        <w:t xml:space="preserve">1.4.1</w:t>
      </w:r>
      <w:r>
        <w:tab/>
      </w:r>
      <w:r>
        <w:t xml:space="preserve">4.3.1 </w:t>
      </w:r>
      <w:r>
        <w:rPr>
          <w:rFonts w:hint="eastAsia"/>
        </w:rPr>
        <w:t xml:space="preserve">输入数据特征</w:t>
      </w:r>
    </w:p>
    <w:p>
      <w:pPr>
        <w:pStyle w:val="FirstParagraph"/>
      </w:pPr>
      <w:r>
        <w:rPr>
          <w:rFonts w:hint="eastAsia"/>
        </w:rPr>
        <w:t xml:space="preserve">抽取部分代表性数据列于下表：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观测日期</w:t>
            </w:r>
          </w:p>
        </w:tc>
        <w:tc>
          <w:tcPr/>
          <w:p>
            <w:pPr>
              <w:pStyle w:val="Compact"/>
              <w:jc w:val="center"/>
            </w:pPr>
            <w:r>
              <w:rPr>
                <w:rFonts w:hint="eastAsia"/>
              </w:rPr>
              <w:t xml:space="preserve">库水位</w:t>
            </w:r>
            <w:r>
              <w:t xml:space="preserve"> </w:t>
            </w:r>
            <m:oMath>
              <m:r>
                <m:t>h</m:t>
              </m:r>
            </m:oMath>
            <w:r>
              <w:t xml:space="preserve"> </w:t>
            </w:r>
            <w:r>
              <w:t xml:space="preserve">(m)</w:t>
            </w:r>
          </w:p>
        </w:tc>
        <w:tc>
          <w:tcPr/>
          <w:p>
            <w:pPr>
              <w:pStyle w:val="Compact"/>
              <w:jc w:val="center"/>
            </w:pPr>
            <w:r>
              <w:rPr>
                <w:rFonts w:hint="eastAsia"/>
              </w:rPr>
              <w:t xml:space="preserve">实测气温</w:t>
            </w:r>
            <w:r>
              <w:t xml:space="preserve"> </w:t>
            </w:r>
            <m:oMath>
              <m:sSub>
                <m:e>
                  <m:r>
                    <m:t>T</m:t>
                  </m:r>
                </m:e>
                <m:sub>
                  <m:r>
                    <m:t>a</m:t>
                  </m:r>
                  <m:r>
                    <m:t>i</m:t>
                  </m:r>
                  <m:r>
                    <m:t>r</m:t>
                  </m:r>
                </m:sub>
              </m:sSub>
            </m:oMath>
            <w:r>
              <w:t xml:space="preserve"> </w:t>
            </w:r>
            <w:r>
              <w:t xml:space="preserve">(°C)</w:t>
            </w:r>
          </w:p>
        </w:tc>
        <w:tc>
          <w:tcPr/>
          <w:p>
            <w:pPr>
              <w:pStyle w:val="Compact"/>
              <w:jc w:val="center"/>
            </w:pPr>
            <w:r>
              <w:rPr>
                <w:rFonts w:hint="eastAsia"/>
              </w:rPr>
              <w:t xml:space="preserve">代表性坝基温度</w:t>
            </w:r>
            <w:r>
              <w:t xml:space="preserve"> </w:t>
            </w:r>
            <m:oMath>
              <m:sSub>
                <m:e>
                  <m:r>
                    <m:t>T</m:t>
                  </m:r>
                </m:e>
                <m:sub>
                  <m:r>
                    <m:t>b</m:t>
                  </m:r>
                </m:sub>
              </m:sSub>
            </m:oMath>
            <w:r>
              <w:t xml:space="preserve"> </w:t>
            </w:r>
            <w:r>
              <w:t xml:space="preserve">(°C)</w:t>
            </w:r>
          </w:p>
        </w:tc>
        <w:tc>
          <w:tcPr/>
          <w:p>
            <w:pPr>
              <w:pStyle w:val="Compact"/>
              <w:jc w:val="center"/>
            </w:pPr>
            <w:r>
              <w:rPr>
                <w:rFonts w:hint="eastAsia"/>
              </w:rPr>
              <w:t xml:space="preserve">实测径向位移</w:t>
            </w:r>
            <w:r>
              <w:t xml:space="preserve"> </w:t>
            </w:r>
            <m:oMath>
              <m:sSub>
                <m:e>
                  <m:r>
                    <m:t>δ</m:t>
                  </m:r>
                </m:e>
                <m:sub>
                  <m:r>
                    <m:t>o</m:t>
                  </m:r>
                  <m:r>
                    <m:t>b</m:t>
                  </m:r>
                  <m:r>
                    <m:t>s</m:t>
                  </m:r>
                </m:sub>
              </m:sSub>
            </m:oMath>
            <w:r>
              <w:t xml:space="preserve"> </w:t>
            </w:r>
            <w:r>
              <w:t xml:space="preserve">(mm)</w:t>
            </w:r>
          </w:p>
        </w:tc>
      </w:tr>
      <w:tr>
        <w:tc>
          <w:tcPr/>
          <w:p>
            <w:pPr>
              <w:pStyle w:val="Compact"/>
              <w:jc w:val="center"/>
            </w:pPr>
            <w:r>
              <w:t xml:space="preserve">2015-01-15</w:t>
            </w:r>
          </w:p>
        </w:tc>
        <w:tc>
          <w:tcPr/>
          <w:p>
            <w:pPr>
              <w:pStyle w:val="Compact"/>
              <w:jc w:val="center"/>
            </w:pPr>
            <w:r>
              <w:t xml:space="preserve">272.50</w:t>
            </w:r>
          </w:p>
        </w:tc>
        <w:tc>
          <w:tcPr/>
          <w:p>
            <w:pPr>
              <w:pStyle w:val="Compact"/>
              <w:jc w:val="center"/>
            </w:pPr>
            <w:r>
              <w:t xml:space="preserve">5.2</w:t>
            </w:r>
          </w:p>
        </w:tc>
        <w:tc>
          <w:tcPr/>
          <w:p>
            <w:pPr>
              <w:pStyle w:val="Compact"/>
              <w:jc w:val="center"/>
            </w:pPr>
            <w:r>
              <w:t xml:space="preserve">12.1</w:t>
            </w:r>
          </w:p>
        </w:tc>
        <w:tc>
          <w:tcPr/>
          <w:p>
            <w:pPr>
              <w:pStyle w:val="Compact"/>
              <w:jc w:val="center"/>
            </w:pPr>
            <w:r>
              <w:t xml:space="preserve">-15.42</w:t>
            </w:r>
          </w:p>
        </w:tc>
      </w:tr>
      <w:tr>
        <w:tc>
          <w:tcPr/>
          <w:p>
            <w:pPr>
              <w:pStyle w:val="Compact"/>
              <w:jc w:val="center"/>
            </w:pPr>
            <w:r>
              <w:t xml:space="preserve">2015-04-15</w:t>
            </w:r>
          </w:p>
        </w:tc>
        <w:tc>
          <w:tcPr/>
          <w:p>
            <w:pPr>
              <w:pStyle w:val="Compact"/>
              <w:jc w:val="center"/>
            </w:pPr>
            <w:r>
              <w:t xml:space="preserve">260.15</w:t>
            </w:r>
          </w:p>
        </w:tc>
        <w:tc>
          <w:tcPr/>
          <w:p>
            <w:pPr>
              <w:pStyle w:val="Compact"/>
              <w:jc w:val="center"/>
            </w:pPr>
            <w:r>
              <w:t xml:space="preserve">18.5</w:t>
            </w:r>
          </w:p>
        </w:tc>
        <w:tc>
          <w:tcPr/>
          <w:p>
            <w:pPr>
              <w:pStyle w:val="Compact"/>
              <w:jc w:val="center"/>
            </w:pPr>
            <w:r>
              <w:t xml:space="preserve">11.8</w:t>
            </w:r>
          </w:p>
        </w:tc>
        <w:tc>
          <w:tcPr/>
          <w:p>
            <w:pPr>
              <w:pStyle w:val="Compact"/>
              <w:jc w:val="center"/>
            </w:pPr>
            <w:r>
              <w:t xml:space="preserve">-8.31</w:t>
            </w:r>
          </w:p>
        </w:tc>
      </w:tr>
      <w:tr>
        <w:tc>
          <w:tcPr/>
          <w:p>
            <w:pPr>
              <w:pStyle w:val="Compact"/>
              <w:jc w:val="center"/>
            </w:pPr>
            <w:r>
              <w:t xml:space="preserve">2015-07-15</w:t>
            </w:r>
          </w:p>
        </w:tc>
        <w:tc>
          <w:tcPr/>
          <w:p>
            <w:pPr>
              <w:pStyle w:val="Compact"/>
              <w:jc w:val="center"/>
            </w:pPr>
            <w:r>
              <w:t xml:space="preserve">255.40</w:t>
            </w:r>
          </w:p>
        </w:tc>
        <w:tc>
          <w:tcPr/>
          <w:p>
            <w:pPr>
              <w:pStyle w:val="Compact"/>
              <w:jc w:val="center"/>
            </w:pPr>
            <w:r>
              <w:t xml:space="preserve">32.1</w:t>
            </w:r>
          </w:p>
        </w:tc>
        <w:tc>
          <w:tcPr/>
          <w:p>
            <w:pPr>
              <w:pStyle w:val="Compact"/>
              <w:jc w:val="center"/>
            </w:pPr>
            <w:r>
              <w:t xml:space="preserve">14.5</w:t>
            </w:r>
          </w:p>
        </w:tc>
        <w:tc>
          <w:tcPr/>
          <w:p>
            <w:pPr>
              <w:pStyle w:val="Compact"/>
              <w:jc w:val="center"/>
            </w:pPr>
            <w:r>
              <w:t xml:space="preserve">12.65</w:t>
            </w:r>
          </w:p>
        </w:tc>
      </w:tr>
      <w:tr>
        <w:tc>
          <w:tcPr/>
          <w:p>
            <w:pPr>
              <w:pStyle w:val="Compact"/>
              <w:jc w:val="center"/>
            </w:pPr>
            <w:r>
              <w:t xml:space="preserve">2015-10-15</w:t>
            </w:r>
          </w:p>
        </w:tc>
        <w:tc>
          <w:tcPr/>
          <w:p>
            <w:pPr>
              <w:pStyle w:val="Compact"/>
              <w:jc w:val="center"/>
            </w:pPr>
            <w:r>
              <w:t xml:space="preserve">280.20</w:t>
            </w:r>
          </w:p>
        </w:tc>
        <w:tc>
          <w:tcPr/>
          <w:p>
            <w:pPr>
              <w:pStyle w:val="Compact"/>
              <w:jc w:val="center"/>
            </w:pPr>
            <w:r>
              <w:t xml:space="preserve">22.4</w:t>
            </w:r>
          </w:p>
        </w:tc>
        <w:tc>
          <w:tcPr/>
          <w:p>
            <w:pPr>
              <w:pStyle w:val="Compact"/>
              <w:jc w:val="center"/>
            </w:pPr>
            <w:r>
              <w:t xml:space="preserve">16.2</w:t>
            </w:r>
          </w:p>
        </w:tc>
        <w:tc>
          <w:tcPr/>
          <w:p>
            <w:pPr>
              <w:pStyle w:val="Compact"/>
              <w:jc w:val="center"/>
            </w:pPr>
            <w:r>
              <w:t xml:space="preserve">3.58</w:t>
            </w:r>
          </w:p>
        </w:tc>
      </w:tr>
      <w:tr>
        <w:tc>
          <w:tcPr/>
          <w:p>
            <w:pPr>
              <w:pStyle w:val="Compact"/>
              <w:jc w:val="center"/>
            </w:pPr>
            <w:r>
              <w:t xml:space="preserve">2016-01-15</w:t>
            </w:r>
          </w:p>
        </w:tc>
        <w:tc>
          <w:tcPr/>
          <w:p>
            <w:pPr>
              <w:pStyle w:val="Compact"/>
              <w:jc w:val="center"/>
            </w:pPr>
            <w:r>
              <w:t xml:space="preserve">275.80</w:t>
            </w:r>
          </w:p>
        </w:tc>
        <w:tc>
          <w:tcPr/>
          <w:p>
            <w:pPr>
              <w:pStyle w:val="Compact"/>
              <w:jc w:val="center"/>
            </w:pPr>
            <w:r>
              <w:t xml:space="preserve">4.8</w:t>
            </w:r>
          </w:p>
        </w:tc>
        <w:tc>
          <w:tcPr/>
          <w:p>
            <w:pPr>
              <w:pStyle w:val="Compact"/>
              <w:jc w:val="center"/>
            </w:pPr>
            <w:r>
              <w:t xml:space="preserve">12.3</w:t>
            </w:r>
          </w:p>
        </w:tc>
        <w:tc>
          <w:tcPr/>
          <w:p>
            <w:pPr>
              <w:pStyle w:val="Compact"/>
              <w:jc w:val="center"/>
            </w:pPr>
            <w:r>
              <w:t xml:space="preserve">-16.05</w:t>
            </w:r>
          </w:p>
        </w:tc>
      </w:tr>
    </w:tbl>
    <w:p>
      <w:pPr>
        <w:pStyle w:val="BodyText"/>
      </w:pPr>
      <w:r>
        <w:t xml:space="preserve">!</w:t>
      </w:r>
      <w:hyperlink r:id="rId17">
        <w:r>
          <w:rPr>
            <w:rStyle w:val="Hyperlink"/>
            <w:rFonts w:hint="eastAsia"/>
          </w:rPr>
          <w:t xml:space="preserve">仿真结果</w:t>
        </w:r>
      </w:hyperlink>
    </w:p>
    <w:p>
      <w:pPr>
        <w:pStyle w:val="BodyText"/>
      </w:pPr>
      <w:r>
        <w:rPr>
          <w:rFonts w:hint="eastAsia"/>
          <w:i/>
          <w:iCs/>
        </w:rPr>
        <w:t xml:space="preserve">(注：位移向向下游为正；水位标高以相对建基面起算；仿真脚本见</w:t>
      </w:r>
      <w:r>
        <w:rPr>
          <w:i/>
          <w:iCs/>
        </w:rPr>
        <w:t xml:space="preserve"> </w:t>
      </w:r>
      <w:r>
        <w:rPr>
          <w:rStyle w:val="VerbatimChar"/>
          <w:i/>
          <w:iCs/>
        </w:rPr>
        <w:t xml:space="preserve">assets/ch04/</w:t>
      </w:r>
      <w:r>
        <w:rPr>
          <w:i/>
          <w:iCs/>
        </w:rPr>
        <w:t xml:space="preserve"> </w:t>
      </w:r>
      <w:r>
        <w:rPr>
          <w:rFonts w:hint="eastAsia"/>
          <w:i/>
          <w:iCs/>
        </w:rPr>
        <w:t xml:space="preserve">目录)</w:t>
      </w:r>
    </w:p>
    <w:bookmarkEnd w:id="18"/>
    <w:bookmarkStart w:id="19" w:name="仿真计算与参数辨识"/>
    <w:p>
      <w:pPr>
        <w:pStyle w:val="Heading3"/>
      </w:pPr>
      <w:r>
        <w:rPr>
          <w:rStyle w:val="SectionNumber"/>
        </w:rPr>
        <w:t xml:space="preserve">1.4.2</w:t>
      </w:r>
      <w:r>
        <w:tab/>
      </w:r>
      <w:r>
        <w:t xml:space="preserve">4.3.2 </w:t>
      </w:r>
      <w:r>
        <w:rPr>
          <w:rFonts w:hint="eastAsia"/>
        </w:rPr>
        <w:t xml:space="preserve">仿真计算与参数辨识</w:t>
      </w:r>
    </w:p>
    <w:p>
      <w:pPr>
        <w:pStyle w:val="FirstParagraph"/>
      </w:pPr>
      <w:r>
        <w:rPr>
          <w:rFonts w:hint="eastAsia"/>
        </w:rPr>
        <w:t xml:space="preserve">分别建立该测点的HST模型与HTT模型。在HTT模型中，利用逐步回归剔除了高度相关的冗余温度计，保留了3支反映上下游温差与深层岩体温度的测点数据。计算得到如下核心指标：</w:t>
      </w:r>
    </w:p>
    <w:p>
      <w:pPr>
        <w:pStyle w:val="Compact"/>
        <w:numPr>
          <w:ilvl w:val="0"/>
          <w:numId w:val="1001"/>
        </w:numPr>
      </w:pPr>
      <w:r>
        <w:rPr>
          <w:rFonts w:hint="eastAsia"/>
          <w:b/>
          <w:bCs/>
        </w:rPr>
        <w:t xml:space="preserve">HST模型结果</w:t>
      </w:r>
      <w:r>
        <w:rPr>
          <w:rFonts w:hint="eastAsia"/>
        </w:rPr>
        <w:t xml:space="preserve">：复相关系数</w:t>
      </w:r>
      <w:r>
        <w:t xml:space="preserve"> </w:t>
      </w:r>
      <m:oMath>
        <m:r>
          <m:t>R</m:t>
        </m:r>
        <m:r>
          <m:rPr>
            <m:sty m:val="p"/>
          </m:rPr>
          <m:t>=</m:t>
        </m:r>
        <m:r>
          <m:t>0.945</m:t>
        </m:r>
      </m:oMath>
      <w:r>
        <w:rPr>
          <w:rFonts w:hint="eastAsia"/>
        </w:rPr>
        <w:t xml:space="preserve">，剩余标准差</w:t>
      </w:r>
      <w:r>
        <w:t xml:space="preserve"> </w:t>
      </w:r>
      <m:oMath>
        <m:r>
          <m:t>S</m:t>
        </m:r>
        <m:r>
          <m:rPr>
            <m:sty m:val="p"/>
          </m:rPr>
          <m:t>=</m:t>
        </m:r>
        <m:r>
          <m:t>1.35</m:t>
        </m:r>
      </m:oMath>
      <w:r>
        <w:t xml:space="preserve"> </w:t>
      </w:r>
      <w:r>
        <w:t xml:space="preserve">mm。</w:t>
      </w:r>
    </w:p>
    <w:p>
      <w:pPr>
        <w:pStyle w:val="Compact"/>
        <w:numPr>
          <w:ilvl w:val="0"/>
          <w:numId w:val="1001"/>
        </w:numPr>
      </w:pPr>
      <w:r>
        <w:rPr>
          <w:rFonts w:hint="eastAsia"/>
          <w:b/>
          <w:bCs/>
        </w:rPr>
        <w:t xml:space="preserve">HTT模型结果</w:t>
      </w:r>
      <w:r>
        <w:rPr>
          <w:rFonts w:hint="eastAsia"/>
        </w:rPr>
        <w:t xml:space="preserve">：复相关系数</w:t>
      </w:r>
      <w:r>
        <w:t xml:space="preserve"> </w:t>
      </w:r>
      <m:oMath>
        <m:r>
          <m:t>R</m:t>
        </m:r>
        <m:r>
          <m:rPr>
            <m:sty m:val="p"/>
          </m:rPr>
          <m:t>=</m:t>
        </m:r>
        <m:r>
          <m:t>0.982</m:t>
        </m:r>
      </m:oMath>
      <w:r>
        <w:rPr>
          <w:rFonts w:hint="eastAsia"/>
        </w:rPr>
        <w:t xml:space="preserve">，剩余标准差</w:t>
      </w:r>
      <w:r>
        <w:t xml:space="preserve"> </w:t>
      </w:r>
      <m:oMath>
        <m:r>
          <m:t>S</m:t>
        </m:r>
        <m:r>
          <m:rPr>
            <m:sty m:val="p"/>
          </m:rPr>
          <m:t>=</m:t>
        </m:r>
        <m:r>
          <m:t>0.82</m:t>
        </m:r>
      </m:oMath>
      <w:r>
        <w:t xml:space="preserve"> </w:t>
      </w:r>
      <w:r>
        <w:t xml:space="preserve">mm。</w:t>
      </w:r>
    </w:p>
    <w:p>
      <w:pPr>
        <w:pStyle w:val="FirstParagraph"/>
      </w:pPr>
      <w:r>
        <w:rPr>
          <w:rFonts w:hint="eastAsia"/>
          <w:b/>
          <w:bCs/>
        </w:rPr>
        <w:t xml:space="preserve">参数敏感性分析</w:t>
      </w:r>
      <w:r>
        <w:rPr>
          <w:rFonts w:hint="eastAsia"/>
        </w:rPr>
        <w:t xml:space="preserve">：</w:t>
      </w:r>
      <w:r>
        <w:t xml:space="preserve"> </w:t>
      </w:r>
      <w:r>
        <w:rPr>
          <w:rFonts w:hint="eastAsia"/>
        </w:rPr>
        <w:t xml:space="preserve">提取出两个模型分离后的水压分量与温度分量进行比对。计算显示，在最高水位(285m)与最低水位(255m)变幅间，水压产生的变幅约为</w:t>
      </w:r>
      <w:r>
        <w:t xml:space="preserve"> </w:t>
      </w:r>
      <m:oMath>
        <m:r>
          <m:t>18.5</m:t>
        </m:r>
      </m:oMath>
      <w:r>
        <w:t xml:space="preserve"> </w:t>
      </w:r>
      <w:r>
        <w:rPr>
          <w:rFonts w:hint="eastAsia"/>
        </w:rPr>
        <w:t xml:space="preserve">mm；而全年极端温度变幅所产生的位移极差可达</w:t>
      </w:r>
      <w:r>
        <w:t xml:space="preserve"> </w:t>
      </w:r>
      <m:oMath>
        <m:r>
          <m:t>24.2</m:t>
        </m:r>
      </m:oMath>
      <w:r>
        <w:t xml:space="preserve"> </w:t>
      </w:r>
      <w:r>
        <w:rPr>
          <w:rFonts w:hint="eastAsia"/>
        </w:rPr>
        <w:t xml:space="preserve">mm。该高拱坝的变形主要受温度场主导。</w:t>
      </w:r>
    </w:p>
    <w:p>
      <w:pPr>
        <w:pStyle w:val="BodyText"/>
      </w:pPr>
      <w:r>
        <w:rPr>
          <w:rFonts w:hint="eastAsia"/>
        </w:rPr>
        <w:t xml:space="preserve">HST模型中谐波项的滞后相位角计算表明，坝顶变形相对气温变化存在约35天的滞后。而HTT模型利用内部温度计实测值，天然消除了相位滞后带来的相位误差计算补偿，因此在拟合优度与预测精度上表现出显著优势。</w:t>
      </w:r>
    </w:p>
    <w:bookmarkEnd w:id="19"/>
    <w:bookmarkStart w:id="20" w:name="模型诊断与残差分析"/>
    <w:p>
      <w:pPr>
        <w:pStyle w:val="Heading3"/>
      </w:pPr>
      <w:r>
        <w:rPr>
          <w:rStyle w:val="SectionNumber"/>
        </w:rPr>
        <w:t xml:space="preserve">1.4.3</w:t>
      </w:r>
      <w:r>
        <w:tab/>
      </w:r>
      <w:r>
        <w:t xml:space="preserve">4.3.3 </w:t>
      </w:r>
      <w:r>
        <w:rPr>
          <w:rFonts w:hint="eastAsia"/>
        </w:rPr>
        <w:t xml:space="preserve">模型诊断与残差分析</w:t>
      </w:r>
    </w:p>
    <w:p>
      <w:pPr>
        <w:pStyle w:val="FirstParagraph"/>
      </w:pPr>
      <w:r>
        <w:rPr>
          <w:rFonts w:hint="eastAsia"/>
        </w:rPr>
        <w:t xml:space="preserve">对拟合后的残差序列进行Durbin-Watson检验。HST模型的残差自相关系数</w:t>
      </w:r>
      <w:r>
        <w:t xml:space="preserve"> </w:t>
      </w:r>
      <m:oMath>
        <m:r>
          <m:t>D</m:t>
        </m:r>
        <m:r>
          <m:t>W</m:t>
        </m:r>
        <m:r>
          <m:rPr>
            <m:sty m:val="p"/>
          </m:rPr>
          <m:t>=</m:t>
        </m:r>
        <m:r>
          <m:t>1.12</m:t>
        </m:r>
      </m:oMath>
      <w:r>
        <w:rPr>
          <w:rFonts w:hint="eastAsia"/>
        </w:rPr>
        <w:t xml:space="preserve">，表明残差存在明显的正自相关性，说明未被模型解释的信息仍遗留在残差中（主要是非周期的异常温度波动未能被谐波项捕捉）。HTT模型的</w:t>
      </w:r>
      <w:r>
        <w:t xml:space="preserve"> </w:t>
      </w:r>
      <m:oMath>
        <m:r>
          <m:t>D</m:t>
        </m:r>
        <m:r>
          <m:t>W</m:t>
        </m:r>
        <m:r>
          <m:rPr>
            <m:sty m:val="p"/>
          </m:rPr>
          <m:t>=</m:t>
        </m:r>
        <m:r>
          <m:t>1.87</m:t>
        </m:r>
      </m:oMath>
      <w:r>
        <w:rPr>
          <w:rFonts w:hint="eastAsia"/>
        </w:rPr>
        <w:t xml:space="preserve">，接近于2，残差序列近似为白噪声，证明引入实测坝体温度对完善模型结构具有决定性作用。</w:t>
      </w:r>
    </w:p>
    <w:p>
      <w:pPr>
        <w:pStyle w:val="BodyText"/>
      </w:pPr>
      <w:r>
        <w:rPr>
          <w:rFonts w:hint="eastAsia"/>
        </w:rPr>
        <w:t xml:space="preserve">进一步通过正态概率图(Q-Q</w:t>
      </w:r>
      <w:r>
        <w:t xml:space="preserve"> </w:t>
      </w:r>
      <w:r>
        <w:rPr>
          <w:rFonts w:hint="eastAsia"/>
        </w:rPr>
        <w:t xml:space="preserve">Plot)验证HTT残差分布，数据点紧密环绕在理论对角线周围，符合高斯分布假设，满足置信区间估计的前置条件。</w:t>
      </w:r>
    </w:p>
    <w:bookmarkEnd w:id="20"/>
    <w:bookmarkEnd w:id="21"/>
    <w:bookmarkStart w:id="22" w:name="工程启示与应用建议"/>
    <w:p>
      <w:pPr>
        <w:pStyle w:val="Heading2"/>
      </w:pPr>
      <w:r>
        <w:rPr>
          <w:rStyle w:val="SectionNumber"/>
        </w:rPr>
        <w:t xml:space="preserve">1.5</w:t>
      </w:r>
      <w:r>
        <w:tab/>
      </w:r>
      <w:r>
        <w:t xml:space="preserve">4.4 </w:t>
      </w:r>
      <w:r>
        <w:rPr>
          <w:rFonts w:hint="eastAsia"/>
        </w:rPr>
        <w:t xml:space="preserve">工程启示与应用建议</w:t>
      </w:r>
    </w:p>
    <w:p>
      <w:pPr>
        <w:pStyle w:val="FirstParagraph"/>
      </w:pPr>
      <w:r>
        <w:rPr>
          <w:rFonts w:hint="eastAsia"/>
        </w:rPr>
        <w:t xml:space="preserve">基于上述仿真分析与理论推导，针对统计模型在实际大坝安全监测中的应用提出以下建议：</w:t>
      </w:r>
    </w:p>
    <w:p>
      <w:pPr>
        <w:pStyle w:val="Compact"/>
        <w:numPr>
          <w:ilvl w:val="0"/>
          <w:numId w:val="1002"/>
        </w:numPr>
      </w:pPr>
      <w:r>
        <w:rPr>
          <w:rFonts w:hint="eastAsia"/>
          <w:b/>
          <w:bCs/>
        </w:rPr>
        <w:t xml:space="preserve">模型选型策略</w:t>
      </w:r>
      <w:r>
        <w:rPr>
          <w:rFonts w:hint="eastAsia"/>
        </w:rPr>
        <w:t xml:space="preserve">：在缺乏完备的坝体内部温度监测网络，或早期埋设的温度计大面积失效的背景下，HST模型凭借其所需环境因子少、结构鲁棒性强的特点，仍是首选方法；但在拥有高密度分布式温度传感系统（如DTS光纤测温）的现代高坝工程中，应优先构建并使用HTT模型，以提高基准模型的保真度。</w:t>
      </w:r>
    </w:p>
    <w:p>
      <w:pPr>
        <w:pStyle w:val="Compact"/>
        <w:numPr>
          <w:ilvl w:val="0"/>
          <w:numId w:val="1002"/>
        </w:numPr>
      </w:pPr>
      <w:r>
        <w:rPr>
          <w:rFonts w:hint="eastAsia"/>
          <w:b/>
          <w:bCs/>
        </w:rPr>
        <w:t xml:space="preserve">多重共线性处理</w:t>
      </w:r>
      <w:r>
        <w:rPr>
          <w:rFonts w:hint="eastAsia"/>
        </w:rPr>
        <w:t xml:space="preserve">：由于大型水库调度常采用“汛期腾空、汛后蓄水”的规则，库水位周期与气温周期极易重合，产生严重的共线性。回归得到的偏回归系数可能违背物理意义（如水压系数出现负值）。在此类场景中，建议采用岭回归或偏最小二乘法（PLS）进行参数解耦，并辅以有限元正演结果约束参数边界。</w:t>
      </w:r>
    </w:p>
    <w:p>
      <w:pPr>
        <w:pStyle w:val="Compact"/>
        <w:numPr>
          <w:ilvl w:val="0"/>
          <w:numId w:val="1002"/>
        </w:numPr>
      </w:pPr>
      <w:r>
        <w:rPr>
          <w:rFonts w:hint="eastAsia"/>
          <w:b/>
          <w:bCs/>
        </w:rPr>
        <w:t xml:space="preserve">阈值设定与预警应用</w:t>
      </w:r>
      <w:r>
        <w:rPr>
          <w:rFonts w:hint="eastAsia"/>
        </w:rPr>
        <w:t xml:space="preserve">：基于优选的高精度HTT模型，可结合正态分布法则设定动态预警阈值。在日常巡检与自动预警系统中，若实测值越过</w:t>
      </w:r>
      <w:r>
        <w:t xml:space="preserve"> </w:t>
      </w:r>
      <m:oMath>
        <m:acc>
          <m:accPr>
            <m:chr m:val="̂"/>
          </m:accPr>
          <m:e>
            <m:r>
              <m:t>δ</m:t>
            </m:r>
          </m:e>
        </m:acc>
        <m:r>
          <m:rPr>
            <m:sty m:val="p"/>
          </m:rPr>
          <m:t>±</m:t>
        </m:r>
        <m:r>
          <m:t>2</m:t>
        </m:r>
        <m:r>
          <m:t>S</m:t>
        </m:r>
      </m:oMath>
      <w:r>
        <w:t xml:space="preserve"> </w:t>
      </w:r>
      <w:r>
        <w:rPr>
          <w:rFonts w:hint="eastAsia"/>
        </w:rPr>
        <w:t xml:space="preserve">的警戒线，系统应触发黄色预警并进入加密观测状态；若持续越过</w:t>
      </w:r>
      <w:r>
        <w:t xml:space="preserve"> </w:t>
      </w:r>
      <m:oMath>
        <m:acc>
          <m:accPr>
            <m:chr m:val="̂"/>
          </m:accPr>
          <m:e>
            <m:r>
              <m:t>δ</m:t>
            </m:r>
          </m:e>
        </m:acc>
        <m:r>
          <m:rPr>
            <m:sty m:val="p"/>
          </m:rPr>
          <m:t>±</m:t>
        </m:r>
        <m:r>
          <m:t>3</m:t>
        </m:r>
        <m:r>
          <m:t>S</m:t>
        </m:r>
      </m:oMath>
      <w:r>
        <w:t xml:space="preserve"> </w:t>
      </w:r>
      <w:r>
        <w:rPr>
          <w:rFonts w:hint="eastAsia"/>
        </w:rPr>
        <w:t xml:space="preserve">（即置信度99.7%的边界），则表明大坝可能出现了未知的结构损伤或边界条件突变，需立即启动安全应急预案。</w:t>
      </w:r>
    </w:p>
    <w:p>
      <w:pPr>
        <w:pStyle w:val="Compact"/>
        <w:numPr>
          <w:ilvl w:val="0"/>
          <w:numId w:val="1002"/>
        </w:numPr>
      </w:pPr>
      <w:r>
        <w:rPr>
          <w:rFonts w:hint="eastAsia"/>
          <w:b/>
          <w:bCs/>
        </w:rPr>
        <w:t xml:space="preserve">时变性与模型重构</w:t>
      </w:r>
      <w:r>
        <w:rPr>
          <w:rFonts w:hint="eastAsia"/>
        </w:rPr>
        <w:t xml:space="preserve">：大坝并非静止系统，其材料参数会随服役时间发生劣化。统计模型的参数也具有时变特性。工程管理中，建议以1年或3年为周期，基于最新监测数据序列对回归系数矩阵</w:t>
      </w:r>
      <w:r>
        <w:t xml:space="preserve"> </w:t>
      </w:r>
      <m:oMath>
        <m:r>
          <m:rPr>
            <m:sty m:val="bi"/>
          </m:rPr>
          <m:t>β</m:t>
        </m:r>
      </m:oMath>
      <w:r>
        <w:t xml:space="preserve"> </w:t>
      </w:r>
      <w:r>
        <w:rPr>
          <w:rFonts w:hint="eastAsia"/>
        </w:rPr>
        <w:t xml:space="preserve">进行重新标定，淘汰陈旧数据，实现模型的滚动演化。</w:t>
      </w:r>
    </w:p>
    <w:bookmarkEnd w:id="22"/>
    <w:bookmarkStart w:id="23"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介绍了统计模型（HST/HTT）的理论基础、数学模型和工程方法。从大坝变形分解原理出发，详细推导了水压、温度、时效三大分量的数学表达。通过引入多项式拟合、傅里叶级数及材料流变理论，构建了完整的线性回归体系。结合某285m高双曲拱坝的真实数据，对比验证了HTT模型在精度与物理机制表达上优于传统HST模型。本章提供的参数求解、诊断检验及预警阈值制定方法，构成了当前水利枢纽安全在线监控平台的核心算法底座。</w:t>
      </w:r>
    </w:p>
    <w:bookmarkEnd w:id="23"/>
    <w:bookmarkStart w:id="24" w:name="参考文献"/>
    <w:p>
      <w:pPr>
        <w:pStyle w:val="Heading2"/>
      </w:pPr>
      <w:r>
        <w:rPr>
          <w:rStyle w:val="SectionNumber"/>
        </w:rPr>
        <w:t xml:space="preserve">1.7</w:t>
      </w:r>
      <w:r>
        <w:tab/>
      </w:r>
      <w:r>
        <w:rPr>
          <w:rFonts w:hint="eastAsia"/>
        </w:rPr>
        <w:t xml:space="preserve">参考文献</w:t>
      </w:r>
    </w:p>
    <w:p>
      <w:pPr>
        <w:pStyle w:val="Compact"/>
        <w:numPr>
          <w:ilvl w:val="0"/>
          <w:numId w:val="1003"/>
        </w:numPr>
      </w:pPr>
      <w:r>
        <w:t xml:space="preserve">Salazar, F., et al. (2017). Data-Based Models for the Prediction of Dam Behaviour: A Review and Some Methodological Considerations.</w:t>
      </w:r>
      <w:r>
        <w:t xml:space="preserve"> </w:t>
      </w:r>
      <w:r>
        <w:rPr>
          <w:i/>
          <w:iCs/>
        </w:rPr>
        <w:t xml:space="preserve">Archives of Computational Methods in Engineering</w:t>
      </w:r>
      <w:r>
        <w:t xml:space="preserve">, 24(1), 1-21.</w:t>
      </w:r>
    </w:p>
    <w:p>
      <w:pPr>
        <w:pStyle w:val="Compact"/>
        <w:numPr>
          <w:ilvl w:val="0"/>
          <w:numId w:val="1003"/>
        </w:numPr>
      </w:pPr>
      <w:r>
        <w:t xml:space="preserve">Mata, J. (2011). Interpretation of concrete dam behaviour with artificial neural network and multiple linear regression models.</w:t>
      </w:r>
      <w:r>
        <w:t xml:space="preserve"> </w:t>
      </w:r>
      <w:r>
        <w:rPr>
          <w:i/>
          <w:iCs/>
        </w:rPr>
        <w:t xml:space="preserve">Engineering Structures</w:t>
      </w:r>
      <w:r>
        <w:t xml:space="preserve">, 33(3), 903-910.</w:t>
      </w:r>
    </w:p>
    <w:p>
      <w:pPr>
        <w:pStyle w:val="Compact"/>
        <w:numPr>
          <w:ilvl w:val="0"/>
          <w:numId w:val="1003"/>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3"/>
        </w:numPr>
      </w:pPr>
      <w:r>
        <w:t xml:space="preserve">Willm, G., &amp; Beaujoint, N. (1967). Les méthodes de surveillance des barrages au service de la production hydraulique d’Electricité de France.</w:t>
      </w:r>
      <w:r>
        <w:t xml:space="preserve"> </w:t>
      </w:r>
      <w:r>
        <w:rPr>
          <w:i/>
          <w:iCs/>
        </w:rPr>
        <w:t xml:space="preserve">Ninth International Congress on Large Dams</w:t>
      </w:r>
      <w:r>
        <w:t xml:space="preserve">, Istanbul, 529-550.</w:t>
      </w:r>
    </w:p>
    <w:bookmarkEnd w:id="24"/>
    <w:bookmarkStart w:id="25" w:name="拓展视野水系统控制论中的同构性"/>
    <w:p>
      <w:pPr>
        <w:pStyle w:val="Heading2"/>
      </w:pPr>
      <w:r>
        <w:rPr>
          <w:rStyle w:val="SectionNumber"/>
        </w:rPr>
        <w:t xml:space="preserve">1.8</w:t>
      </w:r>
      <w:r>
        <w:tab/>
      </w:r>
      <w:r>
        <w:rPr>
          <w:rFonts w:hint="eastAsia"/>
        </w:rPr>
        <w:t xml:space="preserve">拓展视野：水系统控制论中的同构性</w:t>
      </w:r>
    </w:p>
    <w:p>
      <w:pPr>
        <w:pStyle w:val="FirstParagraph"/>
      </w:pPr>
      <w:r>
        <w:rPr>
          <w:rFonts w:hint="eastAsia"/>
        </w:rPr>
        <w:t xml:space="preserve">上述基于统计与系统辨识的大坝性态建模方法，在广义的“水系统控制论”（Water</w:t>
      </w:r>
      <w:r>
        <w:t xml:space="preserve"> System </w:t>
      </w:r>
      <w:r>
        <w:rPr>
          <w:rFonts w:hint="eastAsia"/>
        </w:rPr>
        <w:t xml:space="preserve">Cybernetics）中有着广泛的同构应用。水网系统的运行控制——如长距离调水工程的流量与水位调节——在数学上同样可抽象为受控动态系统（Dynamic</w:t>
      </w:r>
      <w:r>
        <w:t xml:space="preserve"> </w:t>
      </w:r>
      <w:r>
        <w:rPr>
          <w:rFonts w:hint="eastAsia"/>
        </w:rPr>
        <w:t xml:space="preserve">Systems）。</w:t>
      </w:r>
    </w:p>
    <w:p>
      <w:pPr>
        <w:pStyle w:val="BodyText"/>
      </w:pPr>
      <w:r>
        <w:rPr>
          <w:rFonts w:hint="eastAsia"/>
        </w:rPr>
        <w:t xml:space="preserve">在大坝监测模型中，库水位和气温被视为外部激励（输入），大坝变形为响应（输出），模型寻找系统的传递函数；而在水网调度中，泵站开启状态、闸门开度为输入变量，渠道水位及管网流量为输出变量。两者在数据处理上均面临多变量耦合、时延滞后（水流传播时间滞后与热传导滞后）以及强随机噪声干扰的问题。目前在调水工程状态估计中广泛应用的自回归滑动平均模型（ARMA）以及卡尔曼滤波（Kalman</w:t>
      </w:r>
      <w:r>
        <w:t xml:space="preserve"> </w:t>
      </w:r>
      <w:r>
        <w:rPr>
          <w:rFonts w:hint="eastAsia"/>
        </w:rPr>
        <w:t xml:space="preserve">Filter），不仅在数学结构上与本章论述的残差修正统计模型同源，类似的多目标优化与预测框架也正在推动现代水系统由开环监测向闭环智能调控迈进。</w:t>
      </w:r>
    </w:p>
    <w:bookmarkEnd w:id="25"/>
    <w:bookmarkStart w:id="26" w:name="思考与练习"/>
    <w:p>
      <w:pPr>
        <w:pStyle w:val="Heading2"/>
      </w:pPr>
      <w:r>
        <w:rPr>
          <w:rStyle w:val="SectionNumber"/>
        </w:rPr>
        <w:t xml:space="preserve">1.9</w:t>
      </w:r>
      <w:r>
        <w:tab/>
      </w:r>
      <w:r>
        <w:rPr>
          <w:rFonts w:hint="eastAsia"/>
        </w:rPr>
        <w:t xml:space="preserve">思考与练习</w:t>
      </w:r>
    </w:p>
    <w:p>
      <w:pPr>
        <w:pStyle w:val="Compact"/>
        <w:numPr>
          <w:ilvl w:val="0"/>
          <w:numId w:val="1004"/>
        </w:numPr>
      </w:pPr>
      <w:r>
        <w:rPr>
          <w:rFonts w:hint="eastAsia"/>
        </w:rPr>
        <w:t xml:space="preserve">简述统计模型（HST/HTT）的基本原理和适用条件。</w:t>
      </w:r>
    </w:p>
    <w:p>
      <w:pPr>
        <w:pStyle w:val="Compact"/>
        <w:numPr>
          <w:ilvl w:val="0"/>
          <w:numId w:val="1004"/>
        </w:numPr>
      </w:pPr>
      <w:r>
        <w:rPr>
          <w:rFonts w:hint="eastAsia"/>
        </w:rPr>
        <w:t xml:space="preserve">推导本章核心公式并说明各参数的物理意义，特别是时间效应项中对数函数与指数函数的力学背景差异。</w:t>
      </w:r>
    </w:p>
    <w:p>
      <w:pPr>
        <w:pStyle w:val="Compact"/>
        <w:numPr>
          <w:ilvl w:val="0"/>
          <w:numId w:val="1004"/>
        </w:numPr>
      </w:pPr>
      <w:r>
        <w:rPr>
          <w:rFonts w:hint="eastAsia"/>
        </w:rPr>
        <w:t xml:space="preserve">阐述在建立HTT模型时，如何通过主成分分析（PCA）或相关性检验方法解决多个实测温度计之间存在的多重共线性问题。</w:t>
      </w:r>
    </w:p>
    <w:p>
      <w:pPr>
        <w:pStyle w:val="Compact"/>
        <w:numPr>
          <w:ilvl w:val="0"/>
          <w:numId w:val="1004"/>
        </w:numPr>
      </w:pPr>
      <w:r>
        <w:rPr>
          <w:rFonts w:hint="eastAsia"/>
        </w:rPr>
        <w:t xml:space="preserve">针对某混凝土重力坝，若发现统计模型的残差序列存在显著的低频周期性波动（如表现出多年周期的起伏），试分析可能遗漏的物理或环境因素，并提出模型改进方案。</w:t>
      </w:r>
    </w:p>
    <w:p>
      <w:pPr>
        <w:pStyle w:val="Compact"/>
        <w:numPr>
          <w:ilvl w:val="0"/>
          <w:numId w:val="1004"/>
        </w:numPr>
      </w:pPr>
      <w:r>
        <w:rPr>
          <w:rFonts w:hint="eastAsia"/>
        </w:rPr>
        <w:t xml:space="preserve">编写Python程序实现本章核心算法，要求包括：(1)构建设计矩阵</w:t>
      </w:r>
      <w:r>
        <w:t xml:space="preserve"> </w:t>
      </w:r>
      <m:oMath>
        <m:r>
          <m:rPr>
            <m:sty m:val="bi"/>
          </m:rPr>
          <m:t>X</m:t>
        </m:r>
      </m:oMath>
      <w:r>
        <w:rPr>
          <w:rFonts w:hint="eastAsia"/>
        </w:rPr>
        <w:t xml:space="preserve">；(2)利用最小二乘法进行参数估计；(3)计算复相关系数与剩余标准差；(4)结合某虚构或公开数据集绘制实测值与拟合值的时序对比图。</w:t>
      </w:r>
    </w:p>
    <w:p>
      <w:r>
        <w:pict>
          <v:rect style="width:0;height:1.5pt" o:hralign="center" o:hrstd="t" o:hr="t"/>
        </w:pict>
      </w:r>
    </w:p>
    <w:bookmarkEnd w:id="26"/>
    <w:bookmarkStart w:id="27"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教材：《大坝安全监测与预警》</w:t>
      </w:r>
      <w:r>
        <w:br/>
      </w:r>
      <w:r>
        <w:rPr>
          <w:rStyle w:val="CommentTok"/>
        </w:rPr>
        <w:t xml:space="preserve">章节：第4章 统计模型（HST/HTT）</w:t>
      </w:r>
      <w:r>
        <w:br/>
      </w:r>
      <w:r>
        <w:rPr>
          <w:rStyle w:val="CommentTok"/>
        </w:rPr>
        <w:t xml:space="preserve">功能：生成合成监测数据，对HST与HTT模型进行参数识别、KPI评估和可视化。</w:t>
      </w:r>
      <w:r>
        <w:br/>
      </w:r>
      <w:r>
        <w:rPr>
          <w:rStyle w:val="CommentTok"/>
        </w:rPr>
        <w:t xml:space="preserve">依赖：numpy / scipy /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linalg, stats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关键参数（可按工程场景修改）</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42</w:t>
      </w:r>
      <w:r>
        <w:br/>
      </w:r>
      <w:r>
        <w:rPr>
          <w:rStyle w:val="NormalTok"/>
        </w:rPr>
        <w:t xml:space="preserve">N_DAYS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365</w:t>
      </w:r>
      <w:r>
        <w:rPr>
          <w:rStyle w:val="NormalTok"/>
        </w:rPr>
        <w:t xml:space="preserve">          </w:t>
      </w:r>
      <w:r>
        <w:rPr>
          <w:rStyle w:val="CommentTok"/>
        </w:rPr>
        <w:t xml:space="preserve"># 仿真时长：6年（日尺度）</w:t>
      </w:r>
      <w:r>
        <w:br/>
      </w:r>
      <w:r>
        <w:rPr>
          <w:rStyle w:val="NormalTok"/>
        </w:rPr>
        <w:t xml:space="preserve">TRAIN_RATIO </w:t>
      </w:r>
      <w:r>
        <w:rPr>
          <w:rStyle w:val="OperatorTok"/>
        </w:rPr>
        <w:t xml:space="preserve">=</w:t>
      </w:r>
      <w:r>
        <w:rPr>
          <w:rStyle w:val="NormalTok"/>
        </w:rPr>
        <w:t xml:space="preserve"> </w:t>
      </w:r>
      <w:r>
        <w:rPr>
          <w:rStyle w:val="FloatTok"/>
        </w:rPr>
        <w:t xml:space="preserve">0.75</w:t>
      </w:r>
      <w:r>
        <w:rPr>
          <w:rStyle w:val="NormalTok"/>
        </w:rPr>
        <w:t xml:space="preserve">        </w:t>
      </w:r>
      <w:r>
        <w:rPr>
          <w:rStyle w:val="CommentTok"/>
        </w:rPr>
        <w:t xml:space="preserve"># 训练集占比</w:t>
      </w:r>
      <w:r>
        <w:br/>
      </w:r>
      <w:r>
        <w:rPr>
          <w:rStyle w:val="NormalTok"/>
        </w:rPr>
        <w:t xml:space="preserve">NOISE_STD </w:t>
      </w:r>
      <w:r>
        <w:rPr>
          <w:rStyle w:val="OperatorTok"/>
        </w:rPr>
        <w:t xml:space="preserve">=</w:t>
      </w:r>
      <w:r>
        <w:rPr>
          <w:rStyle w:val="NormalTok"/>
        </w:rPr>
        <w:t xml:space="preserve"> </w:t>
      </w:r>
      <w:r>
        <w:rPr>
          <w:rStyle w:val="FloatTok"/>
        </w:rPr>
        <w:t xml:space="preserve">0.20</w:t>
      </w:r>
      <w:r>
        <w:rPr>
          <w:rStyle w:val="NormalTok"/>
        </w:rPr>
        <w:t xml:space="preserve">          </w:t>
      </w:r>
      <w:r>
        <w:rPr>
          <w:rStyle w:val="CommentTok"/>
        </w:rPr>
        <w:t xml:space="preserve"># 监测噪声标准差（mm）</w:t>
      </w:r>
      <w:r>
        <w:br/>
      </w:r>
      <w:r>
        <w:br/>
      </w:r>
      <w:r>
        <w:rPr>
          <w:rStyle w:val="CommentTok"/>
        </w:rPr>
        <w:t xml:space="preserve"># “真实”位移机理参数（用于生成合成数据）</w:t>
      </w:r>
      <w:r>
        <w:br/>
      </w:r>
      <w:r>
        <w:rPr>
          <w:rStyle w:val="NormalTok"/>
        </w:rPr>
        <w:t xml:space="preserve">B0 </w:t>
      </w:r>
      <w:r>
        <w:rPr>
          <w:rStyle w:val="OperatorTok"/>
        </w:rPr>
        <w:t xml:space="preserve">=</w:t>
      </w:r>
      <w:r>
        <w:rPr>
          <w:rStyle w:val="NormalTok"/>
        </w:rPr>
        <w:t xml:space="preserve"> </w:t>
      </w:r>
      <w:r>
        <w:rPr>
          <w:rStyle w:val="FloatTok"/>
        </w:rPr>
        <w:t xml:space="preserve">0.15</w:t>
      </w:r>
      <w:r>
        <w:br/>
      </w:r>
      <w:r>
        <w:rPr>
          <w:rStyle w:val="NormalTok"/>
        </w:rPr>
        <w:t xml:space="preserve">B_H1, B_H2, B_H3 </w:t>
      </w:r>
      <w:r>
        <w:rPr>
          <w:rStyle w:val="OperatorTok"/>
        </w:rPr>
        <w:t xml:space="preserve">=</w:t>
      </w:r>
      <w:r>
        <w:rPr>
          <w:rStyle w:val="NormalTok"/>
        </w:rPr>
        <w:t xml:space="preserve"> </w:t>
      </w:r>
      <w:r>
        <w:rPr>
          <w:rStyle w:val="FloatTok"/>
        </w:rPr>
        <w:t xml:space="preserve">0.85</w:t>
      </w:r>
      <w:r>
        <w:rPr>
          <w:rStyle w:val="NormalTok"/>
        </w:rPr>
        <w:t xml:space="preserve">, </w:t>
      </w:r>
      <w:r>
        <w:rPr>
          <w:rStyle w:val="FloatTok"/>
        </w:rPr>
        <w:t xml:space="preserve">0.30</w:t>
      </w:r>
      <w:r>
        <w:rPr>
          <w:rStyle w:val="NormalTok"/>
        </w:rPr>
        <w:t xml:space="preserve">, </w:t>
      </w:r>
      <w:r>
        <w:rPr>
          <w:rStyle w:val="OperatorTok"/>
        </w:rPr>
        <w:t xml:space="preserve">-</w:t>
      </w:r>
      <w:r>
        <w:rPr>
          <w:rStyle w:val="FloatTok"/>
        </w:rPr>
        <w:t xml:space="preserve">0.12</w:t>
      </w:r>
      <w:r>
        <w:rPr>
          <w:rStyle w:val="NormalTok"/>
        </w:rPr>
        <w:t xml:space="preserve">       </w:t>
      </w:r>
      <w:r>
        <w:rPr>
          <w:rStyle w:val="CommentTok"/>
        </w:rPr>
        <w:t xml:space="preserve"># 水压项（H）</w:t>
      </w:r>
      <w:r>
        <w:br/>
      </w:r>
      <w:r>
        <w:rPr>
          <w:rStyle w:val="NormalTok"/>
        </w:rPr>
        <w:t xml:space="preserve">B_SIN1, B_COS1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FloatTok"/>
        </w:rPr>
        <w:t xml:space="preserve">0.08</w:t>
      </w:r>
      <w:r>
        <w:rPr>
          <w:rStyle w:val="NormalTok"/>
        </w:rPr>
        <w:t xml:space="preserve">               </w:t>
      </w:r>
      <w:r>
        <w:rPr>
          <w:rStyle w:val="CommentTok"/>
        </w:rPr>
        <w:t xml:space="preserve"># 一阶季节项（S）</w:t>
      </w:r>
      <w:r>
        <w:br/>
      </w:r>
      <w:r>
        <w:rPr>
          <w:rStyle w:val="NormalTok"/>
        </w:rPr>
        <w:t xml:space="preserve">B_TEMP1, B_TEMP2 </w:t>
      </w:r>
      <w:r>
        <w:rPr>
          <w:rStyle w:val="OperatorTok"/>
        </w:rPr>
        <w:t xml:space="preserve">=</w:t>
      </w:r>
      <w:r>
        <w:rPr>
          <w:rStyle w:val="NormalTok"/>
        </w:rPr>
        <w:t xml:space="preserve"> </w:t>
      </w:r>
      <w:r>
        <w:rPr>
          <w:rStyle w:val="FloatTok"/>
        </w:rPr>
        <w:t xml:space="preserve">0.35</w:t>
      </w:r>
      <w:r>
        <w:rPr>
          <w:rStyle w:val="NormalTok"/>
        </w:rPr>
        <w:t xml:space="preserve">, </w:t>
      </w:r>
      <w:r>
        <w:rPr>
          <w:rStyle w:val="FloatTok"/>
        </w:rPr>
        <w:t xml:space="preserve">0.05</w:t>
      </w:r>
      <w:r>
        <w:rPr>
          <w:rStyle w:val="NormalTok"/>
        </w:rPr>
        <w:t xml:space="preserve">              </w:t>
      </w:r>
      <w:r>
        <w:rPr>
          <w:rStyle w:val="CommentTok"/>
        </w:rPr>
        <w:t xml:space="preserve"># 温度项（HTT中的T）</w:t>
      </w:r>
      <w:r>
        <w:br/>
      </w:r>
      <w:r>
        <w:rPr>
          <w:rStyle w:val="NormalTok"/>
        </w:rPr>
        <w:t xml:space="preserve">B_TIME1, B_TIME2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FloatTok"/>
        </w:rPr>
        <w:t xml:space="preserve">0.06</w:t>
      </w:r>
      <w:r>
        <w:rPr>
          <w:rStyle w:val="NormalTok"/>
        </w:rPr>
        <w:t xml:space="preserve">             </w:t>
      </w:r>
      <w:r>
        <w:rPr>
          <w:rStyle w:val="CommentTok"/>
        </w:rPr>
        <w:t xml:space="preserve"># 时效项（HST中的T）</w:t>
      </w:r>
      <w:r>
        <w:br/>
      </w:r>
      <w:r>
        <w:br/>
      </w:r>
      <w:r>
        <w:br/>
      </w:r>
      <w:r>
        <w:rPr>
          <w:rStyle w:val="KeywordTok"/>
        </w:rPr>
        <w:t xml:space="preserve">def</w:t>
      </w:r>
      <w:r>
        <w:rPr>
          <w:rStyle w:val="NormalTok"/>
        </w:rPr>
        <w:t xml:space="preserve"> simulate_data(n_days: </w:t>
      </w:r>
      <w:r>
        <w:rPr>
          <w:rStyle w:val="BuiltInTok"/>
        </w:rPr>
        <w:t xml:space="preserve">int</w:t>
      </w:r>
      <w:r>
        <w:rPr>
          <w:rStyle w:val="NormalTok"/>
        </w:rPr>
        <w:t xml:space="preserve">, noise_std: </w:t>
      </w:r>
      <w:r>
        <w:rPr>
          <w:rStyle w:val="BuiltInTok"/>
        </w:rPr>
        <w:t xml:space="preserve">float</w:t>
      </w:r>
      <w:r>
        <w:rPr>
          <w:rStyle w:val="NormalTok"/>
        </w:rPr>
        <w:t xml:space="preserve">, seed: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CommentTok"/>
        </w:rPr>
        <w:t xml:space="preserve">"""生成模拟的库水位、温度和坝体位移数据。"""</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t </w:t>
      </w:r>
      <w:r>
        <w:rPr>
          <w:rStyle w:val="OperatorTok"/>
        </w:rPr>
        <w:t xml:space="preserve">=</w:t>
      </w:r>
      <w:r>
        <w:rPr>
          <w:rStyle w:val="NormalTok"/>
        </w:rPr>
        <w:t xml:space="preserve"> np.arange(n_days, dtype</w:t>
      </w:r>
      <w:r>
        <w:rPr>
          <w:rStyle w:val="OperatorTok"/>
        </w:rPr>
        <w:t xml:space="preserve">=</w:t>
      </w:r>
      <w:r>
        <w:rPr>
          <w:rStyle w:val="BuiltInTok"/>
        </w:rPr>
        <w:t xml:space="preserve">float</w:t>
      </w:r>
      <w:r>
        <w:rPr>
          <w:rStyle w:val="NormalTok"/>
        </w:rPr>
        <w:t xml:space="preserve">)</w:t>
      </w:r>
      <w:r>
        <w:br/>
      </w:r>
      <w:r>
        <w:rPr>
          <w:rStyle w:val="NormalTok"/>
        </w:rPr>
        <w:t xml:space="preserve">    year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365.0</w:t>
      </w:r>
      <w:r>
        <w:br/>
      </w:r>
      <w:r>
        <w:rPr>
          <w:rStyle w:val="NormalTok"/>
        </w:rPr>
        <w:t xml:space="preserve">    omega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FloatTok"/>
        </w:rPr>
        <w:t xml:space="preserve">365.0</w:t>
      </w:r>
      <w:r>
        <w:br/>
      </w:r>
      <w:r>
        <w:br/>
      </w:r>
      <w:r>
        <w:rPr>
          <w:rStyle w:val="NormalTok"/>
        </w:rPr>
        <w:t xml:space="preserve">    </w:t>
      </w:r>
      <w:r>
        <w:rPr>
          <w:rStyle w:val="CommentTok"/>
        </w:rPr>
        <w:t xml:space="preserve"># 库水位：年周期 + 半年周期 + 缓慢趋势 + 随机扰动</w:t>
      </w:r>
      <w:r>
        <w:br/>
      </w:r>
      <w:r>
        <w:rPr>
          <w:rStyle w:val="NormalTok"/>
        </w:rPr>
        <w:t xml:space="preserve">    h </w:t>
      </w:r>
      <w:r>
        <w:rPr>
          <w:rStyle w:val="OperatorTok"/>
        </w:rPr>
        <w:t xml:space="preserve">=</w:t>
      </w:r>
      <w:r>
        <w:rPr>
          <w:rStyle w:val="NormalTok"/>
        </w:rPr>
        <w:t xml:space="preserve"> (</w:t>
      </w:r>
      <w:r>
        <w:br/>
      </w:r>
      <w:r>
        <w:rPr>
          <w:rStyle w:val="NormalTok"/>
        </w:rPr>
        <w:t xml:space="preserve">        </w:t>
      </w:r>
      <w:r>
        <w:rPr>
          <w:rStyle w:val="DecValTok"/>
        </w:rPr>
        <w:t xml:space="preserve">100</w:t>
      </w:r>
      <w:r>
        <w:br/>
      </w:r>
      <w:r>
        <w:rPr>
          <w:rStyle w:val="NormalTok"/>
        </w:rPr>
        <w:t xml:space="preserve">        </w:t>
      </w:r>
      <w:r>
        <w:rPr>
          <w:rStyle w:val="OperatorTok"/>
        </w:rPr>
        <w:t xml:space="preserve">+</w:t>
      </w:r>
      <w:r>
        <w:rPr>
          <w:rStyle w:val="NormalTok"/>
        </w:rPr>
        <w:t xml:space="preserve"> </w:t>
      </w:r>
      <w:r>
        <w:rPr>
          <w:rStyle w:val="FloatTok"/>
        </w:rPr>
        <w:t xml:space="preserve">7.5</w:t>
      </w:r>
      <w:r>
        <w:rPr>
          <w:rStyle w:val="NormalTok"/>
        </w:rPr>
        <w:t xml:space="preserve"> </w:t>
      </w:r>
      <w:r>
        <w:rPr>
          <w:rStyle w:val="OperatorTok"/>
        </w:rPr>
        <w:t xml:space="preserve">*</w:t>
      </w:r>
      <w:r>
        <w:rPr>
          <w:rStyle w:val="NormalTok"/>
        </w:rPr>
        <w:t xml:space="preserve"> np.sin(omega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25</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1.8</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omega </w:t>
      </w:r>
      <w:r>
        <w:rPr>
          <w:rStyle w:val="OperatorTok"/>
        </w:rPr>
        <w:t xml:space="preserve">*</w:t>
      </w:r>
      <w:r>
        <w:rPr>
          <w:rStyle w:val="NormalTok"/>
        </w:rPr>
        <w:t xml:space="preserve"> t)</w:t>
      </w:r>
      <w:r>
        <w:br/>
      </w:r>
      <w:r>
        <w:rPr>
          <w:rStyle w:val="NormalTok"/>
        </w:rPr>
        <w:t xml:space="preserve">        </w:t>
      </w:r>
      <w:r>
        <w:rPr>
          <w:rStyle w:val="OperatorTok"/>
        </w:rPr>
        <w:t xml:space="preserve">+</w:t>
      </w:r>
      <w:r>
        <w:rPr>
          <w:rStyle w:val="NormalTok"/>
        </w:rPr>
        <w:t xml:space="preserve"> </w:t>
      </w:r>
      <w:r>
        <w:rPr>
          <w:rStyle w:val="FloatTok"/>
        </w:rPr>
        <w:t xml:space="preserve">0.004</w:t>
      </w:r>
      <w:r>
        <w:rPr>
          <w:rStyle w:val="NormalTok"/>
        </w:rPr>
        <w:t xml:space="preserve"> </w:t>
      </w:r>
      <w:r>
        <w:rPr>
          <w:rStyle w:val="OperatorTok"/>
        </w:rPr>
        <w:t xml:space="preserve">*</w:t>
      </w:r>
      <w:r>
        <w:rPr>
          <w:rStyle w:val="NormalTok"/>
        </w:rPr>
        <w:t xml:space="preserve"> t</w:t>
      </w:r>
      <w:r>
        <w:br/>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0.35</w:t>
      </w:r>
      <w:r>
        <w:rPr>
          <w:rStyle w:val="NormalTok"/>
        </w:rPr>
        <w:t xml:space="preserve">, n_days)</w:t>
      </w:r>
      <w:r>
        <w:br/>
      </w:r>
      <w:r>
        <w:rPr>
          <w:rStyle w:val="NormalTok"/>
        </w:rPr>
        <w:t xml:space="preserve">    )</w:t>
      </w:r>
      <w:r>
        <w:br/>
      </w:r>
      <w:r>
        <w:br/>
      </w:r>
      <w:r>
        <w:rPr>
          <w:rStyle w:val="NormalTok"/>
        </w:rPr>
        <w:t xml:space="preserve">    </w:t>
      </w:r>
      <w:r>
        <w:rPr>
          <w:rStyle w:val="CommentTok"/>
        </w:rPr>
        <w:t xml:space="preserve"># 温度：季节主导 + 次谐波 + 随机扰动</w:t>
      </w:r>
      <w:r>
        <w:br/>
      </w:r>
      <w:r>
        <w:rPr>
          <w:rStyle w:val="NormalTok"/>
        </w:rPr>
        <w:t xml:space="preserve">    temp </w:t>
      </w:r>
      <w:r>
        <w:rPr>
          <w:rStyle w:val="OperatorTok"/>
        </w:rPr>
        <w:t xml:space="preserve">=</w:t>
      </w:r>
      <w:r>
        <w:rPr>
          <w:rStyle w:val="NormalTok"/>
        </w:rPr>
        <w:t xml:space="preserve"> (</w:t>
      </w:r>
      <w:r>
        <w:br/>
      </w:r>
      <w:r>
        <w:rPr>
          <w:rStyle w:val="NormalTok"/>
        </w:rPr>
        <w:t xml:space="preserve">        </w:t>
      </w:r>
      <w:r>
        <w:rPr>
          <w:rStyle w:val="DecValTok"/>
        </w:rPr>
        <w:t xml:space="preserve">16</w:t>
      </w:r>
      <w:r>
        <w:br/>
      </w:r>
      <w:r>
        <w:rPr>
          <w:rStyle w:val="NormalTok"/>
        </w:rPr>
        <w:t xml:space="preserve">        </w:t>
      </w:r>
      <w:r>
        <w:rPr>
          <w:rStyle w:val="OperatorTok"/>
        </w:rPr>
        <w:t xml:space="preserve">+</w:t>
      </w:r>
      <w:r>
        <w:rPr>
          <w:rStyle w:val="NormalTok"/>
        </w:rPr>
        <w:t xml:space="preserve"> </w:t>
      </w:r>
      <w:r>
        <w:rPr>
          <w:rStyle w:val="FloatTok"/>
        </w:rPr>
        <w:t xml:space="preserve">12.0</w:t>
      </w:r>
      <w:r>
        <w:rPr>
          <w:rStyle w:val="NormalTok"/>
        </w:rPr>
        <w:t xml:space="preserve"> </w:t>
      </w:r>
      <w:r>
        <w:rPr>
          <w:rStyle w:val="OperatorTok"/>
        </w:rPr>
        <w:t xml:space="preserve">*</w:t>
      </w:r>
      <w:r>
        <w:rPr>
          <w:rStyle w:val="NormalTok"/>
        </w:rPr>
        <w:t xml:space="preserve"> np.sin(omega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170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omega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170</w:t>
      </w:r>
      <w:r>
        <w:rPr>
          <w:rStyle w:val="NormalTok"/>
        </w:rPr>
        <w:t xml:space="preserve">))</w:t>
      </w:r>
      <w:r>
        <w:br/>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0.8</w:t>
      </w:r>
      <w:r>
        <w:rPr>
          <w:rStyle w:val="NormalTok"/>
        </w:rPr>
        <w:t xml:space="preserve">, n_days)</w:t>
      </w:r>
      <w:r>
        <w:br/>
      </w:r>
      <w:r>
        <w:rPr>
          <w:rStyle w:val="NormalTok"/>
        </w:rPr>
        <w:t xml:space="preserve">    )</w:t>
      </w:r>
      <w:r>
        <w:br/>
      </w:r>
      <w:r>
        <w:br/>
      </w:r>
      <w:r>
        <w:rPr>
          <w:rStyle w:val="NormalTok"/>
        </w:rPr>
        <w:t xml:space="preserve">    </w:t>
      </w:r>
      <w:r>
        <w:rPr>
          <w:rStyle w:val="CommentTok"/>
        </w:rPr>
        <w:t xml:space="preserve"># 标准化，避免高次项数值过大</w:t>
      </w:r>
      <w:r>
        <w:br/>
      </w:r>
      <w:r>
        <w:rPr>
          <w:rStyle w:val="NormalTok"/>
        </w:rPr>
        <w:t xml:space="preserve">    h_n </w:t>
      </w:r>
      <w:r>
        <w:rPr>
          <w:rStyle w:val="OperatorTok"/>
        </w:rPr>
        <w:t xml:space="preserve">=</w:t>
      </w:r>
      <w:r>
        <w:rPr>
          <w:rStyle w:val="NormalTok"/>
        </w:rPr>
        <w:t xml:space="preserve"> stats.zscore(h, ddof</w:t>
      </w:r>
      <w:r>
        <w:rPr>
          <w:rStyle w:val="OperatorTok"/>
        </w:rPr>
        <w:t xml:space="preserve">=</w:t>
      </w:r>
      <w:r>
        <w:rPr>
          <w:rStyle w:val="DecValTok"/>
        </w:rPr>
        <w:t xml:space="preserve">1</w:t>
      </w:r>
      <w:r>
        <w:rPr>
          <w:rStyle w:val="NormalTok"/>
        </w:rPr>
        <w:t xml:space="preserve">)</w:t>
      </w:r>
      <w:r>
        <w:br/>
      </w:r>
      <w:r>
        <w:rPr>
          <w:rStyle w:val="NormalTok"/>
        </w:rPr>
        <w:t xml:space="preserve">    temp_n </w:t>
      </w:r>
      <w:r>
        <w:rPr>
          <w:rStyle w:val="OperatorTok"/>
        </w:rPr>
        <w:t xml:space="preserve">=</w:t>
      </w:r>
      <w:r>
        <w:rPr>
          <w:rStyle w:val="NormalTok"/>
        </w:rPr>
        <w:t xml:space="preserve"> stats.zscore(temp, ddof</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真实位移（mm）：综合H/S/T机理，加入观测噪声</w:t>
      </w:r>
      <w:r>
        <w:br/>
      </w:r>
      <w:r>
        <w:rPr>
          <w:rStyle w:val="NormalTok"/>
        </w:rPr>
        <w:t xml:space="preserve">    y </w:t>
      </w:r>
      <w:r>
        <w:rPr>
          <w:rStyle w:val="OperatorTok"/>
        </w:rPr>
        <w:t xml:space="preserve">=</w:t>
      </w:r>
      <w:r>
        <w:rPr>
          <w:rStyle w:val="NormalTok"/>
        </w:rPr>
        <w:t xml:space="preserve"> (</w:t>
      </w:r>
      <w:r>
        <w:br/>
      </w:r>
      <w:r>
        <w:rPr>
          <w:rStyle w:val="NormalTok"/>
        </w:rPr>
        <w:t xml:space="preserve">        B0</w:t>
      </w:r>
      <w:r>
        <w:br/>
      </w:r>
      <w:r>
        <w:rPr>
          <w:rStyle w:val="NormalTok"/>
        </w:rPr>
        <w:t xml:space="preserve">        </w:t>
      </w:r>
      <w:r>
        <w:rPr>
          <w:rStyle w:val="OperatorTok"/>
        </w:rPr>
        <w:t xml:space="preserve">+</w:t>
      </w:r>
      <w:r>
        <w:rPr>
          <w:rStyle w:val="NormalTok"/>
        </w:rPr>
        <w:t xml:space="preserve"> B_H1 </w:t>
      </w:r>
      <w:r>
        <w:rPr>
          <w:rStyle w:val="OperatorTok"/>
        </w:rPr>
        <w:t xml:space="preserve">*</w:t>
      </w:r>
      <w:r>
        <w:rPr>
          <w:rStyle w:val="NormalTok"/>
        </w:rPr>
        <w:t xml:space="preserve"> h_n</w:t>
      </w:r>
      <w:r>
        <w:br/>
      </w:r>
      <w:r>
        <w:rPr>
          <w:rStyle w:val="NormalTok"/>
        </w:rPr>
        <w:t xml:space="preserve">        </w:t>
      </w:r>
      <w:r>
        <w:rPr>
          <w:rStyle w:val="OperatorTok"/>
        </w:rPr>
        <w:t xml:space="preserve">+</w:t>
      </w:r>
      <w:r>
        <w:rPr>
          <w:rStyle w:val="NormalTok"/>
        </w:rPr>
        <w:t xml:space="preserve"> B_H2 </w:t>
      </w:r>
      <w:r>
        <w:rPr>
          <w:rStyle w:val="OperatorTok"/>
        </w:rPr>
        <w:t xml:space="preserve">*</w:t>
      </w:r>
      <w:r>
        <w:rPr>
          <w:rStyle w:val="NormalTok"/>
        </w:rPr>
        <w:t xml:space="preserve"> h_n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B_H3 </w:t>
      </w:r>
      <w:r>
        <w:rPr>
          <w:rStyle w:val="OperatorTok"/>
        </w:rPr>
        <w:t xml:space="preserve">*</w:t>
      </w:r>
      <w:r>
        <w:rPr>
          <w:rStyle w:val="NormalTok"/>
        </w:rPr>
        <w:t xml:space="preserve"> h_n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OperatorTok"/>
        </w:rPr>
        <w:t xml:space="preserve">+</w:t>
      </w:r>
      <w:r>
        <w:rPr>
          <w:rStyle w:val="NormalTok"/>
        </w:rPr>
        <w:t xml:space="preserve"> B_SIN1 </w:t>
      </w:r>
      <w:r>
        <w:rPr>
          <w:rStyle w:val="OperatorTok"/>
        </w:rPr>
        <w:t xml:space="preserve">*</w:t>
      </w:r>
      <w:r>
        <w:rPr>
          <w:rStyle w:val="NormalTok"/>
        </w:rPr>
        <w:t xml:space="preserve"> np.sin(omega </w:t>
      </w:r>
      <w:r>
        <w:rPr>
          <w:rStyle w:val="OperatorTok"/>
        </w:rPr>
        <w:t xml:space="preserve">*</w:t>
      </w:r>
      <w:r>
        <w:rPr>
          <w:rStyle w:val="NormalTok"/>
        </w:rPr>
        <w:t xml:space="preserve"> t)</w:t>
      </w:r>
      <w:r>
        <w:br/>
      </w:r>
      <w:r>
        <w:rPr>
          <w:rStyle w:val="NormalTok"/>
        </w:rPr>
        <w:t xml:space="preserve">        </w:t>
      </w:r>
      <w:r>
        <w:rPr>
          <w:rStyle w:val="OperatorTok"/>
        </w:rPr>
        <w:t xml:space="preserve">+</w:t>
      </w:r>
      <w:r>
        <w:rPr>
          <w:rStyle w:val="NormalTok"/>
        </w:rPr>
        <w:t xml:space="preserve"> B_COS1 </w:t>
      </w:r>
      <w:r>
        <w:rPr>
          <w:rStyle w:val="OperatorTok"/>
        </w:rPr>
        <w:t xml:space="preserve">*</w:t>
      </w:r>
      <w:r>
        <w:rPr>
          <w:rStyle w:val="NormalTok"/>
        </w:rPr>
        <w:t xml:space="preserve"> np.cos(omega </w:t>
      </w:r>
      <w:r>
        <w:rPr>
          <w:rStyle w:val="OperatorTok"/>
        </w:rPr>
        <w:t xml:space="preserve">*</w:t>
      </w:r>
      <w:r>
        <w:rPr>
          <w:rStyle w:val="NormalTok"/>
        </w:rPr>
        <w:t xml:space="preserve"> t)</w:t>
      </w:r>
      <w:r>
        <w:br/>
      </w:r>
      <w:r>
        <w:rPr>
          <w:rStyle w:val="NormalTok"/>
        </w:rPr>
        <w:t xml:space="preserve">        </w:t>
      </w:r>
      <w:r>
        <w:rPr>
          <w:rStyle w:val="OperatorTok"/>
        </w:rPr>
        <w:t xml:space="preserve">+</w:t>
      </w:r>
      <w:r>
        <w:rPr>
          <w:rStyle w:val="NormalTok"/>
        </w:rPr>
        <w:t xml:space="preserve"> B_TEMP1 </w:t>
      </w:r>
      <w:r>
        <w:rPr>
          <w:rStyle w:val="OperatorTok"/>
        </w:rPr>
        <w:t xml:space="preserve">*</w:t>
      </w:r>
      <w:r>
        <w:rPr>
          <w:rStyle w:val="NormalTok"/>
        </w:rPr>
        <w:t xml:space="preserve"> temp_n</w:t>
      </w:r>
      <w:r>
        <w:br/>
      </w:r>
      <w:r>
        <w:rPr>
          <w:rStyle w:val="NormalTok"/>
        </w:rPr>
        <w:t xml:space="preserve">        </w:t>
      </w:r>
      <w:r>
        <w:rPr>
          <w:rStyle w:val="OperatorTok"/>
        </w:rPr>
        <w:t xml:space="preserve">+</w:t>
      </w:r>
      <w:r>
        <w:rPr>
          <w:rStyle w:val="NormalTok"/>
        </w:rPr>
        <w:t xml:space="preserve"> B_TEMP2 </w:t>
      </w:r>
      <w:r>
        <w:rPr>
          <w:rStyle w:val="OperatorTok"/>
        </w:rPr>
        <w:t xml:space="preserve">*</w:t>
      </w:r>
      <w:r>
        <w:rPr>
          <w:rStyle w:val="NormalTok"/>
        </w:rPr>
        <w:t xml:space="preserve"> temp_n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rPr>
          <w:rStyle w:val="NormalTok"/>
        </w:rPr>
        <w:t xml:space="preserve"> B_TIME1 </w:t>
      </w:r>
      <w:r>
        <w:rPr>
          <w:rStyle w:val="OperatorTok"/>
        </w:rPr>
        <w:t xml:space="preserve">*</w:t>
      </w:r>
      <w:r>
        <w:rPr>
          <w:rStyle w:val="NormalTok"/>
        </w:rPr>
        <w:t xml:space="preserve"> year</w:t>
      </w:r>
      <w:r>
        <w:br/>
      </w:r>
      <w:r>
        <w:rPr>
          <w:rStyle w:val="NormalTok"/>
        </w:rPr>
        <w:t xml:space="preserve">        </w:t>
      </w:r>
      <w:r>
        <w:rPr>
          <w:rStyle w:val="OperatorTok"/>
        </w:rPr>
        <w:t xml:space="preserve">+</w:t>
      </w:r>
      <w:r>
        <w:rPr>
          <w:rStyle w:val="NormalTok"/>
        </w:rPr>
        <w:t xml:space="preserve"> B_TIME2 </w:t>
      </w:r>
      <w:r>
        <w:rPr>
          <w:rStyle w:val="OperatorTok"/>
        </w:rPr>
        <w:t xml:space="preserve">*</w:t>
      </w:r>
      <w:r>
        <w:rPr>
          <w:rStyle w:val="NormalTok"/>
        </w:rPr>
        <w:t xml:space="preserve"> np.log1p(year)</w:t>
      </w:r>
      <w:r>
        <w:br/>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noise_std, n_days)</w:t>
      </w:r>
      <w:r>
        <w:br/>
      </w:r>
      <w:r>
        <w:rPr>
          <w:rStyle w:val="NormalTok"/>
        </w:rPr>
        <w:t xml:space="preserve">    )</w:t>
      </w:r>
      <w:r>
        <w:br/>
      </w:r>
      <w:r>
        <w:rPr>
          <w:rStyle w:val="NormalTok"/>
        </w:rPr>
        <w:t xml:space="preserve">    </w:t>
      </w:r>
      <w:r>
        <w:rPr>
          <w:rStyle w:val="ControlFlowTok"/>
        </w:rPr>
        <w:t xml:space="preserve">return</w:t>
      </w:r>
      <w:r>
        <w:rPr>
          <w:rStyle w:val="NormalTok"/>
        </w:rPr>
        <w:t xml:space="preserve"> t, h_n, temp_n, y</w:t>
      </w:r>
      <w:r>
        <w:br/>
      </w:r>
      <w:r>
        <w:br/>
      </w:r>
      <w:r>
        <w:br/>
      </w:r>
      <w:r>
        <w:rPr>
          <w:rStyle w:val="KeywordTok"/>
        </w:rPr>
        <w:t xml:space="preserve">def</w:t>
      </w:r>
      <w:r>
        <w:rPr>
          <w:rStyle w:val="NormalTok"/>
        </w:rPr>
        <w:t xml:space="preserve"> build_hst_matrix(t, h_n):</w:t>
      </w:r>
      <w:r>
        <w:br/>
      </w:r>
      <w:r>
        <w:rPr>
          <w:rStyle w:val="NormalTok"/>
        </w:rPr>
        <w:t xml:space="preserve">    </w:t>
      </w:r>
      <w:r>
        <w:rPr>
          <w:rStyle w:val="CommentTok"/>
        </w:rPr>
        <w:t xml:space="preserve">"""构建设计矩阵：HST = 水压(H) + 季节(S) + 时效(T)。"""</w:t>
      </w:r>
      <w:r>
        <w:br/>
      </w:r>
      <w:r>
        <w:rPr>
          <w:rStyle w:val="NormalTok"/>
        </w:rPr>
        <w:t xml:space="preserve">    year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365.0</w:t>
      </w:r>
      <w:r>
        <w:br/>
      </w:r>
      <w:r>
        <w:rPr>
          <w:rStyle w:val="NormalTok"/>
        </w:rPr>
        <w:t xml:space="preserve">    w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365.0</w:t>
      </w:r>
      <w:r>
        <w:br/>
      </w:r>
      <w:r>
        <w:rPr>
          <w:rStyle w:val="NormalTok"/>
        </w:rPr>
        <w:t xml:space="preserve">    X </w:t>
      </w:r>
      <w:r>
        <w:rPr>
          <w:rStyle w:val="OperatorTok"/>
        </w:rPr>
        <w:t xml:space="preserve">=</w:t>
      </w:r>
      <w:r>
        <w:rPr>
          <w:rStyle w:val="NormalTok"/>
        </w:rPr>
        <w:t xml:space="preserve"> np.column_stack([</w:t>
      </w:r>
      <w:r>
        <w:br/>
      </w:r>
      <w:r>
        <w:rPr>
          <w:rStyle w:val="NormalTok"/>
        </w:rPr>
        <w:t xml:space="preserve">        np.ones_like(t),</w:t>
      </w:r>
      <w:r>
        <w:br/>
      </w:r>
      <w:r>
        <w:rPr>
          <w:rStyle w:val="NormalTok"/>
        </w:rPr>
        <w:t xml:space="preserve">        h_n, h_n </w:t>
      </w:r>
      <w:r>
        <w:rPr>
          <w:rStyle w:val="OperatorTok"/>
        </w:rPr>
        <w:t xml:space="preserve">**</w:t>
      </w:r>
      <w:r>
        <w:rPr>
          <w:rStyle w:val="NormalTok"/>
        </w:rPr>
        <w:t xml:space="preserve"> </w:t>
      </w:r>
      <w:r>
        <w:rPr>
          <w:rStyle w:val="DecValTok"/>
        </w:rPr>
        <w:t xml:space="preserve">2</w:t>
      </w:r>
      <w:r>
        <w:rPr>
          <w:rStyle w:val="NormalTok"/>
        </w:rPr>
        <w:t xml:space="preserve">, h_n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H: 水压多项式</w:t>
      </w:r>
      <w:r>
        <w:br/>
      </w:r>
      <w:r>
        <w:rPr>
          <w:rStyle w:val="NormalTok"/>
        </w:rPr>
        <w:t xml:space="preserve">        np.sin(w), np.cos(w),         </w:t>
      </w:r>
      <w:r>
        <w:rPr>
          <w:rStyle w:val="CommentTok"/>
        </w:rPr>
        <w:t xml:space="preserve"># S: 一阶谐波</w:t>
      </w:r>
      <w:r>
        <w:br/>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w), np.cos(</w:t>
      </w:r>
      <w:r>
        <w:rPr>
          <w:rStyle w:val="DecValTok"/>
        </w:rPr>
        <w:t xml:space="preserve">2</w:t>
      </w:r>
      <w:r>
        <w:rPr>
          <w:rStyle w:val="NormalTok"/>
        </w:rPr>
        <w:t xml:space="preserve"> </w:t>
      </w:r>
      <w:r>
        <w:rPr>
          <w:rStyle w:val="OperatorTok"/>
        </w:rPr>
        <w:t xml:space="preserve">*</w:t>
      </w:r>
      <w:r>
        <w:rPr>
          <w:rStyle w:val="NormalTok"/>
        </w:rPr>
        <w:t xml:space="preserve"> w), </w:t>
      </w:r>
      <w:r>
        <w:rPr>
          <w:rStyle w:val="CommentTok"/>
        </w:rPr>
        <w:t xml:space="preserve"># S: 二阶谐波</w:t>
      </w:r>
      <w:r>
        <w:br/>
      </w:r>
      <w:r>
        <w:rPr>
          <w:rStyle w:val="NormalTok"/>
        </w:rPr>
        <w:t xml:space="preserve">        year, np.log1p(year)          </w:t>
      </w:r>
      <w:r>
        <w:rPr>
          <w:rStyle w:val="CommentTok"/>
        </w:rPr>
        <w:t xml:space="preserve"># T: 线性时效 + 对数蠕变</w:t>
      </w:r>
      <w:r>
        <w:br/>
      </w:r>
      <w:r>
        <w:rPr>
          <w:rStyle w:val="NormalTok"/>
        </w:rPr>
        <w:t xml:space="preserve">    ])</w:t>
      </w:r>
      <w:r>
        <w:br/>
      </w:r>
      <w:r>
        <w:rPr>
          <w:rStyle w:val="NormalTok"/>
        </w:rPr>
        <w:t xml:space="preserve">    names </w:t>
      </w:r>
      <w:r>
        <w:rPr>
          <w:rStyle w:val="OperatorTok"/>
        </w:rPr>
        <w:t xml:space="preserve">=</w:t>
      </w:r>
      <w:r>
        <w:rPr>
          <w:rStyle w:val="NormalTok"/>
        </w:rPr>
        <w:t xml:space="preserve"> [</w:t>
      </w:r>
      <w:r>
        <w:rPr>
          <w:rStyle w:val="StringTok"/>
        </w:rPr>
        <w:t xml:space="preserve">"1"</w:t>
      </w:r>
      <w:r>
        <w:rPr>
          <w:rStyle w:val="NormalTok"/>
        </w:rPr>
        <w:t xml:space="preserve">, </w:t>
      </w:r>
      <w:r>
        <w:rPr>
          <w:rStyle w:val="StringTok"/>
        </w:rPr>
        <w:t xml:space="preserve">"H"</w:t>
      </w:r>
      <w:r>
        <w:rPr>
          <w:rStyle w:val="NormalTok"/>
        </w:rPr>
        <w:t xml:space="preserve">, </w:t>
      </w:r>
      <w:r>
        <w:rPr>
          <w:rStyle w:val="StringTok"/>
        </w:rPr>
        <w:t xml:space="preserve">"H^2"</w:t>
      </w:r>
      <w:r>
        <w:rPr>
          <w:rStyle w:val="NormalTok"/>
        </w:rPr>
        <w:t xml:space="preserve">, </w:t>
      </w:r>
      <w:r>
        <w:rPr>
          <w:rStyle w:val="StringTok"/>
        </w:rPr>
        <w:t xml:space="preserve">"H^3"</w:t>
      </w:r>
      <w:r>
        <w:rPr>
          <w:rStyle w:val="NormalTok"/>
        </w:rPr>
        <w:t xml:space="preserve">, </w:t>
      </w:r>
      <w:r>
        <w:rPr>
          <w:rStyle w:val="StringTok"/>
        </w:rPr>
        <w:t xml:space="preserve">"sin(w)"</w:t>
      </w:r>
      <w:r>
        <w:rPr>
          <w:rStyle w:val="NormalTok"/>
        </w:rPr>
        <w:t xml:space="preserve">, </w:t>
      </w:r>
      <w:r>
        <w:rPr>
          <w:rStyle w:val="StringTok"/>
        </w:rPr>
        <w:t xml:space="preserve">"cos(w)"</w:t>
      </w:r>
      <w:r>
        <w:rPr>
          <w:rStyle w:val="NormalTok"/>
        </w:rPr>
        <w:t xml:space="preserve">, </w:t>
      </w:r>
      <w:r>
        <w:rPr>
          <w:rStyle w:val="StringTok"/>
        </w:rPr>
        <w:t xml:space="preserve">"sin(2w)"</w:t>
      </w:r>
      <w:r>
        <w:rPr>
          <w:rStyle w:val="NormalTok"/>
        </w:rPr>
        <w:t xml:space="preserve">, </w:t>
      </w:r>
      <w:r>
        <w:rPr>
          <w:rStyle w:val="StringTok"/>
        </w:rPr>
        <w:t xml:space="preserve">"cos(2w)"</w:t>
      </w:r>
      <w:r>
        <w:rPr>
          <w:rStyle w:val="NormalTok"/>
        </w:rPr>
        <w:t xml:space="preserve">, </w:t>
      </w:r>
      <w:r>
        <w:rPr>
          <w:rStyle w:val="StringTok"/>
        </w:rPr>
        <w:t xml:space="preserve">"t"</w:t>
      </w:r>
      <w:r>
        <w:rPr>
          <w:rStyle w:val="NormalTok"/>
        </w:rPr>
        <w:t xml:space="preserve">, </w:t>
      </w:r>
      <w:r>
        <w:rPr>
          <w:rStyle w:val="StringTok"/>
        </w:rPr>
        <w:t xml:space="preserve">"ln(1+t)"</w:t>
      </w:r>
      <w:r>
        <w:rPr>
          <w:rStyle w:val="NormalTok"/>
        </w:rPr>
        <w:t xml:space="preserve">]</w:t>
      </w:r>
      <w:r>
        <w:br/>
      </w:r>
      <w:r>
        <w:rPr>
          <w:rStyle w:val="NormalTok"/>
        </w:rPr>
        <w:t xml:space="preserve">    </w:t>
      </w:r>
      <w:r>
        <w:rPr>
          <w:rStyle w:val="ControlFlowTok"/>
        </w:rPr>
        <w:t xml:space="preserve">return</w:t>
      </w:r>
      <w:r>
        <w:rPr>
          <w:rStyle w:val="NormalTok"/>
        </w:rPr>
        <w:t xml:space="preserve"> X, names</w:t>
      </w:r>
      <w:r>
        <w:br/>
      </w:r>
      <w:r>
        <w:br/>
      </w:r>
      <w:r>
        <w:br/>
      </w:r>
      <w:r>
        <w:rPr>
          <w:rStyle w:val="KeywordTok"/>
        </w:rPr>
        <w:t xml:space="preserve">def</w:t>
      </w:r>
      <w:r>
        <w:rPr>
          <w:rStyle w:val="NormalTok"/>
        </w:rPr>
        <w:t xml:space="preserve"> build_htt_matrix(t, h_n, temp_n):</w:t>
      </w:r>
      <w:r>
        <w:br/>
      </w:r>
      <w:r>
        <w:rPr>
          <w:rStyle w:val="NormalTok"/>
        </w:rPr>
        <w:t xml:space="preserve">    </w:t>
      </w:r>
      <w:r>
        <w:rPr>
          <w:rStyle w:val="CommentTok"/>
        </w:rPr>
        <w:t xml:space="preserve">"""构建设计矩阵：HTT = 水压(H) + 温度(T) + 时效(T)。"""</w:t>
      </w:r>
      <w:r>
        <w:br/>
      </w:r>
      <w:r>
        <w:rPr>
          <w:rStyle w:val="NormalTok"/>
        </w:rPr>
        <w:t xml:space="preserve">    year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365.0</w:t>
      </w:r>
      <w:r>
        <w:br/>
      </w:r>
      <w:r>
        <w:rPr>
          <w:rStyle w:val="NormalTok"/>
        </w:rPr>
        <w:t xml:space="preserve">    X </w:t>
      </w:r>
      <w:r>
        <w:rPr>
          <w:rStyle w:val="OperatorTok"/>
        </w:rPr>
        <w:t xml:space="preserve">=</w:t>
      </w:r>
      <w:r>
        <w:rPr>
          <w:rStyle w:val="NormalTok"/>
        </w:rPr>
        <w:t xml:space="preserve"> np.column_stack([</w:t>
      </w:r>
      <w:r>
        <w:br/>
      </w:r>
      <w:r>
        <w:rPr>
          <w:rStyle w:val="NormalTok"/>
        </w:rPr>
        <w:t xml:space="preserve">        np.ones_like(t),</w:t>
      </w:r>
      <w:r>
        <w:br/>
      </w:r>
      <w:r>
        <w:rPr>
          <w:rStyle w:val="NormalTok"/>
        </w:rPr>
        <w:t xml:space="preserve">        h_n, h_n </w:t>
      </w:r>
      <w:r>
        <w:rPr>
          <w:rStyle w:val="OperatorTok"/>
        </w:rPr>
        <w:t xml:space="preserve">**</w:t>
      </w:r>
      <w:r>
        <w:rPr>
          <w:rStyle w:val="NormalTok"/>
        </w:rPr>
        <w:t xml:space="preserve"> </w:t>
      </w:r>
      <w:r>
        <w:rPr>
          <w:rStyle w:val="DecValTok"/>
        </w:rPr>
        <w:t xml:space="preserve">2</w:t>
      </w:r>
      <w:r>
        <w:rPr>
          <w:rStyle w:val="NormalTok"/>
        </w:rPr>
        <w:t xml:space="preserve">, h_n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H</w:t>
      </w:r>
      <w:r>
        <w:br/>
      </w:r>
      <w:r>
        <w:rPr>
          <w:rStyle w:val="NormalTok"/>
        </w:rPr>
        <w:t xml:space="preserve">        temp_n, temp_n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温度项</w:t>
      </w:r>
      <w:r>
        <w:br/>
      </w:r>
      <w:r>
        <w:rPr>
          <w:rStyle w:val="NormalTok"/>
        </w:rPr>
        <w:t xml:space="preserve">        year, np.log1p(year),         </w:t>
      </w:r>
      <w:r>
        <w:rPr>
          <w:rStyle w:val="CommentTok"/>
        </w:rPr>
        <w:t xml:space="preserve"># 时效项</w:t>
      </w:r>
      <w:r>
        <w:br/>
      </w:r>
      <w:r>
        <w:rPr>
          <w:rStyle w:val="NormalTok"/>
        </w:rPr>
        <w:t xml:space="preserve">        h_n </w:t>
      </w:r>
      <w:r>
        <w:rPr>
          <w:rStyle w:val="OperatorTok"/>
        </w:rPr>
        <w:t xml:space="preserve">*</w:t>
      </w:r>
      <w:r>
        <w:rPr>
          <w:rStyle w:val="NormalTok"/>
        </w:rPr>
        <w:t xml:space="preserve"> temp_n                  </w:t>
      </w:r>
      <w:r>
        <w:rPr>
          <w:rStyle w:val="CommentTok"/>
        </w:rPr>
        <w:t xml:space="preserve"># 交互项（可解释热-水耦合）</w:t>
      </w:r>
      <w:r>
        <w:br/>
      </w:r>
      <w:r>
        <w:rPr>
          <w:rStyle w:val="NormalTok"/>
        </w:rPr>
        <w:t xml:space="preserve">    ])</w:t>
      </w:r>
      <w:r>
        <w:br/>
      </w:r>
      <w:r>
        <w:rPr>
          <w:rStyle w:val="NormalTok"/>
        </w:rPr>
        <w:t xml:space="preserve">    names </w:t>
      </w:r>
      <w:r>
        <w:rPr>
          <w:rStyle w:val="OperatorTok"/>
        </w:rPr>
        <w:t xml:space="preserve">=</w:t>
      </w:r>
      <w:r>
        <w:rPr>
          <w:rStyle w:val="NormalTok"/>
        </w:rPr>
        <w:t xml:space="preserve"> [</w:t>
      </w:r>
      <w:r>
        <w:rPr>
          <w:rStyle w:val="StringTok"/>
        </w:rPr>
        <w:t xml:space="preserve">"1"</w:t>
      </w:r>
      <w:r>
        <w:rPr>
          <w:rStyle w:val="NormalTok"/>
        </w:rPr>
        <w:t xml:space="preserve">, </w:t>
      </w:r>
      <w:r>
        <w:rPr>
          <w:rStyle w:val="StringTok"/>
        </w:rPr>
        <w:t xml:space="preserve">"H"</w:t>
      </w:r>
      <w:r>
        <w:rPr>
          <w:rStyle w:val="NormalTok"/>
        </w:rPr>
        <w:t xml:space="preserve">, </w:t>
      </w:r>
      <w:r>
        <w:rPr>
          <w:rStyle w:val="StringTok"/>
        </w:rPr>
        <w:t xml:space="preserve">"H^2"</w:t>
      </w:r>
      <w:r>
        <w:rPr>
          <w:rStyle w:val="NormalTok"/>
        </w:rPr>
        <w:t xml:space="preserve">, </w:t>
      </w:r>
      <w:r>
        <w:rPr>
          <w:rStyle w:val="StringTok"/>
        </w:rPr>
        <w:t xml:space="preserve">"H^3"</w:t>
      </w:r>
      <w:r>
        <w:rPr>
          <w:rStyle w:val="NormalTok"/>
        </w:rPr>
        <w:t xml:space="preserve">, </w:t>
      </w:r>
      <w:r>
        <w:rPr>
          <w:rStyle w:val="StringTok"/>
        </w:rPr>
        <w:t xml:space="preserve">"Temp"</w:t>
      </w:r>
      <w:r>
        <w:rPr>
          <w:rStyle w:val="NormalTok"/>
        </w:rPr>
        <w:t xml:space="preserve">, </w:t>
      </w:r>
      <w:r>
        <w:rPr>
          <w:rStyle w:val="StringTok"/>
        </w:rPr>
        <w:t xml:space="preserve">"Temp^2"</w:t>
      </w:r>
      <w:r>
        <w:rPr>
          <w:rStyle w:val="NormalTok"/>
        </w:rPr>
        <w:t xml:space="preserve">, </w:t>
      </w:r>
      <w:r>
        <w:rPr>
          <w:rStyle w:val="StringTok"/>
        </w:rPr>
        <w:t xml:space="preserve">"t"</w:t>
      </w:r>
      <w:r>
        <w:rPr>
          <w:rStyle w:val="NormalTok"/>
        </w:rPr>
        <w:t xml:space="preserve">, </w:t>
      </w:r>
      <w:r>
        <w:rPr>
          <w:rStyle w:val="StringTok"/>
        </w:rPr>
        <w:t xml:space="preserve">"ln(1+t)"</w:t>
      </w:r>
      <w:r>
        <w:rPr>
          <w:rStyle w:val="NormalTok"/>
        </w:rPr>
        <w:t xml:space="preserve">, </w:t>
      </w:r>
      <w:r>
        <w:rPr>
          <w:rStyle w:val="StringTok"/>
        </w:rPr>
        <w:t xml:space="preserve">"H*Temp"</w:t>
      </w:r>
      <w:r>
        <w:rPr>
          <w:rStyle w:val="NormalTok"/>
        </w:rPr>
        <w:t xml:space="preserve">]</w:t>
      </w:r>
      <w:r>
        <w:br/>
      </w:r>
      <w:r>
        <w:rPr>
          <w:rStyle w:val="NormalTok"/>
        </w:rPr>
        <w:t xml:space="preserve">    </w:t>
      </w:r>
      <w:r>
        <w:rPr>
          <w:rStyle w:val="ControlFlowTok"/>
        </w:rPr>
        <w:t xml:space="preserve">return</w:t>
      </w:r>
      <w:r>
        <w:rPr>
          <w:rStyle w:val="NormalTok"/>
        </w:rPr>
        <w:t xml:space="preserve"> X, names</w:t>
      </w:r>
      <w:r>
        <w:br/>
      </w:r>
      <w:r>
        <w:br/>
      </w:r>
      <w:r>
        <w:br/>
      </w:r>
      <w:r>
        <w:rPr>
          <w:rStyle w:val="KeywordTok"/>
        </w:rPr>
        <w:t xml:space="preserve">def</w:t>
      </w:r>
      <w:r>
        <w:rPr>
          <w:rStyle w:val="NormalTok"/>
        </w:rPr>
        <w:t xml:space="preserve"> fit_lstsq(X, y):</w:t>
      </w:r>
      <w:r>
        <w:br/>
      </w:r>
      <w:r>
        <w:rPr>
          <w:rStyle w:val="NormalTok"/>
        </w:rPr>
        <w:t xml:space="preserve">    </w:t>
      </w:r>
      <w:r>
        <w:rPr>
          <w:rStyle w:val="CommentTok"/>
        </w:rPr>
        <w:t xml:space="preserve">"""最小二乘估计。"""</w:t>
      </w:r>
      <w:r>
        <w:br/>
      </w:r>
      <w:r>
        <w:rPr>
          <w:rStyle w:val="NormalTok"/>
        </w:rPr>
        <w:t xml:space="preserve">    beta, _, _, _ </w:t>
      </w:r>
      <w:r>
        <w:rPr>
          <w:rStyle w:val="OperatorTok"/>
        </w:rPr>
        <w:t xml:space="preserve">=</w:t>
      </w:r>
      <w:r>
        <w:rPr>
          <w:rStyle w:val="NormalTok"/>
        </w:rPr>
        <w:t xml:space="preserve"> linalg.lstsq(X, y)</w:t>
      </w:r>
      <w:r>
        <w:br/>
      </w:r>
      <w:r>
        <w:rPr>
          <w:rStyle w:val="NormalTok"/>
        </w:rPr>
        <w:t xml:space="preserve">    y_hat </w:t>
      </w:r>
      <w:r>
        <w:rPr>
          <w:rStyle w:val="OperatorTok"/>
        </w:rPr>
        <w:t xml:space="preserve">=</w:t>
      </w:r>
      <w:r>
        <w:rPr>
          <w:rStyle w:val="NormalTok"/>
        </w:rPr>
        <w:t xml:space="preserve"> X </w:t>
      </w:r>
      <w:r>
        <w:rPr>
          <w:rStyle w:val="OperatorTok"/>
        </w:rPr>
        <w:t xml:space="preserve">@</w:t>
      </w:r>
      <w:r>
        <w:rPr>
          <w:rStyle w:val="NormalTok"/>
        </w:rPr>
        <w:t xml:space="preserve"> beta</w:t>
      </w:r>
      <w:r>
        <w:br/>
      </w:r>
      <w:r>
        <w:rPr>
          <w:rStyle w:val="NormalTok"/>
        </w:rPr>
        <w:t xml:space="preserve">    </w:t>
      </w:r>
      <w:r>
        <w:rPr>
          <w:rStyle w:val="ControlFlowTok"/>
        </w:rPr>
        <w:t xml:space="preserve">return</w:t>
      </w:r>
      <w:r>
        <w:rPr>
          <w:rStyle w:val="NormalTok"/>
        </w:rPr>
        <w:t xml:space="preserve"> beta, y_hat</w:t>
      </w:r>
      <w:r>
        <w:br/>
      </w:r>
      <w:r>
        <w:br/>
      </w:r>
      <w:r>
        <w:br/>
      </w:r>
      <w:r>
        <w:rPr>
          <w:rStyle w:val="KeywordTok"/>
        </w:rPr>
        <w:t xml:space="preserve">def</w:t>
      </w:r>
      <w:r>
        <w:rPr>
          <w:rStyle w:val="NormalTok"/>
        </w:rPr>
        <w:t xml:space="preserve"> calc_metrics(y_true, y_pred, k_params):</w:t>
      </w:r>
      <w:r>
        <w:br/>
      </w:r>
      <w:r>
        <w:rPr>
          <w:rStyle w:val="NormalTok"/>
        </w:rPr>
        <w:t xml:space="preserve">    </w:t>
      </w:r>
      <w:r>
        <w:rPr>
          <w:rStyle w:val="CommentTok"/>
        </w:rPr>
        <w:t xml:space="preserve">"""计算KPI：R2/RMSE/MAE/AIC/BIC/DW/Pearson。"""</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(y_true)</w:t>
      </w:r>
      <w:r>
        <w:br/>
      </w:r>
      <w:r>
        <w:rPr>
          <w:rStyle w:val="NormalTok"/>
        </w:rPr>
        <w:t xml:space="preserve">    resid </w:t>
      </w:r>
      <w:r>
        <w:rPr>
          <w:rStyle w:val="OperatorTok"/>
        </w:rPr>
        <w:t xml:space="preserve">=</w:t>
      </w:r>
      <w:r>
        <w:rPr>
          <w:rStyle w:val="NormalTok"/>
        </w:rPr>
        <w:t xml:space="preserve"> y_true </w:t>
      </w:r>
      <w:r>
        <w:rPr>
          <w:rStyle w:val="OperatorTok"/>
        </w:rPr>
        <w:t xml:space="preserve">-</w:t>
      </w:r>
      <w:r>
        <w:rPr>
          <w:rStyle w:val="NormalTok"/>
        </w:rPr>
        <w:t xml:space="preserve"> y_pred</w:t>
      </w:r>
      <w:r>
        <w:br/>
      </w:r>
      <w:r>
        <w:rPr>
          <w:rStyle w:val="NormalTok"/>
        </w:rPr>
        <w:t xml:space="preserve">    rss </w:t>
      </w:r>
      <w:r>
        <w:rPr>
          <w:rStyle w:val="OperatorTok"/>
        </w:rPr>
        <w:t xml:space="preserve">=</w:t>
      </w:r>
      <w:r>
        <w:rPr>
          <w:rStyle w:val="NormalTok"/>
        </w:rPr>
        <w:t xml:space="preserve"> np.</w:t>
      </w:r>
      <w:r>
        <w:rPr>
          <w:rStyle w:val="BuiltInTok"/>
        </w:rPr>
        <w:t xml:space="preserve">sum</w:t>
      </w:r>
      <w:r>
        <w:rPr>
          <w:rStyle w:val="NormalTok"/>
        </w:rPr>
        <w:t xml:space="preserve">(resid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tss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np.mean(y_true))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r2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rss </w:t>
      </w:r>
      <w:r>
        <w:rPr>
          <w:rStyle w:val="OperatorTok"/>
        </w:rPr>
        <w:t xml:space="preserve">/</w:t>
      </w:r>
      <w:r>
        <w:rPr>
          <w:rStyle w:val="NormalTok"/>
        </w:rPr>
        <w:t xml:space="preserve"> tss </w:t>
      </w:r>
      <w:r>
        <w:rPr>
          <w:rStyle w:val="ControlFlowTok"/>
        </w:rPr>
        <w:t xml:space="preserve">if</w:t>
      </w:r>
      <w:r>
        <w:rPr>
          <w:rStyle w:val="NormalTok"/>
        </w:rPr>
        <w:t xml:space="preserve"> tss </w:t>
      </w:r>
      <w:r>
        <w:rPr>
          <w:rStyle w:val="OperatorTok"/>
        </w:rPr>
        <w:t xml:space="preserve">&gt;</w:t>
      </w:r>
      <w:r>
        <w:rPr>
          <w:rStyle w:val="NormalTok"/>
        </w:rPr>
        <w:t xml:space="preserve"> </w:t>
      </w:r>
      <w:r>
        <w:rPr>
          <w:rStyle w:val="FloatTok"/>
        </w:rPr>
        <w:t xml:space="preserve">1e-12</w:t>
      </w:r>
      <w:r>
        <w:rPr>
          <w:rStyle w:val="NormalTok"/>
        </w:rPr>
        <w:t xml:space="preserve"> </w:t>
      </w:r>
      <w:r>
        <w:rPr>
          <w:rStyle w:val="ControlFlowTok"/>
        </w:rPr>
        <w:t xml:space="preserve">else</w:t>
      </w:r>
      <w:r>
        <w:rPr>
          <w:rStyle w:val="NormalTok"/>
        </w:rPr>
        <w:t xml:space="preserve"> np.nan</w:t>
      </w:r>
      <w:r>
        <w:br/>
      </w:r>
      <w:r>
        <w:rPr>
          <w:rStyle w:val="NormalTok"/>
        </w:rPr>
        <w:t xml:space="preserve">    rmse </w:t>
      </w:r>
      <w:r>
        <w:rPr>
          <w:rStyle w:val="OperatorTok"/>
        </w:rPr>
        <w:t xml:space="preserve">=</w:t>
      </w:r>
      <w:r>
        <w:rPr>
          <w:rStyle w:val="NormalTok"/>
        </w:rPr>
        <w:t xml:space="preserve"> np.sqrt(np.mean(resid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(resid))</w:t>
      </w:r>
      <w:r>
        <w:br/>
      </w:r>
      <w:r>
        <w:rPr>
          <w:rStyle w:val="NormalTok"/>
        </w:rPr>
        <w:t xml:space="preserve">    aic </w:t>
      </w:r>
      <w:r>
        <w:rPr>
          <w:rStyle w:val="OperatorTok"/>
        </w:rPr>
        <w:t xml:space="preserve">=</w:t>
      </w:r>
      <w:r>
        <w:rPr>
          <w:rStyle w:val="NormalTok"/>
        </w:rPr>
        <w:t xml:space="preserve"> n </w:t>
      </w:r>
      <w:r>
        <w:rPr>
          <w:rStyle w:val="OperatorTok"/>
        </w:rPr>
        <w:t xml:space="preserve">*</w:t>
      </w:r>
      <w:r>
        <w:rPr>
          <w:rStyle w:val="NormalTok"/>
        </w:rPr>
        <w:t xml:space="preserve"> np.log(rss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k_params</w:t>
      </w:r>
      <w:r>
        <w:br/>
      </w:r>
      <w:r>
        <w:rPr>
          <w:rStyle w:val="NormalTok"/>
        </w:rPr>
        <w:t xml:space="preserve">    bic </w:t>
      </w:r>
      <w:r>
        <w:rPr>
          <w:rStyle w:val="OperatorTok"/>
        </w:rPr>
        <w:t xml:space="preserve">=</w:t>
      </w:r>
      <w:r>
        <w:rPr>
          <w:rStyle w:val="NormalTok"/>
        </w:rPr>
        <w:t xml:space="preserve"> n </w:t>
      </w:r>
      <w:r>
        <w:rPr>
          <w:rStyle w:val="OperatorTok"/>
        </w:rPr>
        <w:t xml:space="preserve">*</w:t>
      </w:r>
      <w:r>
        <w:rPr>
          <w:rStyle w:val="NormalTok"/>
        </w:rPr>
        <w:t xml:space="preserve"> np.log(rss </w:t>
      </w:r>
      <w:r>
        <w:rPr>
          <w:rStyle w:val="OperatorTok"/>
        </w:rPr>
        <w:t xml:space="preserve">/</w:t>
      </w:r>
      <w:r>
        <w:rPr>
          <w:rStyle w:val="NormalTok"/>
        </w:rPr>
        <w:t xml:space="preserve"> n) </w:t>
      </w:r>
      <w:r>
        <w:rPr>
          <w:rStyle w:val="OperatorTok"/>
        </w:rPr>
        <w:t xml:space="preserve">+</w:t>
      </w:r>
      <w:r>
        <w:rPr>
          <w:rStyle w:val="NormalTok"/>
        </w:rPr>
        <w:t xml:space="preserve"> k_params </w:t>
      </w:r>
      <w:r>
        <w:rPr>
          <w:rStyle w:val="OperatorTok"/>
        </w:rPr>
        <w:t xml:space="preserve">*</w:t>
      </w:r>
      <w:r>
        <w:rPr>
          <w:rStyle w:val="NormalTok"/>
        </w:rPr>
        <w:t xml:space="preserve"> np.log(n)</w:t>
      </w:r>
      <w:r>
        <w:br/>
      </w:r>
      <w:r>
        <w:rPr>
          <w:rStyle w:val="NormalTok"/>
        </w:rPr>
        <w:t xml:space="preserve">    dw </w:t>
      </w:r>
      <w:r>
        <w:rPr>
          <w:rStyle w:val="OperatorTok"/>
        </w:rPr>
        <w:t xml:space="preserve">=</w:t>
      </w:r>
      <w:r>
        <w:rPr>
          <w:rStyle w:val="NormalTok"/>
        </w:rPr>
        <w:t xml:space="preserve"> np.</w:t>
      </w:r>
      <w:r>
        <w:rPr>
          <w:rStyle w:val="BuiltInTok"/>
        </w:rPr>
        <w:t xml:space="preserve">sum</w:t>
      </w:r>
      <w:r>
        <w:rPr>
          <w:rStyle w:val="NormalTok"/>
        </w:rPr>
        <w:t xml:space="preserve">(np.diff(resid)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w:t>
      </w:r>
      <w:r>
        <w:rPr>
          <w:rStyle w:val="BuiltInTok"/>
        </w:rPr>
        <w:t xml:space="preserve">sum</w:t>
      </w:r>
      <w:r>
        <w:rPr>
          <w:rStyle w:val="NormalTok"/>
        </w:rPr>
        <w:t xml:space="preserve">(resid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pearson_r, _ </w:t>
      </w:r>
      <w:r>
        <w:rPr>
          <w:rStyle w:val="OperatorTok"/>
        </w:rPr>
        <w:t xml:space="preserve">=</w:t>
      </w:r>
      <w:r>
        <w:rPr>
          <w:rStyle w:val="NormalTok"/>
        </w:rPr>
        <w:t xml:space="preserve"> stats.pearsonr(y_true, y_pred)</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"R2"</w:t>
      </w:r>
      <w:r>
        <w:rPr>
          <w:rStyle w:val="NormalTok"/>
        </w:rPr>
        <w:t xml:space="preserve">: r2,</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"AIC"</w:t>
      </w:r>
      <w:r>
        <w:rPr>
          <w:rStyle w:val="NormalTok"/>
        </w:rPr>
        <w:t xml:space="preserve">: aic,</w:t>
      </w:r>
      <w:r>
        <w:br/>
      </w:r>
      <w:r>
        <w:rPr>
          <w:rStyle w:val="NormalTok"/>
        </w:rPr>
        <w:t xml:space="preserve">        </w:t>
      </w:r>
      <w:r>
        <w:rPr>
          <w:rStyle w:val="StringTok"/>
        </w:rPr>
        <w:t xml:space="preserve">"BIC"</w:t>
      </w:r>
      <w:r>
        <w:rPr>
          <w:rStyle w:val="NormalTok"/>
        </w:rPr>
        <w:t xml:space="preserve">: bic,</w:t>
      </w:r>
      <w:r>
        <w:br/>
      </w:r>
      <w:r>
        <w:rPr>
          <w:rStyle w:val="NormalTok"/>
        </w:rPr>
        <w:t xml:space="preserve">        </w:t>
      </w:r>
      <w:r>
        <w:rPr>
          <w:rStyle w:val="StringTok"/>
        </w:rPr>
        <w:t xml:space="preserve">"DW"</w:t>
      </w:r>
      <w:r>
        <w:rPr>
          <w:rStyle w:val="NormalTok"/>
        </w:rPr>
        <w:t xml:space="preserve">: dw,</w:t>
      </w:r>
      <w:r>
        <w:br/>
      </w:r>
      <w:r>
        <w:rPr>
          <w:rStyle w:val="NormalTok"/>
        </w:rPr>
        <w:t xml:space="preserve">        </w:t>
      </w:r>
      <w:r>
        <w:rPr>
          <w:rStyle w:val="StringTok"/>
        </w:rPr>
        <w:t xml:space="preserve">"PearsonR"</w:t>
      </w:r>
      <w:r>
        <w:rPr>
          <w:rStyle w:val="NormalTok"/>
        </w:rPr>
        <w:t xml:space="preserve">: pearson_r,</w:t>
      </w:r>
      <w:r>
        <w:br/>
      </w:r>
      <w:r>
        <w:rPr>
          <w:rStyle w:val="NormalTok"/>
        </w:rPr>
        <w:t xml:space="preserve">    }</w:t>
      </w:r>
      <w:r>
        <w:br/>
      </w:r>
      <w:r>
        <w:br/>
      </w:r>
      <w:r>
        <w:br/>
      </w:r>
      <w:r>
        <w:rPr>
          <w:rStyle w:val="KeywordTok"/>
        </w:rPr>
        <w:t xml:space="preserve">def</w:t>
      </w:r>
      <w:r>
        <w:rPr>
          <w:rStyle w:val="NormalTok"/>
        </w:rPr>
        <w:t xml:space="preserve"> print_kpi_table(rows):</w:t>
      </w:r>
      <w:r>
        <w:br/>
      </w:r>
      <w:r>
        <w:rPr>
          <w:rStyle w:val="NormalTok"/>
        </w:rPr>
        <w:t xml:space="preserve">    </w:t>
      </w:r>
      <w:r>
        <w:rPr>
          <w:rStyle w:val="CommentTok"/>
        </w:rPr>
        <w:t xml:space="preserve">"""打印KPI结果表格。"""</w:t>
      </w:r>
      <w:r>
        <w:br/>
      </w:r>
      <w:r>
        <w:rPr>
          <w:rStyle w:val="NormalTok"/>
        </w:rPr>
        <w:t xml:space="preserve">    headers </w:t>
      </w:r>
      <w:r>
        <w:rPr>
          <w:rStyle w:val="OperatorTok"/>
        </w:rPr>
        <w:t xml:space="preserve">=</w:t>
      </w:r>
      <w:r>
        <w:rPr>
          <w:rStyle w:val="NormalTok"/>
        </w:rPr>
        <w:t xml:space="preserve"> [</w:t>
      </w:r>
      <w:r>
        <w:rPr>
          <w:rStyle w:val="StringTok"/>
        </w:rPr>
        <w:t xml:space="preserve">"模型"</w:t>
      </w:r>
      <w:r>
        <w:rPr>
          <w:rStyle w:val="NormalTok"/>
        </w:rPr>
        <w:t xml:space="preserve">, </w:t>
      </w:r>
      <w:r>
        <w:rPr>
          <w:rStyle w:val="StringTok"/>
        </w:rPr>
        <w:t xml:space="preserve">"R2(测试)"</w:t>
      </w:r>
      <w:r>
        <w:rPr>
          <w:rStyle w:val="NormalTok"/>
        </w:rPr>
        <w:t xml:space="preserve">, </w:t>
      </w:r>
      <w:r>
        <w:rPr>
          <w:rStyle w:val="StringTok"/>
        </w:rPr>
        <w:t xml:space="preserve">"RMSE(测试)"</w:t>
      </w:r>
      <w:r>
        <w:rPr>
          <w:rStyle w:val="NormalTok"/>
        </w:rPr>
        <w:t xml:space="preserve">, </w:t>
      </w:r>
      <w:r>
        <w:rPr>
          <w:rStyle w:val="StringTok"/>
        </w:rPr>
        <w:t xml:space="preserve">"MAE(测试)"</w:t>
      </w:r>
      <w:r>
        <w:rPr>
          <w:rStyle w:val="NormalTok"/>
        </w:rPr>
        <w:t xml:space="preserve">, </w:t>
      </w:r>
      <w:r>
        <w:rPr>
          <w:rStyle w:val="StringTok"/>
        </w:rPr>
        <w:t xml:space="preserve">"AIC(训练)"</w:t>
      </w:r>
      <w:r>
        <w:rPr>
          <w:rStyle w:val="NormalTok"/>
        </w:rPr>
        <w:t xml:space="preserve">, </w:t>
      </w:r>
      <w:r>
        <w:rPr>
          <w:rStyle w:val="StringTok"/>
        </w:rPr>
        <w:t xml:space="preserve">"BIC(训练)"</w:t>
      </w:r>
      <w:r>
        <w:rPr>
          <w:rStyle w:val="NormalTok"/>
        </w:rPr>
        <w:t xml:space="preserve">, </w:t>
      </w:r>
      <w:r>
        <w:rPr>
          <w:rStyle w:val="StringTok"/>
        </w:rPr>
        <w:t xml:space="preserve">"DW(测试)"</w:t>
      </w:r>
      <w:r>
        <w:rPr>
          <w:rStyle w:val="NormalTok"/>
        </w:rPr>
        <w:t xml:space="preserve">, </w:t>
      </w:r>
      <w:r>
        <w:rPr>
          <w:rStyle w:val="StringTok"/>
        </w:rPr>
        <w:t xml:space="preserve">"PearsonR(测试)"</w:t>
      </w:r>
      <w:r>
        <w:rPr>
          <w:rStyle w:val="NormalTok"/>
        </w:rPr>
        <w:t xml:space="preserve">]</w:t>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108</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line)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SpecialCharTok"/>
        </w:rPr>
        <w:t xml:space="preserve">{:^10s}</w:t>
      </w:r>
      <w:r>
        <w:rPr>
          <w:rStyle w:val="StringTok"/>
        </w:rPr>
        <w:t xml:space="preserve"> </w:t>
      </w:r>
      <w:r>
        <w:rPr>
          <w:rStyle w:val="SpecialCharTok"/>
        </w:rPr>
        <w:t xml:space="preserve">{:&gt;10s}</w:t>
      </w:r>
      <w:r>
        <w:rPr>
          <w:rStyle w:val="StringTok"/>
        </w:rPr>
        <w:t xml:space="preserve"> </w:t>
      </w:r>
      <w:r>
        <w:rPr>
          <w:rStyle w:val="SpecialCharTok"/>
        </w:rPr>
        <w:t xml:space="preserve">{:&gt;12s}</w:t>
      </w:r>
      <w:r>
        <w:rPr>
          <w:rStyle w:val="StringTok"/>
        </w:rPr>
        <w:t xml:space="preserve"> </w:t>
      </w:r>
      <w:r>
        <w:rPr>
          <w:rStyle w:val="SpecialCharTok"/>
        </w:rPr>
        <w:t xml:space="preserve">{:&gt;12s}</w:t>
      </w:r>
      <w:r>
        <w:rPr>
          <w:rStyle w:val="StringTok"/>
        </w:rPr>
        <w:t xml:space="preserve"> </w:t>
      </w:r>
      <w:r>
        <w:rPr>
          <w:rStyle w:val="SpecialCharTok"/>
        </w:rPr>
        <w:t xml:space="preserve">{:&gt;12s}</w:t>
      </w:r>
      <w:r>
        <w:rPr>
          <w:rStyle w:val="StringTok"/>
        </w:rPr>
        <w:t xml:space="preserve"> </w:t>
      </w:r>
      <w:r>
        <w:rPr>
          <w:rStyle w:val="SpecialCharTok"/>
        </w:rPr>
        <w:t xml:space="preserve">{:&gt;12s}</w:t>
      </w:r>
      <w:r>
        <w:rPr>
          <w:rStyle w:val="StringTok"/>
        </w:rPr>
        <w:t xml:space="preserve"> </w:t>
      </w:r>
      <w:r>
        <w:rPr>
          <w:rStyle w:val="SpecialCharTok"/>
        </w:rPr>
        <w:t xml:space="preserve">{:&gt;10s}</w:t>
      </w:r>
      <w:r>
        <w:rPr>
          <w:rStyle w:val="StringTok"/>
        </w:rPr>
        <w:t xml:space="preserve"> </w:t>
      </w:r>
      <w:r>
        <w:rPr>
          <w:rStyle w:val="SpecialCharTok"/>
        </w:rPr>
        <w:t xml:space="preserve">{:&gt;14s}</w:t>
      </w:r>
      <w:r>
        <w:rPr>
          <w:rStyle w:val="StringTok"/>
        </w:rPr>
        <w:t xml:space="preserve">"</w:t>
      </w:r>
      <w:r>
        <w:rPr>
          <w:rStyle w:val="NormalTok"/>
        </w:rPr>
        <w:t xml:space="preserve">.</w:t>
      </w:r>
      <w:r>
        <w:rPr>
          <w:rStyle w:val="BuiltInTok"/>
        </w:rPr>
        <w:t xml:space="preserve">format</w:t>
      </w:r>
      <w:r>
        <w:rPr>
          <w:rStyle w:val="NormalTok"/>
        </w:rPr>
        <w:t xml:space="preserve">(</w:t>
      </w:r>
      <w:r>
        <w:rPr>
          <w:rStyle w:val="OperatorTok"/>
        </w:rPr>
        <w:t xml:space="preserve">*</w:t>
      </w:r>
      <w:r>
        <w:rPr>
          <w:rStyle w:val="NormalTok"/>
        </w:rPr>
        <w:t xml:space="preserve">headers))</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SpecialCharTok"/>
        </w:rPr>
        <w:t xml:space="preserve">{:^10s}</w:t>
      </w:r>
      <w:r>
        <w:rPr>
          <w:rStyle w:val="StringTok"/>
        </w:rPr>
        <w:t xml:space="preserve"> </w:t>
      </w:r>
      <w:r>
        <w:rPr>
          <w:rStyle w:val="SpecialCharTok"/>
        </w:rPr>
        <w:t xml:space="preserve">{:&gt;10.4f}</w:t>
      </w:r>
      <w:r>
        <w:rPr>
          <w:rStyle w:val="StringTok"/>
        </w:rPr>
        <w:t xml:space="preserve"> </w:t>
      </w:r>
      <w:r>
        <w:rPr>
          <w:rStyle w:val="SpecialCharTok"/>
        </w:rPr>
        <w:t xml:space="preserve">{:&gt;12.4f}</w:t>
      </w:r>
      <w:r>
        <w:rPr>
          <w:rStyle w:val="StringTok"/>
        </w:rPr>
        <w:t xml:space="preserve"> </w:t>
      </w:r>
      <w:r>
        <w:rPr>
          <w:rStyle w:val="SpecialCharTok"/>
        </w:rPr>
        <w:t xml:space="preserve">{:&gt;12.4f}</w:t>
      </w:r>
      <w:r>
        <w:rPr>
          <w:rStyle w:val="StringTok"/>
        </w:rPr>
        <w:t xml:space="preserve"> </w:t>
      </w:r>
      <w:r>
        <w:rPr>
          <w:rStyle w:val="SpecialCharTok"/>
        </w:rPr>
        <w:t xml:space="preserve">{:&gt;12.2f}</w:t>
      </w:r>
      <w:r>
        <w:rPr>
          <w:rStyle w:val="StringTok"/>
        </w:rPr>
        <w:t xml:space="preserve"> </w:t>
      </w:r>
      <w:r>
        <w:rPr>
          <w:rStyle w:val="SpecialCharTok"/>
        </w:rPr>
        <w:t xml:space="preserve">{:&gt;12.2f}</w:t>
      </w:r>
      <w:r>
        <w:rPr>
          <w:rStyle w:val="StringTok"/>
        </w:rPr>
        <w:t xml:space="preserve"> </w:t>
      </w:r>
      <w:r>
        <w:rPr>
          <w:rStyle w:val="SpecialCharTok"/>
        </w:rPr>
        <w:t xml:space="preserve">{:&gt;10.4f}</w:t>
      </w:r>
      <w:r>
        <w:rPr>
          <w:rStyle w:val="StringTok"/>
        </w:rPr>
        <w:t xml:space="preserve"> </w:t>
      </w:r>
      <w:r>
        <w:rPr>
          <w:rStyle w:val="SpecialCharTok"/>
        </w:rPr>
        <w:t xml:space="preserve">{:&gt;14.4f}</w:t>
      </w:r>
      <w:r>
        <w:rPr>
          <w:rStyle w:val="StringTok"/>
        </w:rPr>
        <w:t xml:space="preserve">"</w:t>
      </w:r>
      <w:r>
        <w:rPr>
          <w:rStyle w:val="NormalTok"/>
        </w:rPr>
        <w:t xml:space="preserve">.</w:t>
      </w:r>
      <w:r>
        <w:rPr>
          <w:rStyle w:val="BuiltInTok"/>
        </w:rPr>
        <w:t xml:space="preserve">format</w:t>
      </w:r>
      <w:r>
        <w:rPr>
          <w:rStyle w:val="NormalTok"/>
        </w:rPr>
        <w:t xml:space="preserve">(</w:t>
      </w:r>
      <w:r>
        <w:br/>
      </w:r>
      <w:r>
        <w:rPr>
          <w:rStyle w:val="NormalTok"/>
        </w:rPr>
        <w:t xml:space="preserve">            r[</w:t>
      </w:r>
      <w:r>
        <w:rPr>
          <w:rStyle w:val="StringTok"/>
        </w:rPr>
        <w:t xml:space="preserve">"model"</w:t>
      </w:r>
      <w:r>
        <w:rPr>
          <w:rStyle w:val="NormalTok"/>
        </w:rPr>
        <w:t xml:space="preserve">], r[</w:t>
      </w:r>
      <w:r>
        <w:rPr>
          <w:rStyle w:val="StringTok"/>
        </w:rPr>
        <w:t xml:space="preserve">"R2_test"</w:t>
      </w:r>
      <w:r>
        <w:rPr>
          <w:rStyle w:val="NormalTok"/>
        </w:rPr>
        <w:t xml:space="preserve">], r[</w:t>
      </w:r>
      <w:r>
        <w:rPr>
          <w:rStyle w:val="StringTok"/>
        </w:rPr>
        <w:t xml:space="preserve">"RMSE_test"</w:t>
      </w:r>
      <w:r>
        <w:rPr>
          <w:rStyle w:val="NormalTok"/>
        </w:rPr>
        <w:t xml:space="preserve">], r[</w:t>
      </w:r>
      <w:r>
        <w:rPr>
          <w:rStyle w:val="StringTok"/>
        </w:rPr>
        <w:t xml:space="preserve">"MAE_test"</w:t>
      </w:r>
      <w:r>
        <w:rPr>
          <w:rStyle w:val="NormalTok"/>
        </w:rPr>
        <w:t xml:space="preserve">], r[</w:t>
      </w:r>
      <w:r>
        <w:rPr>
          <w:rStyle w:val="StringTok"/>
        </w:rPr>
        <w:t xml:space="preserve">"AIC_train"</w:t>
      </w:r>
      <w:r>
        <w:rPr>
          <w:rStyle w:val="NormalTok"/>
        </w:rPr>
        <w:t xml:space="preserve">], r[</w:t>
      </w:r>
      <w:r>
        <w:rPr>
          <w:rStyle w:val="StringTok"/>
        </w:rPr>
        <w:t xml:space="preserve">"BIC_train"</w:t>
      </w:r>
      <w:r>
        <w:rPr>
          <w:rStyle w:val="NormalTok"/>
        </w:rPr>
        <w:t xml:space="preserve">], r[</w:t>
      </w:r>
      <w:r>
        <w:rPr>
          <w:rStyle w:val="StringTok"/>
        </w:rPr>
        <w:t xml:space="preserve">"DW_test"</w:t>
      </w:r>
      <w:r>
        <w:rPr>
          <w:rStyle w:val="NormalTok"/>
        </w:rPr>
        <w:t xml:space="preserve">], r[</w:t>
      </w:r>
      <w:r>
        <w:rPr>
          <w:rStyle w:val="StringTok"/>
        </w:rPr>
        <w:t xml:space="preserve">"PearsonR_test"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(line)</w:t>
      </w:r>
      <w:r>
        <w:br/>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中文绘图字体设置（若本机无字体，matplotlib会自动降级）</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mmentTok"/>
        </w:rPr>
        <w:t xml:space="preserve"># 2) 生成数据</w:t>
      </w:r>
      <w:r>
        <w:br/>
      </w:r>
      <w:r>
        <w:rPr>
          <w:rStyle w:val="NormalTok"/>
        </w:rPr>
        <w:t xml:space="preserve">    t, h_n, temp_n, y </w:t>
      </w:r>
      <w:r>
        <w:rPr>
          <w:rStyle w:val="OperatorTok"/>
        </w:rPr>
        <w:t xml:space="preserve">=</w:t>
      </w:r>
      <w:r>
        <w:rPr>
          <w:rStyle w:val="NormalTok"/>
        </w:rPr>
        <w:t xml:space="preserve"> simulate_data(N_DAYS, NOISE_STD, RANDOM_SEED)</w:t>
      </w:r>
      <w:r>
        <w:br/>
      </w:r>
      <w:r>
        <w:br/>
      </w:r>
      <w:r>
        <w:rPr>
          <w:rStyle w:val="NormalTok"/>
        </w:rPr>
        <w:t xml:space="preserve">    </w:t>
      </w:r>
      <w:r>
        <w:rPr>
          <w:rStyle w:val="CommentTok"/>
        </w:rPr>
        <w:t xml:space="preserve"># 3) 训练/测试划分（按时间先后划分，符合监测预测场景）</w:t>
      </w:r>
      <w:r>
        <w:br/>
      </w:r>
      <w:r>
        <w:rPr>
          <w:rStyle w:val="NormalTok"/>
        </w:rPr>
        <w:t xml:space="preserve">    n_train </w:t>
      </w:r>
      <w:r>
        <w:rPr>
          <w:rStyle w:val="OperatorTok"/>
        </w:rPr>
        <w:t xml:space="preserve">=</w:t>
      </w:r>
      <w:r>
        <w:rPr>
          <w:rStyle w:val="NormalTok"/>
        </w:rPr>
        <w:t xml:space="preserve"> </w:t>
      </w:r>
      <w:r>
        <w:rPr>
          <w:rStyle w:val="BuiltInTok"/>
        </w:rPr>
        <w:t xml:space="preserve">int</w:t>
      </w:r>
      <w:r>
        <w:rPr>
          <w:rStyle w:val="NormalTok"/>
        </w:rPr>
        <w:t xml:space="preserve">(TRAIN_RATIO </w:t>
      </w:r>
      <w:r>
        <w:rPr>
          <w:rStyle w:val="OperatorTok"/>
        </w:rPr>
        <w:t xml:space="preserve">*</w:t>
      </w:r>
      <w:r>
        <w:rPr>
          <w:rStyle w:val="NormalTok"/>
        </w:rPr>
        <w:t xml:space="preserve"> N_DAYS)</w:t>
      </w:r>
      <w:r>
        <w:br/>
      </w:r>
      <w:r>
        <w:rPr>
          <w:rStyle w:val="NormalTok"/>
        </w:rPr>
        <w:t xml:space="preserve">    idx_train </w:t>
      </w:r>
      <w:r>
        <w:rPr>
          <w:rStyle w:val="OperatorTok"/>
        </w:rPr>
        <w:t xml:space="preserve">=</w:t>
      </w:r>
      <w:r>
        <w:rPr>
          <w:rStyle w:val="NormalTok"/>
        </w:rPr>
        <w:t xml:space="preserve"> np.arange(n_train)</w:t>
      </w:r>
      <w:r>
        <w:br/>
      </w:r>
      <w:r>
        <w:rPr>
          <w:rStyle w:val="NormalTok"/>
        </w:rPr>
        <w:t xml:space="preserve">    idx_test </w:t>
      </w:r>
      <w:r>
        <w:rPr>
          <w:rStyle w:val="OperatorTok"/>
        </w:rPr>
        <w:t xml:space="preserve">=</w:t>
      </w:r>
      <w:r>
        <w:rPr>
          <w:rStyle w:val="NormalTok"/>
        </w:rPr>
        <w:t xml:space="preserve"> np.arange(n_train, N_DAYS)</w:t>
      </w:r>
      <w:r>
        <w:br/>
      </w:r>
      <w:r>
        <w:br/>
      </w:r>
      <w:r>
        <w:rPr>
          <w:rStyle w:val="NormalTok"/>
        </w:rPr>
        <w:t xml:space="preserve">    t_train, t_test </w:t>
      </w:r>
      <w:r>
        <w:rPr>
          <w:rStyle w:val="OperatorTok"/>
        </w:rPr>
        <w:t xml:space="preserve">=</w:t>
      </w:r>
      <w:r>
        <w:rPr>
          <w:rStyle w:val="NormalTok"/>
        </w:rPr>
        <w:t xml:space="preserve"> t[idx_train], t[idx_test]</w:t>
      </w:r>
      <w:r>
        <w:br/>
      </w:r>
      <w:r>
        <w:rPr>
          <w:rStyle w:val="NormalTok"/>
        </w:rPr>
        <w:t xml:space="preserve">    y_train, y_test </w:t>
      </w:r>
      <w:r>
        <w:rPr>
          <w:rStyle w:val="OperatorTok"/>
        </w:rPr>
        <w:t xml:space="preserve">=</w:t>
      </w:r>
      <w:r>
        <w:rPr>
          <w:rStyle w:val="NormalTok"/>
        </w:rPr>
        <w:t xml:space="preserve"> y[idx_train], y[idx_test]</w:t>
      </w:r>
      <w:r>
        <w:br/>
      </w:r>
      <w:r>
        <w:rPr>
          <w:rStyle w:val="NormalTok"/>
        </w:rPr>
        <w:t xml:space="preserve">    h_train, h_test </w:t>
      </w:r>
      <w:r>
        <w:rPr>
          <w:rStyle w:val="OperatorTok"/>
        </w:rPr>
        <w:t xml:space="preserve">=</w:t>
      </w:r>
      <w:r>
        <w:rPr>
          <w:rStyle w:val="NormalTok"/>
        </w:rPr>
        <w:t xml:space="preserve"> h_n[idx_train], h_n[idx_test]</w:t>
      </w:r>
      <w:r>
        <w:br/>
      </w:r>
      <w:r>
        <w:rPr>
          <w:rStyle w:val="NormalTok"/>
        </w:rPr>
        <w:t xml:space="preserve">    temp_train, temp_test </w:t>
      </w:r>
      <w:r>
        <w:rPr>
          <w:rStyle w:val="OperatorTok"/>
        </w:rPr>
        <w:t xml:space="preserve">=</w:t>
      </w:r>
      <w:r>
        <w:rPr>
          <w:rStyle w:val="NormalTok"/>
        </w:rPr>
        <w:t xml:space="preserve"> temp_n[idx_train], temp_n[idx_test]</w:t>
      </w:r>
      <w:r>
        <w:br/>
      </w:r>
      <w:r>
        <w:br/>
      </w:r>
      <w:r>
        <w:rPr>
          <w:rStyle w:val="NormalTok"/>
        </w:rPr>
        <w:t xml:space="preserve">    </w:t>
      </w:r>
      <w:r>
        <w:rPr>
          <w:rStyle w:val="CommentTok"/>
        </w:rPr>
        <w:t xml:space="preserve"># 4) 构建HST模型并拟合</w:t>
      </w:r>
      <w:r>
        <w:br/>
      </w:r>
      <w:r>
        <w:rPr>
          <w:rStyle w:val="NormalTok"/>
        </w:rPr>
        <w:t xml:space="preserve">    X_hst_train, hst_names </w:t>
      </w:r>
      <w:r>
        <w:rPr>
          <w:rStyle w:val="OperatorTok"/>
        </w:rPr>
        <w:t xml:space="preserve">=</w:t>
      </w:r>
      <w:r>
        <w:rPr>
          <w:rStyle w:val="NormalTok"/>
        </w:rPr>
        <w:t xml:space="preserve"> build_hst_matrix(t_train, h_train)</w:t>
      </w:r>
      <w:r>
        <w:br/>
      </w:r>
      <w:r>
        <w:rPr>
          <w:rStyle w:val="NormalTok"/>
        </w:rPr>
        <w:t xml:space="preserve">    X_hst_test, _ </w:t>
      </w:r>
      <w:r>
        <w:rPr>
          <w:rStyle w:val="OperatorTok"/>
        </w:rPr>
        <w:t xml:space="preserve">=</w:t>
      </w:r>
      <w:r>
        <w:rPr>
          <w:rStyle w:val="NormalTok"/>
        </w:rPr>
        <w:t xml:space="preserve"> build_hst_matrix(t_test, h_test)</w:t>
      </w:r>
      <w:r>
        <w:br/>
      </w:r>
      <w:r>
        <w:rPr>
          <w:rStyle w:val="NormalTok"/>
        </w:rPr>
        <w:t xml:space="preserve">    beta_hst, y_hst_train </w:t>
      </w:r>
      <w:r>
        <w:rPr>
          <w:rStyle w:val="OperatorTok"/>
        </w:rPr>
        <w:t xml:space="preserve">=</w:t>
      </w:r>
      <w:r>
        <w:rPr>
          <w:rStyle w:val="NormalTok"/>
        </w:rPr>
        <w:t xml:space="preserve"> fit_lstsq(X_hst_train, y_train)</w:t>
      </w:r>
      <w:r>
        <w:br/>
      </w:r>
      <w:r>
        <w:rPr>
          <w:rStyle w:val="NormalTok"/>
        </w:rPr>
        <w:t xml:space="preserve">    y_hst_test </w:t>
      </w:r>
      <w:r>
        <w:rPr>
          <w:rStyle w:val="OperatorTok"/>
        </w:rPr>
        <w:t xml:space="preserve">=</w:t>
      </w:r>
      <w:r>
        <w:rPr>
          <w:rStyle w:val="NormalTok"/>
        </w:rPr>
        <w:t xml:space="preserve"> X_hst_test </w:t>
      </w:r>
      <w:r>
        <w:rPr>
          <w:rStyle w:val="OperatorTok"/>
        </w:rPr>
        <w:t xml:space="preserve">@</w:t>
      </w:r>
      <w:r>
        <w:rPr>
          <w:rStyle w:val="NormalTok"/>
        </w:rPr>
        <w:t xml:space="preserve"> beta_hst</w:t>
      </w:r>
      <w:r>
        <w:br/>
      </w:r>
      <w:r>
        <w:br/>
      </w:r>
      <w:r>
        <w:rPr>
          <w:rStyle w:val="NormalTok"/>
        </w:rPr>
        <w:t xml:space="preserve">    </w:t>
      </w:r>
      <w:r>
        <w:rPr>
          <w:rStyle w:val="CommentTok"/>
        </w:rPr>
        <w:t xml:space="preserve"># 5) 构建HTT模型并拟合</w:t>
      </w:r>
      <w:r>
        <w:br/>
      </w:r>
      <w:r>
        <w:rPr>
          <w:rStyle w:val="NormalTok"/>
        </w:rPr>
        <w:t xml:space="preserve">    X_htt_train, htt_names </w:t>
      </w:r>
      <w:r>
        <w:rPr>
          <w:rStyle w:val="OperatorTok"/>
        </w:rPr>
        <w:t xml:space="preserve">=</w:t>
      </w:r>
      <w:r>
        <w:rPr>
          <w:rStyle w:val="NormalTok"/>
        </w:rPr>
        <w:t xml:space="preserve"> build_htt_matrix(t_train, h_train, temp_train)</w:t>
      </w:r>
      <w:r>
        <w:br/>
      </w:r>
      <w:r>
        <w:rPr>
          <w:rStyle w:val="NormalTok"/>
        </w:rPr>
        <w:t xml:space="preserve">    X_htt_test, _ </w:t>
      </w:r>
      <w:r>
        <w:rPr>
          <w:rStyle w:val="OperatorTok"/>
        </w:rPr>
        <w:t xml:space="preserve">=</w:t>
      </w:r>
      <w:r>
        <w:rPr>
          <w:rStyle w:val="NormalTok"/>
        </w:rPr>
        <w:t xml:space="preserve"> build_htt_matrix(t_test, h_test, temp_test)</w:t>
      </w:r>
      <w:r>
        <w:br/>
      </w:r>
      <w:r>
        <w:rPr>
          <w:rStyle w:val="NormalTok"/>
        </w:rPr>
        <w:t xml:space="preserve">    beta_htt, y_htt_train </w:t>
      </w:r>
      <w:r>
        <w:rPr>
          <w:rStyle w:val="OperatorTok"/>
        </w:rPr>
        <w:t xml:space="preserve">=</w:t>
      </w:r>
      <w:r>
        <w:rPr>
          <w:rStyle w:val="NormalTok"/>
        </w:rPr>
        <w:t xml:space="preserve"> fit_lstsq(X_htt_train, y_train)</w:t>
      </w:r>
      <w:r>
        <w:br/>
      </w:r>
      <w:r>
        <w:rPr>
          <w:rStyle w:val="NormalTok"/>
        </w:rPr>
        <w:t xml:space="preserve">    y_htt_test </w:t>
      </w:r>
      <w:r>
        <w:rPr>
          <w:rStyle w:val="OperatorTok"/>
        </w:rPr>
        <w:t xml:space="preserve">=</w:t>
      </w:r>
      <w:r>
        <w:rPr>
          <w:rStyle w:val="NormalTok"/>
        </w:rPr>
        <w:t xml:space="preserve"> X_htt_test </w:t>
      </w:r>
      <w:r>
        <w:rPr>
          <w:rStyle w:val="OperatorTok"/>
        </w:rPr>
        <w:t xml:space="preserve">@</w:t>
      </w:r>
      <w:r>
        <w:rPr>
          <w:rStyle w:val="NormalTok"/>
        </w:rPr>
        <w:t xml:space="preserve"> beta_htt</w:t>
      </w:r>
      <w:r>
        <w:br/>
      </w:r>
      <w:r>
        <w:br/>
      </w:r>
      <w:r>
        <w:rPr>
          <w:rStyle w:val="NormalTok"/>
        </w:rPr>
        <w:t xml:space="preserve">    </w:t>
      </w:r>
      <w:r>
        <w:rPr>
          <w:rStyle w:val="CommentTok"/>
        </w:rPr>
        <w:t xml:space="preserve"># 全时段拟合值（用于作图）</w:t>
      </w:r>
      <w:r>
        <w:br/>
      </w:r>
      <w:r>
        <w:rPr>
          <w:rStyle w:val="NormalTok"/>
        </w:rPr>
        <w:t xml:space="preserve">    X_hst_all, _ </w:t>
      </w:r>
      <w:r>
        <w:rPr>
          <w:rStyle w:val="OperatorTok"/>
        </w:rPr>
        <w:t xml:space="preserve">=</w:t>
      </w:r>
      <w:r>
        <w:rPr>
          <w:rStyle w:val="NormalTok"/>
        </w:rPr>
        <w:t xml:space="preserve"> build_hst_matrix(t, h_n)</w:t>
      </w:r>
      <w:r>
        <w:br/>
      </w:r>
      <w:r>
        <w:rPr>
          <w:rStyle w:val="NormalTok"/>
        </w:rPr>
        <w:t xml:space="preserve">    X_htt_all, _ </w:t>
      </w:r>
      <w:r>
        <w:rPr>
          <w:rStyle w:val="OperatorTok"/>
        </w:rPr>
        <w:t xml:space="preserve">=</w:t>
      </w:r>
      <w:r>
        <w:rPr>
          <w:rStyle w:val="NormalTok"/>
        </w:rPr>
        <w:t xml:space="preserve"> build_htt_matrix(t, h_n, temp_n)</w:t>
      </w:r>
      <w:r>
        <w:br/>
      </w:r>
      <w:r>
        <w:rPr>
          <w:rStyle w:val="NormalTok"/>
        </w:rPr>
        <w:t xml:space="preserve">    y_hst_all </w:t>
      </w:r>
      <w:r>
        <w:rPr>
          <w:rStyle w:val="OperatorTok"/>
        </w:rPr>
        <w:t xml:space="preserve">=</w:t>
      </w:r>
      <w:r>
        <w:rPr>
          <w:rStyle w:val="NormalTok"/>
        </w:rPr>
        <w:t xml:space="preserve"> X_hst_all </w:t>
      </w:r>
      <w:r>
        <w:rPr>
          <w:rStyle w:val="OperatorTok"/>
        </w:rPr>
        <w:t xml:space="preserve">@</w:t>
      </w:r>
      <w:r>
        <w:rPr>
          <w:rStyle w:val="NormalTok"/>
        </w:rPr>
        <w:t xml:space="preserve"> beta_hst</w:t>
      </w:r>
      <w:r>
        <w:br/>
      </w:r>
      <w:r>
        <w:rPr>
          <w:rStyle w:val="NormalTok"/>
        </w:rPr>
        <w:t xml:space="preserve">    y_htt_all </w:t>
      </w:r>
      <w:r>
        <w:rPr>
          <w:rStyle w:val="OperatorTok"/>
        </w:rPr>
        <w:t xml:space="preserve">=</w:t>
      </w:r>
      <w:r>
        <w:rPr>
          <w:rStyle w:val="NormalTok"/>
        </w:rPr>
        <w:t xml:space="preserve"> X_htt_all </w:t>
      </w:r>
      <w:r>
        <w:rPr>
          <w:rStyle w:val="OperatorTok"/>
        </w:rPr>
        <w:t xml:space="preserve">@</w:t>
      </w:r>
      <w:r>
        <w:rPr>
          <w:rStyle w:val="NormalTok"/>
        </w:rPr>
        <w:t xml:space="preserve"> beta_htt</w:t>
      </w:r>
      <w:r>
        <w:br/>
      </w:r>
      <w:r>
        <w:br/>
      </w:r>
      <w:r>
        <w:rPr>
          <w:rStyle w:val="NormalTok"/>
        </w:rPr>
        <w:t xml:space="preserve">    </w:t>
      </w:r>
      <w:r>
        <w:rPr>
          <w:rStyle w:val="CommentTok"/>
        </w:rPr>
        <w:t xml:space="preserve"># 6) KPI计算</w:t>
      </w:r>
      <w:r>
        <w:br/>
      </w:r>
      <w:r>
        <w:rPr>
          <w:rStyle w:val="NormalTok"/>
        </w:rPr>
        <w:t xml:space="preserve">    m_hst_train </w:t>
      </w:r>
      <w:r>
        <w:rPr>
          <w:rStyle w:val="OperatorTok"/>
        </w:rPr>
        <w:t xml:space="preserve">=</w:t>
      </w:r>
      <w:r>
        <w:rPr>
          <w:rStyle w:val="NormalTok"/>
        </w:rPr>
        <w:t xml:space="preserve"> calc_metrics(y_train, y_hst_train, X_hst_train.shape[</w:t>
      </w:r>
      <w:r>
        <w:rPr>
          <w:rStyle w:val="DecValTok"/>
        </w:rPr>
        <w:t xml:space="preserve">1</w:t>
      </w:r>
      <w:r>
        <w:rPr>
          <w:rStyle w:val="NormalTok"/>
        </w:rPr>
        <w:t xml:space="preserve">])</w:t>
      </w:r>
      <w:r>
        <w:br/>
      </w:r>
      <w:r>
        <w:rPr>
          <w:rStyle w:val="NormalTok"/>
        </w:rPr>
        <w:t xml:space="preserve">    m_hst_test </w:t>
      </w:r>
      <w:r>
        <w:rPr>
          <w:rStyle w:val="OperatorTok"/>
        </w:rPr>
        <w:t xml:space="preserve">=</w:t>
      </w:r>
      <w:r>
        <w:rPr>
          <w:rStyle w:val="NormalTok"/>
        </w:rPr>
        <w:t xml:space="preserve"> calc_metrics(y_test, y_hst_test, X_hst_train.shape[</w:t>
      </w:r>
      <w:r>
        <w:rPr>
          <w:rStyle w:val="DecValTok"/>
        </w:rPr>
        <w:t xml:space="preserve">1</w:t>
      </w:r>
      <w:r>
        <w:rPr>
          <w:rStyle w:val="NormalTok"/>
        </w:rPr>
        <w:t xml:space="preserve">])</w:t>
      </w:r>
      <w:r>
        <w:br/>
      </w:r>
      <w:r>
        <w:rPr>
          <w:rStyle w:val="NormalTok"/>
        </w:rPr>
        <w:t xml:space="preserve">    m_htt_train </w:t>
      </w:r>
      <w:r>
        <w:rPr>
          <w:rStyle w:val="OperatorTok"/>
        </w:rPr>
        <w:t xml:space="preserve">=</w:t>
      </w:r>
      <w:r>
        <w:rPr>
          <w:rStyle w:val="NormalTok"/>
        </w:rPr>
        <w:t xml:space="preserve"> calc_metrics(y_train, y_htt_train, X_htt_train.shape[</w:t>
      </w:r>
      <w:r>
        <w:rPr>
          <w:rStyle w:val="DecValTok"/>
        </w:rPr>
        <w:t xml:space="preserve">1</w:t>
      </w:r>
      <w:r>
        <w:rPr>
          <w:rStyle w:val="NormalTok"/>
        </w:rPr>
        <w:t xml:space="preserve">])</w:t>
      </w:r>
      <w:r>
        <w:br/>
      </w:r>
      <w:r>
        <w:rPr>
          <w:rStyle w:val="NormalTok"/>
        </w:rPr>
        <w:t xml:space="preserve">    m_htt_test </w:t>
      </w:r>
      <w:r>
        <w:rPr>
          <w:rStyle w:val="OperatorTok"/>
        </w:rPr>
        <w:t xml:space="preserve">=</w:t>
      </w:r>
      <w:r>
        <w:rPr>
          <w:rStyle w:val="NormalTok"/>
        </w:rPr>
        <w:t xml:space="preserve"> calc_metrics(y_test, y_htt_test, X_htt_train.shape[</w:t>
      </w:r>
      <w:r>
        <w:rPr>
          <w:rStyle w:val="DecValTok"/>
        </w:rPr>
        <w:t xml:space="preserve">1</w:t>
      </w:r>
      <w:r>
        <w:rPr>
          <w:rStyle w:val="NormalTok"/>
        </w:rPr>
        <w:t xml:space="preserve">])</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"HST"</w:t>
      </w:r>
      <w:r>
        <w:rPr>
          <w:rStyle w:val="NormalTok"/>
        </w:rPr>
        <w:t xml:space="preserve">,</w:t>
      </w:r>
      <w:r>
        <w:br/>
      </w:r>
      <w:r>
        <w:rPr>
          <w:rStyle w:val="NormalTok"/>
        </w:rPr>
        <w:t xml:space="preserve">            </w:t>
      </w:r>
      <w:r>
        <w:rPr>
          <w:rStyle w:val="StringTok"/>
        </w:rPr>
        <w:t xml:space="preserve">"R2_test"</w:t>
      </w:r>
      <w:r>
        <w:rPr>
          <w:rStyle w:val="NormalTok"/>
        </w:rPr>
        <w:t xml:space="preserve">: m_hst_test[</w:t>
      </w:r>
      <w:r>
        <w:rPr>
          <w:rStyle w:val="StringTok"/>
        </w:rPr>
        <w:t xml:space="preserve">"R2"</w:t>
      </w:r>
      <w:r>
        <w:rPr>
          <w:rStyle w:val="NormalTok"/>
        </w:rPr>
        <w:t xml:space="preserve">],</w:t>
      </w:r>
      <w:r>
        <w:br/>
      </w:r>
      <w:r>
        <w:rPr>
          <w:rStyle w:val="NormalTok"/>
        </w:rPr>
        <w:t xml:space="preserve">            </w:t>
      </w:r>
      <w:r>
        <w:rPr>
          <w:rStyle w:val="StringTok"/>
        </w:rPr>
        <w:t xml:space="preserve">"RMSE_test"</w:t>
      </w:r>
      <w:r>
        <w:rPr>
          <w:rStyle w:val="NormalTok"/>
        </w:rPr>
        <w:t xml:space="preserve">: m_hst_test[</w:t>
      </w:r>
      <w:r>
        <w:rPr>
          <w:rStyle w:val="StringTok"/>
        </w:rPr>
        <w:t xml:space="preserve">"RMSE"</w:t>
      </w:r>
      <w:r>
        <w:rPr>
          <w:rStyle w:val="NormalTok"/>
        </w:rPr>
        <w:t xml:space="preserve">],</w:t>
      </w:r>
      <w:r>
        <w:br/>
      </w:r>
      <w:r>
        <w:rPr>
          <w:rStyle w:val="NormalTok"/>
        </w:rPr>
        <w:t xml:space="preserve">            </w:t>
      </w:r>
      <w:r>
        <w:rPr>
          <w:rStyle w:val="StringTok"/>
        </w:rPr>
        <w:t xml:space="preserve">"MAE_test"</w:t>
      </w:r>
      <w:r>
        <w:rPr>
          <w:rStyle w:val="NormalTok"/>
        </w:rPr>
        <w:t xml:space="preserve">: m_hst_test[</w:t>
      </w:r>
      <w:r>
        <w:rPr>
          <w:rStyle w:val="StringTok"/>
        </w:rPr>
        <w:t xml:space="preserve">"MAE"</w:t>
      </w:r>
      <w:r>
        <w:rPr>
          <w:rStyle w:val="NormalTok"/>
        </w:rPr>
        <w:t xml:space="preserve">],</w:t>
      </w:r>
      <w:r>
        <w:br/>
      </w:r>
      <w:r>
        <w:rPr>
          <w:rStyle w:val="NormalTok"/>
        </w:rPr>
        <w:t xml:space="preserve">            </w:t>
      </w:r>
      <w:r>
        <w:rPr>
          <w:rStyle w:val="StringTok"/>
        </w:rPr>
        <w:t xml:space="preserve">"AIC_train"</w:t>
      </w:r>
      <w:r>
        <w:rPr>
          <w:rStyle w:val="NormalTok"/>
        </w:rPr>
        <w:t xml:space="preserve">: m_hst_train[</w:t>
      </w:r>
      <w:r>
        <w:rPr>
          <w:rStyle w:val="StringTok"/>
        </w:rPr>
        <w:t xml:space="preserve">"AIC"</w:t>
      </w:r>
      <w:r>
        <w:rPr>
          <w:rStyle w:val="NormalTok"/>
        </w:rPr>
        <w:t xml:space="preserve">],</w:t>
      </w:r>
      <w:r>
        <w:br/>
      </w:r>
      <w:r>
        <w:rPr>
          <w:rStyle w:val="NormalTok"/>
        </w:rPr>
        <w:t xml:space="preserve">            </w:t>
      </w:r>
      <w:r>
        <w:rPr>
          <w:rStyle w:val="StringTok"/>
        </w:rPr>
        <w:t xml:space="preserve">"BIC_train"</w:t>
      </w:r>
      <w:r>
        <w:rPr>
          <w:rStyle w:val="NormalTok"/>
        </w:rPr>
        <w:t xml:space="preserve">: m_hst_train[</w:t>
      </w:r>
      <w:r>
        <w:rPr>
          <w:rStyle w:val="StringTok"/>
        </w:rPr>
        <w:t xml:space="preserve">"BIC"</w:t>
      </w:r>
      <w:r>
        <w:rPr>
          <w:rStyle w:val="NormalTok"/>
        </w:rPr>
        <w:t xml:space="preserve">],</w:t>
      </w:r>
      <w:r>
        <w:br/>
      </w:r>
      <w:r>
        <w:rPr>
          <w:rStyle w:val="NormalTok"/>
        </w:rPr>
        <w:t xml:space="preserve">            </w:t>
      </w:r>
      <w:r>
        <w:rPr>
          <w:rStyle w:val="StringTok"/>
        </w:rPr>
        <w:t xml:space="preserve">"DW_test"</w:t>
      </w:r>
      <w:r>
        <w:rPr>
          <w:rStyle w:val="NormalTok"/>
        </w:rPr>
        <w:t xml:space="preserve">: m_hst_test[</w:t>
      </w:r>
      <w:r>
        <w:rPr>
          <w:rStyle w:val="StringTok"/>
        </w:rPr>
        <w:t xml:space="preserve">"DW"</w:t>
      </w:r>
      <w:r>
        <w:rPr>
          <w:rStyle w:val="NormalTok"/>
        </w:rPr>
        <w:t xml:space="preserve">],</w:t>
      </w:r>
      <w:r>
        <w:br/>
      </w:r>
      <w:r>
        <w:rPr>
          <w:rStyle w:val="NormalTok"/>
        </w:rPr>
        <w:t xml:space="preserve">            </w:t>
      </w:r>
      <w:r>
        <w:rPr>
          <w:rStyle w:val="StringTok"/>
        </w:rPr>
        <w:t xml:space="preserve">"PearsonR_test"</w:t>
      </w:r>
      <w:r>
        <w:rPr>
          <w:rStyle w:val="NormalTok"/>
        </w:rPr>
        <w:t xml:space="preserve">: m_hst_test[</w:t>
      </w:r>
      <w:r>
        <w:rPr>
          <w:rStyle w:val="StringTok"/>
        </w:rPr>
        <w:t xml:space="preserve">"PearsonR"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"model"</w:t>
      </w:r>
      <w:r>
        <w:rPr>
          <w:rStyle w:val="NormalTok"/>
        </w:rPr>
        <w:t xml:space="preserve">: </w:t>
      </w:r>
      <w:r>
        <w:rPr>
          <w:rStyle w:val="StringTok"/>
        </w:rPr>
        <w:t xml:space="preserve">"HTT"</w:t>
      </w:r>
      <w:r>
        <w:rPr>
          <w:rStyle w:val="NormalTok"/>
        </w:rPr>
        <w:t xml:space="preserve">,</w:t>
      </w:r>
      <w:r>
        <w:br/>
      </w:r>
      <w:r>
        <w:rPr>
          <w:rStyle w:val="NormalTok"/>
        </w:rPr>
        <w:t xml:space="preserve">            </w:t>
      </w:r>
      <w:r>
        <w:rPr>
          <w:rStyle w:val="StringTok"/>
        </w:rPr>
        <w:t xml:space="preserve">"R2_test"</w:t>
      </w:r>
      <w:r>
        <w:rPr>
          <w:rStyle w:val="NormalTok"/>
        </w:rPr>
        <w:t xml:space="preserve">: m_htt_test[</w:t>
      </w:r>
      <w:r>
        <w:rPr>
          <w:rStyle w:val="StringTok"/>
        </w:rPr>
        <w:t xml:space="preserve">"R2"</w:t>
      </w:r>
      <w:r>
        <w:rPr>
          <w:rStyle w:val="NormalTok"/>
        </w:rPr>
        <w:t xml:space="preserve">],</w:t>
      </w:r>
      <w:r>
        <w:br/>
      </w:r>
      <w:r>
        <w:rPr>
          <w:rStyle w:val="NormalTok"/>
        </w:rPr>
        <w:t xml:space="preserve">            </w:t>
      </w:r>
      <w:r>
        <w:rPr>
          <w:rStyle w:val="StringTok"/>
        </w:rPr>
        <w:t xml:space="preserve">"RMSE_test"</w:t>
      </w:r>
      <w:r>
        <w:rPr>
          <w:rStyle w:val="NormalTok"/>
        </w:rPr>
        <w:t xml:space="preserve">: m_htt_test[</w:t>
      </w:r>
      <w:r>
        <w:rPr>
          <w:rStyle w:val="StringTok"/>
        </w:rPr>
        <w:t xml:space="preserve">"RMSE"</w:t>
      </w:r>
      <w:r>
        <w:rPr>
          <w:rStyle w:val="NormalTok"/>
        </w:rPr>
        <w:t xml:space="preserve">],</w:t>
      </w:r>
      <w:r>
        <w:br/>
      </w:r>
      <w:r>
        <w:rPr>
          <w:rStyle w:val="NormalTok"/>
        </w:rPr>
        <w:t xml:space="preserve">            </w:t>
      </w:r>
      <w:r>
        <w:rPr>
          <w:rStyle w:val="StringTok"/>
        </w:rPr>
        <w:t xml:space="preserve">"MAE_test"</w:t>
      </w:r>
      <w:r>
        <w:rPr>
          <w:rStyle w:val="NormalTok"/>
        </w:rPr>
        <w:t xml:space="preserve">: m_htt_test[</w:t>
      </w:r>
      <w:r>
        <w:rPr>
          <w:rStyle w:val="StringTok"/>
        </w:rPr>
        <w:t xml:space="preserve">"MAE"</w:t>
      </w:r>
      <w:r>
        <w:rPr>
          <w:rStyle w:val="NormalTok"/>
        </w:rPr>
        <w:t xml:space="preserve">],</w:t>
      </w:r>
      <w:r>
        <w:br/>
      </w:r>
      <w:r>
        <w:rPr>
          <w:rStyle w:val="NormalTok"/>
        </w:rPr>
        <w:t xml:space="preserve">            </w:t>
      </w:r>
      <w:r>
        <w:rPr>
          <w:rStyle w:val="StringTok"/>
        </w:rPr>
        <w:t xml:space="preserve">"AIC_train"</w:t>
      </w:r>
      <w:r>
        <w:rPr>
          <w:rStyle w:val="NormalTok"/>
        </w:rPr>
        <w:t xml:space="preserve">: m_htt_train[</w:t>
      </w:r>
      <w:r>
        <w:rPr>
          <w:rStyle w:val="StringTok"/>
        </w:rPr>
        <w:t xml:space="preserve">"AIC"</w:t>
      </w:r>
      <w:r>
        <w:rPr>
          <w:rStyle w:val="NormalTok"/>
        </w:rPr>
        <w:t xml:space="preserve">],</w:t>
      </w:r>
      <w:r>
        <w:br/>
      </w:r>
      <w:r>
        <w:rPr>
          <w:rStyle w:val="NormalTok"/>
        </w:rPr>
        <w:t xml:space="preserve">            </w:t>
      </w:r>
      <w:r>
        <w:rPr>
          <w:rStyle w:val="StringTok"/>
        </w:rPr>
        <w:t xml:space="preserve">"BIC_train"</w:t>
      </w:r>
      <w:r>
        <w:rPr>
          <w:rStyle w:val="NormalTok"/>
        </w:rPr>
        <w:t xml:space="preserve">: m_htt_train[</w:t>
      </w:r>
      <w:r>
        <w:rPr>
          <w:rStyle w:val="StringTok"/>
        </w:rPr>
        <w:t xml:space="preserve">"BIC"</w:t>
      </w:r>
      <w:r>
        <w:rPr>
          <w:rStyle w:val="NormalTok"/>
        </w:rPr>
        <w:t xml:space="preserve">],</w:t>
      </w:r>
      <w:r>
        <w:br/>
      </w:r>
      <w:r>
        <w:rPr>
          <w:rStyle w:val="NormalTok"/>
        </w:rPr>
        <w:t xml:space="preserve">            </w:t>
      </w:r>
      <w:r>
        <w:rPr>
          <w:rStyle w:val="StringTok"/>
        </w:rPr>
        <w:t xml:space="preserve">"DW_test"</w:t>
      </w:r>
      <w:r>
        <w:rPr>
          <w:rStyle w:val="NormalTok"/>
        </w:rPr>
        <w:t xml:space="preserve">: m_htt_test[</w:t>
      </w:r>
      <w:r>
        <w:rPr>
          <w:rStyle w:val="StringTok"/>
        </w:rPr>
        <w:t xml:space="preserve">"DW"</w:t>
      </w:r>
      <w:r>
        <w:rPr>
          <w:rStyle w:val="NormalTok"/>
        </w:rPr>
        <w:t xml:space="preserve">],</w:t>
      </w:r>
      <w:r>
        <w:br/>
      </w:r>
      <w:r>
        <w:rPr>
          <w:rStyle w:val="NormalTok"/>
        </w:rPr>
        <w:t xml:space="preserve">            </w:t>
      </w:r>
      <w:r>
        <w:rPr>
          <w:rStyle w:val="StringTok"/>
        </w:rPr>
        <w:t xml:space="preserve">"PearsonR_test"</w:t>
      </w:r>
      <w:r>
        <w:rPr>
          <w:rStyle w:val="NormalTok"/>
        </w:rPr>
        <w:t xml:space="preserve">: m_htt_test[</w:t>
      </w:r>
      <w:r>
        <w:rPr>
          <w:rStyle w:val="StringTok"/>
        </w:rPr>
        <w:t xml:space="preserve">"PearsonR"</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7) 打印参数和KPI</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HST参数估计："</w:t>
      </w:r>
      <w:r>
        <w:rPr>
          <w:rStyle w:val="NormalTok"/>
        </w:rPr>
        <w:t xml:space="preserve">)</w:t>
      </w:r>
      <w:r>
        <w:br/>
      </w:r>
      <w:r>
        <w:rPr>
          <w:rStyle w:val="NormalTok"/>
        </w:rPr>
        <w:t xml:space="preserve">    </w:t>
      </w:r>
      <w:r>
        <w:rPr>
          <w:rStyle w:val="ControlFlowTok"/>
        </w:rPr>
        <w:t xml:space="preserve">for</w:t>
      </w:r>
      <w:r>
        <w:rPr>
          <w:rStyle w:val="NormalTok"/>
        </w:rPr>
        <w:t xml:space="preserve"> name, val </w:t>
      </w:r>
      <w:r>
        <w:rPr>
          <w:rStyle w:val="KeywordTok"/>
        </w:rPr>
        <w:t xml:space="preserve">in</w:t>
      </w:r>
      <w:r>
        <w:rPr>
          <w:rStyle w:val="NormalTok"/>
        </w:rPr>
        <w:t xml:space="preserve"> </w:t>
      </w:r>
      <w:r>
        <w:rPr>
          <w:rStyle w:val="BuiltInTok"/>
        </w:rPr>
        <w:t xml:space="preserve">zip</w:t>
      </w:r>
      <w:r>
        <w:rPr>
          <w:rStyle w:val="NormalTok"/>
        </w:rPr>
        <w:t xml:space="preserve">(hst_names, beta_hst):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:&gt;8s}</w:t>
      </w:r>
      <w:r>
        <w:rPr>
          <w:rStyle w:val="SpecialStringTok"/>
        </w:rPr>
        <w:t xml:space="preserve"> = </w:t>
      </w:r>
      <w:r>
        <w:rPr>
          <w:rStyle w:val="SpecialCharTok"/>
        </w:rPr>
        <w:t xml:space="preserve">{</w:t>
      </w:r>
      <w:r>
        <w:rPr>
          <w:rStyle w:val="NormalTok"/>
        </w:rPr>
        <w:t xml:space="preserve">val</w:t>
      </w:r>
      <w:r>
        <w:rPr>
          <w:rStyle w:val="SpecialCharTok"/>
        </w:rPr>
        <w:t xml:space="preserve">: .4f}</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HTT参数估计："</w:t>
      </w:r>
      <w:r>
        <w:rPr>
          <w:rStyle w:val="NormalTok"/>
        </w:rPr>
        <w:t xml:space="preserve">)</w:t>
      </w:r>
      <w:r>
        <w:br/>
      </w:r>
      <w:r>
        <w:rPr>
          <w:rStyle w:val="NormalTok"/>
        </w:rPr>
        <w:t xml:space="preserve">    </w:t>
      </w:r>
      <w:r>
        <w:rPr>
          <w:rStyle w:val="ControlFlowTok"/>
        </w:rPr>
        <w:t xml:space="preserve">for</w:t>
      </w:r>
      <w:r>
        <w:rPr>
          <w:rStyle w:val="NormalTok"/>
        </w:rPr>
        <w:t xml:space="preserve"> name, val </w:t>
      </w:r>
      <w:r>
        <w:rPr>
          <w:rStyle w:val="KeywordTok"/>
        </w:rPr>
        <w:t xml:space="preserve">in</w:t>
      </w:r>
      <w:r>
        <w:rPr>
          <w:rStyle w:val="NormalTok"/>
        </w:rPr>
        <w:t xml:space="preserve"> </w:t>
      </w:r>
      <w:r>
        <w:rPr>
          <w:rStyle w:val="BuiltInTok"/>
        </w:rPr>
        <w:t xml:space="preserve">zip</w:t>
      </w:r>
      <w:r>
        <w:rPr>
          <w:rStyle w:val="NormalTok"/>
        </w:rPr>
        <w:t xml:space="preserve">(htt_names, beta_htt):</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:&gt;8s}</w:t>
      </w:r>
      <w:r>
        <w:rPr>
          <w:rStyle w:val="SpecialStringTok"/>
        </w:rPr>
        <w:t xml:space="preserve"> = </w:t>
      </w:r>
      <w:r>
        <w:rPr>
          <w:rStyle w:val="SpecialCharTok"/>
        </w:rPr>
        <w:t xml:space="preserve">{</w:t>
      </w:r>
      <w:r>
        <w:rPr>
          <w:rStyle w:val="NormalTok"/>
        </w:rPr>
        <w:t xml:space="preserve">val</w:t>
      </w:r>
      <w:r>
        <w:rPr>
          <w:rStyle w:val="SpecialCharTok"/>
        </w:rPr>
        <w:t xml:space="preserve">: .4f}</w:t>
      </w:r>
      <w:r>
        <w:rPr>
          <w:rStyle w:val="SpecialStringTok"/>
        </w:rPr>
        <w:t xml:space="preserve">"</w:t>
      </w:r>
      <w:r>
        <w:rPr>
          <w:rStyle w:val="NormalTok"/>
        </w:rPr>
        <w:t xml:space="preserve">)</w:t>
      </w:r>
      <w:r>
        <w:br/>
      </w:r>
      <w:r>
        <w:br/>
      </w:r>
      <w:r>
        <w:rPr>
          <w:rStyle w:val="NormalTok"/>
        </w:rPr>
        <w:t xml:space="preserve">    print_kpi_table(rows)</w:t>
      </w:r>
      <w:r>
        <w:br/>
      </w:r>
      <w:r>
        <w:br/>
      </w:r>
      <w:r>
        <w:rPr>
          <w:rStyle w:val="NormalTok"/>
        </w:rPr>
        <w:t xml:space="preserve">    </w:t>
      </w:r>
      <w:r>
        <w:rPr>
          <w:rStyle w:val="CommentTok"/>
        </w:rPr>
        <w:t xml:space="preserve"># 8) 绘图</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9</w:t>
      </w:r>
      <w:r>
        <w:rPr>
          <w:rStyle w:val="NormalTok"/>
        </w:rPr>
        <w:t xml:space="preserve">))</w:t>
      </w:r>
      <w:r>
        <w:br/>
      </w:r>
      <w:r>
        <w:br/>
      </w:r>
      <w:r>
        <w:rPr>
          <w:rStyle w:val="NormalTok"/>
        </w:rPr>
        <w:t xml:space="preserve">    </w:t>
      </w:r>
      <w:r>
        <w:rPr>
          <w:rStyle w:val="CommentTok"/>
        </w:rPr>
        <w:t xml:space="preserve"># 图1：全时段观测与拟合</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ax.plot(t, y,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"观测位移"</w:t>
      </w:r>
      <w:r>
        <w:rPr>
          <w:rStyle w:val="NormalTok"/>
        </w:rPr>
        <w:t xml:space="preserve">)</w:t>
      </w:r>
      <w:r>
        <w:br/>
      </w:r>
      <w:r>
        <w:rPr>
          <w:rStyle w:val="NormalTok"/>
        </w:rPr>
        <w:t xml:space="preserve">    ax.plot(t, y_hst_all, color</w:t>
      </w:r>
      <w:r>
        <w:rPr>
          <w:rStyle w:val="OperatorTok"/>
        </w:rPr>
        <w:t xml:space="preserve">=</w:t>
      </w:r>
      <w:r>
        <w:rPr>
          <w:rStyle w:val="StringTok"/>
        </w:rPr>
        <w:t xml:space="preserve">"#1f77b4"</w:t>
      </w:r>
      <w:r>
        <w:rPr>
          <w:rStyle w:val="NormalTok"/>
        </w:rPr>
        <w:t xml:space="preserve">, lw</w:t>
      </w:r>
      <w:r>
        <w:rPr>
          <w:rStyle w:val="OperatorTok"/>
        </w:rPr>
        <w:t xml:space="preserve">=</w:t>
      </w:r>
      <w:r>
        <w:rPr>
          <w:rStyle w:val="FloatTok"/>
        </w:rPr>
        <w:t xml:space="preserve">1.1</w:t>
      </w:r>
      <w:r>
        <w:rPr>
          <w:rStyle w:val="NormalTok"/>
        </w:rPr>
        <w:t xml:space="preserve">, label</w:t>
      </w:r>
      <w:r>
        <w:rPr>
          <w:rStyle w:val="OperatorTok"/>
        </w:rPr>
        <w:t xml:space="preserve">=</w:t>
      </w:r>
      <w:r>
        <w:rPr>
          <w:rStyle w:val="StringTok"/>
        </w:rPr>
        <w:t xml:space="preserve">"HST拟合"</w:t>
      </w:r>
      <w:r>
        <w:rPr>
          <w:rStyle w:val="NormalTok"/>
        </w:rPr>
        <w:t xml:space="preserve">)</w:t>
      </w:r>
      <w:r>
        <w:br/>
      </w:r>
      <w:r>
        <w:rPr>
          <w:rStyle w:val="NormalTok"/>
        </w:rPr>
        <w:t xml:space="preserve">    ax.plot(t, y_htt_all, color</w:t>
      </w:r>
      <w:r>
        <w:rPr>
          <w:rStyle w:val="OperatorTok"/>
        </w:rPr>
        <w:t xml:space="preserve">=</w:t>
      </w:r>
      <w:r>
        <w:rPr>
          <w:rStyle w:val="StringTok"/>
        </w:rPr>
        <w:t xml:space="preserve">"#d62728"</w:t>
      </w:r>
      <w:r>
        <w:rPr>
          <w:rStyle w:val="NormalTok"/>
        </w:rPr>
        <w:t xml:space="preserve">, lw</w:t>
      </w:r>
      <w:r>
        <w:rPr>
          <w:rStyle w:val="OperatorTok"/>
        </w:rPr>
        <w:t xml:space="preserve">=</w:t>
      </w:r>
      <w:r>
        <w:rPr>
          <w:rStyle w:val="FloatTok"/>
        </w:rPr>
        <w:t xml:space="preserve">1.1</w:t>
      </w:r>
      <w:r>
        <w:rPr>
          <w:rStyle w:val="NormalTok"/>
        </w:rPr>
        <w:t xml:space="preserve">, label</w:t>
      </w:r>
      <w:r>
        <w:rPr>
          <w:rStyle w:val="OperatorTok"/>
        </w:rPr>
        <w:t xml:space="preserve">=</w:t>
      </w:r>
      <w:r>
        <w:rPr>
          <w:rStyle w:val="StringTok"/>
        </w:rPr>
        <w:t xml:space="preserve">"HTT拟合"</w:t>
      </w:r>
      <w:r>
        <w:rPr>
          <w:rStyle w:val="NormalTok"/>
        </w:rPr>
        <w:t xml:space="preserve">)</w:t>
      </w:r>
      <w:r>
        <w:br/>
      </w:r>
      <w:r>
        <w:rPr>
          <w:rStyle w:val="NormalTok"/>
        </w:rPr>
        <w:t xml:space="preserve">    ax.axvline(n_train,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"训练/测试分界"</w:t>
      </w:r>
      <w:r>
        <w:rPr>
          <w:rStyle w:val="NormalTok"/>
        </w:rPr>
        <w:t xml:space="preserve">)</w:t>
      </w:r>
      <w:r>
        <w:br/>
      </w:r>
      <w:r>
        <w:rPr>
          <w:rStyle w:val="NormalTok"/>
        </w:rPr>
        <w:t xml:space="preserve">    ax.set_title(</w:t>
      </w:r>
      <w:r>
        <w:rPr>
          <w:rStyle w:val="StringTok"/>
        </w:rPr>
        <w:t xml:space="preserve">"坝体位移：观测与模型拟合"</w:t>
      </w:r>
      <w:r>
        <w:rPr>
          <w:rStyle w:val="NormalTok"/>
        </w:rPr>
        <w:t xml:space="preserve">)</w:t>
      </w:r>
      <w:r>
        <w:br/>
      </w:r>
      <w:r>
        <w:rPr>
          <w:rStyle w:val="NormalTok"/>
        </w:rPr>
        <w:t xml:space="preserve">    ax.set_xlabel(</w:t>
      </w:r>
      <w:r>
        <w:rPr>
          <w:rStyle w:val="StringTok"/>
        </w:rPr>
        <w:t xml:space="preserve">"时间（日）"</w:t>
      </w:r>
      <w:r>
        <w:rPr>
          <w:rStyle w:val="NormalTok"/>
        </w:rPr>
        <w:t xml:space="preserve">)</w:t>
      </w:r>
      <w:r>
        <w:br/>
      </w:r>
      <w:r>
        <w:rPr>
          <w:rStyle w:val="NormalTok"/>
        </w:rPr>
        <w:t xml:space="preserve">    ax.set_ylabel(</w:t>
      </w:r>
      <w:r>
        <w:rPr>
          <w:rStyle w:val="StringTok"/>
        </w:rPr>
        <w:t xml:space="preserve">"位移（mm）"</w:t>
      </w:r>
      <w:r>
        <w:rPr>
          <w:rStyle w:val="NormalTok"/>
        </w:rPr>
        <w:t xml:space="preserve">)</w:t>
      </w:r>
      <w:r>
        <w:br/>
      </w:r>
      <w:r>
        <w:rPr>
          <w:rStyle w:val="NormalTok"/>
        </w:rPr>
        <w:t xml:space="preserve">    ax.legend(loc</w:t>
      </w:r>
      <w:r>
        <w:rPr>
          <w:rStyle w:val="OperatorTok"/>
        </w:rPr>
        <w:t xml:space="preserve">=</w:t>
      </w:r>
      <w:r>
        <w:rPr>
          <w:rStyle w:val="StringTok"/>
        </w:rPr>
        <w:t xml:space="preserve">"best"</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br/>
      </w:r>
      <w:r>
        <w:rPr>
          <w:rStyle w:val="NormalTok"/>
        </w:rPr>
        <w:t xml:space="preserve">    </w:t>
      </w:r>
      <w:r>
        <w:rPr>
          <w:rStyle w:val="CommentTok"/>
        </w:rPr>
        <w:t xml:space="preserve"># 图2：测试集散点对比</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ax.scatter(y_test, y_hst_test, s</w:t>
      </w:r>
      <w:r>
        <w:rPr>
          <w:rStyle w:val="OperatorTok"/>
        </w:rPr>
        <w:t xml:space="preserve">=</w:t>
      </w:r>
      <w:r>
        <w:rPr>
          <w:rStyle w:val="DecValTok"/>
        </w:rPr>
        <w:t xml:space="preserve">12</w:t>
      </w:r>
      <w:r>
        <w:rPr>
          <w:rStyle w:val="NormalTok"/>
        </w:rPr>
        <w:t xml:space="preserve">, alpha</w:t>
      </w:r>
      <w:r>
        <w:rPr>
          <w:rStyle w:val="OperatorTok"/>
        </w:rPr>
        <w:t xml:space="preserve">=</w:t>
      </w:r>
      <w:r>
        <w:rPr>
          <w:rStyle w:val="FloatTok"/>
        </w:rPr>
        <w:t xml:space="preserve">0.55</w:t>
      </w:r>
      <w:r>
        <w:rPr>
          <w:rStyle w:val="NormalTok"/>
        </w:rPr>
        <w:t xml:space="preserve">, label</w:t>
      </w:r>
      <w:r>
        <w:rPr>
          <w:rStyle w:val="OperatorTok"/>
        </w:rPr>
        <w:t xml:space="preserve">=</w:t>
      </w:r>
      <w:r>
        <w:rPr>
          <w:rStyle w:val="StringTok"/>
        </w:rPr>
        <w:t xml:space="preserve">"HST"</w:t>
      </w:r>
      <w:r>
        <w:rPr>
          <w:rStyle w:val="NormalTok"/>
        </w:rPr>
        <w:t xml:space="preserve">, color</w:t>
      </w:r>
      <w:r>
        <w:rPr>
          <w:rStyle w:val="OperatorTok"/>
        </w:rPr>
        <w:t xml:space="preserve">=</w:t>
      </w:r>
      <w:r>
        <w:rPr>
          <w:rStyle w:val="StringTok"/>
        </w:rPr>
        <w:t xml:space="preserve">"#1f77b4"</w:t>
      </w:r>
      <w:r>
        <w:rPr>
          <w:rStyle w:val="NormalTok"/>
        </w:rPr>
        <w:t xml:space="preserve">)</w:t>
      </w:r>
      <w:r>
        <w:br/>
      </w:r>
      <w:r>
        <w:rPr>
          <w:rStyle w:val="NormalTok"/>
        </w:rPr>
        <w:t xml:space="preserve">    ax.scatter(y_test, y_htt_test, s</w:t>
      </w:r>
      <w:r>
        <w:rPr>
          <w:rStyle w:val="OperatorTok"/>
        </w:rPr>
        <w:t xml:space="preserve">=</w:t>
      </w:r>
      <w:r>
        <w:rPr>
          <w:rStyle w:val="DecValTok"/>
        </w:rPr>
        <w:t xml:space="preserve">12</w:t>
      </w:r>
      <w:r>
        <w:rPr>
          <w:rStyle w:val="NormalTok"/>
        </w:rPr>
        <w:t xml:space="preserve">, alpha</w:t>
      </w:r>
      <w:r>
        <w:rPr>
          <w:rStyle w:val="OperatorTok"/>
        </w:rPr>
        <w:t xml:space="preserve">=</w:t>
      </w:r>
      <w:r>
        <w:rPr>
          <w:rStyle w:val="FloatTok"/>
        </w:rPr>
        <w:t xml:space="preserve">0.55</w:t>
      </w:r>
      <w:r>
        <w:rPr>
          <w:rStyle w:val="NormalTok"/>
        </w:rPr>
        <w:t xml:space="preserve">, label</w:t>
      </w:r>
      <w:r>
        <w:rPr>
          <w:rStyle w:val="OperatorTok"/>
        </w:rPr>
        <w:t xml:space="preserve">=</w:t>
      </w:r>
      <w:r>
        <w:rPr>
          <w:rStyle w:val="StringTok"/>
        </w:rPr>
        <w:t xml:space="preserve">"HTT"</w:t>
      </w:r>
      <w:r>
        <w:rPr>
          <w:rStyle w:val="NormalTok"/>
        </w:rPr>
        <w:t xml:space="preserve">, color</w:t>
      </w:r>
      <w:r>
        <w:rPr>
          <w:rStyle w:val="OperatorTok"/>
        </w:rPr>
        <w:t xml:space="preserve">=</w:t>
      </w:r>
      <w:r>
        <w:rPr>
          <w:rStyle w:val="StringTok"/>
        </w:rPr>
        <w:t xml:space="preserve">"#d62728"</w:t>
      </w:r>
      <w:r>
        <w:rPr>
          <w:rStyle w:val="NormalTok"/>
        </w:rPr>
        <w:t xml:space="preserve">)</w:t>
      </w:r>
      <w:r>
        <w:br/>
      </w:r>
      <w:r>
        <w:rPr>
          <w:rStyle w:val="NormalTok"/>
        </w:rPr>
        <w:t xml:space="preserve">    y_min </w:t>
      </w:r>
      <w:r>
        <w:rPr>
          <w:rStyle w:val="OperatorTok"/>
        </w:rPr>
        <w:t xml:space="preserve">=</w:t>
      </w:r>
      <w:r>
        <w:rPr>
          <w:rStyle w:val="NormalTok"/>
        </w:rPr>
        <w:t xml:space="preserve"> </w:t>
      </w:r>
      <w:r>
        <w:rPr>
          <w:rStyle w:val="BuiltInTok"/>
        </w:rPr>
        <w:t xml:space="preserve">min</w:t>
      </w:r>
      <w:r>
        <w:rPr>
          <w:rStyle w:val="NormalTok"/>
        </w:rPr>
        <w:t xml:space="preserve">(y_test.</w:t>
      </w:r>
      <w:r>
        <w:rPr>
          <w:rStyle w:val="BuiltInTok"/>
        </w:rPr>
        <w:t xml:space="preserve">min</w:t>
      </w:r>
      <w:r>
        <w:rPr>
          <w:rStyle w:val="NormalTok"/>
        </w:rPr>
        <w:t xml:space="preserve">(), y_hst_test.</w:t>
      </w:r>
      <w:r>
        <w:rPr>
          <w:rStyle w:val="BuiltInTok"/>
        </w:rPr>
        <w:t xml:space="preserve">min</w:t>
      </w:r>
      <w:r>
        <w:rPr>
          <w:rStyle w:val="NormalTok"/>
        </w:rPr>
        <w:t xml:space="preserve">(), y_htt_test.</w:t>
      </w:r>
      <w:r>
        <w:rPr>
          <w:rStyle w:val="BuiltInTok"/>
        </w:rPr>
        <w:t xml:space="preserve">min</w:t>
      </w:r>
      <w:r>
        <w:rPr>
          <w:rStyle w:val="NormalTok"/>
        </w:rPr>
        <w:t xml:space="preserve">())</w:t>
      </w:r>
      <w:r>
        <w:br/>
      </w:r>
      <w:r>
        <w:rPr>
          <w:rStyle w:val="NormalTok"/>
        </w:rPr>
        <w:t xml:space="preserve">    y_max </w:t>
      </w:r>
      <w:r>
        <w:rPr>
          <w:rStyle w:val="OperatorTok"/>
        </w:rPr>
        <w:t xml:space="preserve">=</w:t>
      </w:r>
      <w:r>
        <w:rPr>
          <w:rStyle w:val="NormalTok"/>
        </w:rPr>
        <w:t xml:space="preserve"> </w:t>
      </w:r>
      <w:r>
        <w:rPr>
          <w:rStyle w:val="BuiltInTok"/>
        </w:rPr>
        <w:t xml:space="preserve">max</w:t>
      </w:r>
      <w:r>
        <w:rPr>
          <w:rStyle w:val="NormalTok"/>
        </w:rPr>
        <w:t xml:space="preserve">(y_test.</w:t>
      </w:r>
      <w:r>
        <w:rPr>
          <w:rStyle w:val="BuiltInTok"/>
        </w:rPr>
        <w:t xml:space="preserve">max</w:t>
      </w:r>
      <w:r>
        <w:rPr>
          <w:rStyle w:val="NormalTok"/>
        </w:rPr>
        <w:t xml:space="preserve">(), y_hst_test.</w:t>
      </w:r>
      <w:r>
        <w:rPr>
          <w:rStyle w:val="BuiltInTok"/>
        </w:rPr>
        <w:t xml:space="preserve">max</w:t>
      </w:r>
      <w:r>
        <w:rPr>
          <w:rStyle w:val="NormalTok"/>
        </w:rPr>
        <w:t xml:space="preserve">(), y_htt_test.</w:t>
      </w:r>
      <w:r>
        <w:rPr>
          <w:rStyle w:val="BuiltInTok"/>
        </w:rPr>
        <w:t xml:space="preserve">max</w:t>
      </w:r>
      <w:r>
        <w:rPr>
          <w:rStyle w:val="NormalTok"/>
        </w:rPr>
        <w:t xml:space="preserve">())</w:t>
      </w:r>
      <w:r>
        <w:br/>
      </w:r>
      <w:r>
        <w:rPr>
          <w:rStyle w:val="NormalTok"/>
        </w:rPr>
        <w:t xml:space="preserve">    ax.plot([y_min, y_max], [y_min, y_max], </w:t>
      </w:r>
      <w:r>
        <w:rPr>
          <w:rStyle w:val="StringTok"/>
        </w:rPr>
        <w:t xml:space="preserve">"k--"</w:t>
      </w:r>
      <w:r>
        <w:rPr>
          <w:rStyle w:val="NormalTok"/>
        </w:rPr>
        <w:t xml:space="preserve">, lw</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"理想线 y=x"</w:t>
      </w:r>
      <w:r>
        <w:rPr>
          <w:rStyle w:val="NormalTok"/>
        </w:rPr>
        <w:t xml:space="preserve">)</w:t>
      </w:r>
      <w:r>
        <w:br/>
      </w:r>
      <w:r>
        <w:rPr>
          <w:rStyle w:val="NormalTok"/>
        </w:rPr>
        <w:t xml:space="preserve">    ax.set_title(</w:t>
      </w:r>
      <w:r>
        <w:rPr>
          <w:rStyle w:val="StringTok"/>
        </w:rPr>
        <w:t xml:space="preserve">"测试集：预测值 vs 观测值"</w:t>
      </w:r>
      <w:r>
        <w:rPr>
          <w:rStyle w:val="NormalTok"/>
        </w:rPr>
        <w:t xml:space="preserve">)</w:t>
      </w:r>
      <w:r>
        <w:br/>
      </w:r>
      <w:r>
        <w:rPr>
          <w:rStyle w:val="NormalTok"/>
        </w:rPr>
        <w:t xml:space="preserve">    ax.set_xlabel(</w:t>
      </w:r>
      <w:r>
        <w:rPr>
          <w:rStyle w:val="StringTok"/>
        </w:rPr>
        <w:t xml:space="preserve">"观测位移（mm）"</w:t>
      </w:r>
      <w:r>
        <w:rPr>
          <w:rStyle w:val="NormalTok"/>
        </w:rPr>
        <w:t xml:space="preserve">)</w:t>
      </w:r>
      <w:r>
        <w:br/>
      </w:r>
      <w:r>
        <w:rPr>
          <w:rStyle w:val="NormalTok"/>
        </w:rPr>
        <w:t xml:space="preserve">    ax.set_ylabel(</w:t>
      </w:r>
      <w:r>
        <w:rPr>
          <w:rStyle w:val="StringTok"/>
        </w:rPr>
        <w:t xml:space="preserve">"预测位移（mm）"</w:t>
      </w:r>
      <w:r>
        <w:rPr>
          <w:rStyle w:val="NormalTok"/>
        </w:rPr>
        <w:t xml:space="preserve">)</w:t>
      </w:r>
      <w:r>
        <w:br/>
      </w:r>
      <w:r>
        <w:rPr>
          <w:rStyle w:val="NormalTok"/>
        </w:rPr>
        <w:t xml:space="preserve">    ax.legend(loc</w:t>
      </w:r>
      <w:r>
        <w:rPr>
          <w:rStyle w:val="OperatorTok"/>
        </w:rPr>
        <w:t xml:space="preserve">=</w:t>
      </w:r>
      <w:r>
        <w:rPr>
          <w:rStyle w:val="StringTok"/>
        </w:rPr>
        <w:t xml:space="preserve">"best"</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br/>
      </w:r>
      <w:r>
        <w:rPr>
          <w:rStyle w:val="NormalTok"/>
        </w:rPr>
        <w:t xml:space="preserve">    </w:t>
      </w:r>
      <w:r>
        <w:rPr>
          <w:rStyle w:val="CommentTok"/>
        </w:rPr>
        <w:t xml:space="preserve"># 图3：测试集残差时程</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resid_hst_test </w:t>
      </w:r>
      <w:r>
        <w:rPr>
          <w:rStyle w:val="OperatorTok"/>
        </w:rPr>
        <w:t xml:space="preserve">=</w:t>
      </w:r>
      <w:r>
        <w:rPr>
          <w:rStyle w:val="NormalTok"/>
        </w:rPr>
        <w:t xml:space="preserve"> y_test </w:t>
      </w:r>
      <w:r>
        <w:rPr>
          <w:rStyle w:val="OperatorTok"/>
        </w:rPr>
        <w:t xml:space="preserve">-</w:t>
      </w:r>
      <w:r>
        <w:rPr>
          <w:rStyle w:val="NormalTok"/>
        </w:rPr>
        <w:t xml:space="preserve"> y_hst_test</w:t>
      </w:r>
      <w:r>
        <w:br/>
      </w:r>
      <w:r>
        <w:rPr>
          <w:rStyle w:val="NormalTok"/>
        </w:rPr>
        <w:t xml:space="preserve">    resid_htt_test </w:t>
      </w:r>
      <w:r>
        <w:rPr>
          <w:rStyle w:val="OperatorTok"/>
        </w:rPr>
        <w:t xml:space="preserve">=</w:t>
      </w:r>
      <w:r>
        <w:rPr>
          <w:rStyle w:val="NormalTok"/>
        </w:rPr>
        <w:t xml:space="preserve"> y_test </w:t>
      </w:r>
      <w:r>
        <w:rPr>
          <w:rStyle w:val="OperatorTok"/>
        </w:rPr>
        <w:t xml:space="preserve">-</w:t>
      </w:r>
      <w:r>
        <w:rPr>
          <w:rStyle w:val="NormalTok"/>
        </w:rPr>
        <w:t xml:space="preserve"> y_htt_test</w:t>
      </w:r>
      <w:r>
        <w:br/>
      </w:r>
      <w:r>
        <w:rPr>
          <w:rStyle w:val="NormalTok"/>
        </w:rPr>
        <w:t xml:space="preserve">    ax.plot(t_test, resid_hst_test,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"HST残差"</w:t>
      </w:r>
      <w:r>
        <w:rPr>
          <w:rStyle w:val="NormalTok"/>
        </w:rPr>
        <w:t xml:space="preserve">, color</w:t>
      </w:r>
      <w:r>
        <w:rPr>
          <w:rStyle w:val="OperatorTok"/>
        </w:rPr>
        <w:t xml:space="preserve">=</w:t>
      </w:r>
      <w:r>
        <w:rPr>
          <w:rStyle w:val="StringTok"/>
        </w:rPr>
        <w:t xml:space="preserve">"#1f77b4"</w:t>
      </w:r>
      <w:r>
        <w:rPr>
          <w:rStyle w:val="NormalTok"/>
        </w:rPr>
        <w:t xml:space="preserve">)</w:t>
      </w:r>
      <w:r>
        <w:br/>
      </w:r>
      <w:r>
        <w:rPr>
          <w:rStyle w:val="NormalTok"/>
        </w:rPr>
        <w:t xml:space="preserve">    ax.plot(t_test, resid_htt_test,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"HTT残差"</w:t>
      </w:r>
      <w:r>
        <w:rPr>
          <w:rStyle w:val="NormalTok"/>
        </w:rPr>
        <w:t xml:space="preserve">, color</w:t>
      </w:r>
      <w:r>
        <w:rPr>
          <w:rStyle w:val="OperatorTok"/>
        </w:rPr>
        <w:t xml:space="preserve">=</w:t>
      </w:r>
      <w:r>
        <w:rPr>
          <w:rStyle w:val="StringTok"/>
        </w:rPr>
        <w:t xml:space="preserve">"#d62728"</w:t>
      </w:r>
      <w:r>
        <w:rPr>
          <w:rStyle w:val="NormalTok"/>
        </w:rPr>
        <w:t xml:space="preserve">)</w:t>
      </w:r>
      <w:r>
        <w:br/>
      </w:r>
      <w:r>
        <w:rPr>
          <w:rStyle w:val="NormalTok"/>
        </w:rPr>
        <w:t xml:space="preserve">    ax.axhline(</w:t>
      </w:r>
      <w:r>
        <w:rPr>
          <w:rStyle w:val="FloatTok"/>
        </w:rPr>
        <w:t xml:space="preserve">0.0</w:t>
      </w:r>
      <w:r>
        <w:rPr>
          <w:rStyle w:val="NormalTok"/>
        </w:rPr>
        <w:t xml:space="preserve">,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    ax.set_title(</w:t>
      </w:r>
      <w:r>
        <w:rPr>
          <w:rStyle w:val="StringTok"/>
        </w:rPr>
        <w:t xml:space="preserve">"测试集残差时程"</w:t>
      </w:r>
      <w:r>
        <w:rPr>
          <w:rStyle w:val="NormalTok"/>
        </w:rPr>
        <w:t xml:space="preserve">)</w:t>
      </w:r>
      <w:r>
        <w:br/>
      </w:r>
      <w:r>
        <w:rPr>
          <w:rStyle w:val="NormalTok"/>
        </w:rPr>
        <w:t xml:space="preserve">    ax.set_xlabel(</w:t>
      </w:r>
      <w:r>
        <w:rPr>
          <w:rStyle w:val="StringTok"/>
        </w:rPr>
        <w:t xml:space="preserve">"时间（日）"</w:t>
      </w:r>
      <w:r>
        <w:rPr>
          <w:rStyle w:val="NormalTok"/>
        </w:rPr>
        <w:t xml:space="preserve">)</w:t>
      </w:r>
      <w:r>
        <w:br/>
      </w:r>
      <w:r>
        <w:rPr>
          <w:rStyle w:val="NormalTok"/>
        </w:rPr>
        <w:t xml:space="preserve">    ax.set_ylabel(</w:t>
      </w:r>
      <w:r>
        <w:rPr>
          <w:rStyle w:val="StringTok"/>
        </w:rPr>
        <w:t xml:space="preserve">"残差（mm）"</w:t>
      </w:r>
      <w:r>
        <w:rPr>
          <w:rStyle w:val="NormalTok"/>
        </w:rPr>
        <w:t xml:space="preserve">)</w:t>
      </w:r>
      <w:r>
        <w:br/>
      </w:r>
      <w:r>
        <w:rPr>
          <w:rStyle w:val="NormalTok"/>
        </w:rPr>
        <w:t xml:space="preserve">    ax.legend(loc</w:t>
      </w:r>
      <w:r>
        <w:rPr>
          <w:rStyle w:val="OperatorTok"/>
        </w:rPr>
        <w:t xml:space="preserve">=</w:t>
      </w:r>
      <w:r>
        <w:rPr>
          <w:rStyle w:val="StringTok"/>
        </w:rPr>
        <w:t xml:space="preserve">"best"</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br/>
      </w:r>
      <w:r>
        <w:rPr>
          <w:rStyle w:val="NormalTok"/>
        </w:rPr>
        <w:t xml:space="preserve">    </w:t>
      </w:r>
      <w:r>
        <w:rPr>
          <w:rStyle w:val="CommentTok"/>
        </w:rPr>
        <w:t xml:space="preserve"># 图4：测试集残差分布（直方图）</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ax.hist(resid_hst_test,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0.55</w:t>
      </w:r>
      <w:r>
        <w:rPr>
          <w:rStyle w:val="NormalTok"/>
        </w:rPr>
        <w:t xml:space="preserve">, density</w:t>
      </w:r>
      <w:r>
        <w:rPr>
          <w:rStyle w:val="OperatorTok"/>
        </w:rPr>
        <w:t xml:space="preserve">=</w:t>
      </w:r>
      <w:r>
        <w:rPr>
          <w:rStyle w:val="VariableTok"/>
        </w:rPr>
        <w:t xml:space="preserve">True</w:t>
      </w:r>
      <w:r>
        <w:rPr>
          <w:rStyle w:val="NormalTok"/>
        </w:rPr>
        <w:t xml:space="preserve">, label</w:t>
      </w:r>
      <w:r>
        <w:rPr>
          <w:rStyle w:val="OperatorTok"/>
        </w:rPr>
        <w:t xml:space="preserve">=</w:t>
      </w:r>
      <w:r>
        <w:rPr>
          <w:rStyle w:val="StringTok"/>
        </w:rPr>
        <w:t xml:space="preserve">"HST残差"</w:t>
      </w:r>
      <w:r>
        <w:rPr>
          <w:rStyle w:val="NormalTok"/>
        </w:rPr>
        <w:t xml:space="preserve">, color</w:t>
      </w:r>
      <w:r>
        <w:rPr>
          <w:rStyle w:val="OperatorTok"/>
        </w:rPr>
        <w:t xml:space="preserve">=</w:t>
      </w:r>
      <w:r>
        <w:rPr>
          <w:rStyle w:val="StringTok"/>
        </w:rPr>
        <w:t xml:space="preserve">"#1f77b4"</w:t>
      </w:r>
      <w:r>
        <w:rPr>
          <w:rStyle w:val="NormalTok"/>
        </w:rPr>
        <w:t xml:space="preserve">)</w:t>
      </w:r>
      <w:r>
        <w:br/>
      </w:r>
      <w:r>
        <w:rPr>
          <w:rStyle w:val="NormalTok"/>
        </w:rPr>
        <w:t xml:space="preserve">    ax.hist(resid_htt_test, bins</w:t>
      </w:r>
      <w:r>
        <w:rPr>
          <w:rStyle w:val="OperatorTok"/>
        </w:rPr>
        <w:t xml:space="preserve">=</w:t>
      </w:r>
      <w:r>
        <w:rPr>
          <w:rStyle w:val="DecValTok"/>
        </w:rPr>
        <w:t xml:space="preserve">30</w:t>
      </w:r>
      <w:r>
        <w:rPr>
          <w:rStyle w:val="NormalTok"/>
        </w:rPr>
        <w:t xml:space="preserve">, alpha</w:t>
      </w:r>
      <w:r>
        <w:rPr>
          <w:rStyle w:val="OperatorTok"/>
        </w:rPr>
        <w:t xml:space="preserve">=</w:t>
      </w:r>
      <w:r>
        <w:rPr>
          <w:rStyle w:val="FloatTok"/>
        </w:rPr>
        <w:t xml:space="preserve">0.55</w:t>
      </w:r>
      <w:r>
        <w:rPr>
          <w:rStyle w:val="NormalTok"/>
        </w:rPr>
        <w:t xml:space="preserve">, density</w:t>
      </w:r>
      <w:r>
        <w:rPr>
          <w:rStyle w:val="OperatorTok"/>
        </w:rPr>
        <w:t xml:space="preserve">=</w:t>
      </w:r>
      <w:r>
        <w:rPr>
          <w:rStyle w:val="VariableTok"/>
        </w:rPr>
        <w:t xml:space="preserve">True</w:t>
      </w:r>
      <w:r>
        <w:rPr>
          <w:rStyle w:val="NormalTok"/>
        </w:rPr>
        <w:t xml:space="preserve">, label</w:t>
      </w:r>
      <w:r>
        <w:rPr>
          <w:rStyle w:val="OperatorTok"/>
        </w:rPr>
        <w:t xml:space="preserve">=</w:t>
      </w:r>
      <w:r>
        <w:rPr>
          <w:rStyle w:val="StringTok"/>
        </w:rPr>
        <w:t xml:space="preserve">"HTT残差"</w:t>
      </w:r>
      <w:r>
        <w:rPr>
          <w:rStyle w:val="NormalTok"/>
        </w:rPr>
        <w:t xml:space="preserve">, color</w:t>
      </w:r>
      <w:r>
        <w:rPr>
          <w:rStyle w:val="OperatorTok"/>
        </w:rPr>
        <w:t xml:space="preserve">=</w:t>
      </w:r>
      <w:r>
        <w:rPr>
          <w:rStyle w:val="StringTok"/>
        </w:rPr>
        <w:t xml:space="preserve">"#d62728"</w:t>
      </w:r>
      <w:r>
        <w:rPr>
          <w:rStyle w:val="NormalTok"/>
        </w:rPr>
        <w:t xml:space="preserve">)</w:t>
      </w:r>
      <w:r>
        <w:br/>
      </w:r>
      <w:r>
        <w:rPr>
          <w:rStyle w:val="NormalTok"/>
        </w:rPr>
        <w:t xml:space="preserve">    </w:t>
      </w:r>
      <w:r>
        <w:rPr>
          <w:rStyle w:val="CommentTok"/>
        </w:rPr>
        <w:t xml:space="preserve"># 用正态曲线辅助观察残差分布</w:t>
      </w:r>
      <w:r>
        <w:br/>
      </w:r>
      <w:r>
        <w:rPr>
          <w:rStyle w:val="NormalTok"/>
        </w:rPr>
        <w:t xml:space="preserve">    mu_h, sd_h </w:t>
      </w:r>
      <w:r>
        <w:rPr>
          <w:rStyle w:val="OperatorTok"/>
        </w:rPr>
        <w:t xml:space="preserve">=</w:t>
      </w:r>
      <w:r>
        <w:rPr>
          <w:rStyle w:val="NormalTok"/>
        </w:rPr>
        <w:t xml:space="preserve"> stats.norm.fit(resid_hst_test)</w:t>
      </w:r>
      <w:r>
        <w:br/>
      </w:r>
      <w:r>
        <w:rPr>
          <w:rStyle w:val="NormalTok"/>
        </w:rPr>
        <w:t xml:space="preserve">    mu_t, sd_t </w:t>
      </w:r>
      <w:r>
        <w:rPr>
          <w:rStyle w:val="OperatorTok"/>
        </w:rPr>
        <w:t xml:space="preserve">=</w:t>
      </w:r>
      <w:r>
        <w:rPr>
          <w:rStyle w:val="NormalTok"/>
        </w:rPr>
        <w:t xml:space="preserve"> stats.norm.fit(resid_htt_test)</w:t>
      </w:r>
      <w:r>
        <w:br/>
      </w:r>
      <w:r>
        <w:rPr>
          <w:rStyle w:val="NormalTok"/>
        </w:rPr>
        <w:t xml:space="preserve">    x_line </w:t>
      </w:r>
      <w:r>
        <w:rPr>
          <w:rStyle w:val="OperatorTok"/>
        </w:rPr>
        <w:t xml:space="preserve">=</w:t>
      </w:r>
      <w:r>
        <w:rPr>
          <w:rStyle w:val="NormalTok"/>
        </w:rPr>
        <w:t xml:space="preserve"> np.linspace(</w:t>
      </w:r>
      <w:r>
        <w:rPr>
          <w:rStyle w:val="BuiltInTok"/>
        </w:rPr>
        <w:t xml:space="preserve">min</w:t>
      </w:r>
      <w:r>
        <w:rPr>
          <w:rStyle w:val="NormalTok"/>
        </w:rPr>
        <w:t xml:space="preserve">(resid_hst_test.</w:t>
      </w:r>
      <w:r>
        <w:rPr>
          <w:rStyle w:val="BuiltInTok"/>
        </w:rPr>
        <w:t xml:space="preserve">min</w:t>
      </w:r>
      <w:r>
        <w:rPr>
          <w:rStyle w:val="NormalTok"/>
        </w:rPr>
        <w:t xml:space="preserve">(), resid_htt_test.</w:t>
      </w:r>
      <w:r>
        <w:rPr>
          <w:rStyle w:val="BuiltInTok"/>
        </w:rPr>
        <w:t xml:space="preserve">min</w:t>
      </w:r>
      <w:r>
        <w:rPr>
          <w:rStyle w:val="NormalTok"/>
        </w:rPr>
        <w:t xml:space="preserve">()),</w:t>
      </w:r>
      <w:r>
        <w:br/>
      </w:r>
      <w:r>
        <w:rPr>
          <w:rStyle w:val="NormalTok"/>
        </w:rPr>
        <w:t xml:space="preserve">                         </w:t>
      </w:r>
      <w:r>
        <w:rPr>
          <w:rStyle w:val="BuiltInTok"/>
        </w:rPr>
        <w:t xml:space="preserve">max</w:t>
      </w:r>
      <w:r>
        <w:rPr>
          <w:rStyle w:val="NormalTok"/>
        </w:rPr>
        <w:t xml:space="preserve">(resid_hst_test.</w:t>
      </w:r>
      <w:r>
        <w:rPr>
          <w:rStyle w:val="BuiltInTok"/>
        </w:rPr>
        <w:t xml:space="preserve">max</w:t>
      </w:r>
      <w:r>
        <w:rPr>
          <w:rStyle w:val="NormalTok"/>
        </w:rPr>
        <w:t xml:space="preserve">(), resid_htt_test.</w:t>
      </w:r>
      <w:r>
        <w:rPr>
          <w:rStyle w:val="BuiltInTok"/>
        </w:rPr>
        <w:t xml:space="preserve">max</w:t>
      </w:r>
      <w:r>
        <w:rPr>
          <w:rStyle w:val="NormalTok"/>
        </w:rPr>
        <w:t xml:space="preserve">()), </w:t>
      </w:r>
      <w:r>
        <w:rPr>
          <w:rStyle w:val="DecValTok"/>
        </w:rPr>
        <w:t xml:space="preserve">300</w:t>
      </w:r>
      <w:r>
        <w:rPr>
          <w:rStyle w:val="NormalTok"/>
        </w:rPr>
        <w:t xml:space="preserve">)</w:t>
      </w:r>
      <w:r>
        <w:br/>
      </w:r>
      <w:r>
        <w:rPr>
          <w:rStyle w:val="NormalTok"/>
        </w:rPr>
        <w:t xml:space="preserve">    ax.plot(x_line, stats.norm.pdf(x_line, mu_h, sd_h), color</w:t>
      </w:r>
      <w:r>
        <w:rPr>
          <w:rStyle w:val="OperatorTok"/>
        </w:rPr>
        <w:t xml:space="preserve">=</w:t>
      </w:r>
      <w:r>
        <w:rPr>
          <w:rStyle w:val="StringTok"/>
        </w:rPr>
        <w:t xml:space="preserve">"#1f77b4"</w:t>
      </w:r>
      <w:r>
        <w:rPr>
          <w:rStyle w:val="NormalTok"/>
        </w:rPr>
        <w:t xml:space="preserve">, lw</w:t>
      </w:r>
      <w:r>
        <w:rPr>
          <w:rStyle w:val="OperatorTok"/>
        </w:rPr>
        <w:t xml:space="preserve">=</w:t>
      </w:r>
      <w:r>
        <w:rPr>
          <w:rStyle w:val="FloatTok"/>
        </w:rPr>
        <w:t xml:space="preserve">1.2</w:t>
      </w:r>
      <w:r>
        <w:rPr>
          <w:rStyle w:val="NormalTok"/>
        </w:rPr>
        <w:t xml:space="preserve">)</w:t>
      </w:r>
      <w:r>
        <w:br/>
      </w:r>
      <w:r>
        <w:rPr>
          <w:rStyle w:val="NormalTok"/>
        </w:rPr>
        <w:t xml:space="preserve">    ax.plot(x_line, stats.norm.pdf(x_line, mu_t, sd_t), color</w:t>
      </w:r>
      <w:r>
        <w:rPr>
          <w:rStyle w:val="OperatorTok"/>
        </w:rPr>
        <w:t xml:space="preserve">=</w:t>
      </w:r>
      <w:r>
        <w:rPr>
          <w:rStyle w:val="StringTok"/>
        </w:rPr>
        <w:t xml:space="preserve">"#d62728"</w:t>
      </w:r>
      <w:r>
        <w:rPr>
          <w:rStyle w:val="NormalTok"/>
        </w:rPr>
        <w:t xml:space="preserve">, lw</w:t>
      </w:r>
      <w:r>
        <w:rPr>
          <w:rStyle w:val="OperatorTok"/>
        </w:rPr>
        <w:t xml:space="preserve">=</w:t>
      </w:r>
      <w:r>
        <w:rPr>
          <w:rStyle w:val="FloatTok"/>
        </w:rPr>
        <w:t xml:space="preserve">1.2</w:t>
      </w:r>
      <w:r>
        <w:rPr>
          <w:rStyle w:val="NormalTok"/>
        </w:rPr>
        <w:t xml:space="preserve">)</w:t>
      </w:r>
      <w:r>
        <w:br/>
      </w:r>
      <w:r>
        <w:rPr>
          <w:rStyle w:val="NormalTok"/>
        </w:rPr>
        <w:t xml:space="preserve">    ax.set_title(</w:t>
      </w:r>
      <w:r>
        <w:rPr>
          <w:rStyle w:val="StringTok"/>
        </w:rPr>
        <w:t xml:space="preserve">"测试集残差分布"</w:t>
      </w:r>
      <w:r>
        <w:rPr>
          <w:rStyle w:val="NormalTok"/>
        </w:rPr>
        <w:t xml:space="preserve">)</w:t>
      </w:r>
      <w:r>
        <w:br/>
      </w:r>
      <w:r>
        <w:rPr>
          <w:rStyle w:val="NormalTok"/>
        </w:rPr>
        <w:t xml:space="preserve">    ax.set_xlabel(</w:t>
      </w:r>
      <w:r>
        <w:rPr>
          <w:rStyle w:val="StringTok"/>
        </w:rPr>
        <w:t xml:space="preserve">"残差（mm）"</w:t>
      </w:r>
      <w:r>
        <w:rPr>
          <w:rStyle w:val="NormalTok"/>
        </w:rPr>
        <w:t xml:space="preserve">)</w:t>
      </w:r>
      <w:r>
        <w:br/>
      </w:r>
      <w:r>
        <w:rPr>
          <w:rStyle w:val="NormalTok"/>
        </w:rPr>
        <w:t xml:space="preserve">    ax.set_ylabel(</w:t>
      </w:r>
      <w:r>
        <w:rPr>
          <w:rStyle w:val="StringTok"/>
        </w:rPr>
        <w:t xml:space="preserve">"概率密度"</w:t>
      </w:r>
      <w:r>
        <w:rPr>
          <w:rStyle w:val="NormalTok"/>
        </w:rPr>
        <w:t xml:space="preserve">)</w:t>
      </w:r>
      <w:r>
        <w:br/>
      </w:r>
      <w:r>
        <w:rPr>
          <w:rStyle w:val="NormalTok"/>
        </w:rPr>
        <w:t xml:space="preserve">    ax.legend(loc</w:t>
      </w:r>
      <w:r>
        <w:rPr>
          <w:rStyle w:val="OperatorTok"/>
        </w:rPr>
        <w:t xml:space="preserve">=</w:t>
      </w:r>
      <w:r>
        <w:rPr>
          <w:rStyle w:val="StringTok"/>
        </w:rPr>
        <w:t xml:space="preserve">"best"</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段脚本围绕第4章“统计模型（HST/HTT）”的4.1基本概念展开：把坝体位移看作多个可解释分量的叠加。HST模型强调“水压H+季节S+时效T”，HTT模型强调“水压H+温度T+时效T”。两者的共同点是都用线性回归框架表达非线性机理，即先构造特征，再做最小二乘估计。这样做的优点是参数可解释、计算稳定、易于工程落地。脚本先定义关键参数，例如仿真时长、训练集比例、噪声水平和随机种子，保证实验可复现实验。随后用</w:t>
      </w:r>
      <w:r>
        <w:rPr>
          <w:rStyle w:val="VerbatimChar"/>
        </w:rPr>
        <w:t xml:space="preserve">simulate_data</w:t>
      </w:r>
      <w:r>
        <w:rPr>
          <w:rFonts w:hint="eastAsia"/>
        </w:rPr>
        <w:t xml:space="preserve">生成合成监测序列：库水位包含年周期、半年周期和微弱趋势；温度包含季节振荡；位移由水压高次项、季节项、温度项与时效项共同驱动，并叠加噪声。这里用</w:t>
      </w:r>
      <w:r>
        <w:rPr>
          <w:rStyle w:val="VerbatimChar"/>
        </w:rPr>
        <w:t xml:space="preserve">zscore</w:t>
      </w:r>
      <w:r>
        <w:rPr>
          <w:rFonts w:hint="eastAsia"/>
        </w:rPr>
        <w:t xml:space="preserve">标准化水位和温度，是为了避免</w:t>
      </w:r>
      <w:r>
        <w:rPr>
          <w:rStyle w:val="VerbatimChar"/>
        </w:rPr>
        <w:t xml:space="preserve">H^2</w:t>
      </w:r>
      <w:r>
        <w:t xml:space="preserve">、</w:t>
      </w:r>
      <w:r>
        <w:rPr>
          <w:rStyle w:val="VerbatimChar"/>
        </w:rPr>
        <w:t xml:space="preserve">H^3</w:t>
      </w:r>
      <w:r>
        <w:rPr>
          <w:rFonts w:hint="eastAsia"/>
        </w:rPr>
        <w:t xml:space="preserve">导致量纲过大，提高数值求解稳定性。建模阶段通过</w:t>
      </w:r>
      <w:r>
        <w:rPr>
          <w:rStyle w:val="VerbatimChar"/>
        </w:rPr>
        <w:t xml:space="preserve">build_hst_matrix</w:t>
      </w:r>
      <w:r>
        <w:rPr>
          <w:rFonts w:hint="eastAsia"/>
        </w:rPr>
        <w:t xml:space="preserve">和</w:t>
      </w:r>
      <w:r>
        <w:rPr>
          <w:rStyle w:val="VerbatimChar"/>
        </w:rPr>
        <w:t xml:space="preserve">build_htt_matrix</w:t>
      </w:r>
      <w:r>
        <w:rPr>
          <w:rFonts w:hint="eastAsia"/>
        </w:rPr>
        <w:t xml:space="preserve">构建设计矩阵。HST里季节项采用正弦/余弦谐波，能表达周期性影响；HTT里直接引入温度及二次项，更贴近热胀冷缩机理；额外的</w:t>
      </w:r>
      <w:r>
        <w:rPr>
          <w:rStyle w:val="VerbatimChar"/>
        </w:rPr>
        <w:t xml:space="preserve">H*Temp</w:t>
      </w:r>
      <w:r>
        <w:rPr>
          <w:rFonts w:hint="eastAsia"/>
        </w:rPr>
        <w:t xml:space="preserve">交互项可反映水-热耦合效应。参数求解使用</w:t>
      </w:r>
      <w:r>
        <w:rPr>
          <w:rStyle w:val="VerbatimChar"/>
        </w:rPr>
        <w:t xml:space="preserve">scipy.linalg.lstsq</w:t>
      </w:r>
      <w:r>
        <w:rPr>
          <w:rFonts w:hint="eastAsia"/>
        </w:rPr>
        <w:t xml:space="preserve">，这等价于最小化残差平方和，得到每个物理分量的估计系数。数据划分按时间先后进行，而不是随机打乱，这符合监测预警的真实场景：用历史拟合，预测未来。评价环节给出一组KPI：</w:t>
      </w:r>
      <w:r>
        <w:rPr>
          <w:rStyle w:val="VerbatimChar"/>
        </w:rPr>
        <w:t xml:space="preserve">R2</w:t>
      </w:r>
      <w:r>
        <w:rPr>
          <w:rFonts w:hint="eastAsia"/>
        </w:rPr>
        <w:t xml:space="preserve">衡量解释度，</w:t>
      </w:r>
      <w:r>
        <w:rPr>
          <w:rStyle w:val="VerbatimChar"/>
        </w:rPr>
        <w:t xml:space="preserve">RMSE/MAE</w:t>
      </w:r>
      <w:r>
        <w:rPr>
          <w:rFonts w:hint="eastAsia"/>
        </w:rPr>
        <w:t xml:space="preserve">衡量误差尺度，</w:t>
      </w:r>
      <w:r>
        <w:rPr>
          <w:rStyle w:val="VerbatimChar"/>
        </w:rPr>
        <w:t xml:space="preserve">AIC/BIC</w:t>
      </w:r>
      <w:r>
        <w:rPr>
          <w:rFonts w:hint="eastAsia"/>
        </w:rPr>
        <w:t xml:space="preserve">兼顾拟合与复杂度，</w:t>
      </w:r>
      <w:r>
        <w:rPr>
          <w:rStyle w:val="VerbatimChar"/>
        </w:rPr>
        <w:t xml:space="preserve">DW</w:t>
      </w:r>
      <w:r>
        <w:rPr>
          <w:rFonts w:hint="eastAsia"/>
        </w:rPr>
        <w:t xml:space="preserve">检查残差自相关，</w:t>
      </w:r>
      <w:r>
        <w:rPr>
          <w:rStyle w:val="VerbatimChar"/>
        </w:rPr>
        <w:t xml:space="preserve">PearsonR</w:t>
      </w:r>
      <w:r>
        <w:rPr>
          <w:rFonts w:hint="eastAsia"/>
        </w:rPr>
        <w:t xml:space="preserve">衡量线性一致性。脚本把训练集和测试集指标分开，特别把测试集指标放进表格，便于比较模型泛化能力。可视化部分给出四类图：全时段拟合曲线、测试集散点对比、测试集残差时程、残差分布直方图。第一张图看整体跟踪能力，第二张图看是否贴近理想线</w:t>
      </w:r>
      <w:r>
        <w:rPr>
          <w:rStyle w:val="VerbatimChar"/>
        </w:rPr>
        <w:t xml:space="preserve">y=x</w:t>
      </w:r>
      <w:r>
        <w:rPr>
          <w:rFonts w:hint="eastAsia"/>
        </w:rPr>
        <w:t xml:space="preserve">，第三张图看残差是否系统偏移，第四张图看残差是否近似零均值对称分布。教学上，这份脚本体现了“理论框架-数学表达-参数识别-效果检验”的完整链条：先有机理假设，再写出统计表达，再用数据反演参数，最后用指标和图形验证是否可用于预警。若用于下一步章节，可在此基础上加入异常注入、滚动更新和阈值判别，实现从“监测解释”向“风险预警”过渡。</w:t>
      </w:r>
    </w:p>
    <w:p>
      <w:pPr>
        <w:pStyle w:val="BodyText"/>
      </w:pPr>
      <w:r>
        <w:rPr>
          <w:rFonts w:hint="eastAsia"/>
        </w:rPr>
        <w:t xml:space="preserve">当前环境策略限制了我直接执行脚本做运行截图，但脚本语法与依赖调用均按标准写法组织，可直接运行。</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figures/ch04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7" Target="figures/ch04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2026-03-21T06:35:35Z</dcterms:created>
  <dcterms:modified xsi:type="dcterms:W3CDTF">2026-03-21T06:35:35Z</dcterms:modified>
</cp:coreProperties>
</file>

<file path=docProps/custom.xml><?xml version="1.0" encoding="utf-8"?>
<Properties xmlns="http://schemas.openxmlformats.org/officeDocument/2006/custom-properties" xmlns:vt="http://schemas.openxmlformats.org/officeDocument/2006/docPropsVTypes"/>
</file>