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1-章分布式水文模型概论从集总到空间的觉醒"/>
    <w:p>
      <w:pPr>
        <w:pStyle w:val="Heading1"/>
      </w:pPr>
      <w:r>
        <w:rPr>
          <w:rStyle w:val="SectionNumber"/>
        </w:rPr>
        <w:t xml:space="preserve">1</w:t>
      </w:r>
      <w:r>
        <w:tab/>
      </w:r>
      <w:r>
        <w:rPr>
          <w:rFonts w:hint="eastAsia"/>
        </w:rPr>
        <w:t xml:space="preserve">第</w:t>
      </w:r>
      <w:r>
        <w:t xml:space="preserve"> 1 </w:t>
      </w:r>
      <w:r>
        <w:rPr>
          <w:rFonts w:hint="eastAsia"/>
        </w:rPr>
        <w:t xml:space="preserve">章：分布式水文模型概论：从集总到空间的觉醒</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本章探讨水文学界从“黑盒集总式模型”向“白盒分布式模型”的范式革命。</w:t>
      </w:r>
      <w:r>
        <w:t xml:space="preserve"> </w:t>
      </w:r>
      <w:r>
        <w:rPr>
          <w:rFonts w:hint="eastAsia"/>
        </w:rPr>
        <w:t xml:space="preserve">读者需要掌握：</w:t>
      </w:r>
      <w:r>
        <w:t xml:space="preserve"> </w:t>
      </w:r>
      <w:r>
        <w:t xml:space="preserve">1. </w:t>
      </w:r>
      <w:r>
        <w:rPr>
          <w:rFonts w:hint="eastAsia"/>
        </w:rPr>
        <w:t xml:space="preserve">集总式模型（Lumped</w:t>
      </w:r>
      <w:r>
        <w:t xml:space="preserve"> </w:t>
      </w:r>
      <w:r>
        <w:rPr>
          <w:rFonts w:hint="eastAsia"/>
        </w:rPr>
        <w:t xml:space="preserve">Model）与分布式模型（Distributed</w:t>
      </w:r>
      <w:r>
        <w:t xml:space="preserve"> </w:t>
      </w:r>
      <w:r>
        <w:rPr>
          <w:rFonts w:hint="eastAsia"/>
        </w:rPr>
        <w:t xml:space="preserve">Model）的本质区别。</w:t>
      </w:r>
      <w:r>
        <w:t xml:space="preserve"> </w:t>
      </w:r>
      <w:r>
        <w:t xml:space="preserve">2. </w:t>
      </w:r>
      <w:r>
        <w:rPr>
          <w:rFonts w:hint="eastAsia"/>
        </w:rPr>
        <w:t xml:space="preserve">气象强迫数据（如降雨、蒸发）的空间异质性（Spatial</w:t>
      </w:r>
      <w:r>
        <w:t xml:space="preserve"> </w:t>
      </w:r>
      <w:r>
        <w:rPr>
          <w:rFonts w:hint="eastAsia"/>
        </w:rPr>
        <w:t xml:space="preserve">Heterogeneity）。</w:t>
      </w:r>
      <w:r>
        <w:t xml:space="preserve"> </w:t>
      </w:r>
      <w:r>
        <w:t xml:space="preserve">3. </w:t>
      </w:r>
      <w:r>
        <w:rPr>
          <w:rFonts w:hint="eastAsia"/>
        </w:rPr>
        <w:t xml:space="preserve">泰森多边形（Thiessen</w:t>
      </w:r>
      <w:r>
        <w:t xml:space="preserve"> </w:t>
      </w:r>
      <w:r>
        <w:rPr>
          <w:rFonts w:hint="eastAsia"/>
        </w:rPr>
        <w:t xml:space="preserve">Polygons）与反距离权重法（IDW）在降雨插值中的几何学与物理学意义。</w:t>
      </w:r>
      <w:r>
        <w:t xml:space="preserve"> </w:t>
      </w:r>
      <w:r>
        <w:t xml:space="preserve">4. </w:t>
      </w:r>
      <w:r>
        <w:rPr>
          <w:rFonts w:hint="eastAsia"/>
        </w:rPr>
        <w:t xml:space="preserve">网格化（Gridding）计算对计算算力的要求与模型精度的权衡。</w:t>
      </w:r>
    </w:p>
    <w:p>
      <w:pPr>
        <w:pStyle w:val="CaptionedFigure"/>
      </w:pPr>
      <w:r>
        <w:drawing>
          <wp:inline>
            <wp:extent cx="5334000" cy="2909454"/>
            <wp:effectExtent b="0" l="0" r="0" t="0"/>
            <wp:docPr descr="概念图：分布式水文模型概论" title="" id="10" name="Picture"/>
            <a:graphic>
              <a:graphicData uri="http://schemas.openxmlformats.org/drawingml/2006/picture">
                <pic:pic>
                  <pic:nvPicPr>
                    <pic:cNvPr descr="assets/ch01/concept_distributed_model_overview.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概念图：分布式水文模型概论</w:t>
      </w:r>
    </w:p>
    <w:bookmarkEnd w:id="12"/>
    <w:bookmarkStart w:id="13" w:name="教材理论为什么需要将流域切成马赛克"/>
    <w:p>
      <w:pPr>
        <w:pStyle w:val="Heading2"/>
      </w:pPr>
      <w:r>
        <w:rPr>
          <w:rStyle w:val="SectionNumber"/>
        </w:rPr>
        <w:t xml:space="preserve">1.2</w:t>
      </w:r>
      <w:r>
        <w:tab/>
      </w:r>
      <w:r>
        <w:t xml:space="preserve">2. </w:t>
      </w:r>
      <w:r>
        <w:rPr>
          <w:rFonts w:hint="eastAsia"/>
        </w:rPr>
        <w:t xml:space="preserve">教材理论：为什么需要将流域切成“马赛克”？</w:t>
      </w:r>
    </w:p>
    <w:p>
      <w:pPr>
        <w:pStyle w:val="FirstParagraph"/>
      </w:pPr>
      <w:r>
        <w:rPr>
          <w:rFonts w:hint="eastAsia"/>
        </w:rPr>
        <w:t xml:space="preserve">在经典的水文学（如著名的新安江模型）中，若要预测一个流域出口的洪水，通常将整个流域（几百甚至几千平方公里）视为一个巨大的、属性均匀的“海绵”。</w:t>
      </w:r>
      <w:r>
        <w:t xml:space="preserve"> </w:t>
      </w:r>
      <w:r>
        <w:rPr>
          <w:rFonts w:hint="eastAsia"/>
        </w:rPr>
        <w:t xml:space="preserve">可将流域内几个雨量站的数据简单一加，求个平均值，当作整个“海绵”吸收的水量。这种把大面积看成一个点的模型，叫做</w:t>
      </w:r>
      <w:r>
        <w:rPr>
          <w:rFonts w:hint="eastAsia"/>
          <w:b/>
          <w:bCs/>
        </w:rPr>
        <w:t xml:space="preserve">集总式水文模型（Lumped</w:t>
      </w:r>
      <w:r>
        <w:rPr>
          <w:b/>
          <w:bCs/>
        </w:rPr>
        <w:t xml:space="preserve"> Hydrological </w:t>
      </w:r>
      <w:r>
        <w:rPr>
          <w:rFonts w:hint="eastAsia"/>
          <w:b/>
          <w:bCs/>
        </w:rPr>
        <w:t xml:space="preserve">Model）</w:t>
      </w:r>
      <w:r>
        <w:t xml:space="preserve">。</w:t>
      </w:r>
    </w:p>
    <w:p>
      <w:pPr>
        <w:pStyle w:val="BodyText"/>
      </w:pPr>
      <w:r>
        <w:rPr>
          <w:rFonts w:hint="eastAsia"/>
        </w:rPr>
        <w:t xml:space="preserve">但在真实世界中：</w:t>
      </w:r>
      <w:r>
        <w:t xml:space="preserve"> </w:t>
      </w:r>
      <w:r>
        <w:t xml:space="preserve">1. </w:t>
      </w:r>
      <w:r>
        <w:rPr>
          <w:rFonts w:hint="eastAsia"/>
        </w:rPr>
        <w:t xml:space="preserve">暴雨（尤其是夏季对流雨）是极度局部的。可能东边山头暴雨如注，西边平原滴水未下。</w:t>
      </w:r>
      <w:r>
        <w:t xml:space="preserve"> </w:t>
      </w:r>
      <w:r>
        <w:t xml:space="preserve">2. </w:t>
      </w:r>
      <w:r>
        <w:rPr>
          <w:rFonts w:hint="eastAsia"/>
        </w:rPr>
        <w:t xml:space="preserve">地表属性是极度复杂的。城市区域全是柏油路（水一落就流走），森林区域全是植被和落叶（能吸几百毫米的水）。</w:t>
      </w:r>
    </w:p>
    <w:p>
      <w:pPr>
        <w:pStyle w:val="BodyText"/>
      </w:pPr>
      <w:r>
        <w:rPr>
          <w:rFonts w:hint="eastAsia"/>
        </w:rPr>
        <w:t xml:space="preserve">如果把它们平均化，算出来的洪水洪峰和到达时间会错得离谱。</w:t>
      </w:r>
      <w:r>
        <w:t xml:space="preserve"> </w:t>
      </w:r>
      <w:r>
        <w:rPr>
          <w:rFonts w:hint="eastAsia"/>
        </w:rPr>
        <w:t xml:space="preserve">为了解决这个问题，现代水文学引入了</w:t>
      </w:r>
      <w:r>
        <w:rPr>
          <w:rFonts w:hint="eastAsia"/>
          <w:b/>
          <w:bCs/>
        </w:rPr>
        <w:t xml:space="preserve">分布式水文模型（Distributed</w:t>
      </w:r>
      <w:r>
        <w:rPr>
          <w:b/>
          <w:bCs/>
        </w:rPr>
        <w:t xml:space="preserve"> Hydrological </w:t>
      </w:r>
      <w:r>
        <w:rPr>
          <w:rFonts w:hint="eastAsia"/>
          <w:b/>
          <w:bCs/>
        </w:rPr>
        <w:t xml:space="preserve">Model）</w:t>
      </w:r>
      <w:r>
        <w:t xml:space="preserve">。</w:t>
      </w:r>
      <w:r>
        <w:t xml:space="preserve"> </w:t>
      </w:r>
      <w:r>
        <w:rPr>
          <w:rFonts w:hint="eastAsia"/>
        </w:rPr>
        <w:t xml:space="preserve">它的核心思想是：</w:t>
      </w:r>
      <w:r>
        <w:rPr>
          <w:rFonts w:hint="eastAsia"/>
          <w:b/>
          <w:bCs/>
        </w:rPr>
        <w:t xml:space="preserve">“网格化（Gridding）”</w:t>
      </w:r>
      <w:r>
        <w:rPr>
          <w:rFonts w:hint="eastAsia"/>
        </w:rPr>
        <w:t xml:space="preserve">。把整个流域切分成无数个比如</w:t>
      </w:r>
      <w:r>
        <w:t xml:space="preserve"> </w:t>
      </w:r>
      <m:oMath>
        <m:r>
          <m:t>1</m:t>
        </m:r>
        <m:r>
          <m:t>k</m:t>
        </m:r>
        <m:r>
          <m:t>m</m:t>
        </m:r>
        <m:r>
          <m:rPr>
            <m:sty m:val="p"/>
          </m:rPr>
          <m:t>×</m:t>
        </m:r>
        <m:r>
          <m:t>1</m:t>
        </m:r>
        <m:r>
          <m:t>k</m:t>
        </m:r>
        <m:r>
          <m:t>m</m:t>
        </m:r>
      </m:oMath>
      <w:r>
        <w:t xml:space="preserve"> </w:t>
      </w:r>
      <w:r>
        <w:rPr>
          <w:rFonts w:hint="eastAsia"/>
        </w:rPr>
        <w:t xml:space="preserve">的小方块（马赛克）。每个方块都有自己独一无二的降雨量、土壤类型、坡度和植被。水在每个方块里独立计算产流，然后沿着地形从一个方块流向下一个方块，最终汇聚到出口。</w:t>
      </w:r>
    </w:p>
    <w:p>
      <w:pPr>
        <w:pStyle w:val="BodyText"/>
      </w:pPr>
      <w:r>
        <w:rPr>
          <w:rFonts w:hint="eastAsia"/>
        </w:rPr>
        <w:t xml:space="preserve">这一切的基础，首先是</w:t>
      </w:r>
      <w:r>
        <w:rPr>
          <w:rFonts w:hint="eastAsia"/>
          <w:b/>
          <w:bCs/>
        </w:rPr>
        <w:t xml:space="preserve">把离散的雨量站数据，平滑地铺满所有的网格</w:t>
      </w:r>
      <w:r>
        <w:t xml:space="preserve">。</w:t>
      </w:r>
      <w:r>
        <w:t xml:space="preserve"> </w:t>
      </w:r>
      <w:r>
        <w:rPr>
          <w:rFonts w:hint="eastAsia"/>
        </w:rPr>
        <w:t xml:space="preserve">在空间插值领域：</w:t>
      </w:r>
      <w:r>
        <w:t xml:space="preserve"> </w:t>
      </w:r>
      <w:r>
        <w:t xml:space="preserve">-</w:t>
      </w:r>
      <w:r>
        <w:t xml:space="preserve"> </w:t>
      </w:r>
      <w:r>
        <w:rPr>
          <w:rFonts w:hint="eastAsia"/>
          <w:b/>
          <w:bCs/>
        </w:rPr>
        <w:t xml:space="preserve">泰森多边形（Thiessen</w:t>
      </w:r>
      <w:r>
        <w:rPr>
          <w:b/>
          <w:bCs/>
        </w:rPr>
        <w:t xml:space="preserve"> </w:t>
      </w:r>
      <w:r>
        <w:rPr>
          <w:rFonts w:hint="eastAsia"/>
          <w:b/>
          <w:bCs/>
        </w:rPr>
        <w:t xml:space="preserve">Polygons）</w:t>
      </w:r>
      <w:r>
        <w:rPr>
          <w:rFonts w:hint="eastAsia"/>
        </w:rPr>
        <w:t xml:space="preserve">：这是一种较为粗略的几何切割。它认为空间中的任何一点，离哪个雨量站最近，它的降雨量就绝对等于那个站。这会产生一块块如同“碎片化”般突变的雨区。</w:t>
      </w:r>
      <w:r>
        <w:t xml:space="preserve"> </w:t>
      </w:r>
      <w:r>
        <w:t xml:space="preserve">-</w:t>
      </w:r>
      <w:r>
        <w:t xml:space="preserve"> </w:t>
      </w:r>
      <w:r>
        <w:rPr>
          <w:rFonts w:hint="eastAsia"/>
          <w:b/>
          <w:bCs/>
        </w:rPr>
        <w:t xml:space="preserve">反距离权重法（IDW）</w:t>
      </w:r>
      <w:r>
        <w:rPr>
          <w:rFonts w:hint="eastAsia"/>
        </w:rPr>
        <w:t xml:space="preserve">：它认为大自然是连续的。网格点的降雨量由周围所有雨量站共同决定，距离越近，权重越大。对于待插值点</w:t>
      </w:r>
      <w:r>
        <w:t xml:space="preserve"> </w:t>
      </w:r>
      <m:oMath>
        <m:r>
          <m:rPr>
            <m:sty m:val="p"/>
          </m:rPr>
          <m:t>(</m:t>
        </m:r>
        <m:r>
          <m:t>x</m:t>
        </m:r>
        <m:r>
          <m:rPr>
            <m:sty m:val="p"/>
          </m:rPr>
          <m:t>,</m:t>
        </m:r>
        <m:r>
          <m:t>y</m:t>
        </m:r>
        <m:r>
          <m:rPr>
            <m:sty m:val="p"/>
          </m:rPr>
          <m:t>)</m:t>
        </m:r>
      </m:oMath>
      <w:r>
        <w:rPr>
          <w:rFonts w:hint="eastAsia"/>
        </w:rPr>
        <w:t xml:space="preserve">，其降雨量的计算公式为：</w:t>
      </w:r>
    </w:p>
    <w:p>
      <w:pPr>
        <w:pStyle w:val="BodyText"/>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P</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r>
            <m:rPr>
              <m:sty m:val="p"/>
            </m:rPr>
            <m:t>,</m:t>
          </m:r>
          <m:r>
            <m:t> </m:t>
          </m:r>
          <m:sSub>
            <m:e>
              <m:r>
                <m:t>w</m:t>
              </m:r>
            </m:e>
            <m:sub>
              <m:r>
                <m:t>i</m:t>
              </m:r>
            </m:sub>
          </m:sSub>
          <m:r>
            <m:rPr>
              <m:sty m:val="p"/>
            </m:rPr>
            <m:t>=</m:t>
          </m:r>
          <m:f>
            <m:fPr>
              <m:type m:val="bar"/>
            </m:fPr>
            <m:num>
              <m:r>
                <m:t>1</m:t>
              </m:r>
            </m:num>
            <m:den>
              <m:sSubSup>
                <m:e>
                  <m:r>
                    <m:t>d</m:t>
                  </m:r>
                </m:e>
                <m:sub>
                  <m:r>
                    <m:t>i</m:t>
                  </m:r>
                </m:sub>
                <m:sup>
                  <m:r>
                    <m:t>p</m:t>
                  </m:r>
                </m:sup>
              </m:sSubSup>
            </m:den>
          </m:f>
        </m:oMath>
      </m:oMathPara>
    </w:p>
    <w:p>
      <w:pPr>
        <w:pStyle w:val="FirstParagraph"/>
      </w:pPr>
      <w:r>
        <w:rPr>
          <w:rFonts w:hint="eastAsia"/>
        </w:rPr>
        <w:t xml:space="preserve">其中</w:t>
      </w:r>
      <w:r>
        <w:t xml:space="preserve"> </w:t>
      </w:r>
      <m:oMath>
        <m:sSub>
          <m:e>
            <m:r>
              <m:t>P</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个雨量站的观测值，</w:t>
      </w:r>
      <m:oMath>
        <m:sSub>
          <m:e>
            <m:r>
              <m:t>d</m:t>
            </m:r>
          </m:e>
          <m:sub>
            <m:r>
              <m:t>i</m:t>
            </m:r>
          </m:sub>
        </m:sSub>
      </m:oMath>
      <w:r>
        <w:t xml:space="preserve"> </w:t>
      </w:r>
      <w:r>
        <w:rPr>
          <w:rFonts w:hint="eastAsia"/>
        </w:rPr>
        <w:t xml:space="preserve">为待插值点到第</w:t>
      </w:r>
      <w:r>
        <w:t xml:space="preserve"> </w:t>
      </w:r>
      <m:oMath>
        <m:r>
          <m:t>i</m:t>
        </m:r>
      </m:oMath>
      <w:r>
        <w:t xml:space="preserve"> </w:t>
      </w:r>
      <w:r>
        <w:rPr>
          <w:rFonts w:hint="eastAsia"/>
        </w:rPr>
        <w:t xml:space="preserve">个站的欧氏距离，</w:t>
      </w:r>
      <m:oMath>
        <m:r>
          <m:t>p</m:t>
        </m:r>
      </m:oMath>
      <w:r>
        <w:t xml:space="preserve"> </w:t>
      </w:r>
      <w:r>
        <w:rPr>
          <w:rFonts w:hint="eastAsia"/>
        </w:rPr>
        <w:t xml:space="preserve">为距离权重指数（通常取</w:t>
      </w:r>
      <w:r>
        <w:t xml:space="preserve"> </w:t>
      </w:r>
      <m:oMath>
        <m:r>
          <m:t>p</m:t>
        </m:r>
        <m:r>
          <m:rPr>
            <m:sty m:val="p"/>
          </m:rPr>
          <m:t>=</m:t>
        </m:r>
        <m:r>
          <m:t>2</m:t>
        </m:r>
      </m:oMath>
      <w:r>
        <w:rPr>
          <w:rFonts w:hint="eastAsia"/>
        </w:rPr>
        <w:t xml:space="preserve">，即权重与距离的平方成反比）。当</w:t>
      </w:r>
      <w:r>
        <w:t xml:space="preserve"> </w:t>
      </w:r>
      <m:oMath>
        <m:r>
          <m:t>p</m:t>
        </m:r>
      </m:oMath>
      <w:r>
        <w:t xml:space="preserve"> </w:t>
      </w:r>
      <w:r>
        <w:rPr>
          <w:rFonts w:hint="eastAsia"/>
        </w:rPr>
        <w:t xml:space="preserve">增大时，近站的权重急剧增大，插值结果趋近于最近邻站的值；当</w:t>
      </w:r>
      <w:r>
        <w:t xml:space="preserve"> </w:t>
      </w:r>
      <m:oMath>
        <m:r>
          <m:t>p</m:t>
        </m:r>
      </m:oMath>
      <w:r>
        <w:t xml:space="preserve"> </w:t>
      </w:r>
      <w:r>
        <w:rPr>
          <w:rFonts w:hint="eastAsia"/>
        </w:rPr>
        <w:t xml:space="preserve">减小时，各站的权重趋于均等，插值结果趋近于算术平均。IDW</w:t>
      </w:r>
      <w:r>
        <w:t xml:space="preserve"> </w:t>
      </w:r>
      <w:r>
        <w:rPr>
          <w:rFonts w:hint="eastAsia"/>
        </w:rPr>
        <w:t xml:space="preserve">能生成较为平滑、像热力图一样的渐变雨带。</w:t>
      </w:r>
    </w:p>
    <w:bookmarkEnd w:id="13"/>
    <w:bookmarkStart w:id="14" w:name="集总式与分布式模型的数学对比"/>
    <w:p>
      <w:pPr>
        <w:pStyle w:val="Heading2"/>
      </w:pPr>
      <w:r>
        <w:rPr>
          <w:rStyle w:val="SectionNumber"/>
        </w:rPr>
        <w:t xml:space="preserve">1.3</w:t>
      </w:r>
      <w:r>
        <w:tab/>
      </w:r>
      <w:r>
        <w:t xml:space="preserve">2.1 </w:t>
      </w:r>
      <w:r>
        <w:rPr>
          <w:rFonts w:hint="eastAsia"/>
        </w:rPr>
        <w:t xml:space="preserve">集总式与分布式模型的数学对比</w:t>
      </w:r>
    </w:p>
    <w:p>
      <w:pPr>
        <w:pStyle w:val="FirstParagraph"/>
      </w:pPr>
      <w:r>
        <w:rPr>
          <w:rFonts w:hint="eastAsia"/>
        </w:rPr>
        <w:t xml:space="preserve">从数学结构上看，集总式模型与分布式模型的本质差异在于状态变量的空间维度。</w:t>
      </w:r>
    </w:p>
    <w:p>
      <w:pPr>
        <w:pStyle w:val="BodyText"/>
      </w:pPr>
      <w:r>
        <w:rPr>
          <w:rFonts w:hint="eastAsia"/>
          <w:b/>
          <w:bCs/>
        </w:rPr>
        <w:t xml:space="preserve">集总式模型</w:t>
      </w:r>
      <w:r>
        <w:rPr>
          <w:rFonts w:hint="eastAsia"/>
        </w:rPr>
        <w:t xml:space="preserve">将整个流域视为单一计算单元，其水量平衡方程为：</w:t>
      </w:r>
    </w:p>
    <w:p>
      <w:pPr>
        <w:pStyle w:val="BodyText"/>
      </w:pPr>
      <m:oMathPara>
        <m:oMathParaPr>
          <m:jc m:val="center"/>
        </m:oMathParaPr>
        <m:oMath>
          <m:f>
            <m:fPr>
              <m:type m:val="bar"/>
            </m:fPr>
            <m:num>
              <m:r>
                <m:t>d</m:t>
              </m:r>
              <m:r>
                <m:t>S</m:t>
              </m:r>
            </m:num>
            <m:den>
              <m:r>
                <m:t>d</m:t>
              </m:r>
              <m:r>
                <m:t>t</m:t>
              </m:r>
            </m:den>
          </m:f>
          <m:r>
            <m:rPr>
              <m:sty m:val="p"/>
            </m:rPr>
            <m:t>=</m:t>
          </m:r>
          <m:r>
            <m:t>P</m:t>
          </m:r>
          <m:r>
            <m:rPr>
              <m:sty m:val="p"/>
            </m:rPr>
            <m:t>(</m:t>
          </m:r>
          <m:r>
            <m:t>t</m:t>
          </m:r>
          <m:r>
            <m:rPr>
              <m:sty m:val="p"/>
            </m:rPr>
            <m:t>)</m:t>
          </m:r>
          <m:r>
            <m:rPr>
              <m:sty m:val="p"/>
            </m:rPr>
            <m:t>−</m:t>
          </m:r>
          <m:r>
            <m:t>E</m:t>
          </m:r>
          <m:r>
            <m:t>T</m:t>
          </m:r>
          <m:r>
            <m:rPr>
              <m:sty m:val="p"/>
            </m:rPr>
            <m:t>(</m:t>
          </m:r>
          <m:r>
            <m:t>t</m:t>
          </m:r>
          <m:r>
            <m:rPr>
              <m:sty m:val="p"/>
            </m:rPr>
            <m:t>)</m:t>
          </m:r>
          <m:r>
            <m:rPr>
              <m:sty m:val="p"/>
            </m:rPr>
            <m:t>−</m:t>
          </m:r>
          <m:r>
            <m:t>Q</m:t>
          </m:r>
          <m:r>
            <m:rPr>
              <m:sty m:val="p"/>
            </m:rPr>
            <m:t>(</m:t>
          </m:r>
          <m:r>
            <m:t>t</m:t>
          </m:r>
          <m:r>
            <m:rPr>
              <m:sty m:val="p"/>
            </m:rPr>
            <m:t>)</m:t>
          </m:r>
        </m:oMath>
      </m:oMathPara>
    </w:p>
    <w:p>
      <w:pPr>
        <w:pStyle w:val="FirstParagraph"/>
      </w:pPr>
      <w:r>
        <w:rPr>
          <w:rFonts w:hint="eastAsia"/>
        </w:rPr>
        <w:t xml:space="preserve">其中</w:t>
      </w:r>
      <w:r>
        <w:t xml:space="preserve"> </w:t>
      </w:r>
      <m:oMath>
        <m:r>
          <m:t>S</m:t>
        </m:r>
      </m:oMath>
      <w:r>
        <w:t xml:space="preserve"> </w:t>
      </w:r>
      <w:r>
        <w:rPr>
          <w:rFonts w:hint="eastAsia"/>
        </w:rPr>
        <w:t xml:space="preserve">为流域总蓄水量（mm），</w:t>
      </w:r>
      <m:oMath>
        <m:r>
          <m:t>P</m:t>
        </m:r>
        <m:r>
          <m:rPr>
            <m:sty m:val="p"/>
          </m:rPr>
          <m:t>(</m:t>
        </m:r>
        <m:r>
          <m:t>t</m:t>
        </m:r>
        <m:r>
          <m:rPr>
            <m:sty m:val="p"/>
          </m:rPr>
          <m:t>)</m:t>
        </m:r>
      </m:oMath>
      <w:r>
        <w:t xml:space="preserve"> </w:t>
      </w:r>
      <w:r>
        <w:rPr>
          <w:rFonts w:hint="eastAsia"/>
        </w:rPr>
        <w:t xml:space="preserve">为面平均降雨强度（mm/h），</w:t>
      </w:r>
      <m:oMath>
        <m:r>
          <m:t>E</m:t>
        </m:r>
        <m:r>
          <m:t>T</m:t>
        </m:r>
        <m:r>
          <m:rPr>
            <m:sty m:val="p"/>
          </m:rPr>
          <m:t>(</m:t>
        </m:r>
        <m:r>
          <m:t>t</m:t>
        </m:r>
        <m:r>
          <m:rPr>
            <m:sty m:val="p"/>
          </m:rPr>
          <m:t>)</m:t>
        </m:r>
      </m:oMath>
      <w:r>
        <w:t xml:space="preserve"> </w:t>
      </w:r>
      <w:r>
        <w:rPr>
          <w:rFonts w:hint="eastAsia"/>
        </w:rPr>
        <w:t xml:space="preserve">为蒸散发率，</w:t>
      </w:r>
      <m:oMath>
        <m:r>
          <m:t>Q</m:t>
        </m:r>
        <m:r>
          <m:rPr>
            <m:sty m:val="p"/>
          </m:rPr>
          <m:t>(</m:t>
        </m:r>
        <m:r>
          <m:t>t</m:t>
        </m:r>
        <m:r>
          <m:rPr>
            <m:sty m:val="p"/>
          </m:rPr>
          <m:t>)</m:t>
        </m:r>
      </m:oMath>
      <w:r>
        <w:t xml:space="preserve"> </w:t>
      </w:r>
      <w:r>
        <w:rPr>
          <w:rFonts w:hint="eastAsia"/>
        </w:rPr>
        <w:t xml:space="preserve">为出口流量。全部空间信息被压缩为标量，丧失了空间分布特征。</w:t>
      </w:r>
    </w:p>
    <w:p>
      <w:pPr>
        <w:pStyle w:val="BodyText"/>
      </w:pPr>
      <w:r>
        <w:rPr>
          <w:rFonts w:hint="eastAsia"/>
          <w:b/>
          <w:bCs/>
        </w:rPr>
        <w:t xml:space="preserve">分布式模型</w:t>
      </w:r>
      <w:r>
        <w:rPr>
          <w:rFonts w:hint="eastAsia"/>
        </w:rPr>
        <w:t xml:space="preserve">在每个网格单元</w:t>
      </w:r>
      <w:r>
        <w:t xml:space="preserve"> </w:t>
      </w:r>
      <m:oMath>
        <m:r>
          <m:rPr>
            <m:sty m:val="p"/>
          </m:rPr>
          <m:t>(</m:t>
        </m:r>
        <m:r>
          <m:t>i</m:t>
        </m:r>
        <m:r>
          <m:rPr>
            <m:sty m:val="p"/>
          </m:rPr>
          <m:t>,</m:t>
        </m:r>
        <m:r>
          <m:t>j</m:t>
        </m:r>
        <m:r>
          <m:rPr>
            <m:sty m:val="p"/>
          </m:rPr>
          <m:t>)</m:t>
        </m:r>
      </m:oMath>
      <w:r>
        <w:t xml:space="preserve"> </w:t>
      </w:r>
      <w:r>
        <w:rPr>
          <w:rFonts w:hint="eastAsia"/>
        </w:rPr>
        <w:t xml:space="preserve">上独立建立水量平衡方程：</w:t>
      </w:r>
    </w:p>
    <w:p>
      <w:pPr>
        <w:pStyle w:val="BodyText"/>
      </w:pPr>
      <m:oMathPara>
        <m:oMathParaPr>
          <m:jc m:val="center"/>
        </m:oMathParaPr>
        <m:oMath>
          <m:f>
            <m:fPr>
              <m:type m:val="bar"/>
            </m:fPr>
            <m:num>
              <m:r>
                <m:t>d</m:t>
              </m:r>
              <m:sSub>
                <m:e>
                  <m:r>
                    <m:t>S</m:t>
                  </m:r>
                </m:e>
                <m:sub>
                  <m:r>
                    <m:t>i</m:t>
                  </m:r>
                  <m:r>
                    <m:rPr>
                      <m:sty m:val="p"/>
                    </m:rPr>
                    <m:t>,</m:t>
                  </m:r>
                  <m:r>
                    <m:t>j</m:t>
                  </m:r>
                </m:sub>
              </m:sSub>
            </m:num>
            <m:den>
              <m:r>
                <m:t>d</m:t>
              </m:r>
              <m:r>
                <m:t>t</m:t>
              </m:r>
            </m:den>
          </m:f>
          <m:r>
            <m:rPr>
              <m:sty m:val="p"/>
            </m:rPr>
            <m:t>=</m:t>
          </m:r>
          <m:sSub>
            <m:e>
              <m:r>
                <m:t>P</m:t>
              </m:r>
            </m:e>
            <m:sub>
              <m:r>
                <m:t>i</m:t>
              </m:r>
              <m:r>
                <m:rPr>
                  <m:sty m:val="p"/>
                </m:rPr>
                <m:t>,</m:t>
              </m:r>
              <m:r>
                <m:t>j</m:t>
              </m:r>
            </m:sub>
          </m:sSub>
          <m:r>
            <m:rPr>
              <m:sty m:val="p"/>
            </m:rPr>
            <m:t>(</m:t>
          </m:r>
          <m:r>
            <m:t>t</m:t>
          </m:r>
          <m:r>
            <m:rPr>
              <m:sty m:val="p"/>
            </m:rPr>
            <m:t>)</m:t>
          </m:r>
          <m:r>
            <m:rPr>
              <m:sty m:val="p"/>
            </m:rPr>
            <m:t>−</m:t>
          </m:r>
          <m:r>
            <m:t>E</m:t>
          </m:r>
          <m:sSub>
            <m:e>
              <m:r>
                <m:t>T</m:t>
              </m:r>
            </m:e>
            <m:sub>
              <m:r>
                <m:t>i</m:t>
              </m:r>
              <m:r>
                <m:rPr>
                  <m:sty m:val="p"/>
                </m:rPr>
                <m:t>,</m:t>
              </m:r>
              <m:r>
                <m:t>j</m:t>
              </m:r>
            </m:sub>
          </m:sSub>
          <m:r>
            <m:rPr>
              <m:sty m:val="p"/>
            </m:rPr>
            <m:t>(</m:t>
          </m:r>
          <m:r>
            <m:t>t</m:t>
          </m:r>
          <m:r>
            <m:rPr>
              <m:sty m:val="p"/>
            </m:rPr>
            <m:t>)</m:t>
          </m:r>
          <m:r>
            <m:rPr>
              <m:sty m:val="p"/>
            </m:rPr>
            <m:t>−</m:t>
          </m:r>
          <m:sSub>
            <m:e>
              <m:r>
                <m:t>R</m:t>
              </m:r>
            </m:e>
            <m:sub>
              <m:r>
                <m:t>i</m:t>
              </m:r>
              <m:r>
                <m:rPr>
                  <m:sty m:val="p"/>
                </m:rPr>
                <m:t>,</m:t>
              </m:r>
              <m:r>
                <m:t>j</m:t>
              </m:r>
            </m:sub>
          </m:sSub>
          <m:r>
            <m:rPr>
              <m:sty m:val="p"/>
            </m:rPr>
            <m:t>(</m:t>
          </m:r>
          <m:r>
            <m:t>t</m:t>
          </m:r>
          <m:r>
            <m:rPr>
              <m:sty m:val="p"/>
            </m:rPr>
            <m:t>)</m:t>
          </m:r>
          <m:r>
            <m:rPr>
              <m:sty m:val="p"/>
            </m:rPr>
            <m:t>−</m:t>
          </m:r>
          <m:sSub>
            <m:e>
              <m:r>
                <m:t>q</m:t>
              </m:r>
            </m:e>
            <m:sub>
              <m:r>
                <m:t>i</m:t>
              </m:r>
              <m:r>
                <m:rPr>
                  <m:sty m:val="p"/>
                </m:rPr>
                <m:t>,</m:t>
              </m:r>
              <m:r>
                <m:t>j</m:t>
              </m:r>
              <m:r>
                <m:rPr>
                  <m:sty m:val="p"/>
                </m:rPr>
                <m:t>→</m:t>
              </m:r>
              <m:r>
                <m:rPr>
                  <m:nor/>
                  <m:sty m:val="p"/>
                </m:rPr>
                <m:t>down</m:t>
              </m:r>
            </m:sub>
          </m:sSub>
          <m:r>
            <m:rPr>
              <m:sty m:val="p"/>
            </m:rPr>
            <m:t>(</m:t>
          </m:r>
          <m:r>
            <m:t>t</m:t>
          </m:r>
          <m:r>
            <m:rPr>
              <m:sty m:val="p"/>
            </m:rPr>
            <m:t>)</m:t>
          </m:r>
          <m:r>
            <m:rPr>
              <m:sty m:val="p"/>
            </m:rPr>
            <m:t>+</m:t>
          </m:r>
          <m:sSub>
            <m:e>
              <m:r>
                <m:t>q</m:t>
              </m:r>
            </m:e>
            <m:sub>
              <m:r>
                <m:rPr>
                  <m:nor/>
                  <m:sty m:val="p"/>
                </m:rPr>
                <m:t>up</m:t>
              </m:r>
              <m:r>
                <m:rPr>
                  <m:sty m:val="p"/>
                </m:rPr>
                <m:t>→</m:t>
              </m:r>
              <m:r>
                <m:t>i</m:t>
              </m:r>
              <m:r>
                <m:rPr>
                  <m:sty m:val="p"/>
                </m:rPr>
                <m:t>,</m:t>
              </m:r>
              <m:r>
                <m:t>j</m:t>
              </m:r>
            </m:sub>
          </m:sSub>
          <m:r>
            <m:rPr>
              <m:sty m:val="p"/>
            </m:rPr>
            <m:t>(</m:t>
          </m:r>
          <m:r>
            <m:t>t</m:t>
          </m:r>
          <m:r>
            <m:rPr>
              <m:sty m:val="p"/>
            </m:rPr>
            <m:t>)</m:t>
          </m:r>
        </m:oMath>
      </m:oMathPara>
    </w:p>
    <w:p>
      <w:pPr>
        <w:pStyle w:val="FirstParagraph"/>
      </w:pPr>
      <w:r>
        <w:rPr>
          <w:rFonts w:hint="eastAsia"/>
        </w:rPr>
        <w:t xml:space="preserve">其中</w:t>
      </w:r>
      <w:r>
        <w:t xml:space="preserve"> </w:t>
      </w:r>
      <m:oMath>
        <m:sSub>
          <m:e>
            <m:r>
              <m:t>R</m:t>
            </m:r>
          </m:e>
          <m:sub>
            <m:r>
              <m:t>i</m:t>
            </m:r>
            <m:r>
              <m:rPr>
                <m:sty m:val="p"/>
              </m:rPr>
              <m:t>,</m:t>
            </m:r>
            <m:r>
              <m:t>j</m:t>
            </m:r>
          </m:sub>
        </m:sSub>
      </m:oMath>
      <w:r>
        <w:t xml:space="preserve"> </w:t>
      </w:r>
      <w:r>
        <w:rPr>
          <w:rFonts w:hint="eastAsia"/>
        </w:rPr>
        <w:t xml:space="preserve">为单元产流量，</w:t>
      </w:r>
      <m:oMath>
        <m:sSub>
          <m:e>
            <m:r>
              <m:t>q</m:t>
            </m:r>
          </m:e>
          <m:sub>
            <m:r>
              <m:t>i</m:t>
            </m:r>
            <m:r>
              <m:rPr>
                <m:sty m:val="p"/>
              </m:rPr>
              <m:t>,</m:t>
            </m:r>
            <m:r>
              <m:t>j</m:t>
            </m:r>
            <m:r>
              <m:rPr>
                <m:sty m:val="p"/>
              </m:rPr>
              <m:t>→</m:t>
            </m:r>
            <m:r>
              <m:rPr>
                <m:nor/>
                <m:sty m:val="p"/>
              </m:rPr>
              <m:t>down</m:t>
            </m:r>
          </m:sub>
        </m:sSub>
      </m:oMath>
      <w:r>
        <w:t xml:space="preserve"> </w:t>
      </w:r>
      <w:r>
        <w:rPr>
          <w:rFonts w:hint="eastAsia"/>
        </w:rPr>
        <w:t xml:space="preserve">和</w:t>
      </w:r>
      <w:r>
        <w:t xml:space="preserve"> </w:t>
      </w:r>
      <m:oMath>
        <m:sSub>
          <m:e>
            <m:r>
              <m:t>q</m:t>
            </m:r>
          </m:e>
          <m:sub>
            <m:r>
              <m:rPr>
                <m:nor/>
                <m:sty m:val="p"/>
              </m:rPr>
              <m:t>up</m:t>
            </m:r>
            <m:r>
              <m:rPr>
                <m:sty m:val="p"/>
              </m:rPr>
              <m:t>→</m:t>
            </m:r>
            <m:r>
              <m:t>i</m:t>
            </m:r>
            <m:r>
              <m:rPr>
                <m:sty m:val="p"/>
              </m:rPr>
              <m:t>,</m:t>
            </m:r>
            <m:r>
              <m:t>j</m:t>
            </m:r>
          </m:sub>
        </m:sSub>
      </m:oMath>
      <w:r>
        <w:t xml:space="preserve"> </w:t>
      </w:r>
      <w:r>
        <w:rPr>
          <w:rFonts w:hint="eastAsia"/>
        </w:rPr>
        <w:t xml:space="preserve">分别为向下游输出和从上游接收的侧向流量。整个流域的状态向量维度为</w:t>
      </w:r>
      <w:r>
        <w:t xml:space="preserve"> </w:t>
      </w:r>
      <m:oMath>
        <m:sSub>
          <m:e>
            <m:r>
              <m:t>N</m:t>
            </m:r>
          </m:e>
          <m:sub>
            <m:r>
              <m:t>x</m:t>
            </m:r>
          </m:sub>
        </m:sSub>
        <m:r>
          <m:rPr>
            <m:sty m:val="p"/>
          </m:rPr>
          <m:t>×</m:t>
        </m:r>
        <m:sSub>
          <m:e>
            <m:r>
              <m:t>N</m:t>
            </m:r>
          </m:e>
          <m:sub>
            <m:r>
              <m:t>y</m:t>
            </m:r>
          </m:sub>
        </m:sSub>
      </m:oMath>
      <w:r>
        <w:rPr>
          <w:rFonts w:hint="eastAsia"/>
        </w:rPr>
        <w:t xml:space="preserve">，当网格分辨率为</w:t>
      </w:r>
      <w:r>
        <w:t xml:space="preserve"> </w:t>
      </w:r>
      <m:oMath>
        <m:r>
          <m:t>1</m:t>
        </m:r>
        <m:r>
          <m:t> </m:t>
        </m:r>
        <m:r>
          <m:rPr>
            <m:nor/>
            <m:sty m:val="p"/>
          </m:rPr>
          <m:t>km</m:t>
        </m:r>
      </m:oMath>
      <w:r>
        <w:t xml:space="preserve"> </w:t>
      </w:r>
      <w:r>
        <w:rPr>
          <w:rFonts w:hint="eastAsia"/>
        </w:rPr>
        <w:t xml:space="preserve">时，一个</w:t>
      </w:r>
      <w:r>
        <w:t xml:space="preserve"> </w:t>
      </w:r>
      <m:oMath>
        <m:r>
          <m:t>10000</m:t>
        </m:r>
        <m:r>
          <m:t> </m:t>
        </m:r>
        <m:sSup>
          <m:e>
            <m:r>
              <m:rPr>
                <m:nor/>
                <m:sty m:val="p"/>
              </m:rPr>
              <m:t>km</m:t>
            </m:r>
          </m:e>
          <m:sup>
            <m:r>
              <m:t>2</m:t>
            </m:r>
          </m:sup>
        </m:sSup>
      </m:oMath>
      <w:r>
        <w:t xml:space="preserve"> </w:t>
      </w:r>
      <w:r>
        <w:rPr>
          <w:rFonts w:hint="eastAsia"/>
        </w:rPr>
        <w:t xml:space="preserve">的流域需要求解</w:t>
      </w:r>
      <w:r>
        <w:t xml:space="preserve"> </w:t>
      </w:r>
      <m:oMath>
        <m:r>
          <m:t>10000</m:t>
        </m:r>
      </m:oMath>
      <w:r>
        <w:t xml:space="preserve"> </w:t>
      </w:r>
      <w:r>
        <w:rPr>
          <w:rFonts w:hint="eastAsia"/>
        </w:rPr>
        <w:t xml:space="preserve">个耦合的常微分方程。</w:t>
      </w:r>
    </w:p>
    <w:p>
      <w:pPr>
        <w:pStyle w:val="BodyText"/>
      </w:pPr>
      <w:r>
        <w:rPr>
          <w:rFonts w:hint="eastAsia"/>
        </w:rPr>
        <w:t xml:space="preserve">两类模型的对比如下表所示：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集总式模型</w:t>
            </w:r>
          </w:p>
        </w:tc>
        <w:tc>
          <w:tcPr/>
          <w:p>
            <w:pPr>
              <w:pStyle w:val="Compact"/>
              <w:jc w:val="left"/>
            </w:pPr>
            <w:r>
              <w:rPr>
                <w:rFonts w:hint="eastAsia"/>
              </w:rPr>
              <w:t xml:space="preserve">分布式模型</w:t>
            </w:r>
          </w:p>
        </w:tc>
      </w:tr>
      <w:tr>
        <w:tc>
          <w:tcPr/>
          <w:p>
            <w:pPr>
              <w:pStyle w:val="Compact"/>
              <w:jc w:val="left"/>
            </w:pPr>
            <w:r>
              <w:rPr>
                <w:rFonts w:hint="eastAsia"/>
              </w:rPr>
              <w:t xml:space="preserve">计算单元</w:t>
            </w:r>
          </w:p>
        </w:tc>
        <w:tc>
          <w:tcPr/>
          <w:p>
            <w:pPr>
              <w:pStyle w:val="Compact"/>
              <w:jc w:val="left"/>
            </w:pPr>
            <w:r>
              <w:rPr>
                <w:rFonts w:hint="eastAsia"/>
              </w:rPr>
              <w:t xml:space="preserve">整个流域（1个）</w:t>
            </w:r>
          </w:p>
        </w:tc>
        <w:tc>
          <w:tcPr/>
          <w:p>
            <w:pPr>
              <w:pStyle w:val="Compact"/>
              <w:jc w:val="left"/>
            </w:pPr>
            <w:r>
              <w:rPr>
                <w:rFonts w:hint="eastAsia"/>
              </w:rPr>
              <w:t xml:space="preserve">网格/子流域（</w:t>
            </w:r>
            <m:oMath>
              <m:sSup>
                <m:e>
                  <m:r>
                    <m:t>10</m:t>
                  </m:r>
                </m:e>
                <m:sup>
                  <m:r>
                    <m:t>3</m:t>
                  </m:r>
                </m:sup>
              </m:sSup>
              <m:r>
                <m:rPr>
                  <m:sty m:val="p"/>
                </m:rPr>
                <m:t>∼</m:t>
              </m:r>
              <m:sSup>
                <m:e>
                  <m:r>
                    <m:t>10</m:t>
                  </m:r>
                </m:e>
                <m:sup>
                  <m:r>
                    <m:t>6</m:t>
                  </m:r>
                </m:sup>
              </m:sSup>
            </m:oMath>
            <w:r>
              <w:t xml:space="preserve"> </w:t>
            </w:r>
            <w:r>
              <w:rPr>
                <w:rFonts w:hint="eastAsia"/>
              </w:rPr>
              <w:t xml:space="preserve">个）</w:t>
            </w:r>
          </w:p>
        </w:tc>
      </w:tr>
      <w:tr>
        <w:tc>
          <w:tcPr/>
          <w:p>
            <w:pPr>
              <w:pStyle w:val="Compact"/>
              <w:jc w:val="left"/>
            </w:pPr>
            <w:r>
              <w:rPr>
                <w:rFonts w:hint="eastAsia"/>
              </w:rPr>
              <w:t xml:space="preserve">输入数据</w:t>
            </w:r>
          </w:p>
        </w:tc>
        <w:tc>
          <w:tcPr/>
          <w:p>
            <w:pPr>
              <w:pStyle w:val="Compact"/>
              <w:jc w:val="left"/>
            </w:pPr>
            <w:r>
              <w:rPr>
                <w:rFonts w:hint="eastAsia"/>
              </w:rPr>
              <w:t xml:space="preserve">面平均值</w:t>
            </w:r>
          </w:p>
        </w:tc>
        <w:tc>
          <w:tcPr/>
          <w:p>
            <w:pPr>
              <w:pStyle w:val="Compact"/>
              <w:jc w:val="left"/>
            </w:pPr>
            <w:r>
              <w:rPr>
                <w:rFonts w:hint="eastAsia"/>
              </w:rPr>
              <w:t xml:space="preserve">逐单元空间场</w:t>
            </w:r>
          </w:p>
        </w:tc>
      </w:tr>
      <w:tr>
        <w:tc>
          <w:tcPr/>
          <w:p>
            <w:pPr>
              <w:pStyle w:val="Compact"/>
              <w:jc w:val="left"/>
            </w:pPr>
            <w:r>
              <w:rPr>
                <w:rFonts w:hint="eastAsia"/>
              </w:rPr>
              <w:t xml:space="preserve">参数空间</w:t>
            </w:r>
          </w:p>
        </w:tc>
        <w:tc>
          <w:tcPr/>
          <w:p>
            <w:pPr>
              <w:pStyle w:val="Compact"/>
              <w:jc w:val="left"/>
            </w:pPr>
            <m:oMath>
              <m:r>
                <m:t>5</m:t>
              </m:r>
              <m:r>
                <m:rPr>
                  <m:sty m:val="p"/>
                </m:rPr>
                <m:t>∼</m:t>
              </m:r>
              <m:r>
                <m:t>20</m:t>
              </m:r>
            </m:oMath>
            <w:r>
              <w:t xml:space="preserve"> </w:t>
            </w:r>
            <w:r>
              <w:rPr>
                <w:rFonts w:hint="eastAsia"/>
              </w:rPr>
              <w:t xml:space="preserve">维</w:t>
            </w:r>
          </w:p>
        </w:tc>
        <w:tc>
          <w:tcPr/>
          <w:p>
            <w:pPr>
              <w:pStyle w:val="Compact"/>
              <w:jc w:val="left"/>
            </w:pPr>
            <m:oMath>
              <m:sSup>
                <m:e>
                  <m:r>
                    <m:t>10</m:t>
                  </m:r>
                </m:e>
                <m:sup>
                  <m:r>
                    <m:t>3</m:t>
                  </m:r>
                </m:sup>
              </m:sSup>
              <m:r>
                <m:rPr>
                  <m:sty m:val="p"/>
                </m:rPr>
                <m:t>∼</m:t>
              </m:r>
              <m:sSup>
                <m:e>
                  <m:r>
                    <m:t>10</m:t>
                  </m:r>
                </m:e>
                <m:sup>
                  <m:r>
                    <m:t>6</m:t>
                  </m:r>
                </m:sup>
              </m:sSup>
              <m:r>
                <m:rPr>
                  <m:sty m:val="p"/>
                </m:rPr>
                <m:t>×</m:t>
              </m:r>
              <m:sSub>
                <m:e>
                  <m:r>
                    <m:t>n</m:t>
                  </m:r>
                </m:e>
                <m:sub>
                  <m:r>
                    <m:t>p</m:t>
                  </m:r>
                </m:sub>
              </m:sSub>
            </m:oMath>
            <w:r>
              <w:t xml:space="preserve"> </w:t>
            </w:r>
            <w:r>
              <w:rPr>
                <w:rFonts w:hint="eastAsia"/>
              </w:rPr>
              <w:t xml:space="preserve">维</w:t>
            </w:r>
          </w:p>
        </w:tc>
      </w:tr>
      <w:tr>
        <w:tc>
          <w:tcPr/>
          <w:p>
            <w:pPr>
              <w:pStyle w:val="Compact"/>
              <w:jc w:val="left"/>
            </w:pPr>
            <w:r>
              <w:rPr>
                <w:rFonts w:hint="eastAsia"/>
              </w:rPr>
              <w:t xml:space="preserve">输出精度</w:t>
            </w:r>
          </w:p>
        </w:tc>
        <w:tc>
          <w:tcPr/>
          <w:p>
            <w:pPr>
              <w:pStyle w:val="Compact"/>
              <w:jc w:val="left"/>
            </w:pPr>
            <w:r>
              <w:rPr>
                <w:rFonts w:hint="eastAsia"/>
              </w:rPr>
              <w:t xml:space="preserve">仅出口断面</w:t>
            </w:r>
          </w:p>
        </w:tc>
        <w:tc>
          <w:tcPr/>
          <w:p>
            <w:pPr>
              <w:pStyle w:val="Compact"/>
              <w:jc w:val="left"/>
            </w:pPr>
            <w:r>
              <w:rPr>
                <w:rFonts w:hint="eastAsia"/>
              </w:rPr>
              <w:t xml:space="preserve">任意空间点</w:t>
            </w:r>
          </w:p>
        </w:tc>
      </w:tr>
      <w:tr>
        <w:tc>
          <w:tcPr/>
          <w:p>
            <w:pPr>
              <w:pStyle w:val="Compact"/>
              <w:jc w:val="left"/>
            </w:pPr>
            <w:r>
              <w:rPr>
                <w:rFonts w:hint="eastAsia"/>
              </w:rPr>
              <w:t xml:space="preserve">计算量级</w:t>
            </w:r>
          </w:p>
        </w:tc>
        <w:tc>
          <w:tcPr/>
          <w:p>
            <w:pPr>
              <w:pStyle w:val="Compact"/>
              <w:jc w:val="left"/>
            </w:pPr>
            <m:oMath>
              <m:r>
                <m:t>O</m:t>
              </m:r>
              <m:r>
                <m:rPr>
                  <m:sty m:val="p"/>
                </m:rPr>
                <m:t>(</m:t>
              </m:r>
              <m:sSub>
                <m:e>
                  <m:r>
                    <m:t>N</m:t>
                  </m:r>
                </m:e>
                <m:sub>
                  <m:r>
                    <m:t>t</m:t>
                  </m:r>
                </m:sub>
              </m:sSub>
              <m:r>
                <m:rPr>
                  <m:sty m:val="p"/>
                </m:rPr>
                <m:t>)</m:t>
              </m:r>
            </m:oMath>
          </w:p>
        </w:tc>
        <w:tc>
          <w:tcPr/>
          <w:p>
            <w:pPr>
              <w:pStyle w:val="Compact"/>
              <w:jc w:val="left"/>
            </w:pPr>
            <m:oMath>
              <m:r>
                <m:t>O</m:t>
              </m:r>
              <m:r>
                <m:rPr>
                  <m:sty m:val="p"/>
                </m:rPr>
                <m:t>(</m:t>
              </m:r>
              <m:sSub>
                <m:e>
                  <m:r>
                    <m:t>N</m:t>
                  </m:r>
                </m:e>
                <m:sub>
                  <m:r>
                    <m:t>t</m:t>
                  </m:r>
                </m:sub>
              </m:sSub>
              <m:r>
                <m:rPr>
                  <m:sty m:val="p"/>
                </m:rPr>
                <m:t>×</m:t>
              </m:r>
              <m:sSub>
                <m:e>
                  <m:r>
                    <m:t>N</m:t>
                  </m:r>
                </m:e>
                <m:sub>
                  <m:r>
                    <m:t>x</m:t>
                  </m:r>
                </m:sub>
              </m:sSub>
              <m:r>
                <m:rPr>
                  <m:sty m:val="p"/>
                </m:rPr>
                <m:t>×</m:t>
              </m:r>
              <m:sSub>
                <m:e>
                  <m:r>
                    <m:t>N</m:t>
                  </m:r>
                </m:e>
                <m:sub>
                  <m:r>
                    <m:t>y</m:t>
                  </m:r>
                </m:sub>
              </m:sSub>
              <m:r>
                <m:rPr>
                  <m:sty m:val="p"/>
                </m:rPr>
                <m:t>)</m:t>
              </m:r>
            </m:oMath>
          </w:p>
        </w:tc>
      </w:tr>
    </w:tbl>
    <w:bookmarkEnd w:id="14"/>
    <w:bookmarkStart w:id="15" w:name="空间离散化方法"/>
    <w:p>
      <w:pPr>
        <w:pStyle w:val="Heading2"/>
      </w:pPr>
      <w:r>
        <w:rPr>
          <w:rStyle w:val="SectionNumber"/>
        </w:rPr>
        <w:t xml:space="preserve">1.4</w:t>
      </w:r>
      <w:r>
        <w:tab/>
      </w:r>
      <w:r>
        <w:t xml:space="preserve">2.2 </w:t>
      </w:r>
      <w:r>
        <w:rPr>
          <w:rFonts w:hint="eastAsia"/>
        </w:rPr>
        <w:t xml:space="preserve">空间离散化方法</w:t>
      </w:r>
    </w:p>
    <w:p>
      <w:pPr>
        <w:pStyle w:val="FirstParagraph"/>
      </w:pPr>
      <w:r>
        <w:rPr>
          <w:rFonts w:hint="eastAsia"/>
        </w:rPr>
        <w:t xml:space="preserve">分布式水文模型的第一步是将连续的流域空间离散化为有限数量的计算单元。常用的离散化方法有三种：</w:t>
      </w:r>
    </w:p>
    <w:p>
      <w:pPr>
        <w:pStyle w:val="BodyText"/>
      </w:pPr>
      <w:r>
        <w:rPr>
          <w:rFonts w:hint="eastAsia"/>
          <w:b/>
          <w:bCs/>
        </w:rPr>
        <w:t xml:space="preserve">（1）规则网格法（Regular</w:t>
      </w:r>
      <w:r>
        <w:rPr>
          <w:b/>
          <w:bCs/>
        </w:rPr>
        <w:t xml:space="preserve"> </w:t>
      </w:r>
      <w:r>
        <w:rPr>
          <w:rFonts w:hint="eastAsia"/>
          <w:b/>
          <w:bCs/>
        </w:rPr>
        <w:t xml:space="preserve">Grid）</w:t>
      </w:r>
    </w:p>
    <w:p>
      <w:pPr>
        <w:pStyle w:val="BodyText"/>
      </w:pPr>
      <w:r>
        <w:rPr>
          <w:rFonts w:hint="eastAsia"/>
        </w:rPr>
        <w:t xml:space="preserve">将流域覆盖在等间距的正交网格上，每个网格单元为正方形（如</w:t>
      </w:r>
      <w:r>
        <w:t xml:space="preserve"> </w:t>
      </w:r>
      <m:oMath>
        <m:r>
          <m:t>1</m:t>
        </m:r>
        <m:r>
          <m:t> </m:t>
        </m:r>
        <m:r>
          <m:rPr>
            <m:nor/>
            <m:sty m:val="p"/>
          </m:rPr>
          <m:t>km</m:t>
        </m:r>
        <m:r>
          <m:rPr>
            <m:sty m:val="p"/>
          </m:rPr>
          <m:t>×</m:t>
        </m:r>
        <m:r>
          <m:t>1</m:t>
        </m:r>
        <m:r>
          <m:t> </m:t>
        </m:r>
        <m:r>
          <m:rPr>
            <m:nor/>
            <m:sty m:val="p"/>
          </m:rPr>
          <m:t>km</m:t>
        </m:r>
      </m:oMath>
      <w:r>
        <w:rPr>
          <w:rFonts w:hint="eastAsia"/>
        </w:rPr>
        <w:t xml:space="preserve">）。这是</w:t>
      </w:r>
      <w:r>
        <w:t xml:space="preserve"> VIC、CREST </w:t>
      </w:r>
      <w:r>
        <w:rPr>
          <w:rFonts w:hint="eastAsia"/>
        </w:rPr>
        <w:t xml:space="preserve">等模型采用的方案。其优势在于数据结构简单（二维数组），与遥感栅格数据（DEM、土地利用、NDVI）天然对齐。缺点是在河道弯曲处和流域边界处存在”锯齿效应”，且对地形复杂区域的分辨率自适应能力不足。</w:t>
      </w:r>
    </w:p>
    <w:p>
      <w:pPr>
        <w:pStyle w:val="BodyText"/>
      </w:pPr>
      <w:r>
        <w:rPr>
          <w:rFonts w:hint="eastAsia"/>
        </w:rPr>
        <w:t xml:space="preserve">网格分辨率的选取直接影响计算量与模拟精度。以</w:t>
      </w:r>
      <w:r>
        <w:t xml:space="preserve"> </w:t>
      </w:r>
      <m:oMath>
        <m:r>
          <m:t>1</m:t>
        </m:r>
        <m:r>
          <m:t> </m:t>
        </m:r>
        <m:r>
          <m:rPr>
            <m:nor/>
            <m:sty m:val="p"/>
          </m:rPr>
          <m:t>km</m:t>
        </m:r>
      </m:oMath>
      <w:r>
        <w:t xml:space="preserve"> </w:t>
      </w:r>
      <w:r>
        <w:rPr>
          <w:rFonts w:hint="eastAsia"/>
        </w:rPr>
        <w:t xml:space="preserve">分辨率为例，一个</w:t>
      </w:r>
      <w:r>
        <w:t xml:space="preserve"> </w:t>
      </w:r>
      <m:oMath>
        <m:r>
          <m:t>10</m:t>
        </m:r>
        <m:r>
          <m:t> </m:t>
        </m:r>
        <m:r>
          <m:t>000</m:t>
        </m:r>
        <m:r>
          <m:t> </m:t>
        </m:r>
        <m:sSup>
          <m:e>
            <m:r>
              <m:rPr>
                <m:nor/>
                <m:sty m:val="p"/>
              </m:rPr>
              <m:t>km</m:t>
            </m:r>
          </m:e>
          <m:sup>
            <m:r>
              <m:t>2</m:t>
            </m:r>
          </m:sup>
        </m:sSup>
      </m:oMath>
      <w:r>
        <w:t xml:space="preserve"> </w:t>
      </w:r>
      <w:r>
        <w:rPr>
          <w:rFonts w:hint="eastAsia"/>
        </w:rPr>
        <w:t xml:space="preserve">的流域需要</w:t>
      </w:r>
      <w:r>
        <w:t xml:space="preserve"> </w:t>
      </w:r>
      <m:oMath>
        <m:r>
          <m:t>10</m:t>
        </m:r>
        <m:r>
          <m:t> </m:t>
        </m:r>
        <m:r>
          <m:t>000</m:t>
        </m:r>
      </m:oMath>
      <w:r>
        <w:t xml:space="preserve"> </w:t>
      </w:r>
      <w:r>
        <w:rPr>
          <w:rFonts w:hint="eastAsia"/>
        </w:rPr>
        <w:t xml:space="preserve">个网格单元；若分辨率提高到</w:t>
      </w:r>
      <w:r>
        <w:t xml:space="preserve"> </w:t>
      </w:r>
      <m:oMath>
        <m:r>
          <m:t>100</m:t>
        </m:r>
        <m:r>
          <m:t> </m:t>
        </m:r>
        <m:r>
          <m:rPr>
            <m:nor/>
            <m:sty m:val="p"/>
          </m:rPr>
          <m:t>m</m:t>
        </m:r>
      </m:oMath>
      <w:r>
        <w:rPr>
          <w:rFonts w:hint="eastAsia"/>
        </w:rPr>
        <w:t xml:space="preserve">，网格数将增至</w:t>
      </w:r>
      <w:r>
        <w:t xml:space="preserve"> </w:t>
      </w:r>
      <m:oMath>
        <m:sSup>
          <m:e>
            <m:r>
              <m:t>10</m:t>
            </m:r>
          </m:e>
          <m:sup>
            <m:r>
              <m:t>6</m:t>
            </m:r>
          </m:sup>
        </m:sSup>
      </m:oMath>
      <w:r>
        <w:t xml:space="preserve"> </w:t>
      </w:r>
      <w:r>
        <w:rPr>
          <w:rFonts w:hint="eastAsia"/>
        </w:rPr>
        <w:t xml:space="preserve">个，计算量增长两个数量级。因此，在工程实践中通常需要根据流域地形复杂度和计算资源进行分辨率的权衡选择。</w:t>
      </w:r>
    </w:p>
    <w:p>
      <w:pPr>
        <w:pStyle w:val="BodyText"/>
      </w:pPr>
      <w:r>
        <w:rPr>
          <w:rFonts w:hint="eastAsia"/>
          <w:b/>
          <w:bCs/>
        </w:rPr>
        <w:t xml:space="preserve">（2）不规则三角网法（Triangulated</w:t>
      </w:r>
      <w:r>
        <w:rPr>
          <w:b/>
          <w:bCs/>
        </w:rPr>
        <w:t xml:space="preserve"> Irregular Network, </w:t>
      </w:r>
      <w:r>
        <w:rPr>
          <w:rFonts w:hint="eastAsia"/>
          <w:b/>
          <w:bCs/>
        </w:rPr>
        <w:t xml:space="preserve">TIN）</w:t>
      </w:r>
    </w:p>
    <w:p>
      <w:pPr>
        <w:pStyle w:val="BodyText"/>
      </w:pPr>
      <w:r>
        <w:rPr>
          <w:rFonts w:hint="eastAsia"/>
        </w:rPr>
        <w:t xml:space="preserve">在地形变化剧烈的区域（如山脊、河谷）加密节点，在平坦地区稀疏布点，用</w:t>
      </w:r>
      <w:r>
        <w:t xml:space="preserve"> Delaunay </w:t>
      </w:r>
      <w:r>
        <w:rPr>
          <w:rFonts w:hint="eastAsia"/>
        </w:rPr>
        <w:t xml:space="preserve">三角剖分生成不等大的三角形单元。TIN</w:t>
      </w:r>
      <w:r>
        <w:t xml:space="preserve"> </w:t>
      </w:r>
      <w:r>
        <w:rPr>
          <w:rFonts w:hint="eastAsia"/>
        </w:rPr>
        <w:t xml:space="preserve">能够以较少的总单元数精确刻画复杂地形，但数据结构为非结构化网格，编程实现和并行计算的难度显著增大。</w:t>
      </w:r>
    </w:p>
    <w:p>
      <w:pPr>
        <w:pStyle w:val="BodyText"/>
      </w:pPr>
      <w:r>
        <w:t xml:space="preserve">TIN </w:t>
      </w:r>
      <w:r>
        <w:rPr>
          <w:rFonts w:hint="eastAsia"/>
        </w:rPr>
        <w:t xml:space="preserve">方法的核心优势在于空间自适应性：在坡度变化梯度超过某一阈值的区域自动加密节点，而在平原等均匀区域则保持稀疏。这一特性使其在山区流域的水文模拟中具有独特的优势，但由于相邻单元之间的面积和形状各异，水量传递的数值格式需要进行特殊处理。</w:t>
      </w:r>
    </w:p>
    <w:p>
      <w:pPr>
        <w:pStyle w:val="BodyText"/>
      </w:pPr>
      <w:r>
        <w:rPr>
          <w:rFonts w:hint="eastAsia"/>
          <w:b/>
          <w:bCs/>
        </w:rPr>
        <w:t xml:space="preserve">（3）子流域法（Sub-basin</w:t>
      </w:r>
      <w:r>
        <w:rPr>
          <w:b/>
          <w:bCs/>
        </w:rPr>
        <w:t xml:space="preserve"> / </w:t>
      </w:r>
      <w:r>
        <w:rPr>
          <w:rFonts w:hint="eastAsia"/>
          <w:b/>
          <w:bCs/>
        </w:rPr>
        <w:t xml:space="preserve">HRU）</w:t>
      </w:r>
    </w:p>
    <w:p>
      <w:pPr>
        <w:pStyle w:val="BodyText"/>
      </w:pPr>
      <w:r>
        <w:t xml:space="preserve">SWAT </w:t>
      </w:r>
      <w:r>
        <w:rPr>
          <w:rFonts w:hint="eastAsia"/>
        </w:rPr>
        <w:t xml:space="preserve">模型采用的方案。利用</w:t>
      </w:r>
      <w:r>
        <w:t xml:space="preserve"> DEM </w:t>
      </w:r>
      <w:r>
        <w:rPr>
          <w:rFonts w:hint="eastAsia"/>
        </w:rPr>
        <w:t xml:space="preserve">提取河网，将流域切分为若干个子流域（Sub-basin），每个子流域内再根据土地利用和土壤类型组合划分为水文响应单元（Hydrological</w:t>
      </w:r>
      <w:r>
        <w:t xml:space="preserve"> Response Unit, </w:t>
      </w:r>
      <w:r>
        <w:rPr>
          <w:rFonts w:hint="eastAsia"/>
        </w:rPr>
        <w:t xml:space="preserve">HRU）。HRU</w:t>
      </w:r>
      <w:r>
        <w:t xml:space="preserve"> </w:t>
      </w:r>
      <w:r>
        <w:rPr>
          <w:rFonts w:hint="eastAsia"/>
        </w:rPr>
        <w:t xml:space="preserve">内部假设属性均匀，但</w:t>
      </w:r>
      <w:r>
        <w:t xml:space="preserve"> HRU </w:t>
      </w:r>
      <w:r>
        <w:rPr>
          <w:rFonts w:hint="eastAsia"/>
        </w:rPr>
        <w:t xml:space="preserve">之间没有空间拓扑关系——所有</w:t>
      </w:r>
      <w:r>
        <w:t xml:space="preserve"> HRU </w:t>
      </w:r>
      <w:r>
        <w:rPr>
          <w:rFonts w:hint="eastAsia"/>
        </w:rPr>
        <w:t xml:space="preserve">的产流直接汇入所属子流域的出口河段。这种”半分布式”方案在计算效率与物理精度之间取得了实用平衡。</w:t>
      </w:r>
    </w:p>
    <w:bookmarkEnd w:id="15"/>
    <w:bookmarkStart w:id="16" w:name="dem数据预处理流程"/>
    <w:p>
      <w:pPr>
        <w:pStyle w:val="Heading2"/>
      </w:pPr>
      <w:r>
        <w:rPr>
          <w:rStyle w:val="SectionNumber"/>
        </w:rPr>
        <w:t xml:space="preserve">1.5</w:t>
      </w:r>
      <w:r>
        <w:tab/>
      </w:r>
      <w:r>
        <w:t xml:space="preserve">2.3 </w:t>
      </w:r>
      <w:r>
        <w:rPr>
          <w:rFonts w:hint="eastAsia"/>
        </w:rPr>
        <w:t xml:space="preserve">DEM数据预处理流程</w:t>
      </w:r>
    </w:p>
    <w:p>
      <w:pPr>
        <w:pStyle w:val="FirstParagraph"/>
      </w:pPr>
      <w:r>
        <w:rPr>
          <w:rFonts w:hint="eastAsia"/>
        </w:rPr>
        <w:t xml:space="preserve">无论采用何种离散化方案，数字高程模型（Digital</w:t>
      </w:r>
      <w:r>
        <w:t xml:space="preserve"> Elevation Model, </w:t>
      </w:r>
      <w:r>
        <w:rPr>
          <w:rFonts w:hint="eastAsia"/>
        </w:rPr>
        <w:t xml:space="preserve">DEM）都是分布式水文模型最基础的输入数据。原始</w:t>
      </w:r>
      <w:r>
        <w:t xml:space="preserve"> DEM </w:t>
      </w:r>
      <w:r>
        <w:rPr>
          <w:rFonts w:hint="eastAsia"/>
        </w:rPr>
        <w:t xml:space="preserve">在直接用于水文分析之前，必须经过严格的预处理流水线：</w:t>
      </w:r>
    </w:p>
    <w:p>
      <w:pPr>
        <w:pStyle w:val="BodyText"/>
      </w:pPr>
      <w:r>
        <w:rPr>
          <w:rFonts w:hint="eastAsia"/>
          <w:b/>
          <w:bCs/>
        </w:rPr>
        <w:t xml:space="preserve">第一步：填洼处理（Sink</w:t>
      </w:r>
      <w:r>
        <w:rPr>
          <w:b/>
          <w:bCs/>
        </w:rPr>
        <w:t xml:space="preserve"> </w:t>
      </w:r>
      <w:r>
        <w:rPr>
          <w:rFonts w:hint="eastAsia"/>
          <w:b/>
          <w:bCs/>
        </w:rPr>
        <w:t xml:space="preserve">Filling）</w:t>
      </w:r>
    </w:p>
    <w:p>
      <w:pPr>
        <w:pStyle w:val="BodyText"/>
      </w:pPr>
      <w:r>
        <w:rPr>
          <w:rFonts w:hint="eastAsia"/>
        </w:rPr>
        <w:t xml:space="preserve">原始</w:t>
      </w:r>
      <w:r>
        <w:t xml:space="preserve"> DEM </w:t>
      </w:r>
      <w:r>
        <w:rPr>
          <w:rFonts w:hint="eastAsia"/>
        </w:rPr>
        <w:t xml:space="preserve">中常存在因测量误差或数据采样造成的局部洼地（Sink）。这些洼地会导致水流在此处”断流”，无法继续向下游传递。填洼算法（如</w:t>
      </w:r>
      <w:r>
        <w:t xml:space="preserve"> Planchon-Darboux </w:t>
      </w:r>
      <w:r>
        <w:rPr>
          <w:rFonts w:hint="eastAsia"/>
        </w:rPr>
        <w:t xml:space="preserve">算法）通过将洼地像素的高程抬升至其溢出高程来消除这些人工陷阱：</w:t>
      </w:r>
    </w:p>
    <w:p>
      <w:pPr>
        <w:pStyle w:val="BodyText"/>
      </w:pPr>
      <m:oMathPara>
        <m:oMathParaPr>
          <m:jc m:val="center"/>
        </m:oMathParaPr>
        <m:oMath>
          <m:sSup>
            <m:e>
              <m:r>
                <m:t>Z</m:t>
              </m:r>
            </m:e>
            <m:sup>
              <m:r>
                <m:rPr>
                  <m:sty m:val="p"/>
                </m:rPr>
                <m:t>′</m:t>
              </m:r>
            </m:sup>
          </m:sSup>
          <m:r>
            <m:rPr>
              <m:sty m:val="p"/>
            </m:rPr>
            <m:t>(</m:t>
          </m:r>
          <m:r>
            <m:t>i</m:t>
          </m:r>
          <m:r>
            <m:rPr>
              <m:sty m:val="p"/>
            </m:rPr>
            <m:t>,</m:t>
          </m:r>
          <m:r>
            <m:t>j</m:t>
          </m:r>
          <m:r>
            <m:rPr>
              <m:sty m:val="p"/>
            </m:rPr>
            <m:t>)</m:t>
          </m:r>
          <m:r>
            <m:rPr>
              <m:sty m:val="p"/>
            </m:rPr>
            <m:t>=</m:t>
          </m:r>
          <m:r>
            <m:rPr>
              <m:sty m:val="p"/>
            </m:rPr>
            <m:t>max</m:t>
          </m:r>
          <m:d>
            <m:dPr>
              <m:begChr m:val="["/>
              <m:sepChr m:val=""/>
              <m:endChr m:val="]"/>
              <m:grow/>
            </m:dPr>
            <m:e>
              <m:r>
                <m:t>Z</m:t>
              </m:r>
              <m:r>
                <m:rPr>
                  <m:sty m:val="p"/>
                </m:rPr>
                <m:t>(</m:t>
              </m:r>
              <m:r>
                <m:t>i</m:t>
              </m:r>
              <m:r>
                <m:rPr>
                  <m:sty m:val="p"/>
                </m:rPr>
                <m:t>,</m:t>
              </m:r>
              <m:r>
                <m:t>j</m:t>
              </m:r>
              <m:r>
                <m:rPr>
                  <m:sty m:val="p"/>
                </m:rPr>
                <m:t>)</m:t>
              </m:r>
              <m:r>
                <m:rPr>
                  <m:sty m:val="p"/>
                </m:rPr>
                <m:t>,</m:t>
              </m:r>
              <m:r>
                <m:t> </m:t>
              </m:r>
              <m:limLow>
                <m:e>
                  <m:r>
                    <m:rPr>
                      <m:sty m:val="p"/>
                    </m:rPr>
                    <m:t>min</m:t>
                  </m:r>
                </m:e>
                <m:lim>
                  <m:r>
                    <m:rPr>
                      <m:sty m:val="p"/>
                    </m:rPr>
                    <m:t>(</m:t>
                  </m:r>
                  <m:r>
                    <m:t>m</m:t>
                  </m:r>
                  <m:r>
                    <m:rPr>
                      <m:sty m:val="p"/>
                    </m:rPr>
                    <m:t>,</m:t>
                  </m:r>
                  <m:r>
                    <m:t>n</m:t>
                  </m:r>
                  <m:r>
                    <m:rPr>
                      <m:sty m:val="p"/>
                    </m:rPr>
                    <m:t>)</m:t>
                  </m:r>
                  <m:r>
                    <m:rPr>
                      <m:sty m:val="p"/>
                    </m:rPr>
                    <m:t>∈</m:t>
                  </m:r>
                  <m:r>
                    <m:rPr>
                      <m:sty m:val="p"/>
                    </m:rPr>
                    <m:t>∂</m:t>
                  </m:r>
                  <m:r>
                    <m:rPr>
                      <m:sty m:val="p"/>
                    </m:rPr>
                    <m:t>Ω</m:t>
                  </m:r>
                </m:lim>
              </m:limLow>
              <m:sSup>
                <m:e>
                  <m:r>
                    <m:t>Z</m:t>
                  </m:r>
                </m:e>
                <m:sup>
                  <m:r>
                    <m:rPr>
                      <m:sty m:val="p"/>
                    </m:rPr>
                    <m:t>′</m:t>
                  </m:r>
                </m:sup>
              </m:sSup>
              <m:r>
                <m:rPr>
                  <m:sty m:val="p"/>
                </m:rPr>
                <m:t>(</m:t>
              </m:r>
              <m:r>
                <m:t>m</m:t>
              </m:r>
              <m:r>
                <m:rPr>
                  <m:sty m:val="p"/>
                </m:rPr>
                <m:t>,</m:t>
              </m:r>
              <m:r>
                <m:t>n</m:t>
              </m:r>
              <m:r>
                <m:rPr>
                  <m:sty m:val="p"/>
                </m:rPr>
                <m:t>)</m:t>
              </m:r>
              <m:r>
                <m:rPr>
                  <m:sty m:val="p"/>
                </m:rPr>
                <m:t>+</m:t>
              </m:r>
              <m:r>
                <m:t>ϵ</m:t>
              </m:r>
            </m:e>
          </m:d>
        </m:oMath>
      </m:oMathPara>
    </w:p>
    <w:p>
      <w:pPr>
        <w:pStyle w:val="FirstParagraph"/>
      </w:pPr>
      <w:r>
        <w:rPr>
          <w:rFonts w:hint="eastAsia"/>
        </w:rPr>
        <w:t xml:space="preserve">其中</w:t>
      </w:r>
      <w:r>
        <w:t xml:space="preserve"> </w:t>
      </w:r>
      <m:oMath>
        <m:sSup>
          <m:e>
            <m:r>
              <m:t>Z</m:t>
            </m:r>
          </m:e>
          <m:sup>
            <m:r>
              <m:rPr>
                <m:sty m:val="p"/>
              </m:rPr>
              <m:t>′</m:t>
            </m:r>
          </m:sup>
        </m:sSup>
      </m:oMath>
      <w:r>
        <w:t xml:space="preserve"> </w:t>
      </w:r>
      <w:r>
        <w:rPr>
          <w:rFonts w:hint="eastAsia"/>
        </w:rPr>
        <w:t xml:space="preserve">为修正后高程，</w:t>
      </w:r>
      <m:oMath>
        <m:r>
          <m:rPr>
            <m:sty m:val="p"/>
          </m:rPr>
          <m:t>∂</m:t>
        </m:r>
        <m:r>
          <m:rPr>
            <m:sty m:val="p"/>
          </m:rPr>
          <m:t>Ω</m:t>
        </m:r>
      </m:oMath>
      <w:r>
        <w:t xml:space="preserve"> </w:t>
      </w:r>
      <w:r>
        <w:rPr>
          <w:rFonts w:hint="eastAsia"/>
        </w:rPr>
        <w:t xml:space="preserve">为洼地边界像素集合，</w:t>
      </w:r>
      <m:oMath>
        <m:r>
          <m:t>ϵ</m:t>
        </m:r>
      </m:oMath>
      <w:r>
        <w:t xml:space="preserve"> </w:t>
      </w:r>
      <w:r>
        <w:rPr>
          <w:rFonts w:hint="eastAsia"/>
        </w:rPr>
        <w:t xml:space="preserve">为微小正数以确保水流方向唯一。</w:t>
      </w:r>
    </w:p>
    <w:p>
      <w:pPr>
        <w:pStyle w:val="BodyText"/>
      </w:pPr>
      <w:r>
        <w:rPr>
          <w:rFonts w:hint="eastAsia"/>
          <w:b/>
          <w:bCs/>
        </w:rPr>
        <w:t xml:space="preserve">第二步：流向计算（Flow</w:t>
      </w:r>
      <w:r>
        <w:rPr>
          <w:b/>
          <w:bCs/>
        </w:rPr>
        <w:t xml:space="preserve"> </w:t>
      </w:r>
      <w:r>
        <w:rPr>
          <w:rFonts w:hint="eastAsia"/>
          <w:b/>
          <w:bCs/>
        </w:rPr>
        <w:t xml:space="preserve">Direction）</w:t>
      </w:r>
    </w:p>
    <w:p>
      <w:pPr>
        <w:pStyle w:val="BodyText"/>
      </w:pPr>
      <w:r>
        <w:rPr>
          <w:rFonts w:hint="eastAsia"/>
        </w:rPr>
        <w:t xml:space="preserve">在填洼后的</w:t>
      </w:r>
      <w:r>
        <w:t xml:space="preserve"> DEM </w:t>
      </w:r>
      <w:r>
        <w:rPr>
          <w:rFonts w:hint="eastAsia"/>
        </w:rPr>
        <w:t xml:space="preserve">上，采用</w:t>
      </w:r>
      <w:r>
        <w:t xml:space="preserve"> D8 </w:t>
      </w:r>
      <w:r>
        <w:rPr>
          <w:rFonts w:hint="eastAsia"/>
        </w:rPr>
        <w:t xml:space="preserve">算法（八方向最陡降坡法）确定每个网格的水流方向。D8</w:t>
      </w:r>
      <w:r>
        <w:t xml:space="preserve"> </w:t>
      </w:r>
      <w:r>
        <w:rPr>
          <w:rFonts w:hint="eastAsia"/>
        </w:rPr>
        <w:t xml:space="preserve">算法计算中心像素到周围</w:t>
      </w:r>
      <w:r>
        <w:t xml:space="preserve"> 8 </w:t>
      </w:r>
      <w:r>
        <w:rPr>
          <w:rFonts w:hint="eastAsia"/>
        </w:rPr>
        <w:t xml:space="preserve">个邻居的坡度梯度：</w:t>
      </w:r>
    </w:p>
    <w:p>
      <w:pPr>
        <w:pStyle w:val="BodyText"/>
      </w:pPr>
      <m:oMathPara>
        <m:oMathParaPr>
          <m:jc m:val="center"/>
        </m:oMathParaPr>
        <m:oMath>
          <m:sSub>
            <m:e>
              <m:r>
                <m:t>S</m:t>
              </m:r>
            </m:e>
            <m:sub>
              <m:r>
                <m:t>k</m:t>
              </m:r>
            </m:sub>
          </m:sSub>
          <m:r>
            <m:rPr>
              <m:sty m:val="p"/>
            </m:rPr>
            <m:t>=</m:t>
          </m:r>
          <m:f>
            <m:fPr>
              <m:type m:val="bar"/>
            </m:fPr>
            <m:num>
              <m:sSup>
                <m:e>
                  <m:r>
                    <m:t>Z</m:t>
                  </m:r>
                </m:e>
                <m:sup>
                  <m:r>
                    <m:rPr>
                      <m:sty m:val="p"/>
                    </m:rPr>
                    <m:t>′</m:t>
                  </m:r>
                </m:sup>
              </m:sSup>
              <m:r>
                <m:rPr>
                  <m:sty m:val="p"/>
                </m:rPr>
                <m:t>(</m:t>
              </m:r>
              <m:r>
                <m:t>i</m:t>
              </m:r>
              <m:r>
                <m:rPr>
                  <m:sty m:val="p"/>
                </m:rPr>
                <m:t>,</m:t>
              </m:r>
              <m:r>
                <m:t>j</m:t>
              </m:r>
              <m:r>
                <m:rPr>
                  <m:sty m:val="p"/>
                </m:rPr>
                <m:t>)</m:t>
              </m:r>
              <m:r>
                <m:rPr>
                  <m:sty m:val="p"/>
                </m:rPr>
                <m:t>−</m:t>
              </m:r>
              <m:sSup>
                <m:e>
                  <m:r>
                    <m:t>Z</m:t>
                  </m:r>
                </m:e>
                <m:sup>
                  <m:r>
                    <m:rPr>
                      <m:sty m:val="p"/>
                    </m:rPr>
                    <m:t>′</m:t>
                  </m:r>
                </m:sup>
              </m:sSup>
              <m:r>
                <m:rPr>
                  <m:sty m:val="p"/>
                </m:rPr>
                <m:t>(</m:t>
              </m:r>
              <m:r>
                <m:t>i</m:t>
              </m:r>
              <m:r>
                <m:rPr>
                  <m:sty m:val="p"/>
                </m:rPr>
                <m:t>+</m:t>
              </m:r>
              <m:r>
                <m:rPr>
                  <m:sty m:val="p"/>
                </m:rPr>
                <m:t>Δ</m:t>
              </m:r>
              <m:sSub>
                <m:e>
                  <m:r>
                    <m:t>i</m:t>
                  </m:r>
                </m:e>
                <m:sub>
                  <m:r>
                    <m:t>k</m:t>
                  </m:r>
                </m:sub>
              </m:sSub>
              <m:r>
                <m:rPr>
                  <m:sty m:val="p"/>
                </m:rPr>
                <m:t>,</m:t>
              </m:r>
              <m:r>
                <m:t> </m:t>
              </m:r>
              <m:r>
                <m:t>j</m:t>
              </m:r>
              <m:r>
                <m:rPr>
                  <m:sty m:val="p"/>
                </m:rPr>
                <m:t>+</m:t>
              </m:r>
              <m:r>
                <m:rPr>
                  <m:sty m:val="p"/>
                </m:rPr>
                <m:t>Δ</m:t>
              </m:r>
              <m:sSub>
                <m:e>
                  <m:r>
                    <m:t>j</m:t>
                  </m:r>
                </m:e>
                <m:sub>
                  <m:r>
                    <m:t>k</m:t>
                  </m:r>
                </m:sub>
              </m:sSub>
              <m:r>
                <m:rPr>
                  <m:sty m:val="p"/>
                </m:rPr>
                <m:t>)</m:t>
              </m:r>
            </m:num>
            <m:den>
              <m:sSub>
                <m:e>
                  <m:r>
                    <m:t>d</m:t>
                  </m:r>
                </m:e>
                <m:sub>
                  <m:r>
                    <m:t>k</m:t>
                  </m:r>
                </m:sub>
              </m:sSub>
            </m:den>
          </m:f>
          <m:r>
            <m:rPr>
              <m:sty m:val="p"/>
            </m:rPr>
            <m:t>,</m:t>
          </m:r>
          <m:r>
            <m:t> </m:t>
          </m:r>
          <m:r>
            <m:t>k</m:t>
          </m:r>
          <m:r>
            <m:rPr>
              <m:sty m:val="p"/>
            </m:rPr>
            <m:t>=</m:t>
          </m:r>
          <m:r>
            <m:t>1</m:t>
          </m:r>
          <m:r>
            <m:rPr>
              <m:sty m:val="p"/>
            </m:rPr>
            <m:t>,</m:t>
          </m:r>
          <m:r>
            <m:t>2</m:t>
          </m:r>
          <m:r>
            <m:rPr>
              <m:sty m:val="p"/>
            </m:rPr>
            <m:t>,</m:t>
          </m:r>
          <m:r>
            <m:rPr>
              <m:sty m:val="p"/>
            </m:rPr>
            <m:t>…</m:t>
          </m:r>
          <m:r>
            <m:rPr>
              <m:sty m:val="p"/>
            </m:rPr>
            <m:t>,</m:t>
          </m:r>
          <m:r>
            <m:t>8</m:t>
          </m:r>
        </m:oMath>
      </m:oMathPara>
    </w:p>
    <w:p>
      <w:pPr>
        <w:pStyle w:val="FirstParagraph"/>
      </w:pPr>
      <w:r>
        <w:rPr>
          <w:rFonts w:hint="eastAsia"/>
        </w:rPr>
        <w:t xml:space="preserve">其中</w:t>
      </w:r>
      <w:r>
        <w:t xml:space="preserve"> </w:t>
      </w:r>
      <m:oMath>
        <m:sSub>
          <m:e>
            <m:r>
              <m:t>d</m:t>
            </m:r>
          </m:e>
          <m:sub>
            <m:r>
              <m:t>k</m:t>
            </m:r>
          </m:sub>
        </m:sSub>
      </m:oMath>
      <w:r>
        <w:t xml:space="preserve"> </w:t>
      </w:r>
      <w:r>
        <w:rPr>
          <w:rFonts w:hint="eastAsia"/>
        </w:rPr>
        <w:t xml:space="preserve">为距离（正交方向为</w:t>
      </w:r>
      <w:r>
        <w:t xml:space="preserve"> </w:t>
      </w:r>
      <m:oMath>
        <m:r>
          <m:rPr>
            <m:sty m:val="p"/>
          </m:rPr>
          <m:t>Δ</m:t>
        </m:r>
        <m:r>
          <m:t>x</m:t>
        </m:r>
      </m:oMath>
      <w:r>
        <w:rPr>
          <w:rFonts w:hint="eastAsia"/>
        </w:rPr>
        <w:t xml:space="preserve">，对角线方向为</w:t>
      </w:r>
      <w:r>
        <w:t xml:space="preserve"> </w:t>
      </w:r>
      <m:oMath>
        <m:rad>
          <m:radPr>
            <m:degHide m:val="on"/>
          </m:radPr>
          <m:deg/>
          <m:e>
            <m:r>
              <m:t>2</m:t>
            </m:r>
          </m:e>
        </m:rad>
        <m:r>
          <m:rPr>
            <m:sty m:val="p"/>
          </m:rPr>
          <m:t>Δ</m:t>
        </m:r>
        <m:r>
          <m:t>x</m:t>
        </m:r>
      </m:oMath>
      <w:r>
        <w:rPr>
          <w:rFonts w:hint="eastAsia"/>
        </w:rPr>
        <w:t xml:space="preserve">）。水流方向指向</w:t>
      </w:r>
      <w:r>
        <w:t xml:space="preserve"> </w:t>
      </w:r>
      <m:oMath>
        <m:sSub>
          <m:e>
            <m:r>
              <m:t>S</m:t>
            </m:r>
          </m:e>
          <m:sub>
            <m:r>
              <m:t>k</m:t>
            </m:r>
          </m:sub>
        </m:sSub>
      </m:oMath>
      <w:r>
        <w:t xml:space="preserve"> </w:t>
      </w:r>
      <w:r>
        <w:rPr>
          <w:rFonts w:hint="eastAsia"/>
        </w:rPr>
        <w:t xml:space="preserve">最大的邻居。</w:t>
      </w:r>
    </w:p>
    <w:p>
      <w:pPr>
        <w:pStyle w:val="BodyText"/>
      </w:pPr>
      <w:r>
        <w:rPr>
          <w:rFonts w:hint="eastAsia"/>
          <w:b/>
          <w:bCs/>
        </w:rPr>
        <w:t xml:space="preserve">第三步：汇流累积（Flow</w:t>
      </w:r>
      <w:r>
        <w:rPr>
          <w:b/>
          <w:bCs/>
        </w:rPr>
        <w:t xml:space="preserve"> </w:t>
      </w:r>
      <w:r>
        <w:rPr>
          <w:rFonts w:hint="eastAsia"/>
          <w:b/>
          <w:bCs/>
        </w:rPr>
        <w:t xml:space="preserve">Accumulation）</w:t>
      </w:r>
    </w:p>
    <w:p>
      <w:pPr>
        <w:pStyle w:val="BodyText"/>
      </w:pPr>
      <w:r>
        <w:rPr>
          <w:rFonts w:hint="eastAsia"/>
        </w:rPr>
        <w:t xml:space="preserve">沿流向网络逐像素累加上游贡献面积。汇流累积值</w:t>
      </w:r>
      <w:r>
        <w:t xml:space="preserve"> </w:t>
      </w:r>
      <m:oMath>
        <m:sSub>
          <m:e>
            <m:r>
              <m:t>A</m:t>
            </m:r>
          </m:e>
          <m:sub>
            <m:r>
              <m:rPr>
                <m:nor/>
                <m:sty m:val="p"/>
              </m:rPr>
              <m:t>acc</m:t>
            </m:r>
          </m:sub>
        </m:sSub>
        <m:r>
          <m:rPr>
            <m:sty m:val="p"/>
          </m:rPr>
          <m:t>(</m:t>
        </m:r>
        <m:r>
          <m:t>i</m:t>
        </m:r>
        <m:r>
          <m:rPr>
            <m:sty m:val="p"/>
          </m:rPr>
          <m:t>,</m:t>
        </m:r>
        <m:r>
          <m:t>j</m:t>
        </m:r>
        <m:r>
          <m:rPr>
            <m:sty m:val="p"/>
          </m:rPr>
          <m:t>)</m:t>
        </m:r>
      </m:oMath>
      <w:r>
        <w:t xml:space="preserve"> </w:t>
      </w:r>
      <w:r>
        <w:rPr>
          <w:rFonts w:hint="eastAsia"/>
        </w:rPr>
        <w:t xml:space="preserve">表示流经该像素的总上游集水面积（以像素个数计，乘以单像素面积</w:t>
      </w:r>
      <w:r>
        <w:t xml:space="preserve"> </w:t>
      </w:r>
      <m:oMath>
        <m:r>
          <m:rPr>
            <m:sty m:val="p"/>
          </m:rPr>
          <m:t>Δ</m:t>
        </m:r>
        <m:sSup>
          <m:e>
            <m:r>
              <m:t>x</m:t>
            </m:r>
          </m:e>
          <m:sup>
            <m:r>
              <m:t>2</m:t>
            </m:r>
          </m:sup>
        </m:sSup>
      </m:oMath>
      <w:r>
        <w:t xml:space="preserve"> </w:t>
      </w:r>
      <w:r>
        <w:rPr>
          <w:rFonts w:hint="eastAsia"/>
        </w:rPr>
        <w:t xml:space="preserve">即得物理面积）。当</w:t>
      </w:r>
      <w:r>
        <w:t xml:space="preserve"> </w:t>
      </w:r>
      <m:oMath>
        <m:sSub>
          <m:e>
            <m:r>
              <m:t>A</m:t>
            </m:r>
          </m:e>
          <m:sub>
            <m:r>
              <m:rPr>
                <m:nor/>
                <m:sty m:val="p"/>
              </m:rPr>
              <m:t>acc</m:t>
            </m:r>
          </m:sub>
        </m:sSub>
      </m:oMath>
      <w:r>
        <w:t xml:space="preserve"> </w:t>
      </w:r>
      <w:r>
        <w:rPr>
          <w:rFonts w:hint="eastAsia"/>
        </w:rPr>
        <w:t xml:space="preserve">超过给定阈值（如</w:t>
      </w:r>
      <w:r>
        <w:t xml:space="preserve"> </w:t>
      </w:r>
      <m:oMath>
        <m:r>
          <m:t>100</m:t>
        </m:r>
      </m:oMath>
      <w:r>
        <w:t xml:space="preserve"> </w:t>
      </w:r>
      <w:r>
        <w:rPr>
          <w:rFonts w:hint="eastAsia"/>
        </w:rPr>
        <w:t xml:space="preserve">个像素）时，该像素被判定为河道。由此可自动提取完整的河网拓扑结构，为后续的汇流计算和河网并行调度提供几何基础。</w:t>
      </w:r>
    </w:p>
    <w:p>
      <w:pPr>
        <w:pStyle w:val="BodyText"/>
      </w:pPr>
      <w:r>
        <w:rPr>
          <w:rFonts w:hint="eastAsia"/>
        </w:rPr>
        <w:t xml:space="preserve">汇流累积阈值的选取直接影响提取河网的密度：阈值过小会生成过密的河网（包含大量季节性干沟），增加计算量且引入噪声；阈值过大则遗漏重要支流，丢失流域的空间汇流信息。在实践中，通常以</w:t>
      </w:r>
      <w:r>
        <w:t xml:space="preserve"> </w:t>
      </w:r>
      <m:oMath>
        <m:r>
          <m:t>1</m:t>
        </m:r>
        <m:r>
          <m:rPr>
            <m:sty m:val="p"/>
          </m:rPr>
          <m:t>%</m:t>
        </m:r>
        <m:r>
          <m:rPr>
            <m:sty m:val="p"/>
          </m:rPr>
          <m:t>∼</m:t>
        </m:r>
        <m:r>
          <m:t>5</m:t>
        </m:r>
        <m:r>
          <m:rPr>
            <m:sty m:val="p"/>
          </m:rPr>
          <m:t>%</m:t>
        </m:r>
      </m:oMath>
      <w:r>
        <w:t xml:space="preserve"> </w:t>
      </w:r>
      <w:r>
        <w:rPr>
          <w:rFonts w:hint="eastAsia"/>
        </w:rPr>
        <w:t xml:space="preserve">的流域总面积作为参考阈值，并与实际河网地图进行对照校验。</w:t>
      </w:r>
    </w:p>
    <w:p>
      <w:pPr>
        <w:pStyle w:val="BodyText"/>
      </w:pPr>
      <w:r>
        <w:rPr>
          <w:rFonts w:hint="eastAsia"/>
        </w:rPr>
        <w:t xml:space="preserve">需要指出的是，D8</w:t>
      </w:r>
      <w:r>
        <w:t xml:space="preserve"> </w:t>
      </w:r>
      <w:r>
        <w:rPr>
          <w:rFonts w:hint="eastAsia"/>
        </w:rPr>
        <w:t xml:space="preserve">算法将水流严格限定在</w:t>
      </w:r>
      <w:r>
        <w:t xml:space="preserve"> 8 </w:t>
      </w:r>
      <w:r>
        <w:rPr>
          <w:rFonts w:hint="eastAsia"/>
        </w:rPr>
        <w:t xml:space="preserve">个离散方向上，在平坦区域（相邻像素高程差极小）容易产生大量平行水流路径，导致河网提取出现人工化的棋盘效应。为解决这一问题，Tarboton（1997）提出了</w:t>
      </w:r>
      <w:r>
        <w:t xml:space="preserve"> </w:t>
      </w:r>
      <m:oMath>
        <m:r>
          <m:t>D</m:t>
        </m:r>
        <m:r>
          <m:rPr>
            <m:sty m:val="p"/>
          </m:rPr>
          <m:t>∞</m:t>
        </m:r>
      </m:oMath>
      <w:r>
        <w:t xml:space="preserve"> </w:t>
      </w:r>
      <w:r>
        <w:rPr>
          <w:rFonts w:hint="eastAsia"/>
        </w:rPr>
        <w:t xml:space="preserve">算法，允许水流沿任意角度方向分配，从而在平坦区域生成更加自然的扇形扩散水流路径。</w:t>
      </w:r>
    </w:p>
    <w:bookmarkEnd w:id="16"/>
    <w:bookmarkStart w:id="29" w:name="案例分析理论与实践的桥梁流域降雨空间插值与面雨量测算"/>
    <w:p>
      <w:pPr>
        <w:pStyle w:val="Heading2"/>
      </w:pPr>
      <w:r>
        <w:rPr>
          <w:rStyle w:val="SectionNumber"/>
        </w:rPr>
        <w:t xml:space="preserve">1.6</w:t>
      </w:r>
      <w:r>
        <w:tab/>
      </w:r>
      <w:r>
        <w:t xml:space="preserve">3. </w:t>
      </w:r>
      <w:r>
        <w:rPr>
          <w:rFonts w:hint="eastAsia"/>
        </w:rPr>
        <w:t xml:space="preserve">案例分析：理论与实践的桥梁（流域降雨空间插值与面雨量测算）</w:t>
      </w:r>
    </w:p>
    <w:bookmarkStart w:id="17"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某面积达</w:t>
      </w:r>
      <w:r>
        <w:t xml:space="preserve"> </w:t>
      </w:r>
      <m:oMath>
        <m:r>
          <m:t>10000</m:t>
        </m:r>
        <m:r>
          <m:t>k</m:t>
        </m:r>
        <m:sSup>
          <m:e>
            <m:r>
              <m:t>m</m:t>
            </m:r>
          </m:e>
          <m:sup>
            <m:r>
              <m:t>2</m:t>
            </m:r>
          </m:sup>
        </m:sSup>
      </m:oMath>
      <w:r>
        <w:t xml:space="preserve"> </w:t>
      </w:r>
      <w:r>
        <w:rPr>
          <w:rFonts w:hint="eastAsia"/>
        </w:rPr>
        <w:t xml:space="preserve">的大型流域内，仅稀疏分布着</w:t>
      </w:r>
      <w:r>
        <w:t xml:space="preserve"> 5 </w:t>
      </w:r>
      <w:r>
        <w:rPr>
          <w:rFonts w:hint="eastAsia"/>
        </w:rPr>
        <w:t xml:space="preserve">个气象测站。</w:t>
      </w:r>
      <w:r>
        <w:t xml:space="preserve"> </w:t>
      </w:r>
      <w:r>
        <w:rPr>
          <w:rFonts w:hint="eastAsia"/>
        </w:rPr>
        <w:t xml:space="preserve">昨天爆发了一场局部特大暴雨。站</w:t>
      </w:r>
      <w:r>
        <w:t xml:space="preserve"> A </w:t>
      </w:r>
      <w:r>
        <w:rPr>
          <w:rFonts w:hint="eastAsia"/>
        </w:rPr>
        <w:t xml:space="preserve">测得</w:t>
      </w:r>
      <w:r>
        <w:t xml:space="preserve"> </w:t>
      </w:r>
      <m:oMath>
        <m:r>
          <m:t>10</m:t>
        </m:r>
        <m:r>
          <m:t>m</m:t>
        </m:r>
        <m:r>
          <m:t>m</m:t>
        </m:r>
      </m:oMath>
      <w:r>
        <w:rPr>
          <w:rFonts w:hint="eastAsia"/>
        </w:rPr>
        <w:t xml:space="preserve">，站</w:t>
      </w:r>
      <w:r>
        <w:t xml:space="preserve"> B </w:t>
      </w:r>
      <w:r>
        <w:rPr>
          <w:rFonts w:hint="eastAsia"/>
        </w:rPr>
        <w:t xml:space="preserve">测得</w:t>
      </w:r>
      <w:r>
        <w:t xml:space="preserve"> </w:t>
      </w:r>
      <m:oMath>
        <m:r>
          <m:t>50</m:t>
        </m:r>
        <m:r>
          <m:t>m</m:t>
        </m:r>
        <m:r>
          <m:t>m</m:t>
        </m:r>
      </m:oMath>
      <w:r>
        <w:rPr>
          <w:rFonts w:hint="eastAsia"/>
        </w:rPr>
        <w:t xml:space="preserve">，站</w:t>
      </w:r>
      <w:r>
        <w:t xml:space="preserve"> C </w:t>
      </w:r>
      <w:r>
        <w:rPr>
          <w:rFonts w:hint="eastAsia"/>
        </w:rPr>
        <w:t xml:space="preserve">测得</w:t>
      </w:r>
      <w:r>
        <w:t xml:space="preserve"> </w:t>
      </w:r>
      <m:oMath>
        <m:r>
          <m:t>25</m:t>
        </m:r>
        <m:r>
          <m:t>m</m:t>
        </m:r>
        <m:r>
          <m:t>m</m:t>
        </m:r>
      </m:oMath>
      <w:r>
        <w:rPr>
          <w:rFonts w:hint="eastAsia"/>
        </w:rPr>
        <w:t xml:space="preserve">，站</w:t>
      </w:r>
      <w:r>
        <w:t xml:space="preserve"> D </w:t>
      </w:r>
      <w:r>
        <w:rPr>
          <w:rFonts w:hint="eastAsia"/>
        </w:rPr>
        <w:t xml:space="preserve">测得显著的</w:t>
      </w:r>
      <w:r>
        <w:t xml:space="preserve"> </w:t>
      </w:r>
      <m:oMath>
        <m:r>
          <m:t>100</m:t>
        </m:r>
        <m:r>
          <m:t>m</m:t>
        </m:r>
        <m:r>
          <m:t>m</m:t>
        </m:r>
      </m:oMath>
      <w:r>
        <w:rPr>
          <w:rFonts w:hint="eastAsia"/>
        </w:rPr>
        <w:t xml:space="preserve">，而站</w:t>
      </w:r>
      <w:r>
        <w:t xml:space="preserve"> E </w:t>
      </w:r>
      <w:r>
        <w:rPr>
          <w:rFonts w:hint="eastAsia"/>
        </w:rPr>
        <w:t xml:space="preserve">仅有</w:t>
      </w:r>
      <w:r>
        <w:t xml:space="preserve"> </w:t>
      </w:r>
      <m:oMath>
        <m:r>
          <m:t>5</m:t>
        </m:r>
        <m:r>
          <m:t>m</m:t>
        </m:r>
        <m:r>
          <m:t>m</m:t>
        </m:r>
      </m:oMath>
      <w:r>
        <w:t xml:space="preserve">。</w:t>
      </w:r>
      <w:r>
        <w:t xml:space="preserve"> </w:t>
      </w:r>
      <w:r>
        <w:rPr>
          <w:rFonts w:hint="eastAsia"/>
        </w:rPr>
        <w:t xml:space="preserve">如果你是水文预报人员，你需要回答一个十分关键的问题：“整个流域昨天到底下了多少毫米的</w:t>
      </w:r>
      <w:r>
        <w:rPr>
          <w:rFonts w:hint="eastAsia"/>
          <w:b/>
          <w:bCs/>
        </w:rPr>
        <w:t xml:space="preserve">面平均降雨量</w:t>
      </w:r>
      <w:r>
        <w:rPr>
          <w:rFonts w:hint="eastAsia"/>
        </w:rPr>
        <w:t xml:space="preserve">？”</w:t>
      </w:r>
      <w:r>
        <w:t xml:space="preserve"> </w:t>
      </w:r>
      <w:r>
        <w:rPr>
          <w:rFonts w:hint="eastAsia"/>
        </w:rPr>
        <w:t xml:space="preserve">如果仅仅用算术平均，结果会具有多大的误导性？需要对比“离散的泰森多边形”和“连续的</w:t>
      </w:r>
      <w:r>
        <w:t xml:space="preserve"> IDW </w:t>
      </w:r>
      <w:r>
        <w:rPr>
          <w:rFonts w:hint="eastAsia"/>
        </w:rPr>
        <w:t xml:space="preserve">分布式插值”在刻画这场暴雨时的空间表现。</w:t>
      </w:r>
    </w:p>
    <w:bookmarkEnd w:id="17"/>
    <w:bookmarkStart w:id="21" w:name="问题描述"/>
    <w:p>
      <w:pPr>
        <w:pStyle w:val="Heading3"/>
      </w:pPr>
      <w:r>
        <w:rPr>
          <w:rStyle w:val="SectionNumber"/>
        </w:rPr>
        <w:t xml:space="preserve">1.6.2</w:t>
      </w:r>
      <w:r>
        <w:tab/>
      </w:r>
      <w:r>
        <w:rPr>
          <w:rFonts w:hint="eastAsia"/>
        </w:rPr>
        <w:t xml:space="preserve">问题描述</w:t>
      </w:r>
    </w:p>
    <w:p>
      <w:pPr>
        <w:pStyle w:val="Compact"/>
        <w:numPr>
          <w:ilvl w:val="0"/>
          <w:numId w:val="1001"/>
        </w:numPr>
      </w:pPr>
      <w:r>
        <w:rPr>
          <w:rFonts w:hint="eastAsia"/>
          <w:b/>
          <w:bCs/>
        </w:rPr>
        <w:t xml:space="preserve">流域范围</w:t>
      </w:r>
      <w:r>
        <w:rPr>
          <w:rFonts w:hint="eastAsia"/>
        </w:rPr>
        <w:t xml:space="preserve">：</w:t>
      </w:r>
      <m:oMath>
        <m:r>
          <m:t>X</m:t>
        </m:r>
        <m:r>
          <m:rPr>
            <m:sty m:val="p"/>
          </m:rPr>
          <m:t>∈</m:t>
        </m:r>
        <m:r>
          <m:rPr>
            <m:sty m:val="p"/>
          </m:rPr>
          <m:t>[</m:t>
        </m:r>
        <m:r>
          <m:t>0</m:t>
        </m:r>
        <m:r>
          <m:rPr>
            <m:sty m:val="p"/>
          </m:rPr>
          <m:t>,</m:t>
        </m:r>
        <m:r>
          <m:t>100</m:t>
        </m:r>
        <m:r>
          <m:rPr>
            <m:sty m:val="p"/>
          </m:rPr>
          <m:t>]</m:t>
        </m:r>
        <m:r>
          <m:t>k</m:t>
        </m:r>
        <m:r>
          <m:t>m</m:t>
        </m:r>
      </m:oMath>
      <w:r>
        <w:t xml:space="preserve">,</w:t>
      </w:r>
      <w:r>
        <w:t xml:space="preserve"> </w:t>
      </w:r>
      <m:oMath>
        <m:r>
          <m:t>Y</m:t>
        </m:r>
        <m:r>
          <m:rPr>
            <m:sty m:val="p"/>
          </m:rPr>
          <m:t>∈</m:t>
        </m:r>
        <m:r>
          <m:rPr>
            <m:sty m:val="p"/>
          </m:rPr>
          <m:t>[</m:t>
        </m:r>
        <m:r>
          <m:t>0</m:t>
        </m:r>
        <m:r>
          <m:rPr>
            <m:sty m:val="p"/>
          </m:rPr>
          <m:t>,</m:t>
        </m:r>
        <m:r>
          <m:t>100</m:t>
        </m:r>
        <m:r>
          <m:rPr>
            <m:sty m:val="p"/>
          </m:rPr>
          <m:t>]</m:t>
        </m:r>
        <m:r>
          <m:t>k</m:t>
        </m:r>
        <m:r>
          <m:t>m</m:t>
        </m:r>
      </m:oMath>
      <w:r>
        <w:t xml:space="preserve">。</w:t>
      </w:r>
    </w:p>
    <w:p>
      <w:pPr>
        <w:pStyle w:val="Compact"/>
        <w:numPr>
          <w:ilvl w:val="0"/>
          <w:numId w:val="1001"/>
        </w:numPr>
      </w:pPr>
      <w:r>
        <w:rPr>
          <w:rFonts w:hint="eastAsia"/>
          <w:b/>
          <w:bCs/>
        </w:rPr>
        <w:t xml:space="preserve">站点坐标与雨量</w:t>
      </w:r>
      <w:r>
        <w:rPr>
          <w:rFonts w:hint="eastAsia"/>
        </w:rPr>
        <w:t xml:space="preserve">：</w:t>
      </w:r>
    </w:p>
    <w:p>
      <w:pPr>
        <w:pStyle w:val="Compact"/>
        <w:numPr>
          <w:ilvl w:val="1"/>
          <w:numId w:val="1002"/>
        </w:numPr>
      </w:pPr>
      <w:r>
        <w:t xml:space="preserve">A:</w:t>
      </w:r>
      <w:r>
        <w:t xml:space="preserve"> </w:t>
      </w:r>
      <m:oMath>
        <m:r>
          <m:rPr>
            <m:sty m:val="p"/>
          </m:rPr>
          <m:t>(</m:t>
        </m:r>
        <m:r>
          <m:t>20</m:t>
        </m:r>
        <m:r>
          <m:rPr>
            <m:sty m:val="p"/>
          </m:rPr>
          <m:t>,</m:t>
        </m:r>
        <m:r>
          <m:t>20</m:t>
        </m:r>
        <m:r>
          <m:rPr>
            <m:sty m:val="p"/>
          </m:rPr>
          <m:t>)</m:t>
        </m:r>
        <m:r>
          <m:rPr>
            <m:sty m:val="p"/>
          </m:rPr>
          <m:t>→</m:t>
        </m:r>
        <m:r>
          <m:t>10</m:t>
        </m:r>
        <m:r>
          <m:t>m</m:t>
        </m:r>
        <m:r>
          <m:t>m</m:t>
        </m:r>
      </m:oMath>
    </w:p>
    <w:p>
      <w:pPr>
        <w:pStyle w:val="Compact"/>
        <w:numPr>
          <w:ilvl w:val="1"/>
          <w:numId w:val="1002"/>
        </w:numPr>
      </w:pPr>
      <w:r>
        <w:t xml:space="preserve">B:</w:t>
      </w:r>
      <w:r>
        <w:t xml:space="preserve"> </w:t>
      </w:r>
      <m:oMath>
        <m:r>
          <m:rPr>
            <m:sty m:val="p"/>
          </m:rPr>
          <m:t>(</m:t>
        </m:r>
        <m:r>
          <m:t>80</m:t>
        </m:r>
        <m:r>
          <m:rPr>
            <m:sty m:val="p"/>
          </m:rPr>
          <m:t>,</m:t>
        </m:r>
        <m:r>
          <m:t>30</m:t>
        </m:r>
        <m:r>
          <m:rPr>
            <m:sty m:val="p"/>
          </m:rPr>
          <m:t>)</m:t>
        </m:r>
        <m:r>
          <m:rPr>
            <m:sty m:val="p"/>
          </m:rPr>
          <m:t>→</m:t>
        </m:r>
        <m:r>
          <m:t>50</m:t>
        </m:r>
        <m:r>
          <m:t>m</m:t>
        </m:r>
        <m:r>
          <m:t>m</m:t>
        </m:r>
      </m:oMath>
    </w:p>
    <w:p>
      <w:pPr>
        <w:pStyle w:val="Compact"/>
        <w:numPr>
          <w:ilvl w:val="1"/>
          <w:numId w:val="1002"/>
        </w:numPr>
      </w:pPr>
      <w:r>
        <w:t xml:space="preserve">C:</w:t>
      </w:r>
      <w:r>
        <w:t xml:space="preserve"> </w:t>
      </w:r>
      <m:oMath>
        <m:r>
          <m:rPr>
            <m:sty m:val="p"/>
          </m:rPr>
          <m:t>(</m:t>
        </m:r>
        <m:r>
          <m:t>50</m:t>
        </m:r>
        <m:r>
          <m:rPr>
            <m:sty m:val="p"/>
          </m:rPr>
          <m:t>,</m:t>
        </m:r>
        <m:r>
          <m:t>60</m:t>
        </m:r>
        <m:r>
          <m:rPr>
            <m:sty m:val="p"/>
          </m:rPr>
          <m:t>)</m:t>
        </m:r>
        <m:r>
          <m:rPr>
            <m:sty m:val="p"/>
          </m:rPr>
          <m:t>→</m:t>
        </m:r>
        <m:r>
          <m:t>25</m:t>
        </m:r>
        <m:r>
          <m:t>m</m:t>
        </m:r>
        <m:r>
          <m:t>m</m:t>
        </m:r>
      </m:oMath>
    </w:p>
    <w:p>
      <w:pPr>
        <w:pStyle w:val="Compact"/>
        <w:numPr>
          <w:ilvl w:val="1"/>
          <w:numId w:val="1002"/>
        </w:numPr>
      </w:pPr>
      <w:r>
        <w:t xml:space="preserve">D:</w:t>
      </w:r>
      <w:r>
        <w:t xml:space="preserve"> </w:t>
      </w:r>
      <m:oMath>
        <m:r>
          <m:rPr>
            <m:sty m:val="p"/>
          </m:rPr>
          <m:t>(</m:t>
        </m:r>
        <m:r>
          <m:t>10</m:t>
        </m:r>
        <m:r>
          <m:rPr>
            <m:sty m:val="p"/>
          </m:rPr>
          <m:t>,</m:t>
        </m:r>
        <m:r>
          <m:t>80</m:t>
        </m:r>
        <m:r>
          <m:rPr>
            <m:sty m:val="p"/>
          </m:rPr>
          <m:t>)</m:t>
        </m:r>
        <m:r>
          <m:rPr>
            <m:sty m:val="p"/>
          </m:rPr>
          <m:t>→</m:t>
        </m:r>
        <m:r>
          <m:t>100</m:t>
        </m:r>
        <m:r>
          <m:t>m</m:t>
        </m:r>
        <m:r>
          <m:t>m</m:t>
        </m:r>
      </m:oMath>
    </w:p>
    <w:p>
      <w:pPr>
        <w:pStyle w:val="Compact"/>
        <w:numPr>
          <w:ilvl w:val="1"/>
          <w:numId w:val="1002"/>
        </w:numPr>
      </w:pPr>
      <w:r>
        <w:t xml:space="preserve">E:</w:t>
      </w:r>
      <w:r>
        <w:t xml:space="preserve"> </w:t>
      </w:r>
      <m:oMath>
        <m:r>
          <m:rPr>
            <m:sty m:val="p"/>
          </m:rPr>
          <m:t>(</m:t>
        </m:r>
        <m:r>
          <m:t>90</m:t>
        </m:r>
        <m:r>
          <m:rPr>
            <m:sty m:val="p"/>
          </m:rPr>
          <m:t>,</m:t>
        </m:r>
        <m:r>
          <m:t>90</m:t>
        </m:r>
        <m:r>
          <m:rPr>
            <m:sty m:val="p"/>
          </m:rPr>
          <m:t>)</m:t>
        </m:r>
        <m:r>
          <m:rPr>
            <m:sty m:val="p"/>
          </m:rPr>
          <m:t>→</m:t>
        </m:r>
        <m:r>
          <m:t>5</m:t>
        </m:r>
        <m:r>
          <m:t>m</m:t>
        </m:r>
        <m:r>
          <m:t>m</m:t>
        </m:r>
      </m:oMath>
    </w:p>
    <w:p>
      <w:pPr>
        <w:pStyle w:val="Compact"/>
        <w:numPr>
          <w:ilvl w:val="0"/>
          <w:numId w:val="1001"/>
        </w:numPr>
      </w:pPr>
      <w:r>
        <w:rPr>
          <w:rFonts w:hint="eastAsia"/>
          <w:b/>
          <w:bCs/>
        </w:rPr>
        <w:t xml:space="preserve">任务</w:t>
      </w:r>
      <w:r>
        <w:rPr>
          <w:rFonts w:hint="eastAsia"/>
        </w:rPr>
        <w:t xml:space="preserve">：利用</w:t>
      </w:r>
      <w:r>
        <w:t xml:space="preserve"> Voronoi </w:t>
      </w:r>
      <w:r>
        <w:rPr>
          <w:rFonts w:hint="eastAsia"/>
        </w:rPr>
        <w:t xml:space="preserve">图形学算法绘制泰森多边形；利用</w:t>
      </w:r>
      <w:r>
        <w:t xml:space="preserve"> IDW </w:t>
      </w:r>
      <w:r>
        <w:rPr>
          <w:rFonts w:hint="eastAsia"/>
        </w:rPr>
        <w:t xml:space="preserve">算法在</w:t>
      </w:r>
      <w:r>
        <w:t xml:space="preserve"> </w:t>
      </w:r>
      <m:oMath>
        <m:r>
          <m:t>1</m:t>
        </m:r>
        <m:r>
          <m:t>k</m:t>
        </m:r>
        <m:r>
          <m:t>m</m:t>
        </m:r>
        <m:r>
          <m:rPr>
            <m:sty m:val="p"/>
          </m:rPr>
          <m:t>×</m:t>
        </m:r>
        <m:r>
          <m:t>1</m:t>
        </m:r>
        <m:r>
          <m:t>k</m:t>
        </m:r>
        <m:r>
          <m:t>m</m:t>
        </m:r>
      </m:oMath>
      <w:r>
        <w:t xml:space="preserve"> </w:t>
      </w:r>
      <w:r>
        <w:rPr>
          <w:rFonts w:hint="eastAsia"/>
        </w:rPr>
        <w:t xml:space="preserve">的极高分辨率网格上计算连续降雨场，并反推精准的流域面平均雨量。</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19" name="Picture"/>
            <a:graphic>
              <a:graphicData uri="http://schemas.openxmlformats.org/drawingml/2006/picture">
                <pic:pic>
                  <pic:nvPicPr>
                    <pic:cNvPr descr="assets/ch01/problem_nano.png" id="20" name="Picture"/>
                    <pic:cNvPicPr>
                      <a:picLocks noChangeArrowheads="1" noChangeAspect="1"/>
                    </pic:cNvPicPr>
                  </pic:nvPicPr>
                  <pic:blipFill>
                    <a:blip r:embed="rId18"/>
                    <a:stretch>
                      <a:fillRect/>
                    </a:stretch>
                  </pic:blipFill>
                  <pic:spPr bwMode="auto">
                    <a:xfrm>
                      <a:off x="0" y="0"/>
                      <a:ext cx="5334000" cy="2909454"/>
                    </a:xfrm>
                    <a:prstGeom prst="rect">
                      <a:avLst/>
                    </a:prstGeom>
                    <a:noFill/>
                    <a:ln w="9525">
                      <a:noFill/>
                      <a:headEnd/>
                      <a:tailEnd/>
                    </a:ln>
                  </pic:spPr>
                </pic:pic>
              </a:graphicData>
            </a:graphic>
          </wp:inline>
        </w:drawing>
      </w:r>
    </w:p>
    <w:bookmarkEnd w:id="21"/>
    <w:bookmarkStart w:id="22" w:name="解题思路"/>
    <w:p>
      <w:pPr>
        <w:pStyle w:val="Heading3"/>
      </w:pPr>
      <w:r>
        <w:rPr>
          <w:rStyle w:val="SectionNumber"/>
        </w:rPr>
        <w:t xml:space="preserve">1.6.3</w:t>
      </w:r>
      <w:r>
        <w:tab/>
      </w:r>
      <w:r>
        <w:rPr>
          <w:rFonts w:hint="eastAsia"/>
        </w:rPr>
        <w:t xml:space="preserve">解题思路</w:t>
      </w:r>
    </w:p>
    <w:p>
      <w:pPr>
        <w:pStyle w:val="FirstParagraph"/>
      </w:pPr>
      <w:r>
        <w:rPr>
          <w:rFonts w:hint="eastAsia"/>
        </w:rPr>
        <w:t xml:space="preserve">本研究开发了两种截然不同的空间拓扑算法：</w:t>
      </w:r>
      <w:r>
        <w:t xml:space="preserve"> </w:t>
      </w:r>
      <w:r>
        <w:t xml:space="preserve">1.</w:t>
      </w:r>
      <w:r>
        <w:t xml:space="preserve"> </w:t>
      </w:r>
      <w:r>
        <w:rPr>
          <w:rFonts w:hint="eastAsia"/>
          <w:b/>
          <w:bCs/>
        </w:rPr>
        <w:t xml:space="preserve">几何切割法</w:t>
      </w:r>
      <w:r>
        <w:rPr>
          <w:rFonts w:hint="eastAsia"/>
        </w:rPr>
        <w:t xml:space="preserve">：调用</w:t>
      </w:r>
      <w:r>
        <w:t xml:space="preserve"> </w:t>
      </w:r>
      <w:r>
        <w:rPr>
          <w:rStyle w:val="VerbatimChar"/>
        </w:rPr>
        <w:t xml:space="preserve">scipy.spatial.Voronoi</w:t>
      </w:r>
      <w:r>
        <w:rPr>
          <w:rFonts w:hint="eastAsia"/>
        </w:rPr>
        <w:t xml:space="preserve">，通过计算站间连线的垂直平分线，将</w:t>
      </w:r>
      <w:r>
        <w:t xml:space="preserve"> </w:t>
      </w:r>
      <m:oMath>
        <m:r>
          <m:t>100</m:t>
        </m:r>
        <m:r>
          <m:rPr>
            <m:sty m:val="p"/>
          </m:rPr>
          <m:t>×</m:t>
        </m:r>
        <m:r>
          <m:t>100</m:t>
        </m:r>
      </m:oMath>
      <w:r>
        <w:t xml:space="preserve"> </w:t>
      </w:r>
      <w:r>
        <w:rPr>
          <w:rFonts w:hint="eastAsia"/>
        </w:rPr>
        <w:t xml:space="preserve">的空间强行切割成</w:t>
      </w:r>
      <w:r>
        <w:t xml:space="preserve"> 5 </w:t>
      </w:r>
      <w:r>
        <w:rPr>
          <w:rFonts w:hint="eastAsia"/>
        </w:rPr>
        <w:t xml:space="preserve">个互不侵犯的领地。</w:t>
      </w:r>
      <w:r>
        <w:t xml:space="preserve"> </w:t>
      </w:r>
      <w:r>
        <w:t xml:space="preserve">2.</w:t>
      </w:r>
      <w:r>
        <w:t xml:space="preserve"> </w:t>
      </w:r>
      <w:r>
        <w:rPr>
          <w:rFonts w:hint="eastAsia"/>
          <w:b/>
          <w:bCs/>
        </w:rPr>
        <w:t xml:space="preserve">分布式网格化</w:t>
      </w:r>
      <w:r>
        <w:rPr>
          <w:rFonts w:hint="eastAsia"/>
        </w:rPr>
        <w:t xml:space="preserve">：生成</w:t>
      </w:r>
      <w:r>
        <w:t xml:space="preserve"> </w:t>
      </w:r>
      <m:oMath>
        <m:r>
          <m:t>100</m:t>
        </m:r>
        <m:r>
          <m:rPr>
            <m:sty m:val="p"/>
          </m:rPr>
          <m:t>×</m:t>
        </m:r>
        <m:r>
          <m:t>100</m:t>
        </m:r>
      </m:oMath>
      <w:r>
        <w:t xml:space="preserve"> </w:t>
      </w:r>
      <w:r>
        <w:rPr>
          <w:rFonts w:hint="eastAsia"/>
        </w:rPr>
        <w:t xml:space="preserve">的细密矩阵。对于每一个节点</w:t>
      </w:r>
      <w:r>
        <w:t xml:space="preserve"> </w:t>
      </w:r>
      <m:oMath>
        <m:r>
          <m:rPr>
            <m:sty m:val="p"/>
          </m:rPr>
          <m:t>(</m:t>
        </m:r>
        <m:r>
          <m:t>x</m:t>
        </m:r>
        <m:r>
          <m:rPr>
            <m:sty m:val="p"/>
          </m:rPr>
          <m:t>,</m:t>
        </m:r>
        <m:r>
          <m:t>y</m:t>
        </m:r>
        <m:r>
          <m:rPr>
            <m:sty m:val="p"/>
          </m:rPr>
          <m:t>)</m:t>
        </m:r>
      </m:oMath>
      <w:r>
        <w:rPr>
          <w:rFonts w:hint="eastAsia"/>
        </w:rPr>
        <w:t xml:space="preserve">，计算它到</w:t>
      </w:r>
      <w:r>
        <w:t xml:space="preserve"> 5 </w:t>
      </w:r>
      <w:r>
        <w:rPr>
          <w:rFonts w:hint="eastAsia"/>
        </w:rPr>
        <w:t xml:space="preserve">个测站的欧氏距离</w:t>
      </w:r>
      <w:r>
        <w:t xml:space="preserve"> </w:t>
      </w:r>
      <m:oMath>
        <m:sSub>
          <m:e>
            <m:r>
              <m:t>d</m:t>
            </m:r>
          </m:e>
          <m:sub>
            <m:r>
              <m:t>i</m:t>
            </m:r>
          </m:sub>
        </m:sSub>
      </m:oMath>
      <w:r>
        <w:rPr>
          <w:rFonts w:hint="eastAsia"/>
        </w:rPr>
        <w:t xml:space="preserve">，然后计算权重</w:t>
      </w:r>
      <w:r>
        <w:t xml:space="preserve"> </w:t>
      </w:r>
      <m:oMath>
        <m:sSub>
          <m:e>
            <m:r>
              <m:t>w</m:t>
            </m:r>
          </m:e>
          <m:sub>
            <m:r>
              <m:t>i</m:t>
            </m:r>
          </m:sub>
        </m:sSub>
        <m:r>
          <m:rPr>
            <m:sty m:val="p"/>
          </m:rPr>
          <m:t>=</m:t>
        </m:r>
        <m:f>
          <m:fPr>
            <m:type m:val="bar"/>
          </m:fPr>
          <m:num>
            <m:r>
              <m:t>1</m:t>
            </m:r>
          </m:num>
          <m:den>
            <m:sSubSup>
              <m:e>
                <m:r>
                  <m:t>d</m:t>
                </m:r>
              </m:e>
              <m:sub>
                <m:r>
                  <m:t>i</m:t>
                </m:r>
              </m:sub>
              <m:sup>
                <m:r>
                  <m:t>2</m:t>
                </m:r>
              </m:sup>
            </m:sSubSup>
          </m:den>
        </m:f>
      </m:oMath>
      <w:r>
        <w:rPr>
          <w:rFonts w:hint="eastAsia"/>
        </w:rPr>
        <w:t xml:space="preserve">。归一化权重后，加权累加</w:t>
      </w:r>
      <w:r>
        <w:t xml:space="preserve"> 5 </w:t>
      </w:r>
      <w:r>
        <w:rPr>
          <w:rFonts w:hint="eastAsia"/>
        </w:rPr>
        <w:t xml:space="preserve">个站的雨量作为该网格的值。</w:t>
      </w:r>
    </w:p>
    <w:bookmarkEnd w:id="22"/>
    <w:bookmarkStart w:id="26" w:name="代码与仿真"/>
    <w:p>
      <w:pPr>
        <w:pStyle w:val="Heading3"/>
      </w:pPr>
      <w:r>
        <w:rPr>
          <w:rStyle w:val="SectionNumber"/>
        </w:rPr>
        <w:t xml:space="preserve">1.6.4</w:t>
      </w:r>
      <w:r>
        <w:tab/>
      </w:r>
      <w:r>
        <w:rPr>
          <w:rFonts w:hint="eastAsia"/>
        </w:rPr>
        <w:t xml:space="preserve">代码与仿真</w:t>
      </w:r>
    </w:p>
    <w:p>
      <w:pPr>
        <w:pStyle w:val="BlockText"/>
      </w:pPr>
      <w:r>
        <w:rPr>
          <w:rFonts w:hint="eastAsia"/>
          <w:b/>
          <w:bCs/>
        </w:rPr>
        <w:t xml:space="preserve">学习提示</w:t>
      </w:r>
      <w:r>
        <w:rPr>
          <w:rFonts w:hint="eastAsia"/>
        </w:rPr>
        <w:t xml:space="preserve">：后台计算了</w:t>
      </w:r>
      <w:r>
        <w:t xml:space="preserve"> 10000 </w:t>
      </w:r>
      <w:r>
        <w:rPr>
          <w:rFonts w:hint="eastAsia"/>
        </w:rPr>
        <w:t xml:space="preserve">个独立网格的</w:t>
      </w:r>
      <w:r>
        <w:t xml:space="preserve"> IDW </w:t>
      </w:r>
      <w:r>
        <w:rPr>
          <w:rFonts w:hint="eastAsia"/>
        </w:rPr>
        <w:t xml:space="preserve">高阶距离反比方程。请仔细对比左图的“几何霸权”与右图的“流体渐变”。</w:t>
      </w:r>
    </w:p>
    <w:p>
      <w:pPr>
        <w:pStyle w:val="FirstParagraph"/>
      </w:pPr>
      <w:r>
        <w:t xml:space="preserve">Source:</w:t>
      </w:r>
      <w:r>
        <w:t xml:space="preserve"> </w:t>
      </w:r>
      <w:r>
        <w:rPr>
          <w:rStyle w:val="VerbatimChar"/>
        </w:rPr>
        <w:t xml:space="preserve">assets/ch01/ch01_spatial_interpolation.py</w:t>
      </w:r>
    </w:p>
    <w:p>
      <w:pPr>
        <w:pStyle w:val="BodyText"/>
      </w:pPr>
      <w:r>
        <w:rPr>
          <w:rFonts w:hint="eastAsia"/>
          <w:b/>
          <w:bCs/>
        </w:rPr>
        <w:t xml:space="preserve">面平均降雨量（流域总水资源量）计算基准对比矩阵：</w:t>
      </w:r>
      <w:r>
        <w:t xml:space="preserve"> </w:t>
      </w:r>
      <w:r>
        <w:t xml:space="preserve">| Method | Areal Average Rainfall (mm) | Spatial Resolution |</w:t>
      </w:r>
      <w:r>
        <w:t xml:space="preserve"> </w:t>
      </w:r>
      <w:r>
        <w:t xml:space="preserve">|:———————————|——————————:|:———————–|</w:t>
      </w:r>
      <w:r>
        <w:t xml:space="preserve"> </w:t>
      </w:r>
      <w:r>
        <w:t xml:space="preserve">| Arithmetic Mean </w:t>
      </w:r>
      <w:r>
        <w:rPr>
          <w:rFonts w:hint="eastAsia"/>
        </w:rPr>
        <w:t xml:space="preserve">(算术平均)</w:t>
      </w:r>
      <w:r>
        <w:t xml:space="preserve"> | 38 | Zero (Single Point) |</w:t>
      </w:r>
      <w:r>
        <w:t xml:space="preserve"> </w:t>
      </w:r>
      <w:r>
        <w:t xml:space="preserve">| Inverse Distance Weighting (IDW) | 37.57 | 1 km Grid (Continuous) |</w:t>
      </w:r>
    </w:p>
    <w:p>
      <w:pPr>
        <w:pStyle w:val="BodyText"/>
      </w:pPr>
      <w:r>
        <w:rPr>
          <w:rFonts w:hint="eastAsia"/>
          <w:b/>
          <w:bCs/>
        </w:rPr>
        <w:t xml:space="preserve">离散集总（泰森）与连续分布式（IDW）暴雨空间解析图：</w:t>
      </w:r>
      <w:r>
        <w:t xml:space="preserve"> </w:t>
      </w:r>
      <w:r>
        <w:drawing>
          <wp:inline>
            <wp:extent cx="5334000" cy="2265509"/>
            <wp:effectExtent b="0" l="0" r="0" t="0"/>
            <wp:docPr descr="spatial_interpolation_sim" title="" id="24" name="Picture"/>
            <a:graphic>
              <a:graphicData uri="http://schemas.openxmlformats.org/drawingml/2006/picture">
                <pic:pic>
                  <pic:nvPicPr>
                    <pic:cNvPr descr="assets/ch01/spatial_interpolation_sim.png" id="25" name="Picture"/>
                    <pic:cNvPicPr>
                      <a:picLocks noChangeArrowheads="1" noChangeAspect="1"/>
                    </pic:cNvPicPr>
                  </pic:nvPicPr>
                  <pic:blipFill>
                    <a:blip r:embed="rId23"/>
                    <a:stretch>
                      <a:fillRect/>
                    </a:stretch>
                  </pic:blipFill>
                  <pic:spPr bwMode="auto">
                    <a:xfrm>
                      <a:off x="0" y="0"/>
                      <a:ext cx="5334000" cy="2265509"/>
                    </a:xfrm>
                    <a:prstGeom prst="rect">
                      <a:avLst/>
                    </a:prstGeom>
                    <a:noFill/>
                    <a:ln w="9525">
                      <a:noFill/>
                      <a:headEnd/>
                      <a:tailEnd/>
                    </a:ln>
                  </pic:spPr>
                </pic:pic>
              </a:graphicData>
            </a:graphic>
          </wp:inline>
        </w:drawing>
      </w:r>
    </w:p>
    <w:bookmarkEnd w:id="26"/>
    <w:bookmarkStart w:id="27" w:name="结果分析"/>
    <w:p>
      <w:pPr>
        <w:pStyle w:val="Heading3"/>
      </w:pPr>
      <w:r>
        <w:rPr>
          <w:rStyle w:val="SectionNumber"/>
        </w:rPr>
        <w:t xml:space="preserve">1.6.5</w:t>
      </w:r>
      <w:r>
        <w:tab/>
      </w:r>
      <w:r>
        <w:rPr>
          <w:rFonts w:hint="eastAsia"/>
        </w:rPr>
        <w:t xml:space="preserve">结果分析</w:t>
      </w:r>
    </w:p>
    <w:p>
      <w:pPr>
        <w:pStyle w:val="FirstParagraph"/>
      </w:pPr>
      <w:r>
        <w:rPr>
          <w:rFonts w:hint="eastAsia"/>
        </w:rPr>
        <w:t xml:space="preserve">算法的可视化输出揭示了空间异质性的美学：</w:t>
      </w:r>
      <w:r>
        <w:t xml:space="preserve"> </w:t>
      </w:r>
      <w:r>
        <w:t xml:space="preserve">-</w:t>
      </w:r>
      <w:r>
        <w:t xml:space="preserve"> </w:t>
      </w:r>
      <w:r>
        <w:rPr>
          <w:rFonts w:hint="eastAsia"/>
          <w:b/>
          <w:bCs/>
        </w:rPr>
        <w:t xml:space="preserve">粗暴的领地划分（左图）</w:t>
      </w:r>
      <w:r>
        <w:rPr>
          <w:rFonts w:hint="eastAsia"/>
        </w:rPr>
        <w:t xml:space="preserve">：在泰森多边形中，因为站</w:t>
      </w:r>
      <w:r>
        <w:t xml:space="preserve"> </w:t>
      </w:r>
      <w:r>
        <w:rPr>
          <w:rFonts w:hint="eastAsia"/>
        </w:rPr>
        <w:t xml:space="preserve">D（位于左上角）下了一场</w:t>
      </w:r>
      <w:r>
        <w:t xml:space="preserve"> </w:t>
      </w:r>
      <m:oMath>
        <m:r>
          <m:t>100</m:t>
        </m:r>
        <m:r>
          <m:t>m</m:t>
        </m:r>
        <m:r>
          <m:t>m</m:t>
        </m:r>
      </m:oMath>
      <w:r>
        <w:t xml:space="preserve"> </w:t>
      </w:r>
      <w:r>
        <w:rPr>
          <w:rFonts w:hint="eastAsia"/>
        </w:rPr>
        <w:t xml:space="preserve">的特大暴雨，它粗暴地将其管辖的多边形区域全部染成了深色。这意味着在集总式模型看来，左上角只要处于</w:t>
      </w:r>
      <w:r>
        <w:t xml:space="preserve"> D </w:t>
      </w:r>
      <w:r>
        <w:rPr>
          <w:rFonts w:hint="eastAsia"/>
        </w:rPr>
        <w:t xml:space="preserve">站领地，降雨量就是绝对平均的</w:t>
      </w:r>
      <w:r>
        <w:t xml:space="preserve"> </w:t>
      </w:r>
      <m:oMath>
        <m:r>
          <m:t>100</m:t>
        </m:r>
        <m:r>
          <m:t>m</m:t>
        </m:r>
        <m:r>
          <m:t>m</m:t>
        </m:r>
      </m:oMath>
      <w:r>
        <w:rPr>
          <w:rFonts w:hint="eastAsia"/>
        </w:rPr>
        <w:t xml:space="preserve">。当你跨过边境线一步进入</w:t>
      </w:r>
      <w:r>
        <w:t xml:space="preserve"> C </w:t>
      </w:r>
      <w:r>
        <w:rPr>
          <w:rFonts w:hint="eastAsia"/>
        </w:rPr>
        <w:t xml:space="preserve">站领地，雨量瞬间断崖式跌落到</w:t>
      </w:r>
      <w:r>
        <w:t xml:space="preserve"> </w:t>
      </w:r>
      <m:oMath>
        <m:r>
          <m:t>25</m:t>
        </m:r>
        <m:r>
          <m:t>m</m:t>
        </m:r>
        <m:r>
          <m:t>m</m:t>
        </m:r>
      </m:oMath>
      <w:r>
        <w:rPr>
          <w:rFonts w:hint="eastAsia"/>
        </w:rPr>
        <w:t xml:space="preserve">。这种几何突变在自然界是不存在的。</w:t>
      </w:r>
      <w:r>
        <w:t xml:space="preserve"> </w:t>
      </w:r>
      <w:r>
        <w:t xml:space="preserve">-</w:t>
      </w:r>
      <w:r>
        <w:t xml:space="preserve"> </w:t>
      </w:r>
      <w:r>
        <w:rPr>
          <w:rFonts w:hint="eastAsia"/>
          <w:b/>
          <w:bCs/>
        </w:rPr>
        <w:t xml:space="preserve">大自然的流体渐变（右图）</w:t>
      </w:r>
      <w:r>
        <w:rPr>
          <w:rFonts w:hint="eastAsia"/>
        </w:rPr>
        <w:t xml:space="preserve">：IDW</w:t>
      </w:r>
      <w:r>
        <w:t xml:space="preserve"> </w:t>
      </w:r>
      <w:r>
        <w:rPr>
          <w:rFonts w:hint="eastAsia"/>
        </w:rPr>
        <w:t xml:space="preserve">算法生成的右图才是大自然真实的模样。站</w:t>
      </w:r>
      <w:r>
        <w:t xml:space="preserve"> </w:t>
      </w:r>
      <w:r>
        <w:rPr>
          <w:rFonts w:hint="eastAsia"/>
        </w:rPr>
        <w:t xml:space="preserve">D（</w:t>
      </w:r>
      <m:oMath>
        <m:r>
          <m:t>100</m:t>
        </m:r>
        <m:r>
          <m:t>m</m:t>
        </m:r>
        <m:r>
          <m:t>m</m:t>
        </m:r>
      </m:oMath>
      <w:r>
        <w:rPr>
          <w:rFonts w:hint="eastAsia"/>
        </w:rPr>
        <w:t xml:space="preserve">）像是一个热源，它的暴雨向四周平滑地、呈同心圆状扩散衰减；在它与站</w:t>
      </w:r>
      <w:r>
        <w:t xml:space="preserve"> </w:t>
      </w:r>
      <w:r>
        <w:rPr>
          <w:rFonts w:hint="eastAsia"/>
        </w:rPr>
        <w:t xml:space="preserve">C（</w:t>
      </w:r>
      <m:oMath>
        <m:r>
          <m:t>25</m:t>
        </m:r>
        <m:r>
          <m:t>m</m:t>
        </m:r>
        <m:r>
          <m:t>m</m:t>
        </m:r>
      </m:oMath>
      <w:r>
        <w:rPr>
          <w:rFonts w:hint="eastAsia"/>
        </w:rPr>
        <w:t xml:space="preserve">）之间，形成了一个非常完美的降雨量梯度过渡带。在这个</w:t>
      </w:r>
      <w:r>
        <w:t xml:space="preserve"> </w:t>
      </w:r>
      <m:oMath>
        <m:r>
          <m:t>1</m:t>
        </m:r>
        <m:r>
          <m:t>k</m:t>
        </m:r>
        <m:r>
          <m:t>m</m:t>
        </m:r>
      </m:oMath>
      <w:r>
        <w:t xml:space="preserve"> </w:t>
      </w:r>
      <w:r>
        <w:rPr>
          <w:rFonts w:hint="eastAsia"/>
        </w:rPr>
        <w:t xml:space="preserve">级的高分辨率网格里，每一寸土地接收到的水都是独特的，这正是</w:t>
      </w:r>
      <w:r>
        <w:rPr>
          <w:rFonts w:hint="eastAsia"/>
          <w:b/>
          <w:bCs/>
        </w:rPr>
        <w:t xml:space="preserve">分布式水文模型（Distributed</w:t>
      </w:r>
      <w:r>
        <w:rPr>
          <w:b/>
          <w:bCs/>
        </w:rPr>
        <w:t xml:space="preserve"> </w:t>
      </w:r>
      <w:r>
        <w:rPr>
          <w:rFonts w:hint="eastAsia"/>
          <w:b/>
          <w:bCs/>
        </w:rPr>
        <w:t xml:space="preserve">Model）</w:t>
      </w:r>
      <w:r>
        <w:rPr>
          <w:rFonts w:hint="eastAsia"/>
        </w:rPr>
        <w:t xml:space="preserve">的灵魂底座。</w:t>
      </w:r>
      <w:r>
        <w:t xml:space="preserve"> </w:t>
      </w:r>
      <w:r>
        <w:t xml:space="preserve">-</w:t>
      </w:r>
      <w:r>
        <w:t xml:space="preserve"> </w:t>
      </w:r>
      <w:r>
        <w:rPr>
          <w:rFonts w:hint="eastAsia"/>
          <w:b/>
          <w:bCs/>
        </w:rPr>
        <w:t xml:space="preserve">面雨量的陷阱</w:t>
      </w:r>
      <w:r>
        <w:rPr>
          <w:rFonts w:hint="eastAsia"/>
        </w:rPr>
        <w:t xml:space="preserve">：看表格数据。算术平均算出流域总降雨为</w:t>
      </w:r>
      <w:r>
        <w:t xml:space="preserve"> </w:t>
      </w:r>
      <m:oMath>
        <m:r>
          <m:t>38.0</m:t>
        </m:r>
        <m:r>
          <m:t> </m:t>
        </m:r>
        <m:r>
          <m:rPr>
            <m:nor/>
            <m:sty m:val="p"/>
          </m:rPr>
          <m:t>mm</m:t>
        </m:r>
      </m:oMath>
      <w:r>
        <w:rPr>
          <w:rFonts w:hint="eastAsia"/>
        </w:rPr>
        <w:t xml:space="preserve">；而高度精密的</w:t>
      </w:r>
      <w:r>
        <w:t xml:space="preserve"> IDW </w:t>
      </w:r>
      <w:r>
        <w:rPr>
          <w:rFonts w:hint="eastAsia"/>
        </w:rPr>
        <w:t xml:space="preserve">积分算出的是</w:t>
      </w:r>
      <w:r>
        <w:t xml:space="preserve"> </w:t>
      </w:r>
      <m:oMath>
        <m:r>
          <m:t>37.57</m:t>
        </m:r>
        <m:r>
          <m:t> </m:t>
        </m:r>
        <m:r>
          <m:rPr>
            <m:nor/>
            <m:sty m:val="p"/>
          </m:rPr>
          <m:t>mm</m:t>
        </m:r>
      </m:oMath>
      <w:r>
        <w:rPr>
          <w:rFonts w:hint="eastAsia"/>
        </w:rPr>
        <w:t xml:space="preserve">。两者总雨量仅相差</w:t>
      </w:r>
      <w:r>
        <w:t xml:space="preserve"> </w:t>
      </w:r>
      <m:oMath>
        <m:r>
          <m:t>0.43</m:t>
        </m:r>
        <m:r>
          <m:t> </m:t>
        </m:r>
        <m:r>
          <m:rPr>
            <m:nor/>
            <m:sty m:val="p"/>
          </m:rPr>
          <m:t>mm</m:t>
        </m:r>
      </m:oMath>
      <w:r>
        <w:rPr>
          <w:rFonts w:hint="eastAsia"/>
        </w:rPr>
        <w:t xml:space="preserve">（约</w:t>
      </w:r>
      <w:r>
        <w:t xml:space="preserve"> </w:t>
      </w:r>
      <m:oMath>
        <m:r>
          <m:t>1.1</m:t>
        </m:r>
        <m:r>
          <m:rPr>
            <m:sty m:val="p"/>
          </m:rPr>
          <m:t>%</m:t>
        </m:r>
      </m:oMath>
      <w:r>
        <w:rPr>
          <w:rFonts w:hint="eastAsia"/>
        </w:rPr>
        <w:t xml:space="preserve">），但这恰恰说明了集总式模型的致命缺陷：</w:t>
      </w:r>
      <w:r>
        <w:rPr>
          <w:rFonts w:hint="eastAsia"/>
          <w:b/>
          <w:bCs/>
        </w:rPr>
        <w:t xml:space="preserve">即使它猜对了总降雨量，但由于把暴雨中心的位置猜错了，它算出的洪峰到达时间依然会是错的。</w:t>
      </w:r>
      <w:r>
        <w:t xml:space="preserve"> </w:t>
      </w:r>
      <w:r>
        <w:rPr>
          <w:rFonts w:hint="eastAsia"/>
        </w:rPr>
        <w:t xml:space="preserve">在本案例中，站</w:t>
      </w:r>
      <w:r>
        <w:t xml:space="preserve"> </w:t>
      </w:r>
      <w:r>
        <w:rPr>
          <w:rFonts w:hint="eastAsia"/>
        </w:rPr>
        <w:t xml:space="preserve">D（</w:t>
      </w:r>
      <m:oMath>
        <m:r>
          <m:t>100</m:t>
        </m:r>
        <m:r>
          <m:t> </m:t>
        </m:r>
        <m:r>
          <m:rPr>
            <m:nor/>
            <m:sty m:val="p"/>
          </m:rPr>
          <m:t>mm</m:t>
        </m:r>
      </m:oMath>
      <w:r>
        <w:rPr>
          <w:rFonts w:hint="eastAsia"/>
        </w:rPr>
        <w:t xml:space="preserve">）位于流域左上角，距出口较远，其产流需要更长的汇流时间；而算术平均法无法区分暴雨中心是靠近出口还是远离出口，这对洪峰预报而言是根本性的信息缺失。</w:t>
      </w:r>
    </w:p>
    <w:p>
      <w:pPr>
        <w:pStyle w:val="BodyText"/>
      </w:pPr>
      <w:r>
        <w:rPr>
          <w:rFonts w:hint="eastAsia"/>
        </w:rPr>
        <w:t xml:space="preserve">从模型适用性角度看，泰森多边形法在站网密度较高（平均站距小于</w:t>
      </w:r>
      <w:r>
        <w:t xml:space="preserve"> </w:t>
      </w:r>
      <m:oMath>
        <m:r>
          <m:t>20</m:t>
        </m:r>
        <m:r>
          <m:t> </m:t>
        </m:r>
        <m:r>
          <m:rPr>
            <m:nor/>
            <m:sty m:val="p"/>
          </m:rPr>
          <m:t>km</m:t>
        </m:r>
      </m:oMath>
      <w:r>
        <w:rPr>
          <w:rFonts w:hint="eastAsia"/>
        </w:rPr>
        <w:t xml:space="preserve">）且降雨空间梯度较小的地区仍可提供合理的近似；而在站网稀疏或对流性暴雨频发的地区，IDW</w:t>
      </w:r>
      <w:r>
        <w:t xml:space="preserve"> </w:t>
      </w:r>
      <w:r>
        <w:rPr>
          <w:rFonts w:hint="eastAsia"/>
        </w:rPr>
        <w:t xml:space="preserve">或克里金插值则是必要的选择。在站点数量少于</w:t>
      </w:r>
      <w:r>
        <w:t xml:space="preserve"> 3 </w:t>
      </w:r>
      <w:r>
        <w:rPr>
          <w:rFonts w:hint="eastAsia"/>
        </w:rPr>
        <w:t xml:space="preserve">个的极端情况下，任何空间插值方法都难以可靠地重建降雨场，此时应考虑引入雷达测雨或卫星降水产品作为补充数据源。</w:t>
      </w:r>
    </w:p>
    <w:bookmarkEnd w:id="27"/>
    <w:bookmarkStart w:id="28" w:name="工业部署建议"/>
    <w:p>
      <w:pPr>
        <w:pStyle w:val="Heading3"/>
      </w:pPr>
      <w:r>
        <w:rPr>
          <w:rStyle w:val="SectionNumber"/>
        </w:rPr>
        <w:t xml:space="preserve">1.6.6</w:t>
      </w:r>
      <w:r>
        <w:tab/>
      </w:r>
      <w:r>
        <w:rPr>
          <w:rFonts w:hint="eastAsia"/>
        </w:rPr>
        <w:t xml:space="preserve">工业部署建议</w:t>
      </w:r>
    </w:p>
    <w:p>
      <w:pPr>
        <w:pStyle w:val="Compact"/>
        <w:numPr>
          <w:ilvl w:val="0"/>
          <w:numId w:val="1003"/>
        </w:numPr>
      </w:pPr>
      <w:r>
        <w:rPr>
          <w:rFonts w:hint="eastAsia"/>
          <w:b/>
          <w:bCs/>
        </w:rPr>
        <w:t xml:space="preserve">算力与精度的妥协</w:t>
      </w:r>
      <w:r>
        <w:rPr>
          <w:rFonts w:hint="eastAsia"/>
        </w:rPr>
        <w:t xml:space="preserve">：IDW</w:t>
      </w:r>
      <w:r>
        <w:t xml:space="preserve"> </w:t>
      </w:r>
      <w:r>
        <w:rPr>
          <w:rFonts w:hint="eastAsia"/>
        </w:rPr>
        <w:t xml:space="preserve">插值看起来很完美，但在拥有上千万个网格的国家级数字孪生流域平台（如数字黄河、数字长江）中，每隔</w:t>
      </w:r>
      <w:r>
        <w:t xml:space="preserve"> 5 </w:t>
      </w:r>
      <w:r>
        <w:rPr>
          <w:rFonts w:hint="eastAsia"/>
        </w:rPr>
        <w:t xml:space="preserve">分钟用</w:t>
      </w:r>
      <w:r>
        <w:t xml:space="preserve"> IDW </w:t>
      </w:r>
      <w:r>
        <w:rPr>
          <w:rFonts w:hint="eastAsia"/>
        </w:rPr>
        <w:t xml:space="preserve">算一遍全国网格，会导致</w:t>
      </w:r>
      <w:r>
        <w:t xml:space="preserve"> CPU </w:t>
      </w:r>
      <w:r>
        <w:rPr>
          <w:rFonts w:hint="eastAsia"/>
        </w:rPr>
        <w:t xml:space="preserve">算力瞬间爆表崩盘。在工程实战中，常常预先计算并缓存“静态权重矩阵”，或者采用更高级的</w:t>
      </w:r>
      <w:r>
        <w:t xml:space="preserve"> GPU </w:t>
      </w:r>
      <w:r>
        <w:rPr>
          <w:rFonts w:hint="eastAsia"/>
        </w:rPr>
        <w:t xml:space="preserve">并行计算架构（CUDA）来加速这一过程。</w:t>
      </w:r>
    </w:p>
    <w:p>
      <w:pPr>
        <w:pStyle w:val="Compact"/>
        <w:numPr>
          <w:ilvl w:val="0"/>
          <w:numId w:val="1003"/>
        </w:numPr>
      </w:pPr>
      <w:r>
        <w:rPr>
          <w:rFonts w:hint="eastAsia"/>
          <w:b/>
          <w:bCs/>
        </w:rPr>
        <w:t xml:space="preserve">地形的忽视</w:t>
      </w:r>
      <w:r>
        <w:rPr>
          <w:rFonts w:hint="eastAsia"/>
        </w:rPr>
        <w:t xml:space="preserve">：IDW</w:t>
      </w:r>
      <w:r>
        <w:t xml:space="preserve"> </w:t>
      </w:r>
      <w:r>
        <w:rPr>
          <w:rFonts w:hint="eastAsia"/>
        </w:rPr>
        <w:t xml:space="preserve">只是简单的平面距离反比。但在真正的山区，一座山脉可以彻底挡住雨云（地形雨的迎风坡与背风坡）。因此，现代高级气象插值必须使用克里金法（Kriging）或结合高程数据（DEM）的三维协同克里金插值（Co-Kriging），把高山对降雨的拦截效应融合进代码中。</w:t>
      </w:r>
    </w:p>
    <w:bookmarkEnd w:id="28"/>
    <w:bookmarkEnd w:id="29"/>
    <w:bookmarkStart w:id="30" w:name="本章小结"/>
    <w:p>
      <w:pPr>
        <w:pStyle w:val="Heading2"/>
      </w:pPr>
      <w:r>
        <w:rPr>
          <w:rStyle w:val="SectionNumber"/>
        </w:rPr>
        <w:t xml:space="preserve">1.7</w:t>
      </w:r>
      <w:r>
        <w:tab/>
      </w:r>
      <w:r>
        <w:t xml:space="preserve">4. </w:t>
      </w:r>
      <w:r>
        <w:rPr>
          <w:rFonts w:hint="eastAsia"/>
        </w:rPr>
        <w:t xml:space="preserve">本章小结</w:t>
      </w:r>
    </w:p>
    <w:p>
      <w:pPr>
        <w:pStyle w:val="Compact"/>
        <w:numPr>
          <w:ilvl w:val="0"/>
          <w:numId w:val="1004"/>
        </w:numPr>
      </w:pPr>
      <w:r>
        <w:rPr>
          <w:rFonts w:hint="eastAsia"/>
        </w:rPr>
        <w:t xml:space="preserve">集总式水文模型将整个流域视为均匀体，无法刻画降雨和下垫面的空间异质性；分布式水文模型通过网格化实现逐单元独立计算，是现代数字孪生流域的物理底座。</w:t>
      </w:r>
    </w:p>
    <w:p>
      <w:pPr>
        <w:pStyle w:val="Compact"/>
        <w:numPr>
          <w:ilvl w:val="0"/>
          <w:numId w:val="1004"/>
        </w:numPr>
      </w:pPr>
      <w:r>
        <w:rPr>
          <w:rFonts w:hint="eastAsia"/>
        </w:rPr>
        <w:t xml:space="preserve">泰森多边形法以最近站点代替面雨量，空间上存在突变；反距离权重（IDW）法通过距离反比加权生成连续渐变的降雨场，更接近自然真实。</w:t>
      </w:r>
    </w:p>
    <w:p>
      <w:pPr>
        <w:pStyle w:val="Compact"/>
        <w:numPr>
          <w:ilvl w:val="0"/>
          <w:numId w:val="1004"/>
        </w:numPr>
      </w:pPr>
      <w:r>
        <w:rPr>
          <w:rFonts w:hint="eastAsia"/>
        </w:rPr>
        <w:t xml:space="preserve">面平均降雨量的精度取决于站网密度与插值算法；在暴雨中心位置判断上，分布式插值远优于算术平均，直接影响洪峰到达时间的预报精度。</w:t>
      </w:r>
    </w:p>
    <w:p>
      <w:pPr>
        <w:pStyle w:val="Compact"/>
        <w:numPr>
          <w:ilvl w:val="0"/>
          <w:numId w:val="1004"/>
        </w:numPr>
      </w:pPr>
      <w:r>
        <w:t xml:space="preserve">DEM </w:t>
      </w:r>
      <w:r>
        <w:rPr>
          <w:rFonts w:hint="eastAsia"/>
        </w:rPr>
        <w:t xml:space="preserve">预处理流水线（填洼、流向计算、汇流累积）是分布式模型建立空间拓扑结构的基础，其中</w:t>
      </w:r>
      <w:r>
        <w:t xml:space="preserve"> D8 </w:t>
      </w:r>
      <w:r>
        <w:rPr>
          <w:rFonts w:hint="eastAsia"/>
        </w:rPr>
        <w:t xml:space="preserve">算法是最广泛使用的流向确定方法。</w:t>
      </w:r>
    </w:p>
    <w:p>
      <w:pPr>
        <w:pStyle w:val="Compact"/>
        <w:numPr>
          <w:ilvl w:val="0"/>
          <w:numId w:val="1004"/>
        </w:numPr>
      </w:pPr>
      <w:r>
        <w:rPr>
          <w:rFonts w:hint="eastAsia"/>
        </w:rPr>
        <w:t xml:space="preserve">空间离散化方案的选择（规则网格、TIN、子流域/HRU）需要根据流域地形特征、数据可获取性和计算资源进行综合权衡。</w:t>
      </w:r>
    </w:p>
    <w:p>
      <w:pPr>
        <w:pStyle w:val="Compact"/>
        <w:numPr>
          <w:ilvl w:val="0"/>
          <w:numId w:val="1004"/>
        </w:numPr>
      </w:pPr>
      <w:r>
        <w:rPr>
          <w:rFonts w:hint="eastAsia"/>
        </w:rPr>
        <w:t xml:space="preserve">工业级数字孪生流域需要在算力（GPU</w:t>
      </w:r>
      <w:r>
        <w:t xml:space="preserve"> </w:t>
      </w:r>
      <w:r>
        <w:rPr>
          <w:rFonts w:hint="eastAsia"/>
        </w:rPr>
        <w:t xml:space="preserve">并行）与精度（克里金、协同克里金）之间寻求最优折中，同时融合雷达和卫星等多源降水观测数据。</w:t>
      </w:r>
    </w:p>
    <w:bookmarkEnd w:id="30"/>
    <w:bookmarkStart w:id="31" w:name="思考题"/>
    <w:p>
      <w:pPr>
        <w:pStyle w:val="Heading2"/>
      </w:pPr>
      <w:r>
        <w:rPr>
          <w:rStyle w:val="SectionNumber"/>
        </w:rPr>
        <w:t xml:space="preserve">1.8</w:t>
      </w:r>
      <w:r>
        <w:tab/>
      </w:r>
      <w:r>
        <w:t xml:space="preserve">5. </w:t>
      </w:r>
      <w:r>
        <w:rPr>
          <w:rFonts w:hint="eastAsia"/>
        </w:rPr>
        <w:t xml:space="preserve">思考题</w:t>
      </w:r>
    </w:p>
    <w:p>
      <w:pPr>
        <w:pStyle w:val="Compact"/>
        <w:numPr>
          <w:ilvl w:val="0"/>
          <w:numId w:val="1005"/>
        </w:numPr>
      </w:pPr>
      <w:r>
        <w:rPr>
          <w:rFonts w:hint="eastAsia"/>
        </w:rPr>
        <w:t xml:space="preserve">当流域内雨量站分布极度不均匀（北部密集、南部稀疏）时，泰森多边形法和</w:t>
      </w:r>
      <w:r>
        <w:t xml:space="preserve"> IDW </w:t>
      </w:r>
      <w:r>
        <w:rPr>
          <w:rFonts w:hint="eastAsia"/>
        </w:rPr>
        <w:t xml:space="preserve">法各自会产生什么偏差？如何改进？</w:t>
      </w:r>
    </w:p>
    <w:p>
      <w:pPr>
        <w:pStyle w:val="Compact"/>
        <w:numPr>
          <w:ilvl w:val="0"/>
          <w:numId w:val="1005"/>
        </w:numPr>
      </w:pPr>
      <w:r>
        <w:rPr>
          <w:rFonts w:hint="eastAsia"/>
        </w:rPr>
        <w:t xml:space="preserve">某流域有</w:t>
      </w:r>
      <w:r>
        <w:t xml:space="preserve"> 8 </w:t>
      </w:r>
      <w:r>
        <w:rPr>
          <w:rFonts w:hint="eastAsia"/>
        </w:rPr>
        <w:t xml:space="preserve">个雨量站，各站坐标和降雨量已知。请推导</w:t>
      </w:r>
      <w:r>
        <w:t xml:space="preserve"> IDW </w:t>
      </w:r>
      <w:r>
        <w:rPr>
          <w:rFonts w:hint="eastAsia"/>
        </w:rPr>
        <w:t xml:space="preserve">算法中权重指数</w:t>
      </w:r>
      <w:r>
        <w:t xml:space="preserve"> </w:t>
      </w:r>
      <m:oMath>
        <m:r>
          <m:t>p</m:t>
        </m:r>
      </m:oMath>
      <w:r>
        <w:t xml:space="preserve"> </w:t>
      </w:r>
      <w:r>
        <w:rPr>
          <w:rFonts w:hint="eastAsia"/>
        </w:rPr>
        <w:t xml:space="preserve">从</w:t>
      </w:r>
      <w:r>
        <w:t xml:space="preserve"> 1 </w:t>
      </w:r>
      <w:r>
        <w:rPr>
          <w:rFonts w:hint="eastAsia"/>
        </w:rPr>
        <w:t xml:space="preserve">变化到</w:t>
      </w:r>
      <w:r>
        <w:t xml:space="preserve"> 3 </w:t>
      </w:r>
      <w:r>
        <w:rPr>
          <w:rFonts w:hint="eastAsia"/>
        </w:rPr>
        <w:t xml:space="preserve">时，面平均降雨量的变化趋势，并解释物理含义。</w:t>
      </w:r>
    </w:p>
    <w:p>
      <w:pPr>
        <w:pStyle w:val="Compact"/>
        <w:numPr>
          <w:ilvl w:val="0"/>
          <w:numId w:val="1005"/>
        </w:numPr>
      </w:pPr>
      <w:r>
        <w:rPr>
          <w:rFonts w:hint="eastAsia"/>
        </w:rPr>
        <w:t xml:space="preserve">为什么说”即使集总模型猜对了面平均降雨量，洪峰到达时间仍然可能出错”？请结合暴雨中心位置给出分析。</w:t>
      </w:r>
    </w:p>
    <w:bookmarkEnd w:id="31"/>
    <w:bookmarkStart w:id="32" w:name="参考文献"/>
    <w:p>
      <w:pPr>
        <w:pStyle w:val="Heading2"/>
      </w:pPr>
      <w:r>
        <w:rPr>
          <w:rStyle w:val="SectionNumber"/>
        </w:rPr>
        <w:t xml:space="preserve">1.9</w:t>
      </w:r>
      <w:r>
        <w:tab/>
      </w:r>
      <w:r>
        <w:t xml:space="preserve">6. </w:t>
      </w:r>
      <w:r>
        <w:rPr>
          <w:rFonts w:hint="eastAsia"/>
        </w:rPr>
        <w:t xml:space="preserve">参考文献</w:t>
      </w:r>
    </w:p>
    <w:p>
      <w:pPr>
        <w:pStyle w:val="FirstParagraph"/>
      </w:pPr>
      <w:r>
        <w:t xml:space="preserve">[1] Beven K J. Rainfall-Runoff Modelling: The Primer[M]. 2nd ed. Chichester: Wiley-Blackwell, 2012.</w:t>
      </w:r>
    </w:p>
    <w:p>
      <w:pPr>
        <w:pStyle w:val="BodyText"/>
      </w:pPr>
      <w:r>
        <w:t xml:space="preserve">[2] Singh V P, Frevert D K. Watershed Models[M]. Boca Raton: CRC Press, 2006.</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2026-03-21T06:36:10Z</dcterms:created>
  <dcterms:modified xsi:type="dcterms:W3CDTF">2026-03-21T06:36:10Z</dcterms:modified>
</cp:coreProperties>
</file>

<file path=docProps/custom.xml><?xml version="1.0" encoding="utf-8"?>
<Properties xmlns="http://schemas.openxmlformats.org/officeDocument/2006/custom-properties" xmlns:vt="http://schemas.openxmlformats.org/officeDocument/2006/docPropsVTypes"/>
</file>