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11-章人类活动与气候变化数字孪生中的变局"/>
    <w:p>
      <w:pPr>
        <w:pStyle w:val="Heading1"/>
      </w:pPr>
      <w:r>
        <w:rPr>
          <w:rStyle w:val="SectionNumber"/>
        </w:rPr>
        <w:t xml:space="preserve">1</w:t>
      </w:r>
      <w:r>
        <w:tab/>
      </w:r>
      <w:r>
        <w:rPr>
          <w:rFonts w:hint="eastAsia"/>
        </w:rPr>
        <w:t xml:space="preserve">第</w:t>
      </w:r>
      <w:r>
        <w:t xml:space="preserve"> 11 </w:t>
      </w:r>
      <w:r>
        <w:rPr>
          <w:rFonts w:hint="eastAsia"/>
        </w:rPr>
        <w:t xml:space="preserve">章：人类活动与气候变化：数字孪生中的“变局”</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本章探讨水文模型中最具现实意义的模块——如何量化人类活动（Human</w:t>
      </w:r>
      <w:r>
        <w:t xml:space="preserve"> </w:t>
      </w:r>
      <w:r>
        <w:rPr>
          <w:rFonts w:hint="eastAsia"/>
        </w:rPr>
        <w:t xml:space="preserve">Activities）和气候变化（Climate</w:t>
      </w:r>
      <w:r>
        <w:t xml:space="preserve"> </w:t>
      </w:r>
      <w:r>
        <w:rPr>
          <w:rFonts w:hint="eastAsia"/>
        </w:rPr>
        <w:t xml:space="preserve">Change）对流域水文循环的物理破坏。</w:t>
      </w:r>
      <w:r>
        <w:t xml:space="preserve"> </w:t>
      </w:r>
      <w:r>
        <w:rPr>
          <w:rFonts w:hint="eastAsia"/>
        </w:rPr>
        <w:t xml:space="preserve">读者需要掌握：</w:t>
      </w:r>
      <w:r>
        <w:t xml:space="preserve"> </w:t>
      </w:r>
      <w:r>
        <w:t xml:space="preserve">1. </w:t>
      </w:r>
      <w:r>
        <w:rPr>
          <w:rFonts w:hint="eastAsia"/>
        </w:rPr>
        <w:t xml:space="preserve">城市化（不透水面扩张）对地表下渗率和汇流时间的物理降维打击。</w:t>
      </w:r>
      <w:r>
        <w:t xml:space="preserve"> </w:t>
      </w:r>
      <w:r>
        <w:t xml:space="preserve">2. </w:t>
      </w:r>
      <w:r>
        <w:rPr>
          <w:rFonts w:hint="eastAsia"/>
        </w:rPr>
        <w:t xml:space="preserve">气候变化（极端降雨频率增加）对设计防洪标准的严重影响。</w:t>
      </w:r>
      <w:r>
        <w:t xml:space="preserve"> </w:t>
      </w:r>
      <w:r>
        <w:t xml:space="preserve">3. </w:t>
      </w:r>
      <w:r>
        <w:rPr>
          <w:rFonts w:hint="eastAsia"/>
        </w:rPr>
        <w:t xml:space="preserve">情景模拟（Scenario</w:t>
      </w:r>
      <w:r>
        <w:t xml:space="preserve"> </w:t>
      </w:r>
      <w:r>
        <w:rPr>
          <w:rFonts w:hint="eastAsia"/>
        </w:rPr>
        <w:t xml:space="preserve">Simulation）在评估“海绵城市”与“退耕还林”工程效益中的应用。</w:t>
      </w:r>
      <w:r>
        <w:t xml:space="preserve"> </w:t>
      </w:r>
      <w:r>
        <w:t xml:space="preserve">4. </w:t>
      </w:r>
      <w:r>
        <w:rPr>
          <w:rFonts w:hint="eastAsia"/>
        </w:rPr>
        <w:t xml:space="preserve">模型参数的非平稳性（Non-stationarity）困境：历史数据是否还能预测未来？</w:t>
      </w:r>
    </w:p>
    <w:p>
      <w:pPr>
        <w:pStyle w:val="CaptionedFigure"/>
      </w:pPr>
      <w:r>
        <w:drawing>
          <wp:inline>
            <wp:extent cx="5334000" cy="2909454"/>
            <wp:effectExtent b="0" l="0" r="0" t="0"/>
            <wp:docPr descr="概念图：人类活动与气候变化影响" title="" id="10" name="Picture"/>
            <a:graphic>
              <a:graphicData uri="http://schemas.openxmlformats.org/drawingml/2006/picture">
                <pic:pic>
                  <pic:nvPicPr>
                    <pic:cNvPr descr="assets/ch11/concept_human_climate_impact.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概念图：人类活动与气候变化影响</w:t>
      </w:r>
    </w:p>
    <w:bookmarkEnd w:id="12"/>
    <w:bookmarkStart w:id="17" w:name="教材理论当海绵变成了水泥"/>
    <w:p>
      <w:pPr>
        <w:pStyle w:val="Heading2"/>
      </w:pPr>
      <w:r>
        <w:rPr>
          <w:rStyle w:val="SectionNumber"/>
        </w:rPr>
        <w:t xml:space="preserve">1.2</w:t>
      </w:r>
      <w:r>
        <w:tab/>
      </w:r>
      <w:r>
        <w:t xml:space="preserve">2. </w:t>
      </w:r>
      <w:r>
        <w:rPr>
          <w:rFonts w:hint="eastAsia"/>
        </w:rPr>
        <w:t xml:space="preserve">教材理论：当海绵变成了水泥</w:t>
      </w:r>
    </w:p>
    <w:p>
      <w:pPr>
        <w:pStyle w:val="FirstParagraph"/>
      </w:pPr>
      <w:r>
        <w:rPr>
          <w:rFonts w:hint="eastAsia"/>
        </w:rPr>
        <w:t xml:space="preserve">经典水文学的一个潜前提是：</w:t>
      </w:r>
      <w:r>
        <w:rPr>
          <w:rFonts w:hint="eastAsia"/>
          <w:b/>
          <w:bCs/>
        </w:rPr>
        <w:t xml:space="preserve">流域是静态的（Stationarity）</w:t>
      </w:r>
      <w:r>
        <w:rPr>
          <w:rFonts w:hint="eastAsia"/>
        </w:rPr>
        <w:t xml:space="preserve">。也就是说，假设山还是那座山，河还是那条河。在第</w:t>
      </w:r>
      <w:r>
        <w:t xml:space="preserve"> 6 </w:t>
      </w:r>
      <w:r>
        <w:rPr>
          <w:rFonts w:hint="eastAsia"/>
        </w:rPr>
        <w:t xml:space="preserve">章利用过去</w:t>
      </w:r>
      <w:r>
        <w:t xml:space="preserve"> 10 </w:t>
      </w:r>
      <w:r>
        <w:rPr>
          <w:rFonts w:hint="eastAsia"/>
        </w:rPr>
        <w:t xml:space="preserve">年的数据率定出来的参数，可以安全地用来预测未来</w:t>
      </w:r>
      <w:r>
        <w:t xml:space="preserve"> 10 </w:t>
      </w:r>
      <w:r>
        <w:rPr>
          <w:rFonts w:hint="eastAsia"/>
        </w:rPr>
        <w:t xml:space="preserve">年的洪水。</w:t>
      </w:r>
      <w:r>
        <w:t xml:space="preserve"> </w:t>
      </w:r>
      <w:r>
        <w:rPr>
          <w:rFonts w:hint="eastAsia"/>
        </w:rPr>
        <w:t xml:space="preserve">但在人类世（Anthropocene），这个假设被彻底打破了。</w:t>
      </w:r>
    </w:p>
    <w:p>
      <w:pPr>
        <w:pStyle w:val="BodyText"/>
      </w:pPr>
      <w:r>
        <w:rPr>
          <w:rFonts w:hint="eastAsia"/>
          <w:b/>
          <w:bCs/>
        </w:rPr>
        <w:t xml:space="preserve">城市化的物理破坏性（The</w:t>
      </w:r>
      <w:r>
        <w:rPr>
          <w:b/>
          <w:bCs/>
        </w:rPr>
        <w:t xml:space="preserve"> </w:t>
      </w:r>
      <w:r>
        <w:rPr>
          <w:b/>
          <w:bCs/>
        </w:rPr>
        <w:t xml:space="preserve">“Flash Flood”</w:t>
      </w:r>
      <w:r>
        <w:rPr>
          <w:b/>
          <w:bCs/>
        </w:rPr>
        <w:t xml:space="preserve"> </w:t>
      </w:r>
      <w:r>
        <w:rPr>
          <w:rFonts w:hint="eastAsia"/>
          <w:b/>
          <w:bCs/>
        </w:rPr>
        <w:t xml:space="preserve">Effect）：</w:t>
      </w:r>
      <w:r>
        <w:t xml:space="preserve"> </w:t>
      </w:r>
      <w:r>
        <w:rPr>
          <w:rFonts w:hint="eastAsia"/>
        </w:rPr>
        <w:t xml:space="preserve">想象一片广袤的原始森林。它的土壤孔隙度极高（下渗能力</w:t>
      </w:r>
      <w:r>
        <w:t xml:space="preserve"> </w:t>
      </w:r>
      <m:oMath>
        <m:sSub>
          <m:e>
            <m:r>
              <m:t>f</m:t>
            </m:r>
          </m:e>
          <m:sub>
            <m:r>
              <m:t>p</m:t>
            </m:r>
          </m:sub>
        </m:sSub>
      </m:oMath>
      <w:r>
        <w:t xml:space="preserve"> </w:t>
      </w:r>
      <w:r>
        <w:rPr>
          <w:rFonts w:hint="eastAsia"/>
        </w:rPr>
        <w:t xml:space="preserve">极大），它的地表布满了枯枝落叶（坡面汇流时间常数</w:t>
      </w:r>
      <w:r>
        <w:t xml:space="preserve"> </w:t>
      </w:r>
      <m:oMath>
        <m:r>
          <m:t>k</m:t>
        </m:r>
      </m:oMath>
      <w:r>
        <w:t xml:space="preserve"> </w:t>
      </w:r>
      <w:r>
        <w:rPr>
          <w:rFonts w:hint="eastAsia"/>
        </w:rPr>
        <w:t xml:space="preserve">极大）。当暴雨降临时，森林像一块巨大的海绵，吸纳了大部分水分，剩下的水也慢吞吞地流向河道，形成一个极度平缓、低矮的洪波。</w:t>
      </w:r>
      <w:r>
        <w:t xml:space="preserve"> </w:t>
      </w:r>
      <w:r>
        <w:rPr>
          <w:rFonts w:hint="eastAsia"/>
        </w:rPr>
        <w:t xml:space="preserve">然而，随着推土机进场，森林被砍伐，土地被压实，铺上了厚厚的柏油路面和水泥混凝土。</w:t>
      </w:r>
      <w:r>
        <w:t xml:space="preserve"> </w:t>
      </w:r>
      <w:r>
        <w:rPr>
          <w:rFonts w:hint="eastAsia"/>
        </w:rPr>
        <w:t xml:space="preserve">在物理上，城市化同时摧毁了水文模型的两道防线：</w:t>
      </w:r>
      <w:r>
        <w:t xml:space="preserve"> </w:t>
      </w:r>
      <w:r>
        <w:t xml:space="preserve">1.</w:t>
      </w:r>
      <w:r>
        <w:t xml:space="preserve"> </w:t>
      </w:r>
      <w:r>
        <w:rPr>
          <w:rFonts w:hint="eastAsia"/>
          <w:b/>
          <w:bCs/>
        </w:rPr>
        <w:t xml:space="preserve">产流防线的崩溃（下渗丧失）</w:t>
      </w:r>
      <w:r>
        <w:rPr>
          <w:rFonts w:hint="eastAsia"/>
        </w:rPr>
        <w:t xml:space="preserve">：不透水面（Impervious</w:t>
      </w:r>
      <w:r>
        <w:t xml:space="preserve"> </w:t>
      </w:r>
      <w:r>
        <w:rPr>
          <w:rFonts w:hint="eastAsia"/>
        </w:rPr>
        <w:t xml:space="preserve">Surface）将霍顿下渗公式的初始下渗率</w:t>
      </w:r>
      <w:r>
        <w:t xml:space="preserve"> </w:t>
      </w:r>
      <m:oMath>
        <m:sSub>
          <m:e>
            <m:r>
              <m:t>f</m:t>
            </m:r>
          </m:e>
          <m:sub>
            <m:r>
              <m:t>0</m:t>
            </m:r>
          </m:sub>
        </m:sSub>
      </m:oMath>
      <w:r>
        <w:t xml:space="preserve"> </w:t>
      </w:r>
      <w:r>
        <w:rPr>
          <w:rFonts w:hint="eastAsia"/>
        </w:rPr>
        <w:t xml:space="preserve">和稳定下渗率</w:t>
      </w:r>
      <w:r>
        <w:t xml:space="preserve"> </w:t>
      </w:r>
      <m:oMath>
        <m:sSub>
          <m:e>
            <m:r>
              <m:t>f</m:t>
            </m:r>
          </m:e>
          <m:sub>
            <m:r>
              <m:t>c</m:t>
            </m:r>
          </m:sub>
        </m:sSub>
      </m:oMath>
      <w:r>
        <w:t xml:space="preserve"> </w:t>
      </w:r>
      <w:r>
        <w:rPr>
          <w:rFonts w:hint="eastAsia"/>
        </w:rPr>
        <w:t xml:space="preserve">强行降为接近</w:t>
      </w:r>
      <w:r>
        <w:t xml:space="preserve"> </w:t>
      </w:r>
      <m:oMath>
        <m:r>
          <m:t>0</m:t>
        </m:r>
      </m:oMath>
      <w:r>
        <w:rPr>
          <w:rFonts w:hint="eastAsia"/>
        </w:rPr>
        <w:t xml:space="preserve">。几乎每一滴雨都瞬间转化为超渗产流。</w:t>
      </w:r>
      <w:r>
        <w:t xml:space="preserve"> </w:t>
      </w:r>
      <w:r>
        <w:t xml:space="preserve">2.</w:t>
      </w:r>
      <w:r>
        <w:t xml:space="preserve"> </w:t>
      </w:r>
      <w:r>
        <w:rPr>
          <w:rFonts w:hint="eastAsia"/>
          <w:b/>
          <w:bCs/>
        </w:rPr>
        <w:t xml:space="preserve">汇流防线的崩溃（水力光滑化）</w:t>
      </w:r>
      <w:r>
        <w:rPr>
          <w:rFonts w:hint="eastAsia"/>
        </w:rPr>
        <w:t xml:space="preserve">：原本需要几天时间才能流出森林的水，现在掉进了光滑的地下水泥排水管中。排水管的曼宁糙率极小，坡面汇流时间常数</w:t>
      </w:r>
      <w:r>
        <w:t xml:space="preserve"> </w:t>
      </w:r>
      <m:oMath>
        <m:r>
          <m:t>k</m:t>
        </m:r>
      </m:oMath>
      <w:r>
        <w:t xml:space="preserve"> </w:t>
      </w:r>
      <w:r>
        <w:rPr>
          <w:rFonts w:hint="eastAsia"/>
        </w:rPr>
        <w:t xml:space="preserve">被压缩了几十倍。</w:t>
      </w:r>
    </w:p>
    <w:p>
      <w:pPr>
        <w:pStyle w:val="BodyText"/>
      </w:pPr>
      <w:r>
        <w:rPr>
          <w:rFonts w:hint="eastAsia"/>
        </w:rPr>
        <w:t xml:space="preserve">这两者的叠加，导致了十分可怕的</w:t>
      </w:r>
      <w:r>
        <w:rPr>
          <w:rFonts w:hint="eastAsia"/>
          <w:b/>
          <w:bCs/>
        </w:rPr>
        <w:t xml:space="preserve">“闪洪（Flash</w:t>
      </w:r>
      <w:r>
        <w:rPr>
          <w:b/>
          <w:bCs/>
        </w:rPr>
        <w:t xml:space="preserve"> </w:t>
      </w:r>
      <w:r>
        <w:rPr>
          <w:rFonts w:hint="eastAsia"/>
          <w:b/>
          <w:bCs/>
        </w:rPr>
        <w:t xml:space="preserve">Flood）”现象</w:t>
      </w:r>
      <w:r>
        <w:rPr>
          <w:rFonts w:hint="eastAsia"/>
        </w:rPr>
        <w:t xml:space="preserve">：洪水总量剧增，且所有洪水在极短的时间内“扎堆”到达流域出口。原本设计重现期为“百年一遇”的防洪堤，在高度城市化后，可能连“十年一遇”的暴雨都扛不住了。</w:t>
      </w:r>
    </w:p>
    <w:bookmarkStart w:id="13" w:name="水文非一致性检验方法"/>
    <w:p>
      <w:pPr>
        <w:pStyle w:val="Heading3"/>
      </w:pPr>
      <w:r>
        <w:rPr>
          <w:rStyle w:val="SectionNumber"/>
        </w:rPr>
        <w:t xml:space="preserve">1.2.1</w:t>
      </w:r>
      <w:r>
        <w:tab/>
      </w:r>
      <w:r>
        <w:t xml:space="preserve">2.1 </w:t>
      </w:r>
      <w:r>
        <w:rPr>
          <w:rFonts w:hint="eastAsia"/>
        </w:rPr>
        <w:t xml:space="preserve">水文非一致性检验方法</w:t>
      </w:r>
    </w:p>
    <w:p>
      <w:pPr>
        <w:pStyle w:val="FirstParagraph"/>
      </w:pPr>
      <w:r>
        <w:rPr>
          <w:rFonts w:hint="eastAsia"/>
        </w:rPr>
        <w:t xml:space="preserve">在讨论人类活动和气候变化对水文过程的影响之前，首先需要回答一个基本问题：流域的水文序列是否确实发生了显著变化？统计水文学发展了一系列非一致性检验方法来回答这一问题。</w:t>
      </w:r>
    </w:p>
    <w:p>
      <w:pPr>
        <w:pStyle w:val="BodyText"/>
      </w:pPr>
      <w:r>
        <w:rPr>
          <w:rFonts w:hint="eastAsia"/>
          <w:b/>
          <w:bCs/>
        </w:rPr>
        <w:t xml:space="preserve">Mann-Kendall趋势检验：</w:t>
      </w:r>
      <w:r>
        <w:t xml:space="preserve"> </w:t>
      </w:r>
      <w:r>
        <w:rPr>
          <w:rFonts w:hint="eastAsia"/>
        </w:rPr>
        <w:t xml:space="preserve">这是最广泛使用的非参数趋势检验方法。对于时间序列</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rPr>
          <w:rFonts w:hint="eastAsia"/>
        </w:rPr>
        <w:t xml:space="preserve">，构造检验统计量：</w:t>
      </w:r>
    </w:p>
    <w:p>
      <w:pPr>
        <w:pStyle w:val="BodyText"/>
      </w:pPr>
      <m:oMathPara>
        <m:oMathParaPr>
          <m:jc m:val="center"/>
        </m:oMathParaPr>
        <m:oMath>
          <m:r>
            <m:t>S</m:t>
          </m:r>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r>
                    <m:rPr>
                      <m:nor/>
                      <m:sty m:val="p"/>
                    </m:rPr>
                    <m:t>sgn</m:t>
                  </m:r>
                </m:e>
              </m:nary>
            </m:e>
          </m:nary>
          <m:r>
            <m:rPr>
              <m:sty m:val="p"/>
            </m:rPr>
            <m:t>(</m:t>
          </m:r>
          <m:sSub>
            <m:e>
              <m:r>
                <m:t>x</m:t>
              </m:r>
            </m:e>
            <m:sub>
              <m:r>
                <m:t>j</m:t>
              </m:r>
            </m:sub>
          </m:sSub>
          <m:r>
            <m:rPr>
              <m:sty m:val="p"/>
            </m:rPr>
            <m:t>−</m:t>
          </m:r>
          <m:sSub>
            <m:e>
              <m:r>
                <m:t>x</m:t>
              </m:r>
            </m:e>
            <m:sub>
              <m:r>
                <m:t>i</m:t>
              </m:r>
            </m:sub>
          </m:sSub>
          <m:r>
            <m:rPr>
              <m:sty m:val="p"/>
            </m:rPr>
            <m:t>)</m:t>
          </m:r>
        </m:oMath>
      </m:oMathPara>
    </w:p>
    <w:p>
      <w:pPr>
        <w:pStyle w:val="FirstParagraph"/>
      </w:pPr>
      <w:r>
        <w:rPr>
          <w:rFonts w:hint="eastAsia"/>
        </w:rPr>
        <w:t xml:space="preserve">其中符号函数</w:t>
      </w:r>
      <w:r>
        <w:t xml:space="preserve"> </w:t>
      </w:r>
      <m:oMath>
        <m:r>
          <m:rPr>
            <m:nor/>
            <m:sty m:val="p"/>
          </m:rPr>
          <m:t>sgn</m:t>
        </m:r>
        <m:r>
          <m:rPr>
            <m:sty m:val="p"/>
          </m:rPr>
          <m:t>(</m:t>
        </m:r>
        <m:r>
          <m:rPr>
            <m:sty m:val="p"/>
          </m:rPr>
          <m:t>⋅</m:t>
        </m:r>
        <m:r>
          <m:rPr>
            <m:sty m:val="p"/>
          </m:rPr>
          <m:t>)</m:t>
        </m:r>
      </m:oMath>
      <w:r>
        <w:t xml:space="preserve"> </w:t>
      </w:r>
      <w:r>
        <w:rPr>
          <w:rFonts w:hint="eastAsia"/>
        </w:rPr>
        <w:t xml:space="preserve">取值为</w:t>
      </w:r>
      <w:r>
        <w:t xml:space="preserve"> </w:t>
      </w:r>
      <m:oMath>
        <m:r>
          <m:rPr>
            <m:sty m:val="p"/>
          </m:rPr>
          <m:t>+</m:t>
        </m:r>
        <m:r>
          <m:t>1</m:t>
        </m:r>
      </m:oMath>
      <w:r>
        <w:t xml:space="preserve">、</w:t>
      </w:r>
      <m:oMath>
        <m:r>
          <m:t>0</m:t>
        </m:r>
      </m:oMath>
      <w:r>
        <w:t xml:space="preserve"> </w:t>
      </w:r>
      <w:r>
        <w:rPr>
          <w:rFonts w:hint="eastAsia"/>
        </w:rPr>
        <w:t xml:space="preserve">或</w:t>
      </w:r>
      <w:r>
        <w:t xml:space="preserve"> </w:t>
      </w:r>
      <m:oMath>
        <m:r>
          <m:rPr>
            <m:sty m:val="p"/>
          </m:rPr>
          <m:t>−</m:t>
        </m:r>
        <m:r>
          <m:t>1</m:t>
        </m:r>
      </m:oMath>
      <w:r>
        <w:rPr>
          <w:rFonts w:hint="eastAsia"/>
        </w:rPr>
        <w:t xml:space="preserve">。在零假设（序列无趋势）下，</w:t>
      </w:r>
      <m:oMath>
        <m:r>
          <m:t>S</m:t>
        </m:r>
      </m:oMath>
      <w:r>
        <w:t xml:space="preserve"> </w:t>
      </w:r>
      <w:r>
        <w:rPr>
          <w:rFonts w:hint="eastAsia"/>
        </w:rPr>
        <w:t xml:space="preserve">的期望为零，方差为：</w:t>
      </w:r>
    </w:p>
    <w:p>
      <w:pPr>
        <w:pStyle w:val="BodyText"/>
      </w:pPr>
      <m:oMathPara>
        <m:oMathParaPr>
          <m:jc m:val="center"/>
        </m:oMathParaPr>
        <m:oMath>
          <m:r>
            <m:rPr>
              <m:nor/>
              <m:sty m:val="p"/>
            </m:rPr>
            <m:t>Var</m:t>
          </m:r>
          <m:r>
            <m:rPr>
              <m:sty m:val="p"/>
            </m:rPr>
            <m:t>(</m:t>
          </m:r>
          <m:r>
            <m:t>S</m:t>
          </m:r>
          <m:r>
            <m:rPr>
              <m:sty m:val="p"/>
            </m:rPr>
            <m:t>)</m:t>
          </m:r>
          <m:r>
            <m:rPr>
              <m:sty m:val="p"/>
            </m:rPr>
            <m:t>=</m:t>
          </m:r>
          <m:f>
            <m:fPr>
              <m:type m:val="bar"/>
            </m:fPr>
            <m:num>
              <m:r>
                <m:t>n</m:t>
              </m:r>
              <m:r>
                <m:rPr>
                  <m:sty m:val="p"/>
                </m:rPr>
                <m:t>(</m:t>
              </m:r>
              <m:r>
                <m:t>n</m:t>
              </m:r>
              <m:r>
                <m:rPr>
                  <m:sty m:val="p"/>
                </m:rPr>
                <m:t>−</m:t>
              </m:r>
              <m:r>
                <m:t>1</m:t>
              </m:r>
              <m:r>
                <m:rPr>
                  <m:sty m:val="p"/>
                </m:rPr>
                <m:t>)</m:t>
              </m:r>
              <m:r>
                <m:rPr>
                  <m:sty m:val="p"/>
                </m:rPr>
                <m:t>(</m:t>
              </m:r>
              <m:r>
                <m:t>2</m:t>
              </m:r>
              <m:r>
                <m:t>n</m:t>
              </m:r>
              <m:r>
                <m:rPr>
                  <m:sty m:val="p"/>
                </m:rPr>
                <m:t>+</m:t>
              </m:r>
              <m:r>
                <m:t>5</m:t>
              </m:r>
              <m:r>
                <m:rPr>
                  <m:sty m:val="p"/>
                </m:rPr>
                <m:t>)</m:t>
              </m:r>
              <m:r>
                <m:rPr>
                  <m:sty m:val="p"/>
                </m:rPr>
                <m:t>−</m:t>
              </m:r>
              <m:nary>
                <m:naryPr>
                  <m:chr m:val="∑"/>
                  <m:limLoc m:val="undOvr"/>
                  <m:subHide m:val="off"/>
                  <m:supHide m:val="off"/>
                </m:naryPr>
                <m:sub>
                  <m:r>
                    <m:t>p</m:t>
                  </m:r>
                  <m:r>
                    <m:rPr>
                      <m:sty m:val="p"/>
                    </m:rPr>
                    <m:t>=</m:t>
                  </m:r>
                  <m:r>
                    <m:t>1</m:t>
                  </m:r>
                </m:sub>
                <m:sup>
                  <m:r>
                    <m:t>g</m:t>
                  </m:r>
                </m:sup>
                <m:e>
                  <m:sSub>
                    <m:e>
                      <m:r>
                        <m:t>t</m:t>
                      </m:r>
                    </m:e>
                    <m:sub>
                      <m:r>
                        <m:t>p</m:t>
                      </m:r>
                    </m:sub>
                  </m:sSub>
                </m:e>
              </m:nary>
              <m:r>
                <m:rPr>
                  <m:sty m:val="p"/>
                </m:rPr>
                <m:t>(</m:t>
              </m:r>
              <m:sSub>
                <m:e>
                  <m:r>
                    <m:t>t</m:t>
                  </m:r>
                </m:e>
                <m:sub>
                  <m:r>
                    <m:t>p</m:t>
                  </m:r>
                </m:sub>
              </m:sSub>
              <m:r>
                <m:rPr>
                  <m:sty m:val="p"/>
                </m:rPr>
                <m:t>−</m:t>
              </m:r>
              <m:r>
                <m:t>1</m:t>
              </m:r>
              <m:r>
                <m:rPr>
                  <m:sty m:val="p"/>
                </m:rPr>
                <m:t>)</m:t>
              </m:r>
              <m:r>
                <m:rPr>
                  <m:sty m:val="p"/>
                </m:rPr>
                <m:t>(</m:t>
              </m:r>
              <m:r>
                <m:t>2</m:t>
              </m:r>
              <m:sSub>
                <m:e>
                  <m:r>
                    <m:t>t</m:t>
                  </m:r>
                </m:e>
                <m:sub>
                  <m:r>
                    <m:t>p</m:t>
                  </m:r>
                </m:sub>
              </m:sSub>
              <m:r>
                <m:rPr>
                  <m:sty m:val="p"/>
                </m:rPr>
                <m:t>+</m:t>
              </m:r>
              <m:r>
                <m:t>5</m:t>
              </m:r>
              <m:r>
                <m:rPr>
                  <m:sty m:val="p"/>
                </m:rPr>
                <m:t>)</m:t>
              </m:r>
            </m:num>
            <m:den>
              <m:r>
                <m:t>18</m:t>
              </m:r>
            </m:den>
          </m:f>
        </m:oMath>
      </m:oMathPara>
    </w:p>
    <w:p>
      <w:pPr>
        <w:pStyle w:val="FirstParagraph"/>
      </w:pPr>
      <w:r>
        <w:rPr>
          <w:rFonts w:hint="eastAsia"/>
        </w:rPr>
        <w:t xml:space="preserve">其中</w:t>
      </w:r>
      <w:r>
        <w:t xml:space="preserve"> </w:t>
      </w:r>
      <m:oMath>
        <m:r>
          <m:t>g</m:t>
        </m:r>
      </m:oMath>
      <w:r>
        <w:t xml:space="preserve"> </w:t>
      </w:r>
      <w:r>
        <w:rPr>
          <w:rFonts w:hint="eastAsia"/>
        </w:rPr>
        <w:t xml:space="preserve">为重复值组数，</w:t>
      </w:r>
      <m:oMath>
        <m:sSub>
          <m:e>
            <m:r>
              <m:t>t</m:t>
            </m:r>
          </m:e>
          <m:sub>
            <m:r>
              <m:t>p</m:t>
            </m:r>
          </m:sub>
        </m:sSub>
      </m:oMath>
      <w:r>
        <w:t xml:space="preserve"> </w:t>
      </w:r>
      <w:r>
        <w:rPr>
          <w:rFonts w:hint="eastAsia"/>
        </w:rPr>
        <w:t xml:space="preserve">为第</w:t>
      </w:r>
      <w:r>
        <w:t xml:space="preserve"> </w:t>
      </w:r>
      <m:oMath>
        <m:r>
          <m:t>p</m:t>
        </m:r>
      </m:oMath>
      <w:r>
        <w:t xml:space="preserve"> </w:t>
      </w:r>
      <w:r>
        <w:rPr>
          <w:rFonts w:hint="eastAsia"/>
        </w:rPr>
        <w:t xml:space="preserve">组重复值的个数。标准化统计量</w:t>
      </w:r>
      <w:r>
        <w:t xml:space="preserve"> </w:t>
      </w:r>
      <m:oMath>
        <m:sSub>
          <m:e>
            <m:r>
              <m:t>Z</m:t>
            </m:r>
          </m:e>
          <m:sub>
            <m:r>
              <m:rPr>
                <m:nor/>
                <m:sty m:val="p"/>
              </m:rPr>
              <m:t>MK</m:t>
            </m:r>
          </m:sub>
        </m:sSub>
        <m:r>
          <m:rPr>
            <m:sty m:val="p"/>
          </m:rPr>
          <m:t>=</m:t>
        </m:r>
        <m:r>
          <m:t>S</m:t>
        </m:r>
        <m:r>
          <m:rPr>
            <m:sty m:val="p"/>
          </m:rPr>
          <m:t>/</m:t>
        </m:r>
        <m:rad>
          <m:radPr>
            <m:degHide m:val="on"/>
          </m:radPr>
          <m:deg/>
          <m:e>
            <m:r>
              <m:rPr>
                <m:nor/>
                <m:sty m:val="p"/>
              </m:rPr>
              <m:t>Var</m:t>
            </m:r>
            <m:r>
              <m:rPr>
                <m:sty m:val="p"/>
              </m:rPr>
              <m:t>(</m:t>
            </m:r>
            <m:r>
              <m:t>S</m:t>
            </m:r>
            <m:r>
              <m:rPr>
                <m:sty m:val="p"/>
              </m:rPr>
              <m:t>)</m:t>
            </m:r>
          </m:e>
        </m:rad>
      </m:oMath>
      <w:r>
        <w:t xml:space="preserve"> </w:t>
      </w:r>
      <w:r>
        <w:rPr>
          <w:rFonts w:hint="eastAsia"/>
        </w:rPr>
        <w:t xml:space="preserve">近似服从标准正态分布。当</w:t>
      </w:r>
      <w:r>
        <w:t xml:space="preserve"> </w:t>
      </w:r>
      <m:oMath>
        <m:r>
          <m:rPr>
            <m:sty m:val="p"/>
          </m:rPr>
          <m:t>|</m:t>
        </m:r>
        <m:sSub>
          <m:e>
            <m:r>
              <m:t>Z</m:t>
            </m:r>
          </m:e>
          <m:sub>
            <m:r>
              <m:rPr>
                <m:nor/>
                <m:sty m:val="p"/>
              </m:rPr>
              <m:t>MK</m:t>
            </m:r>
          </m:sub>
        </m:sSub>
        <m:r>
          <m:rPr>
            <m:sty m:val="p"/>
          </m:rPr>
          <m:t>|</m:t>
        </m:r>
        <m:r>
          <m:rPr>
            <m:sty m:val="p"/>
          </m:rPr>
          <m:t>&gt;</m:t>
        </m:r>
        <m:r>
          <m:t>1.96</m:t>
        </m:r>
      </m:oMath>
      <w:r>
        <w:t xml:space="preserve"> </w:t>
      </w:r>
      <w:r>
        <w:rPr>
          <w:rFonts w:hint="eastAsia"/>
        </w:rPr>
        <w:t xml:space="preserve">时，在</w:t>
      </w:r>
      <w:r>
        <w:t xml:space="preserve"> </w:t>
      </w:r>
      <m:oMath>
        <m:r>
          <m:t>95</m:t>
        </m:r>
        <m:r>
          <m:rPr>
            <m:sty m:val="p"/>
          </m:rPr>
          <m:t>%</m:t>
        </m:r>
      </m:oMath>
      <w:r>
        <w:t xml:space="preserve"> </w:t>
      </w:r>
      <w:r>
        <w:rPr>
          <w:rFonts w:hint="eastAsia"/>
        </w:rPr>
        <w:t xml:space="preserve">置信水平下拒绝零假设，认为序列存在显著趋势。</w:t>
      </w:r>
      <m:oMath>
        <m:sSub>
          <m:e>
            <m:r>
              <m:t>Z</m:t>
            </m:r>
          </m:e>
          <m:sub>
            <m:r>
              <m:rPr>
                <m:nor/>
                <m:sty m:val="p"/>
              </m:rPr>
              <m:t>MK</m:t>
            </m:r>
          </m:sub>
        </m:sSub>
        <m:r>
          <m:rPr>
            <m:sty m:val="p"/>
          </m:rPr>
          <m:t>&gt;</m:t>
        </m:r>
        <m:r>
          <m:t>0</m:t>
        </m:r>
      </m:oMath>
      <w:r>
        <w:t xml:space="preserve"> </w:t>
      </w:r>
      <w:r>
        <w:rPr>
          <w:rFonts w:hint="eastAsia"/>
        </w:rPr>
        <w:t xml:space="preserve">表示上升趋势，</w:t>
      </w:r>
      <m:oMath>
        <m:sSub>
          <m:e>
            <m:r>
              <m:t>Z</m:t>
            </m:r>
          </m:e>
          <m:sub>
            <m:r>
              <m:rPr>
                <m:nor/>
                <m:sty m:val="p"/>
              </m:rPr>
              <m:t>MK</m:t>
            </m:r>
          </m:sub>
        </m:sSub>
        <m:r>
          <m:rPr>
            <m:sty m:val="p"/>
          </m:rPr>
          <m:t>&lt;</m:t>
        </m:r>
        <m:r>
          <m:t>0</m:t>
        </m:r>
      </m:oMath>
      <w:r>
        <w:t xml:space="preserve"> </w:t>
      </w:r>
      <w:r>
        <w:rPr>
          <w:rFonts w:hint="eastAsia"/>
        </w:rPr>
        <w:t xml:space="preserve">表示下降趋势。</w:t>
      </w:r>
    </w:p>
    <w:p>
      <w:pPr>
        <w:pStyle w:val="BodyText"/>
      </w:pPr>
      <w:r>
        <w:rPr>
          <w:rFonts w:hint="eastAsia"/>
          <w:b/>
          <w:bCs/>
        </w:rPr>
        <w:t xml:space="preserve">Pettitt突变检验：</w:t>
      </w:r>
      <w:r>
        <w:t xml:space="preserve"> </w:t>
      </w:r>
      <w:r>
        <w:rPr>
          <w:rFonts w:hint="eastAsia"/>
        </w:rPr>
        <w:t xml:space="preserve">用于检测时间序列中是否存在某一年份的突然跳变（Change</w:t>
      </w:r>
      <w:r>
        <w:t xml:space="preserve"> </w:t>
      </w:r>
      <w:r>
        <w:rPr>
          <w:rFonts w:hint="eastAsia"/>
        </w:rPr>
        <w:t xml:space="preserve">Point）。Pettitt统计量定义为：</w:t>
      </w:r>
    </w:p>
    <w:p>
      <w:pPr>
        <w:pStyle w:val="BodyText"/>
      </w:pPr>
      <m:oMathPara>
        <m:oMathParaPr>
          <m:jc m:val="center"/>
        </m:oMathParaPr>
        <m:oMath>
          <m:sSub>
            <m:e>
              <m:r>
                <m:t>K</m:t>
              </m:r>
            </m:e>
            <m:sub>
              <m:r>
                <m:t>T</m:t>
              </m:r>
            </m:sub>
          </m:sSub>
          <m:r>
            <m:rPr>
              <m:sty m:val="p"/>
            </m:rPr>
            <m:t>=</m:t>
          </m:r>
          <m:limLow>
            <m:e>
              <m:r>
                <m:rPr>
                  <m:sty m:val="p"/>
                </m:rPr>
                <m:t>max</m:t>
              </m:r>
            </m:e>
            <m:lim>
              <m:r>
                <m:t>1</m:t>
              </m:r>
              <m:r>
                <m:rPr>
                  <m:sty m:val="p"/>
                </m:rPr>
                <m:t>≤</m:t>
              </m:r>
              <m:r>
                <m:t>t</m:t>
              </m:r>
              <m:r>
                <m:rPr>
                  <m:sty m:val="p"/>
                </m:rPr>
                <m:t>≤</m:t>
              </m:r>
              <m:r>
                <m:t>n</m:t>
              </m:r>
            </m:lim>
          </m:limLow>
          <m:d>
            <m:dPr>
              <m:begChr m:val="|"/>
              <m:sepChr m:val=""/>
              <m:endChr m:val="|"/>
              <m:grow/>
            </m:dPr>
            <m:e>
              <m:sSub>
                <m:e>
                  <m:r>
                    <m:t>U</m:t>
                  </m:r>
                </m:e>
                <m:sub>
                  <m:r>
                    <m:t>t</m:t>
                  </m:r>
                  <m:r>
                    <m:rPr>
                      <m:sty m:val="p"/>
                    </m:rPr>
                    <m:t>,</m:t>
                  </m:r>
                  <m:r>
                    <m:t>n</m:t>
                  </m:r>
                </m:sub>
              </m:sSub>
            </m:e>
          </m:d>
          <m:r>
            <m:rPr>
              <m:sty m:val="p"/>
            </m:rPr>
            <m:t>,</m:t>
          </m:r>
          <m:r>
            <m:t> </m:t>
          </m:r>
          <m:sSub>
            <m:e>
              <m:r>
                <m:t>U</m:t>
              </m:r>
            </m:e>
            <m:sub>
              <m:r>
                <m:t>t</m:t>
              </m:r>
              <m:r>
                <m:rPr>
                  <m:sty m:val="p"/>
                </m:rPr>
                <m:t>,</m:t>
              </m:r>
              <m:r>
                <m:t>n</m:t>
              </m:r>
            </m:sub>
          </m:sSub>
          <m:r>
            <m:rPr>
              <m:sty m:val="p"/>
            </m:rPr>
            <m:t>=</m:t>
          </m:r>
          <m:nary>
            <m:naryPr>
              <m:chr m:val="∑"/>
              <m:limLoc m:val="undOvr"/>
              <m:subHide m:val="off"/>
              <m:supHide m:val="off"/>
            </m:naryPr>
            <m:sub>
              <m:r>
                <m:t>i</m:t>
              </m:r>
              <m:r>
                <m:rPr>
                  <m:sty m:val="p"/>
                </m:rPr>
                <m:t>=</m:t>
              </m:r>
              <m:r>
                <m:t>1</m:t>
              </m:r>
            </m:sub>
            <m:sup>
              <m:r>
                <m:t>t</m:t>
              </m:r>
            </m:sup>
            <m:e>
              <m:nary>
                <m:naryPr>
                  <m:chr m:val="∑"/>
                  <m:limLoc m:val="undOvr"/>
                  <m:subHide m:val="off"/>
                  <m:supHide m:val="off"/>
                </m:naryPr>
                <m:sub>
                  <m:r>
                    <m:t>j</m:t>
                  </m:r>
                  <m:r>
                    <m:rPr>
                      <m:sty m:val="p"/>
                    </m:rPr>
                    <m:t>=</m:t>
                  </m:r>
                  <m:r>
                    <m:t>t</m:t>
                  </m:r>
                  <m:r>
                    <m:rPr>
                      <m:sty m:val="p"/>
                    </m:rPr>
                    <m:t>+</m:t>
                  </m:r>
                  <m:r>
                    <m:t>1</m:t>
                  </m:r>
                </m:sub>
                <m:sup>
                  <m:r>
                    <m:t>n</m:t>
                  </m:r>
                </m:sup>
                <m:e>
                  <m:r>
                    <m:rPr>
                      <m:nor/>
                      <m:sty m:val="p"/>
                    </m:rPr>
                    <m:t>sgn</m:t>
                  </m:r>
                </m:e>
              </m:nary>
            </m:e>
          </m:nary>
          <m:r>
            <m:rPr>
              <m:sty m:val="p"/>
            </m:rPr>
            <m:t>(</m:t>
          </m:r>
          <m:sSub>
            <m:e>
              <m:r>
                <m:t>x</m:t>
              </m:r>
            </m:e>
            <m:sub>
              <m:r>
                <m:t>i</m:t>
              </m:r>
            </m:sub>
          </m:sSub>
          <m:r>
            <m:rPr>
              <m:sty m:val="p"/>
            </m:rPr>
            <m:t>−</m:t>
          </m:r>
          <m:sSub>
            <m:e>
              <m:r>
                <m:t>x</m:t>
              </m:r>
            </m:e>
            <m:sub>
              <m:r>
                <m:t>j</m:t>
              </m:r>
            </m:sub>
          </m:sSub>
          <m:r>
            <m:rPr>
              <m:sty m:val="p"/>
            </m:rPr>
            <m:t>)</m:t>
          </m:r>
        </m:oMath>
      </m:oMathPara>
    </w:p>
    <w:p>
      <w:pPr>
        <w:pStyle w:val="FirstParagraph"/>
      </w:pPr>
      <m:oMath>
        <m:sSub>
          <m:e>
            <m:r>
              <m:t>K</m:t>
            </m:r>
          </m:e>
          <m:sub>
            <m:r>
              <m:t>T</m:t>
            </m:r>
          </m:sub>
        </m:sSub>
      </m:oMath>
      <w:r>
        <w:t xml:space="preserve"> </w:t>
      </w:r>
      <w:r>
        <w:rPr>
          <w:rFonts w:hint="eastAsia"/>
        </w:rPr>
        <w:t xml:space="preserve">最大值对应的时刻</w:t>
      </w:r>
      <w:r>
        <w:t xml:space="preserve"> </w:t>
      </w:r>
      <m:oMath>
        <m:sSup>
          <m:e>
            <m:r>
              <m:t>t</m:t>
            </m:r>
          </m:e>
          <m:sup>
            <m:r>
              <m:rPr>
                <m:sty m:val="p"/>
              </m:rPr>
              <m:t>*</m:t>
            </m:r>
          </m:sup>
        </m:sSup>
      </m:oMath>
      <w:r>
        <w:t xml:space="preserve"> </w:t>
      </w:r>
      <w:r>
        <w:rPr>
          <w:rFonts w:hint="eastAsia"/>
        </w:rPr>
        <w:t xml:space="preserve">即为最可能的突变点。其显著性水平（</w:t>
      </w:r>
      <m:oMath>
        <m:r>
          <m:t>p</m:t>
        </m:r>
      </m:oMath>
      <w:r>
        <w:rPr>
          <w:rFonts w:hint="eastAsia"/>
        </w:rPr>
        <w:t xml:space="preserve">值）的近似公式为：</w:t>
      </w:r>
    </w:p>
    <w:p>
      <w:pPr>
        <w:pStyle w:val="BodyText"/>
      </w:pPr>
      <m:oMathPara>
        <m:oMathParaPr>
          <m:jc m:val="center"/>
        </m:oMathParaPr>
        <m:oMath>
          <m:r>
            <m:t>p</m:t>
          </m:r>
          <m:r>
            <m:rPr>
              <m:sty m:val="p"/>
            </m:rPr>
            <m:t>≈</m:t>
          </m:r>
          <m:r>
            <m:t>2</m:t>
          </m:r>
          <m:r>
            <m:rPr>
              <m:sty m:val="p"/>
            </m:rPr>
            <m:t>exp</m:t>
          </m:r>
          <m:d>
            <m:dPr>
              <m:begChr m:val="("/>
              <m:sepChr m:val=""/>
              <m:endChr m:val=")"/>
              <m:grow/>
            </m:dPr>
            <m:e>
              <m:r>
                <m:rPr>
                  <m:sty m:val="p"/>
                </m:rPr>
                <m:t>−</m:t>
              </m:r>
              <m:f>
                <m:fPr>
                  <m:type m:val="bar"/>
                </m:fPr>
                <m:num>
                  <m:r>
                    <m:t>6</m:t>
                  </m:r>
                  <m:sSubSup>
                    <m:e>
                      <m:r>
                        <m:t>K</m:t>
                      </m:r>
                    </m:e>
                    <m:sub>
                      <m:r>
                        <m:t>T</m:t>
                      </m:r>
                    </m:sub>
                    <m:sup>
                      <m:r>
                        <m:t>2</m:t>
                      </m:r>
                    </m:sup>
                  </m:sSubSup>
                </m:num>
                <m:den>
                  <m:sSup>
                    <m:e>
                      <m:r>
                        <m:t>n</m:t>
                      </m:r>
                    </m:e>
                    <m:sup>
                      <m:r>
                        <m:t>3</m:t>
                      </m:r>
                    </m:sup>
                  </m:sSup>
                  <m:r>
                    <m:rPr>
                      <m:sty m:val="p"/>
                    </m:rPr>
                    <m:t>+</m:t>
                  </m:r>
                  <m:sSup>
                    <m:e>
                      <m:r>
                        <m:t>n</m:t>
                      </m:r>
                    </m:e>
                    <m:sup>
                      <m:r>
                        <m:t>2</m:t>
                      </m:r>
                    </m:sup>
                  </m:sSup>
                </m:den>
              </m:f>
            </m:e>
          </m:d>
        </m:oMath>
      </m:oMathPara>
    </w:p>
    <w:p>
      <w:pPr>
        <w:pStyle w:val="FirstParagraph"/>
      </w:pPr>
      <w:r>
        <w:rPr>
          <w:rFonts w:hint="eastAsia"/>
        </w:rPr>
        <w:t xml:space="preserve">当</w:t>
      </w:r>
      <w:r>
        <w:t xml:space="preserve"> </w:t>
      </w:r>
      <m:oMath>
        <m:r>
          <m:t>p</m:t>
        </m:r>
        <m:r>
          <m:rPr>
            <m:sty m:val="p"/>
          </m:rPr>
          <m:t>&lt;</m:t>
        </m:r>
        <m:r>
          <m:t>0.05</m:t>
        </m:r>
      </m:oMath>
      <w:r>
        <w:t xml:space="preserve"> </w:t>
      </w:r>
      <w:r>
        <w:rPr>
          <w:rFonts w:hint="eastAsia"/>
        </w:rPr>
        <w:t xml:space="preserve">时，认为突变显著。例如，若某流域年径流序列在1995年前后出现显著突变，且该年恰好是大规模城市化启动的时间节点，则可将突变归因于土地利用变化。将Mann-Kendall检验与Pettitt检验联合使用，可以同时识别序列的渐变趋势和突变特征，为后续的归因分析提供统计依据。</w:t>
      </w:r>
    </w:p>
    <w:bookmarkEnd w:id="13"/>
    <w:bookmarkStart w:id="14" w:name="气候变化情景下的水文响应分析框架"/>
    <w:p>
      <w:pPr>
        <w:pStyle w:val="Heading3"/>
      </w:pPr>
      <w:r>
        <w:rPr>
          <w:rStyle w:val="SectionNumber"/>
        </w:rPr>
        <w:t xml:space="preserve">1.2.2</w:t>
      </w:r>
      <w:r>
        <w:tab/>
      </w:r>
      <w:r>
        <w:t xml:space="preserve">2.2 </w:t>
      </w:r>
      <w:r>
        <w:rPr>
          <w:rFonts w:hint="eastAsia"/>
        </w:rPr>
        <w:t xml:space="preserve">气候变化情景下的水文响应分析框架</w:t>
      </w:r>
    </w:p>
    <w:p>
      <w:pPr>
        <w:pStyle w:val="FirstParagraph"/>
      </w:pPr>
      <w:r>
        <w:rPr>
          <w:rFonts w:hint="eastAsia"/>
        </w:rPr>
        <w:t xml:space="preserve">评估气候变化对流域水文过程的影响，需要构建”气候模式-统计降尺度-水文模型”的级联分析框架。</w:t>
      </w:r>
    </w:p>
    <w:p>
      <w:pPr>
        <w:pStyle w:val="BodyText"/>
      </w:pPr>
      <w:r>
        <w:rPr>
          <w:rFonts w:hint="eastAsia"/>
          <w:b/>
          <w:bCs/>
        </w:rPr>
        <w:t xml:space="preserve">第一步：全球气候模式（GCM）输出。</w:t>
      </w:r>
      <w:r>
        <w:t xml:space="preserve"> </w:t>
      </w:r>
      <w:r>
        <w:rPr>
          <w:rFonts w:hint="eastAsia"/>
        </w:rPr>
        <w:t xml:space="preserve">政府间气候变化专门委员会（IPCC）定义了多种共享社会经济路径（SSP），如SSP2-4.5（中等排放）、SSP5-8.5（高排放）等。全球气候模式在这些路径下模拟未来</w:t>
      </w:r>
      <w:r>
        <w:t xml:space="preserve"> </w:t>
      </w:r>
      <m:oMath>
        <m:r>
          <m:t>50</m:t>
        </m:r>
        <m:r>
          <m:rPr>
            <m:sty m:val="p"/>
          </m:rPr>
          <m:t>∼</m:t>
        </m:r>
        <m:r>
          <m:t>100</m:t>
        </m:r>
      </m:oMath>
      <w:r>
        <w:t xml:space="preserve"> </w:t>
      </w:r>
      <w:r>
        <w:rPr>
          <w:rFonts w:hint="eastAsia"/>
        </w:rPr>
        <w:t xml:space="preserve">年的全球温度、降水和环流变化。但GCM的空间分辨率通常为</w:t>
      </w:r>
      <w:r>
        <w:t xml:space="preserve"> </w:t>
      </w:r>
      <m:oMath>
        <m:r>
          <m:t>100</m:t>
        </m:r>
        <m:r>
          <m:rPr>
            <m:sty m:val="p"/>
          </m:rPr>
          <m:t>∼</m:t>
        </m:r>
        <m:r>
          <m:t>250</m:t>
        </m:r>
      </m:oMath>
      <w:r>
        <w:t xml:space="preserve"> </w:t>
      </w:r>
      <w:r>
        <w:rPr>
          <w:rFonts w:hint="eastAsia"/>
        </w:rPr>
        <w:t xml:space="preserve">km，远粗于流域尺度水文模型的需求。</w:t>
      </w:r>
    </w:p>
    <w:p>
      <w:pPr>
        <w:pStyle w:val="BodyText"/>
      </w:pPr>
      <w:r>
        <w:rPr>
          <w:rFonts w:hint="eastAsia"/>
          <w:b/>
          <w:bCs/>
        </w:rPr>
        <w:t xml:space="preserve">第二步：统计降尺度（Statistical</w:t>
      </w:r>
      <w:r>
        <w:rPr>
          <w:b/>
          <w:bCs/>
        </w:rPr>
        <w:t xml:space="preserve"> </w:t>
      </w:r>
      <w:r>
        <w:rPr>
          <w:rFonts w:hint="eastAsia"/>
          <w:b/>
          <w:bCs/>
        </w:rPr>
        <w:t xml:space="preserve">Downscaling）。</w:t>
      </w:r>
      <w:r>
        <w:t xml:space="preserve"> </w:t>
      </w:r>
      <w:r>
        <w:rPr>
          <w:rFonts w:hint="eastAsia"/>
        </w:rPr>
        <w:t xml:space="preserve">建立GCM大尺度气候变量与流域尺度气象要素之间的统计映射关系。常用方法包括：（1）Delta变化法——将GCM预测的未来与基准期的差值（温度用加法修正、降水用乘法修正）叠加到历史观测序列上；（2）偏差校正空间分解法（BCSD）——先对GCM输出进行分位数映射偏差校正，再利用空间插值降尺度至网格；（3）统计降尺度模型（SDSM）——利用多元回归建立大尺度环流指标与局部降水之间的关系。</w:t>
      </w:r>
    </w:p>
    <w:p>
      <w:pPr>
        <w:pStyle w:val="BodyText"/>
      </w:pPr>
      <w:r>
        <w:rPr>
          <w:rFonts w:hint="eastAsia"/>
          <w:b/>
          <w:bCs/>
        </w:rPr>
        <w:t xml:space="preserve">第三步：水文模型驱动。</w:t>
      </w:r>
      <w:r>
        <w:t xml:space="preserve"> </w:t>
      </w:r>
      <w:r>
        <w:rPr>
          <w:rFonts w:hint="eastAsia"/>
        </w:rPr>
        <w:t xml:space="preserve">将降尺度后的未来气象序列输入已率定的分布式水文模型，模拟未来情景下的径流、土壤湿度和蒸散发响应。通过对比基准期和未来期的模拟结果，定量评估气候变化的水文效应。</w:t>
      </w:r>
    </w:p>
    <w:p>
      <w:pPr>
        <w:pStyle w:val="BodyText"/>
      </w:pPr>
      <w:r>
        <w:rPr>
          <w:rFonts w:hint="eastAsia"/>
        </w:rPr>
        <w:t xml:space="preserve">该框架可用数学表达式概括为：</w:t>
      </w:r>
    </w:p>
    <w:p>
      <w:pPr>
        <w:pStyle w:val="BodyText"/>
      </w:pPr>
      <m:oMathPara>
        <m:oMathParaPr>
          <m:jc m:val="center"/>
        </m:oMathParaPr>
        <m:oMath>
          <m:r>
            <m:rPr>
              <m:sty m:val="p"/>
            </m:rPr>
            <m:t>Δ</m:t>
          </m:r>
          <m:sSub>
            <m:e>
              <m:r>
                <m:rPr>
                  <m:sty m:val="bi"/>
                </m:rPr>
                <m:t>Q</m:t>
              </m:r>
            </m:e>
            <m:sub>
              <m:r>
                <m:rPr>
                  <m:nor/>
                  <m:sty m:val="p"/>
                </m:rPr>
                <m:t>future</m:t>
              </m:r>
            </m:sub>
          </m:sSub>
          <m:r>
            <m:rPr>
              <m:sty m:val="p"/>
            </m:rPr>
            <m:t>=</m:t>
          </m:r>
          <m:r>
            <m:rPr>
              <m:scr m:val="script"/>
              <m:sty m:val="p"/>
            </m:rPr>
            <m:t>M</m:t>
          </m:r>
          <m:d>
            <m:dPr>
              <m:begChr m:val="("/>
              <m:sepChr m:val=""/>
              <m:endChr m:val=")"/>
              <m:grow/>
            </m:dPr>
            <m:e>
              <m:r>
                <m:rPr>
                  <m:nor/>
                  <m:sty m:val="p"/>
                </m:rPr>
                <m:t>DS</m:t>
              </m:r>
              <m:r>
                <m:rPr>
                  <m:sty m:val="p"/>
                </m:rPr>
                <m:t>(</m:t>
              </m:r>
              <m:sSub>
                <m:e>
                  <m:r>
                    <m:rPr>
                      <m:nor/>
                      <m:sty m:val="p"/>
                    </m:rPr>
                    <m:t>GCM</m:t>
                  </m:r>
                </m:e>
                <m:sub>
                  <m:r>
                    <m:rPr>
                      <m:nor/>
                      <m:sty m:val="p"/>
                    </m:rPr>
                    <m:t>SSP</m:t>
                  </m:r>
                </m:sub>
              </m:sSub>
              <m:r>
                <m:rPr>
                  <m:sty m:val="p"/>
                </m:rPr>
                <m:t>)</m:t>
              </m:r>
              <m:r>
                <m:t> </m:t>
              </m:r>
              <m:r>
                <m:rPr>
                  <m:sty m:val="p"/>
                </m:rPr>
                <m:t>|</m:t>
              </m:r>
              <m:r>
                <m:t> </m:t>
              </m:r>
              <m:sSub>
                <m:e>
                  <m:r>
                    <m:rPr>
                      <m:sty m:val="bi"/>
                    </m:rPr>
                    <m:t>θ</m:t>
                  </m:r>
                </m:e>
                <m:sub>
                  <m:r>
                    <m:rPr>
                      <m:nor/>
                      <m:sty m:val="p"/>
                    </m:rPr>
                    <m:t>cal</m:t>
                  </m:r>
                </m:sub>
              </m:sSub>
            </m:e>
          </m:d>
          <m:r>
            <m:rPr>
              <m:sty m:val="p"/>
            </m:rPr>
            <m:t>−</m:t>
          </m:r>
          <m:r>
            <m:rPr>
              <m:scr m:val="script"/>
              <m:sty m:val="p"/>
            </m:rPr>
            <m:t>M</m:t>
          </m:r>
          <m:d>
            <m:dPr>
              <m:begChr m:val="("/>
              <m:sepChr m:val=""/>
              <m:endChr m:val=")"/>
              <m:grow/>
            </m:dPr>
            <m:e>
              <m:sSub>
                <m:e>
                  <m:r>
                    <m:rPr>
                      <m:sty m:val="bi"/>
                    </m:rPr>
                    <m:t>P</m:t>
                  </m:r>
                </m:e>
                <m:sub>
                  <m:r>
                    <m:rPr>
                      <m:nor/>
                      <m:sty m:val="p"/>
                    </m:rPr>
                    <m:t>baseline</m:t>
                  </m:r>
                </m:sub>
              </m:sSub>
              <m:r>
                <m:t> </m:t>
              </m:r>
              <m:r>
                <m:rPr>
                  <m:sty m:val="p"/>
                </m:rPr>
                <m:t>|</m:t>
              </m:r>
              <m:r>
                <m:t> </m:t>
              </m:r>
              <m:sSub>
                <m:e>
                  <m:r>
                    <m:rPr>
                      <m:sty m:val="bi"/>
                    </m:rPr>
                    <m:t>θ</m:t>
                  </m:r>
                </m:e>
                <m:sub>
                  <m:r>
                    <m:rPr>
                      <m:nor/>
                      <m:sty m:val="p"/>
                    </m:rPr>
                    <m:t>cal</m:t>
                  </m:r>
                </m:sub>
              </m:sSub>
            </m:e>
          </m:d>
        </m:oMath>
      </m:oMathPara>
    </w:p>
    <w:p>
      <w:pPr>
        <w:pStyle w:val="FirstParagraph"/>
      </w:pPr>
      <w:r>
        <w:rPr>
          <w:rFonts w:hint="eastAsia"/>
        </w:rPr>
        <w:t xml:space="preserve">其中</w:t>
      </w:r>
      <w:r>
        <w:t xml:space="preserve"> </w:t>
      </w:r>
      <m:oMath>
        <m:r>
          <m:rPr>
            <m:nor/>
            <m:sty m:val="p"/>
          </m:rPr>
          <m:t>DS</m:t>
        </m:r>
        <m:r>
          <m:rPr>
            <m:sty m:val="p"/>
          </m:rPr>
          <m:t>(</m:t>
        </m:r>
        <m:r>
          <m:rPr>
            <m:sty m:val="p"/>
          </m:rPr>
          <m:t>⋅</m:t>
        </m:r>
        <m:r>
          <m:rPr>
            <m:sty m:val="p"/>
          </m:rPr>
          <m:t>)</m:t>
        </m:r>
      </m:oMath>
      <w:r>
        <w:t xml:space="preserve"> </w:t>
      </w:r>
      <w:r>
        <w:rPr>
          <w:rFonts w:hint="eastAsia"/>
        </w:rPr>
        <w:t xml:space="preserve">为降尺度算子，</w:t>
      </w:r>
      <m:oMath>
        <m:r>
          <m:rPr>
            <m:scr m:val="script"/>
            <m:sty m:val="p"/>
          </m:rPr>
          <m:t>M</m:t>
        </m:r>
        <m:r>
          <m:rPr>
            <m:sty m:val="p"/>
          </m:rPr>
          <m:t>(</m:t>
        </m:r>
        <m:r>
          <m:rPr>
            <m:sty m:val="p"/>
          </m:rPr>
          <m:t>⋅</m:t>
        </m:r>
        <m:r>
          <m:rPr>
            <m:sty m:val="p"/>
          </m:rPr>
          <m:t>|</m:t>
        </m:r>
        <m:sSub>
          <m:e>
            <m:r>
              <m:rPr>
                <m:sty m:val="bi"/>
              </m:rPr>
              <m:t>θ</m:t>
            </m:r>
          </m:e>
          <m:sub>
            <m:r>
              <m:rPr>
                <m:nor/>
                <m:sty m:val="p"/>
              </m:rPr>
              <m:t>cal</m:t>
            </m:r>
          </m:sub>
        </m:sSub>
        <m:r>
          <m:rPr>
            <m:sty m:val="p"/>
          </m:rPr>
          <m:t>)</m:t>
        </m:r>
      </m:oMath>
      <w:r>
        <w:t xml:space="preserve"> </w:t>
      </w:r>
      <w:r>
        <w:rPr>
          <w:rFonts w:hint="eastAsia"/>
        </w:rPr>
        <w:t xml:space="preserve">为基准期率定参数下的水文模型，</w:t>
      </w:r>
      <m:oMath>
        <m:r>
          <m:rPr>
            <m:sty m:val="p"/>
          </m:rPr>
          <m:t>Δ</m:t>
        </m:r>
        <m:sSub>
          <m:e>
            <m:r>
              <m:rPr>
                <m:sty m:val="bi"/>
              </m:rPr>
              <m:t>Q</m:t>
            </m:r>
          </m:e>
          <m:sub>
            <m:r>
              <m:rPr>
                <m:nor/>
                <m:sty m:val="p"/>
              </m:rPr>
              <m:t>future</m:t>
            </m:r>
          </m:sub>
        </m:sSub>
      </m:oMath>
      <w:r>
        <w:t xml:space="preserve"> </w:t>
      </w:r>
      <w:r>
        <w:rPr>
          <w:rFonts w:hint="eastAsia"/>
        </w:rPr>
        <w:t xml:space="preserve">为未来径流变化量。</w:t>
      </w:r>
    </w:p>
    <w:bookmarkEnd w:id="14"/>
    <w:bookmarkStart w:id="15" w:name="土地利用变化对产汇流参数的影响机制"/>
    <w:p>
      <w:pPr>
        <w:pStyle w:val="Heading3"/>
      </w:pPr>
      <w:r>
        <w:rPr>
          <w:rStyle w:val="SectionNumber"/>
        </w:rPr>
        <w:t xml:space="preserve">1.2.3</w:t>
      </w:r>
      <w:r>
        <w:tab/>
      </w:r>
      <w:r>
        <w:t xml:space="preserve">2.3 </w:t>
      </w:r>
      <w:r>
        <w:rPr>
          <w:rFonts w:hint="eastAsia"/>
        </w:rPr>
        <w:t xml:space="preserve">土地利用变化对产汇流参数的影响机制</w:t>
      </w:r>
    </w:p>
    <w:p>
      <w:pPr>
        <w:pStyle w:val="FirstParagraph"/>
      </w:pPr>
      <w:r>
        <w:rPr>
          <w:rFonts w:hint="eastAsia"/>
        </w:rPr>
        <w:t xml:space="preserve">城市化改变的不仅仅是下渗率和糙率两个参数，而是从根本上重塑了流域的产汇流物理机制。从水文模型参数的角度，土地利用变化对以下关键参数产生系统性影响：</w:t>
      </w:r>
    </w:p>
    <w:p>
      <w:pPr>
        <w:pStyle w:val="BodyText"/>
      </w:pPr>
      <w:r>
        <w:rPr>
          <w:rFonts w:hint="eastAsia"/>
          <w:b/>
          <w:bCs/>
        </w:rPr>
        <w:t xml:space="preserve">产流参数的变化：</w:t>
      </w:r>
      <w:r>
        <w:t xml:space="preserve"> </w:t>
      </w:r>
      <w:r>
        <w:rPr>
          <w:rFonts w:hint="eastAsia"/>
        </w:rPr>
        <w:t xml:space="preserve">霍顿下渗公式</w:t>
      </w:r>
      <w:r>
        <w:t xml:space="preserve"> </w:t>
      </w:r>
      <m:oMath>
        <m:r>
          <m:t>f</m:t>
        </m:r>
        <m:r>
          <m:rPr>
            <m:sty m:val="p"/>
          </m:rPr>
          <m:t>(</m:t>
        </m:r>
        <m:r>
          <m:t>t</m:t>
        </m:r>
        <m:r>
          <m:rPr>
            <m:sty m:val="p"/>
          </m:rPr>
          <m:t>)</m:t>
        </m:r>
        <m:r>
          <m:rPr>
            <m:sty m:val="p"/>
          </m:rPr>
          <m:t>=</m:t>
        </m:r>
        <m:sSub>
          <m:e>
            <m:r>
              <m:t>f</m:t>
            </m:r>
          </m:e>
          <m:sub>
            <m:r>
              <m:t>c</m:t>
            </m:r>
          </m:sub>
        </m:sSub>
        <m:r>
          <m:rPr>
            <m:sty m:val="p"/>
          </m:rPr>
          <m:t>+</m:t>
        </m:r>
        <m:r>
          <m:rPr>
            <m:sty m:val="p"/>
          </m:rPr>
          <m:t>(</m:t>
        </m:r>
        <m:sSub>
          <m:e>
            <m:r>
              <m:t>f</m:t>
            </m:r>
          </m:e>
          <m:sub>
            <m:r>
              <m:t>0</m:t>
            </m:r>
          </m:sub>
        </m:sSub>
        <m:r>
          <m:rPr>
            <m:sty m:val="p"/>
          </m:rPr>
          <m:t>−</m:t>
        </m:r>
        <m:sSub>
          <m:e>
            <m:r>
              <m:t>f</m:t>
            </m:r>
          </m:e>
          <m:sub>
            <m:r>
              <m:t>c</m:t>
            </m:r>
          </m:sub>
        </m:sSub>
        <m:r>
          <m:rPr>
            <m:sty m:val="p"/>
          </m:rPr>
          <m:t>)</m:t>
        </m:r>
        <m:sSup>
          <m:e>
            <m:r>
              <m:t>e</m:t>
            </m:r>
          </m:e>
          <m:sup>
            <m:r>
              <m:rPr>
                <m:sty m:val="p"/>
              </m:rPr>
              <m:t>−</m:t>
            </m:r>
            <m:r>
              <m:t>k</m:t>
            </m:r>
            <m:r>
              <m:t>t</m:t>
            </m:r>
          </m:sup>
        </m:sSup>
      </m:oMath>
      <w:r>
        <w:t xml:space="preserve"> </w:t>
      </w:r>
      <w:r>
        <w:rPr>
          <w:rFonts w:hint="eastAsia"/>
        </w:rPr>
        <w:t xml:space="preserve">中，不透水面扩张导致</w:t>
      </w:r>
      <w:r>
        <w:t xml:space="preserve"> </w:t>
      </w:r>
      <m:oMath>
        <m:sSub>
          <m:e>
            <m:r>
              <m:t>f</m:t>
            </m:r>
          </m:e>
          <m:sub>
            <m:r>
              <m:t>0</m:t>
            </m:r>
          </m:sub>
        </m:sSub>
      </m:oMath>
      <w:r>
        <w:t xml:space="preserve"> </w:t>
      </w:r>
      <w:r>
        <w:rPr>
          <w:rFonts w:hint="eastAsia"/>
        </w:rPr>
        <w:t xml:space="preserve">和</w:t>
      </w:r>
      <w:r>
        <w:t xml:space="preserve"> </w:t>
      </w:r>
      <m:oMath>
        <m:sSub>
          <m:e>
            <m:r>
              <m:t>f</m:t>
            </m:r>
          </m:e>
          <m:sub>
            <m:r>
              <m:t>c</m:t>
            </m:r>
          </m:sub>
        </m:sSub>
      </m:oMath>
      <w:r>
        <w:t xml:space="preserve"> </w:t>
      </w:r>
      <w:r>
        <w:rPr>
          <w:rFonts w:hint="eastAsia"/>
        </w:rPr>
        <w:t xml:space="preserve">同步降低。当不透水面比例从</w:t>
      </w:r>
      <w:r>
        <w:t xml:space="preserve"> </w:t>
      </w:r>
      <m:oMath>
        <m:sSub>
          <m:e>
            <m:r>
              <m:t>η</m:t>
            </m:r>
          </m:e>
          <m:sub>
            <m:r>
              <m:t>1</m:t>
            </m:r>
          </m:sub>
        </m:sSub>
      </m:oMath>
      <w:r>
        <w:t xml:space="preserve"> </w:t>
      </w:r>
      <w:r>
        <w:rPr>
          <w:rFonts w:hint="eastAsia"/>
        </w:rPr>
        <w:t xml:space="preserve">增至</w:t>
      </w:r>
      <w:r>
        <w:t xml:space="preserve"> </w:t>
      </w:r>
      <m:oMath>
        <m:sSub>
          <m:e>
            <m:r>
              <m:t>η</m:t>
            </m:r>
          </m:e>
          <m:sub>
            <m:r>
              <m:t>2</m:t>
            </m:r>
          </m:sub>
        </m:sSub>
      </m:oMath>
      <w:r>
        <w:t xml:space="preserve"> </w:t>
      </w:r>
      <w:r>
        <w:rPr>
          <w:rFonts w:hint="eastAsia"/>
        </w:rPr>
        <w:t xml:space="preserve">时，流域综合下渗率可用面积加权法估算：</w:t>
      </w:r>
    </w:p>
    <w:p>
      <w:pPr>
        <w:pStyle w:val="BodyText"/>
      </w:pPr>
      <m:oMathPara>
        <m:oMathParaPr>
          <m:jc m:val="center"/>
        </m:oMathParaPr>
        <m:oMath>
          <m:sSub>
            <m:e>
              <m:r>
                <m:t>f</m:t>
              </m:r>
            </m:e>
            <m:sub>
              <m:r>
                <m:rPr>
                  <m:nor/>
                  <m:sty m:val="p"/>
                </m:rPr>
                <m:t>basin</m:t>
              </m:r>
            </m:sub>
          </m:sSub>
          <m:r>
            <m:rPr>
              <m:sty m:val="p"/>
            </m:rPr>
            <m:t>=</m:t>
          </m:r>
          <m:r>
            <m:rPr>
              <m:sty m:val="p"/>
            </m:rPr>
            <m:t>(</m:t>
          </m:r>
          <m:r>
            <m:t>1</m:t>
          </m:r>
          <m:r>
            <m:rPr>
              <m:sty m:val="p"/>
            </m:rPr>
            <m:t>−</m:t>
          </m:r>
          <m:r>
            <m:t>η</m:t>
          </m:r>
          <m:r>
            <m:rPr>
              <m:sty m:val="p"/>
            </m:rPr>
            <m:t>)</m:t>
          </m:r>
          <m:r>
            <m:rPr>
              <m:sty m:val="p"/>
            </m:rPr>
            <m:t>⋅</m:t>
          </m:r>
          <m:sSub>
            <m:e>
              <m:r>
                <m:t>f</m:t>
              </m:r>
            </m:e>
            <m:sub>
              <m:r>
                <m:rPr>
                  <m:nor/>
                  <m:sty m:val="p"/>
                </m:rPr>
                <m:t>perm</m:t>
              </m:r>
            </m:sub>
          </m:sSub>
          <m:r>
            <m:rPr>
              <m:sty m:val="p"/>
            </m:rPr>
            <m:t>+</m:t>
          </m:r>
          <m:r>
            <m:t>η</m:t>
          </m:r>
          <m:r>
            <m:rPr>
              <m:sty m:val="p"/>
            </m:rPr>
            <m:t>⋅</m:t>
          </m:r>
          <m:sSub>
            <m:e>
              <m:r>
                <m:t>f</m:t>
              </m:r>
            </m:e>
            <m:sub>
              <m:r>
                <m:rPr>
                  <m:nor/>
                  <m:sty m:val="p"/>
                </m:rPr>
                <m:t>imp</m:t>
              </m:r>
            </m:sub>
          </m:sSub>
        </m:oMath>
      </m:oMathPara>
    </w:p>
    <w:p>
      <w:pPr>
        <w:pStyle w:val="FirstParagraph"/>
      </w:pPr>
      <w:r>
        <w:rPr>
          <w:rFonts w:hint="eastAsia"/>
        </w:rPr>
        <w:t xml:space="preserve">由于</w:t>
      </w:r>
      <w:r>
        <w:t xml:space="preserve"> </w:t>
      </w:r>
      <m:oMath>
        <m:sSub>
          <m:e>
            <m:r>
              <m:t>f</m:t>
            </m:r>
          </m:e>
          <m:sub>
            <m:r>
              <m:rPr>
                <m:nor/>
                <m:sty m:val="p"/>
              </m:rPr>
              <m:t>imp</m:t>
            </m:r>
          </m:sub>
        </m:sSub>
        <m:r>
          <m:rPr>
            <m:sty m:val="p"/>
          </m:rPr>
          <m:t>≈</m:t>
        </m:r>
        <m:r>
          <m:t>0</m:t>
        </m:r>
      </m:oMath>
      <w:r>
        <w:rPr>
          <w:rFonts w:hint="eastAsia"/>
        </w:rPr>
        <w:t xml:space="preserve">，不透水面比例每增加</w:t>
      </w:r>
      <w:r>
        <w:t xml:space="preserve"> </w:t>
      </w:r>
      <m:oMath>
        <m:r>
          <m:t>10</m:t>
        </m:r>
        <m:r>
          <m:rPr>
            <m:sty m:val="p"/>
          </m:rPr>
          <m:t>%</m:t>
        </m:r>
      </m:oMath>
      <w:r>
        <w:rPr>
          <w:rFonts w:hint="eastAsia"/>
        </w:rPr>
        <w:t xml:space="preserve">，流域综合下渗能力近似线性下降</w:t>
      </w:r>
      <w:r>
        <w:t xml:space="preserve"> </w:t>
      </w:r>
      <m:oMath>
        <m:r>
          <m:t>10</m:t>
        </m:r>
        <m:r>
          <m:rPr>
            <m:sty m:val="p"/>
          </m:rPr>
          <m:t>%</m:t>
        </m:r>
        <m:r>
          <m:rPr>
            <m:sty m:val="p"/>
          </m:rPr>
          <m:t>×</m:t>
        </m:r>
        <m:sSub>
          <m:e>
            <m:r>
              <m:t>f</m:t>
            </m:r>
          </m:e>
          <m:sub>
            <m:r>
              <m:rPr>
                <m:nor/>
                <m:sty m:val="p"/>
              </m:rPr>
              <m:t>perm</m:t>
            </m:r>
          </m:sub>
        </m:sSub>
      </m:oMath>
      <w:r>
        <w:t xml:space="preserve">。</w:t>
      </w:r>
    </w:p>
    <w:p>
      <w:pPr>
        <w:pStyle w:val="BodyText"/>
      </w:pPr>
      <w:r>
        <w:rPr>
          <w:rFonts w:hint="eastAsia"/>
          <w:b/>
          <w:bCs/>
        </w:rPr>
        <w:t xml:space="preserve">汇流参数的变化：</w:t>
      </w:r>
      <w:r>
        <w:t xml:space="preserve"> </w:t>
      </w:r>
      <w:r>
        <w:rPr>
          <w:rFonts w:hint="eastAsia"/>
        </w:rPr>
        <w:t xml:space="preserve">城市排水管网的铺设将自然坡面汇流替换为管道流。自然坡面的曼宁糙率</w:t>
      </w:r>
      <w:r>
        <w:t xml:space="preserve"> </w:t>
      </w:r>
      <m:oMath>
        <m:sSub>
          <m:e>
            <m:r>
              <m:t>n</m:t>
            </m:r>
          </m:e>
          <m:sub>
            <m:r>
              <m:rPr>
                <m:nor/>
                <m:sty m:val="p"/>
              </m:rPr>
              <m:t>natural</m:t>
            </m:r>
          </m:sub>
        </m:sSub>
        <m:r>
          <m:rPr>
            <m:sty m:val="p"/>
          </m:rPr>
          <m:t>=</m:t>
        </m:r>
        <m:r>
          <m:t>0.03</m:t>
        </m:r>
        <m:r>
          <m:rPr>
            <m:sty m:val="p"/>
          </m:rPr>
          <m:t>∼</m:t>
        </m:r>
        <m:r>
          <m:t>0.15</m:t>
        </m:r>
      </m:oMath>
      <w:r>
        <w:rPr>
          <w:rFonts w:hint="eastAsia"/>
        </w:rPr>
        <w:t xml:space="preserve">，而混凝土管道</w:t>
      </w:r>
      <w:r>
        <w:t xml:space="preserve"> </w:t>
      </w:r>
      <m:oMath>
        <m:sSub>
          <m:e>
            <m:r>
              <m:t>n</m:t>
            </m:r>
          </m:e>
          <m:sub>
            <m:r>
              <m:rPr>
                <m:nor/>
                <m:sty m:val="p"/>
              </m:rPr>
              <m:t>pipe</m:t>
            </m:r>
          </m:sub>
        </m:sSub>
        <m:r>
          <m:rPr>
            <m:sty m:val="p"/>
          </m:rPr>
          <m:t>=</m:t>
        </m:r>
        <m:r>
          <m:t>0.012</m:t>
        </m:r>
        <m:r>
          <m:rPr>
            <m:sty m:val="p"/>
          </m:rPr>
          <m:t>∼</m:t>
        </m:r>
        <m:r>
          <m:t>0.015</m:t>
        </m:r>
      </m:oMath>
      <w:r>
        <w:rPr>
          <w:rFonts w:hint="eastAsia"/>
        </w:rPr>
        <w:t xml:space="preserve">，差距达到一个数量级。坡面汇流时间常数</w:t>
      </w:r>
      <w:r>
        <w:t xml:space="preserve"> </w:t>
      </w:r>
      <m:oMath>
        <m:sSub>
          <m:e>
            <m:r>
              <m:t>k</m:t>
            </m:r>
          </m:e>
          <m:sub>
            <m:r>
              <m:rPr>
                <m:nor/>
                <m:sty m:val="p"/>
              </m:rPr>
              <m:t>route</m:t>
            </m:r>
          </m:sub>
        </m:sSub>
      </m:oMath>
      <w:r>
        <w:t xml:space="preserve"> </w:t>
      </w:r>
      <w:r>
        <w:rPr>
          <w:rFonts w:hint="eastAsia"/>
        </w:rPr>
        <w:t xml:space="preserve">与糙率成正比，与坡度的平方根成反比，因此城市化可将汇流时间压缩数十倍。</w:t>
      </w:r>
    </w:p>
    <w:bookmarkEnd w:id="15"/>
    <w:bookmarkStart w:id="16" w:name="非平稳性假设对传统水文频率分析的挑战"/>
    <w:p>
      <w:pPr>
        <w:pStyle w:val="Heading3"/>
      </w:pPr>
      <w:r>
        <w:rPr>
          <w:rStyle w:val="SectionNumber"/>
        </w:rPr>
        <w:t xml:space="preserve">1.2.4</w:t>
      </w:r>
      <w:r>
        <w:tab/>
      </w:r>
      <w:r>
        <w:t xml:space="preserve">2.4 </w:t>
      </w:r>
      <w:r>
        <w:rPr>
          <w:rFonts w:hint="eastAsia"/>
        </w:rPr>
        <w:t xml:space="preserve">非平稳性假设对传统水文频率分析的挑战</w:t>
      </w:r>
    </w:p>
    <w:p>
      <w:pPr>
        <w:pStyle w:val="FirstParagraph"/>
      </w:pPr>
      <w:r>
        <w:rPr>
          <w:rFonts w:hint="eastAsia"/>
        </w:rPr>
        <w:t xml:space="preserve">传统水文频率分析建立在”平稳性假设”之上：年最大洪峰序列</w:t>
      </w:r>
      <w:r>
        <w:t xml:space="preserve"> </w:t>
      </w:r>
      <m:oMath>
        <m:r>
          <m:rPr>
            <m:sty m:val="p"/>
          </m:rPr>
          <m:t>{</m:t>
        </m:r>
        <m:sSub>
          <m:e>
            <m:r>
              <m:t>Q</m:t>
            </m:r>
          </m:e>
          <m:sub>
            <m:r>
              <m:rPr>
                <m:sty m:val="p"/>
              </m:rPr>
              <m:t>max</m:t>
            </m:r>
            <m:r>
              <m:rPr>
                <m:sty m:val="p"/>
              </m:rPr>
              <m:t>,</m:t>
            </m:r>
            <m:r>
              <m:t>1</m:t>
            </m:r>
          </m:sub>
        </m:sSub>
        <m:r>
          <m:rPr>
            <m:sty m:val="p"/>
          </m:rPr>
          <m:t>,</m:t>
        </m:r>
        <m:sSub>
          <m:e>
            <m:r>
              <m:t>Q</m:t>
            </m:r>
          </m:e>
          <m:sub>
            <m:r>
              <m:rPr>
                <m:sty m:val="p"/>
              </m:rPr>
              <m:t>max</m:t>
            </m:r>
            <m:r>
              <m:rPr>
                <m:sty m:val="p"/>
              </m:rPr>
              <m:t>,</m:t>
            </m:r>
            <m:r>
              <m:t>2</m:t>
            </m:r>
          </m:sub>
        </m:sSub>
        <m:r>
          <m:rPr>
            <m:sty m:val="p"/>
          </m:rPr>
          <m:t>,</m:t>
        </m:r>
        <m:r>
          <m:rPr>
            <m:sty m:val="p"/>
          </m:rPr>
          <m:t>…</m:t>
        </m:r>
        <m:r>
          <m:rPr>
            <m:sty m:val="p"/>
          </m:rPr>
          <m:t>,</m:t>
        </m:r>
        <m:sSub>
          <m:e>
            <m:r>
              <m:t>Q</m:t>
            </m:r>
          </m:e>
          <m:sub>
            <m:r>
              <m:rPr>
                <m:sty m:val="p"/>
              </m:rPr>
              <m:t>max</m:t>
            </m:r>
            <m:r>
              <m:rPr>
                <m:sty m:val="p"/>
              </m:rPr>
              <m:t>,</m:t>
            </m:r>
            <m:r>
              <m:t>n</m:t>
            </m:r>
          </m:sub>
        </m:sSub>
        <m:r>
          <m:rPr>
            <m:sty m:val="p"/>
          </m:rPr>
          <m:t>}</m:t>
        </m:r>
      </m:oMath>
      <w:r>
        <w:t xml:space="preserve"> </w:t>
      </w:r>
      <w:r>
        <w:rPr>
          <w:rFonts w:hint="eastAsia"/>
        </w:rPr>
        <w:t xml:space="preserve">服从某一固定的概率分布</w:t>
      </w:r>
      <w:r>
        <w:t xml:space="preserve"> </w:t>
      </w:r>
      <m:oMath>
        <m:r>
          <m:t>F</m:t>
        </m:r>
        <m:r>
          <m:rPr>
            <m:sty m:val="p"/>
          </m:rPr>
          <m:t>(</m:t>
        </m:r>
        <m:r>
          <m:t>q</m:t>
        </m:r>
        <m:r>
          <m:rPr>
            <m:sty m:val="p"/>
          </m:rPr>
          <m:t>;</m:t>
        </m:r>
        <m:r>
          <m:rPr>
            <m:sty m:val="bi"/>
          </m:rPr>
          <m:t>ξ</m:t>
        </m:r>
        <m:r>
          <m:rPr>
            <m:sty m:val="p"/>
          </m:rPr>
          <m:t>)</m:t>
        </m:r>
      </m:oMath>
      <w:r>
        <w:rPr>
          <w:rFonts w:hint="eastAsia"/>
        </w:rPr>
        <w:t xml:space="preserve">（如P-III型分布），其分布参数</w:t>
      </w:r>
      <w:r>
        <w:t xml:space="preserve"> </w:t>
      </w:r>
      <m:oMath>
        <m:r>
          <m:rPr>
            <m:sty m:val="bi"/>
          </m:rPr>
          <m:t>ξ</m:t>
        </m:r>
        <m:r>
          <m:rPr>
            <m:sty m:val="p"/>
          </m:rPr>
          <m:t>=</m:t>
        </m:r>
        <m:r>
          <m:rPr>
            <m:sty m:val="p"/>
          </m:rPr>
          <m:t>(</m:t>
        </m:r>
        <m:r>
          <m:t>μ</m:t>
        </m:r>
        <m:r>
          <m:rPr>
            <m:sty m:val="p"/>
          </m:rPr>
          <m:t>,</m:t>
        </m:r>
        <m:r>
          <m:t>σ</m:t>
        </m:r>
        <m:r>
          <m:rPr>
            <m:sty m:val="p"/>
          </m:rPr>
          <m:t>,</m:t>
        </m:r>
        <m:sSub>
          <m:e>
            <m:r>
              <m:t>C</m:t>
            </m:r>
          </m:e>
          <m:sub>
            <m:r>
              <m:t>s</m:t>
            </m:r>
          </m:sub>
        </m:sSub>
        <m:r>
          <m:rPr>
            <m:sty m:val="p"/>
          </m:rPr>
          <m:t>)</m:t>
        </m:r>
      </m:oMath>
      <w:r>
        <w:t xml:space="preserve"> </w:t>
      </w:r>
      <w:r>
        <w:rPr>
          <w:rFonts w:hint="eastAsia"/>
        </w:rPr>
        <w:t xml:space="preserve">不随时间变化。然而，当流域经历显著的人类活动或气候变化时，这一假设不再成立。</w:t>
      </w:r>
    </w:p>
    <w:p>
      <w:pPr>
        <w:pStyle w:val="BodyText"/>
      </w:pPr>
      <w:r>
        <w:rPr>
          <w:rFonts w:hint="eastAsia"/>
        </w:rPr>
        <w:t xml:space="preserve">Milly等（2008）在Science上发表的经典论文直接宣称”平稳性已死（Stationarity</w:t>
      </w:r>
      <w:r>
        <w:t xml:space="preserve"> is </w:t>
      </w:r>
      <w:r>
        <w:rPr>
          <w:rFonts w:hint="eastAsia"/>
        </w:rPr>
        <w:t xml:space="preserve">Dead）“。在非平稳条件下，分布参数本身成为时间的函数：</w:t>
      </w:r>
    </w:p>
    <w:p>
      <w:pPr>
        <w:pStyle w:val="BodyText"/>
      </w:pPr>
      <m:oMathPara>
        <m:oMathParaPr>
          <m:jc m:val="center"/>
        </m:oMathParaPr>
        <m:oMath>
          <m:r>
            <m:t>F</m:t>
          </m:r>
          <m:r>
            <m:rPr>
              <m:sty m:val="p"/>
            </m:rPr>
            <m:t>(</m:t>
          </m:r>
          <m:r>
            <m:t>q</m:t>
          </m:r>
          <m:r>
            <m:rPr>
              <m:sty m:val="p"/>
            </m:rPr>
            <m:t>;</m:t>
          </m:r>
          <m:r>
            <m:t>t</m:t>
          </m:r>
          <m:r>
            <m:rPr>
              <m:sty m:val="p"/>
            </m:rPr>
            <m:t>)</m:t>
          </m:r>
          <m:r>
            <m:rPr>
              <m:sty m:val="p"/>
            </m:rPr>
            <m:t>=</m:t>
          </m:r>
          <m:r>
            <m:t>F</m:t>
          </m:r>
          <m:d>
            <m:dPr>
              <m:begChr m:val="("/>
              <m:sepChr m:val=""/>
              <m:endChr m:val=")"/>
              <m:grow/>
            </m:dPr>
            <m:e>
              <m:r>
                <m:t>q</m:t>
              </m:r>
              <m:r>
                <m:rPr>
                  <m:sty m:val="p"/>
                </m:rPr>
                <m:t>;</m:t>
              </m:r>
              <m:r>
                <m:t>μ</m:t>
              </m:r>
              <m:r>
                <m:rPr>
                  <m:sty m:val="p"/>
                </m:rPr>
                <m:t>(</m:t>
              </m:r>
              <m:r>
                <m:t>t</m:t>
              </m:r>
              <m:r>
                <m:rPr>
                  <m:sty m:val="p"/>
                </m:rPr>
                <m:t>)</m:t>
              </m:r>
              <m:r>
                <m:rPr>
                  <m:sty m:val="p"/>
                </m:rPr>
                <m:t>,</m:t>
              </m:r>
              <m:r>
                <m:t>σ</m:t>
              </m:r>
              <m:r>
                <m:rPr>
                  <m:sty m:val="p"/>
                </m:rPr>
                <m:t>(</m:t>
              </m:r>
              <m:r>
                <m:t>t</m:t>
              </m:r>
              <m:r>
                <m:rPr>
                  <m:sty m:val="p"/>
                </m:rPr>
                <m:t>)</m:t>
              </m:r>
              <m:r>
                <m:rPr>
                  <m:sty m:val="p"/>
                </m:rPr>
                <m:t>,</m:t>
              </m:r>
              <m:sSub>
                <m:e>
                  <m:r>
                    <m:t>C</m:t>
                  </m:r>
                </m:e>
                <m:sub>
                  <m:r>
                    <m:t>s</m:t>
                  </m:r>
                </m:sub>
              </m:sSub>
              <m:r>
                <m:rPr>
                  <m:sty m:val="p"/>
                </m:rPr>
                <m:t>(</m:t>
              </m:r>
              <m:r>
                <m:t>t</m:t>
              </m:r>
              <m:r>
                <m:rPr>
                  <m:sty m:val="p"/>
                </m:rPr>
                <m:t>)</m:t>
              </m:r>
            </m:e>
          </m:d>
        </m:oMath>
      </m:oMathPara>
    </w:p>
    <w:p>
      <w:pPr>
        <w:pStyle w:val="FirstParagraph"/>
      </w:pPr>
      <w:r>
        <w:rPr>
          <w:rFonts w:hint="eastAsia"/>
        </w:rPr>
        <w:t xml:space="preserve">例如，由于城市化的持续推进，年最大洪峰的均值</w:t>
      </w:r>
      <w:r>
        <w:t xml:space="preserve"> </w:t>
      </w:r>
      <m:oMath>
        <m:r>
          <m:t>μ</m:t>
        </m:r>
        <m:r>
          <m:rPr>
            <m:sty m:val="p"/>
          </m:rPr>
          <m:t>(</m:t>
        </m:r>
        <m:r>
          <m:t>t</m:t>
        </m:r>
        <m:r>
          <m:rPr>
            <m:sty m:val="p"/>
          </m:rPr>
          <m:t>)</m:t>
        </m:r>
      </m:oMath>
      <w:r>
        <w:t xml:space="preserve"> </w:t>
      </w:r>
      <w:r>
        <w:rPr>
          <w:rFonts w:hint="eastAsia"/>
        </w:rPr>
        <w:t xml:space="preserve">可能呈线性增长趋势</w:t>
      </w:r>
      <w:r>
        <w:t xml:space="preserve"> </w:t>
      </w:r>
      <m:oMath>
        <m:r>
          <m:t>μ</m:t>
        </m:r>
        <m:r>
          <m:rPr>
            <m:sty m:val="p"/>
          </m:rPr>
          <m:t>(</m:t>
        </m:r>
        <m:r>
          <m:t>t</m:t>
        </m:r>
        <m:r>
          <m:rPr>
            <m:sty m:val="p"/>
          </m:rPr>
          <m:t>)</m:t>
        </m:r>
        <m:r>
          <m:rPr>
            <m:sty m:val="p"/>
          </m:rPr>
          <m:t>=</m:t>
        </m:r>
        <m:sSub>
          <m:e>
            <m:r>
              <m:t>μ</m:t>
            </m:r>
          </m:e>
          <m:sub>
            <m:r>
              <m:t>0</m:t>
            </m:r>
          </m:sub>
        </m:sSub>
        <m:r>
          <m:rPr>
            <m:sty m:val="p"/>
          </m:rPr>
          <m:t>+</m:t>
        </m:r>
        <m:r>
          <m:t>β</m:t>
        </m:r>
        <m:r>
          <m:t>t</m:t>
        </m:r>
      </m:oMath>
      <w:r>
        <w:rPr>
          <w:rFonts w:hint="eastAsia"/>
        </w:rPr>
        <w:t xml:space="preserve">，其中</w:t>
      </w:r>
      <w:r>
        <w:t xml:space="preserve"> </w:t>
      </w:r>
      <m:oMath>
        <m:r>
          <m:t>β</m:t>
        </m:r>
      </m:oMath>
      <w:r>
        <w:t xml:space="preserve"> </w:t>
      </w:r>
      <w:r>
        <w:rPr>
          <w:rFonts w:hint="eastAsia"/>
        </w:rPr>
        <w:t xml:space="preserve">为趋势斜率。这意味着原来”百年一遇”的洪峰流量（即</w:t>
      </w:r>
      <w:r>
        <w:t xml:space="preserve"> </w:t>
      </w:r>
      <m:oMath>
        <m:sSup>
          <m:e>
            <m:r>
              <m:t>F</m:t>
            </m:r>
          </m:e>
          <m:sup>
            <m:r>
              <m:rPr>
                <m:sty m:val="p"/>
              </m:rPr>
              <m:t>−</m:t>
            </m:r>
            <m:r>
              <m:t>1</m:t>
            </m:r>
          </m:sup>
        </m:sSup>
        <m:r>
          <m:rPr>
            <m:sty m:val="p"/>
          </m:rPr>
          <m:t>(</m:t>
        </m:r>
        <m:r>
          <m:t>0.99</m:t>
        </m:r>
        <m:r>
          <m:rPr>
            <m:sty m:val="p"/>
          </m:rPr>
          <m:t>)</m:t>
        </m:r>
      </m:oMath>
      <w:r>
        <w:rPr>
          <w:rFonts w:hint="eastAsia"/>
        </w:rPr>
        <w:t xml:space="preserve">），在非平稳条件下对应的重现期会持续缩短。以一个具体的例子来说明：假设某流域1970年的百年一遇设计洪峰为</w:t>
      </w:r>
      <w:r>
        <w:t xml:space="preserve"> </w:t>
      </w:r>
      <m:oMath>
        <m:sSub>
          <m:e>
            <m:r>
              <m:t>Q</m:t>
            </m:r>
          </m:e>
          <m:sub>
            <m:r>
              <m:t>100</m:t>
            </m:r>
          </m:sub>
        </m:sSub>
        <m:r>
          <m:rPr>
            <m:sty m:val="p"/>
          </m:rPr>
          <m:t>=</m:t>
        </m:r>
        <m:r>
          <m:t>3000</m:t>
        </m:r>
      </m:oMath>
      <w:r>
        <w:t xml:space="preserve"> </w:t>
      </w:r>
      <m:oMath>
        <m:sSup>
          <m:e>
            <m:r>
              <m:t>m</m:t>
            </m:r>
          </m:e>
          <m:sup>
            <m:r>
              <m:t>3</m:t>
            </m:r>
          </m:sup>
        </m:sSup>
        <m:r>
          <m:rPr>
            <m:sty m:val="p"/>
          </m:rPr>
          <m:t>/</m:t>
        </m:r>
        <m:r>
          <m:t>s</m:t>
        </m:r>
      </m:oMath>
      <w:r>
        <w:rPr>
          <w:rFonts w:hint="eastAsia"/>
        </w:rPr>
        <w:t xml:space="preserve">，经过50年的快速城市化后，由于</w:t>
      </w:r>
      <w:r>
        <w:t xml:space="preserve"> </w:t>
      </w:r>
      <m:oMath>
        <m:r>
          <m:t>μ</m:t>
        </m:r>
        <m:r>
          <m:rPr>
            <m:sty m:val="p"/>
          </m:rPr>
          <m:t>(</m:t>
        </m:r>
        <m:r>
          <m:t>t</m:t>
        </m:r>
        <m:r>
          <m:rPr>
            <m:sty m:val="p"/>
          </m:rPr>
          <m:t>)</m:t>
        </m:r>
      </m:oMath>
      <w:r>
        <w:t xml:space="preserve"> </w:t>
      </w:r>
      <w:r>
        <w:rPr>
          <w:rFonts w:hint="eastAsia"/>
        </w:rPr>
        <w:t xml:space="preserve">和</w:t>
      </w:r>
      <w:r>
        <w:t xml:space="preserve"> </w:t>
      </w:r>
      <m:oMath>
        <m:r>
          <m:t>σ</m:t>
        </m:r>
        <m:r>
          <m:rPr>
            <m:sty m:val="p"/>
          </m:rPr>
          <m:t>(</m:t>
        </m:r>
        <m:r>
          <m:t>t</m:t>
        </m:r>
        <m:r>
          <m:rPr>
            <m:sty m:val="p"/>
          </m:rPr>
          <m:t>)</m:t>
        </m:r>
      </m:oMath>
      <w:r>
        <w:t xml:space="preserve"> </w:t>
      </w:r>
      <w:r>
        <w:rPr>
          <w:rFonts w:hint="eastAsia"/>
        </w:rPr>
        <w:t xml:space="preserve">的增大，同样的</w:t>
      </w:r>
      <w:r>
        <w:t xml:space="preserve"> </w:t>
      </w:r>
      <m:oMath>
        <m:r>
          <m:t>3000</m:t>
        </m:r>
      </m:oMath>
      <w:r>
        <w:t xml:space="preserve"> </w:t>
      </w:r>
      <m:oMath>
        <m:sSup>
          <m:e>
            <m:r>
              <m:t>m</m:t>
            </m:r>
          </m:e>
          <m:sup>
            <m:r>
              <m:t>3</m:t>
            </m:r>
          </m:sup>
        </m:sSup>
        <m:r>
          <m:rPr>
            <m:sty m:val="p"/>
          </m:rPr>
          <m:t>/</m:t>
        </m:r>
        <m:r>
          <m:t>s</m:t>
        </m:r>
      </m:oMath>
      <w:r>
        <w:t xml:space="preserve"> </w:t>
      </w:r>
      <w:r>
        <w:rPr>
          <w:rFonts w:hint="eastAsia"/>
        </w:rPr>
        <w:t xml:space="preserve">在2020年的水文统计中可能仅相当于”二十年一遇”。这意味着按照历史标准设计的防洪工程，在非平稳条件下面临严重的标准退化风险。</w:t>
      </w:r>
    </w:p>
    <w:p>
      <w:pPr>
        <w:pStyle w:val="BodyText"/>
      </w:pPr>
      <w:r>
        <w:rPr>
          <w:rFonts w:hint="eastAsia"/>
        </w:rPr>
        <w:t xml:space="preserve">应对非平稳性的方法包括：（1）</w:t>
      </w:r>
      <w:r>
        <w:rPr>
          <w:rFonts w:hint="eastAsia"/>
          <w:b/>
          <w:bCs/>
        </w:rPr>
        <w:t xml:space="preserve">时变矩法</w:t>
      </w:r>
      <w:r>
        <w:rPr>
          <w:rFonts w:hint="eastAsia"/>
        </w:rPr>
        <w:t xml:space="preserve">——将分布参数表示为时间或协变量（如不透水面比例）的函数，用最大似然法估计回归系数；（2）</w:t>
      </w:r>
      <w:r>
        <w:rPr>
          <w:rFonts w:hint="eastAsia"/>
          <w:b/>
          <w:bCs/>
        </w:rPr>
        <w:t xml:space="preserve">分段平稳法</w:t>
      </w:r>
      <w:r>
        <w:rPr>
          <w:rFonts w:hint="eastAsia"/>
        </w:rPr>
        <w:t xml:space="preserve">——根据Pettitt检验识别的突变点将序列分段，各段独立进行频率分析；（3）</w:t>
      </w:r>
      <w:r>
        <w:rPr>
          <w:rFonts w:hint="eastAsia"/>
          <w:b/>
          <w:bCs/>
        </w:rPr>
        <w:t xml:space="preserve">物理-统计联合法</w:t>
      </w:r>
      <w:r>
        <w:rPr>
          <w:rFonts w:hint="eastAsia"/>
        </w:rPr>
        <w:t xml:space="preserve">——利用水文模型模拟土地利用变化对洪水的定量影响，将模型输出的增量叠加到历史频率曲线上。</w:t>
      </w:r>
    </w:p>
    <w:bookmarkEnd w:id="16"/>
    <w:bookmarkEnd w:id="17"/>
    <w:bookmarkStart w:id="30" w:name="案例分析理论与实践的桥梁同一流域在森林与城市状态下的极值对比"/>
    <w:p>
      <w:pPr>
        <w:pStyle w:val="Heading2"/>
      </w:pPr>
      <w:r>
        <w:rPr>
          <w:rStyle w:val="SectionNumber"/>
        </w:rPr>
        <w:t xml:space="preserve">1.3</w:t>
      </w:r>
      <w:r>
        <w:tab/>
      </w:r>
      <w:r>
        <w:t xml:space="preserve">3. </w:t>
      </w:r>
      <w:r>
        <w:rPr>
          <w:rFonts w:hint="eastAsia"/>
        </w:rPr>
        <w:t xml:space="preserve">案例分析：理论与实践的桥梁（同一流域在森林与城市状态下的极值对比）</w:t>
      </w:r>
    </w:p>
    <w:bookmarkStart w:id="18"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某市郊外有一片</w:t>
      </w:r>
      <w:r>
        <w:t xml:space="preserve"> </w:t>
      </w:r>
      <m:oMath>
        <m:r>
          <m:t>10</m:t>
        </m:r>
        <m:r>
          <m:t>k</m:t>
        </m:r>
        <m:sSup>
          <m:e>
            <m:r>
              <m:t>m</m:t>
            </m:r>
          </m:e>
          <m:sup>
            <m:r>
              <m:t>2</m:t>
            </m:r>
          </m:sup>
        </m:sSup>
      </m:oMath>
      <w:r>
        <w:t xml:space="preserve"> </w:t>
      </w:r>
      <w:r>
        <w:rPr>
          <w:rFonts w:hint="eastAsia"/>
        </w:rPr>
        <w:t xml:space="preserve">的原生态森林，被称为城市的“后花园与防洪海绵”。开发商提议将这片森林夷为平地，建设一个容纳</w:t>
      </w:r>
      <w:r>
        <w:t xml:space="preserve"> 30 </w:t>
      </w:r>
      <w:r>
        <w:rPr>
          <w:rFonts w:hint="eastAsia"/>
        </w:rPr>
        <w:t xml:space="preserve">万人的超级卫星城（不透水率将达到</w:t>
      </w:r>
      <w:r>
        <w:t xml:space="preserve"> </w:t>
      </w:r>
      <w:r>
        <w:rPr>
          <w:rFonts w:hint="eastAsia"/>
        </w:rPr>
        <w:t xml:space="preserve">80%）。</w:t>
      </w:r>
      <w:r>
        <w:t xml:space="preserve"> </w:t>
      </w:r>
      <w:r>
        <w:rPr>
          <w:rFonts w:hint="eastAsia"/>
        </w:rPr>
        <w:t xml:space="preserve">决策部门要求水务局进行数字孪生论证：“如果遭遇</w:t>
      </w:r>
      <w:r>
        <w:t xml:space="preserve"> 50 </w:t>
      </w:r>
      <w:r>
        <w:rPr>
          <w:rFonts w:hint="eastAsia"/>
        </w:rPr>
        <w:t xml:space="preserve">年一遇的强雷暴（</w:t>
      </w:r>
      <m:oMath>
        <m:r>
          <m:t>80</m:t>
        </m:r>
        <m:r>
          <m:t>m</m:t>
        </m:r>
        <m:r>
          <m:t>m</m:t>
        </m:r>
        <m:r>
          <m:rPr>
            <m:sty m:val="p"/>
          </m:rPr>
          <m:t>/</m:t>
        </m:r>
        <m:r>
          <m:t>h</m:t>
        </m:r>
      </m:oMath>
      <w:r>
        <w:rPr>
          <w:rFonts w:hint="eastAsia"/>
        </w:rPr>
        <w:t xml:space="preserve">，持续</w:t>
      </w:r>
      <w:r>
        <w:t xml:space="preserve"> </w:t>
      </w:r>
      <m:oMath>
        <m:r>
          <m:t>40</m:t>
        </m:r>
      </m:oMath>
      <w:r>
        <w:t xml:space="preserve"> </w:t>
      </w:r>
      <w:r>
        <w:rPr>
          <w:rFonts w:hint="eastAsia"/>
        </w:rPr>
        <w:t xml:space="preserve">分钟），这座新城到底会不会被淹？”</w:t>
      </w:r>
      <w:r>
        <w:t xml:space="preserve"> </w:t>
      </w:r>
      <w:r>
        <w:rPr>
          <w:rFonts w:hint="eastAsia"/>
        </w:rPr>
        <w:t xml:space="preserve">作为水文工程师，你决定运行两套参数截然不同的情景（Scenario）：一套代表现在的天然森林，一套代表未来的水泥城市。你需要用十分硬核的数据和图表，向决策部门揭示城市化对防洪系统的致命打击。</w:t>
      </w:r>
    </w:p>
    <w:bookmarkEnd w:id="18"/>
    <w:bookmarkStart w:id="22"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输入强迫</w:t>
      </w:r>
      <w:r>
        <w:rPr>
          <w:rFonts w:hint="eastAsia"/>
        </w:rPr>
        <w:t xml:space="preserve">：极端的箱型脉冲暴雨，强</w:t>
      </w:r>
      <w:r>
        <w:t xml:space="preserve"> </w:t>
      </w:r>
      <m:oMath>
        <m:r>
          <m:t>80</m:t>
        </m:r>
        <m:r>
          <m:t>m</m:t>
        </m:r>
        <m:r>
          <m:t>m</m:t>
        </m:r>
        <m:r>
          <m:rPr>
            <m:sty m:val="p"/>
          </m:rPr>
          <m:t>/</m:t>
        </m:r>
        <m:r>
          <m:t>h</m:t>
        </m:r>
      </m:oMath>
      <w:r>
        <w:rPr>
          <w:rFonts w:hint="eastAsia"/>
        </w:rPr>
        <w:t xml:space="preserve">，历时</w:t>
      </w:r>
      <w:r>
        <w:t xml:space="preserve"> </w:t>
      </w:r>
      <m:oMath>
        <m:r>
          <m:t>40</m:t>
        </m:r>
      </m:oMath>
      <w:r>
        <w:t xml:space="preserve"> </w:t>
      </w:r>
      <w:r>
        <w:rPr>
          <w:rFonts w:hint="eastAsia"/>
        </w:rPr>
        <w:t xml:space="preserve">分钟。</w:t>
      </w:r>
    </w:p>
    <w:p>
      <w:pPr>
        <w:pStyle w:val="Compact"/>
        <w:numPr>
          <w:ilvl w:val="0"/>
          <w:numId w:val="1001"/>
        </w:numPr>
      </w:pPr>
      <w:r>
        <w:rPr>
          <w:rFonts w:hint="eastAsia"/>
          <w:b/>
          <w:bCs/>
        </w:rPr>
        <w:t xml:space="preserve">情景</w:t>
      </w:r>
      <w:r>
        <w:rPr>
          <w:b/>
          <w:bCs/>
        </w:rPr>
        <w:t xml:space="preserve"> </w:t>
      </w:r>
      <w:r>
        <w:rPr>
          <w:rFonts w:hint="eastAsia"/>
          <w:b/>
          <w:bCs/>
        </w:rPr>
        <w:t xml:space="preserve">A：天然森林</w:t>
      </w:r>
      <w:r>
        <w:rPr>
          <w:rFonts w:hint="eastAsia"/>
        </w:rPr>
        <w:t xml:space="preserve">：</w:t>
      </w:r>
    </w:p>
    <w:p>
      <w:pPr>
        <w:pStyle w:val="Compact"/>
        <w:numPr>
          <w:ilvl w:val="1"/>
          <w:numId w:val="1002"/>
        </w:numPr>
      </w:pPr>
      <w:r>
        <w:rPr>
          <w:rFonts w:hint="eastAsia"/>
        </w:rPr>
        <w:t xml:space="preserve">极强的下渗能力：</w:t>
      </w:r>
      <m:oMath>
        <m:sSub>
          <m:e>
            <m:r>
              <m:t>f</m:t>
            </m:r>
          </m:e>
          <m:sub>
            <m:r>
              <m:t>0</m:t>
            </m:r>
          </m:sub>
        </m:sSub>
        <m:r>
          <m:rPr>
            <m:sty m:val="p"/>
          </m:rPr>
          <m:t>=</m:t>
        </m:r>
        <m:r>
          <m:t>60</m:t>
        </m:r>
        <m:r>
          <m:t>m</m:t>
        </m:r>
        <m:r>
          <m:t>m</m:t>
        </m:r>
        <m:r>
          <m:rPr>
            <m:sty m:val="p"/>
          </m:rPr>
          <m:t>/</m:t>
        </m:r>
        <m:r>
          <m:t>h</m:t>
        </m:r>
        <m:r>
          <m:rPr>
            <m:sty m:val="p"/>
          </m:rPr>
          <m:t>,</m:t>
        </m:r>
        <m:sSub>
          <m:e>
            <m:r>
              <m:t>f</m:t>
            </m:r>
          </m:e>
          <m:sub>
            <m:r>
              <m:t>c</m:t>
            </m:r>
          </m:sub>
        </m:sSub>
        <m:r>
          <m:rPr>
            <m:sty m:val="p"/>
          </m:rPr>
          <m:t>=</m:t>
        </m:r>
        <m:r>
          <m:t>15</m:t>
        </m:r>
        <m:r>
          <m:t>m</m:t>
        </m:r>
        <m:r>
          <m:t>m</m:t>
        </m:r>
        <m:r>
          <m:rPr>
            <m:sty m:val="p"/>
          </m:rPr>
          <m:t>/</m:t>
        </m:r>
        <m:r>
          <m:t>h</m:t>
        </m:r>
      </m:oMath>
      <w:r>
        <w:t xml:space="preserve">。</w:t>
      </w:r>
    </w:p>
    <w:p>
      <w:pPr>
        <w:pStyle w:val="Compact"/>
        <w:numPr>
          <w:ilvl w:val="1"/>
          <w:numId w:val="1002"/>
        </w:numPr>
      </w:pPr>
      <w:r>
        <w:rPr>
          <w:rFonts w:hint="eastAsia"/>
        </w:rPr>
        <w:t xml:space="preserve">极慢的汇流阻力：坡面水库常数</w:t>
      </w:r>
      <w:r>
        <w:t xml:space="preserve"> </w:t>
      </w:r>
      <m:oMath>
        <m:sSub>
          <m:e>
            <m:r>
              <m:t>k</m:t>
            </m:r>
          </m:e>
          <m:sub>
            <m:r>
              <m:t>r</m:t>
            </m:r>
            <m:r>
              <m:t>o</m:t>
            </m:r>
            <m:r>
              <m:t>u</m:t>
            </m:r>
            <m:r>
              <m:t>t</m:t>
            </m:r>
            <m:r>
              <m:t>e</m:t>
            </m:r>
          </m:sub>
        </m:sSub>
        <m:r>
          <m:rPr>
            <m:sty m:val="p"/>
          </m:rPr>
          <m:t>=</m:t>
        </m:r>
        <m:r>
          <m:t>120</m:t>
        </m:r>
        <m:r>
          <m:t>m</m:t>
        </m:r>
        <m:r>
          <m:t>i</m:t>
        </m:r>
        <m:r>
          <m:t>n</m:t>
        </m:r>
      </m:oMath>
      <w:r>
        <w:t xml:space="preserve">。</w:t>
      </w:r>
    </w:p>
    <w:p>
      <w:pPr>
        <w:pStyle w:val="Compact"/>
        <w:numPr>
          <w:ilvl w:val="0"/>
          <w:numId w:val="1001"/>
        </w:numPr>
      </w:pPr>
      <w:r>
        <w:rPr>
          <w:rFonts w:hint="eastAsia"/>
          <w:b/>
          <w:bCs/>
        </w:rPr>
        <w:t xml:space="preserve">情景</w:t>
      </w:r>
      <w:r>
        <w:rPr>
          <w:b/>
          <w:bCs/>
        </w:rPr>
        <w:t xml:space="preserve"> </w:t>
      </w:r>
      <w:r>
        <w:rPr>
          <w:rFonts w:hint="eastAsia"/>
          <w:b/>
          <w:bCs/>
        </w:rPr>
        <w:t xml:space="preserve">B：高度城市化</w:t>
      </w:r>
      <w:r>
        <w:rPr>
          <w:rFonts w:hint="eastAsia"/>
        </w:rPr>
        <w:t xml:space="preserve">：</w:t>
      </w:r>
    </w:p>
    <w:p>
      <w:pPr>
        <w:pStyle w:val="Compact"/>
        <w:numPr>
          <w:ilvl w:val="1"/>
          <w:numId w:val="1003"/>
        </w:numPr>
      </w:pPr>
      <w:r>
        <w:rPr>
          <w:rFonts w:hint="eastAsia"/>
        </w:rPr>
        <w:t xml:space="preserve">彻底丧失下渗能力：</w:t>
      </w:r>
      <m:oMath>
        <m:sSub>
          <m:e>
            <m:r>
              <m:t>f</m:t>
            </m:r>
          </m:e>
          <m:sub>
            <m:r>
              <m:t>0</m:t>
            </m:r>
          </m:sub>
        </m:sSub>
        <m:r>
          <m:rPr>
            <m:sty m:val="p"/>
          </m:rPr>
          <m:t>=</m:t>
        </m:r>
        <m:r>
          <m:t>10</m:t>
        </m:r>
        <m:r>
          <m:t>m</m:t>
        </m:r>
        <m:r>
          <m:t>m</m:t>
        </m:r>
        <m:r>
          <m:rPr>
            <m:sty m:val="p"/>
          </m:rPr>
          <m:t>/</m:t>
        </m:r>
        <m:r>
          <m:t>h</m:t>
        </m:r>
        <m:r>
          <m:rPr>
            <m:sty m:val="p"/>
          </m:rPr>
          <m:t>,</m:t>
        </m:r>
        <m:sSub>
          <m:e>
            <m:r>
              <m:t>f</m:t>
            </m:r>
          </m:e>
          <m:sub>
            <m:r>
              <m:t>c</m:t>
            </m:r>
          </m:sub>
        </m:sSub>
        <m:r>
          <m:rPr>
            <m:sty m:val="p"/>
          </m:rPr>
          <m:t>=</m:t>
        </m:r>
        <m:r>
          <m:t>2</m:t>
        </m:r>
        <m:r>
          <m:t>m</m:t>
        </m:r>
        <m:r>
          <m:t>m</m:t>
        </m:r>
        <m:r>
          <m:rPr>
            <m:sty m:val="p"/>
          </m:rPr>
          <m:t>/</m:t>
        </m:r>
        <m:r>
          <m:t>h</m:t>
        </m:r>
      </m:oMath>
      <w:r>
        <w:t xml:space="preserve">。</w:t>
      </w:r>
    </w:p>
    <w:p>
      <w:pPr>
        <w:pStyle w:val="Compact"/>
        <w:numPr>
          <w:ilvl w:val="1"/>
          <w:numId w:val="1003"/>
        </w:numPr>
      </w:pPr>
      <w:r>
        <w:rPr>
          <w:rFonts w:hint="eastAsia"/>
        </w:rPr>
        <w:t xml:space="preserve">十分光滑的排水管网：坡面水库常数</w:t>
      </w:r>
      <w:r>
        <w:t xml:space="preserve"> </w:t>
      </w:r>
      <m:oMath>
        <m:sSub>
          <m:e>
            <m:r>
              <m:t>k</m:t>
            </m:r>
          </m:e>
          <m:sub>
            <m:r>
              <m:t>r</m:t>
            </m:r>
            <m:r>
              <m:t>o</m:t>
            </m:r>
            <m:r>
              <m:t>u</m:t>
            </m:r>
            <m:r>
              <m:t>t</m:t>
            </m:r>
            <m:r>
              <m:t>e</m:t>
            </m:r>
          </m:sub>
        </m:sSub>
        <m:r>
          <m:rPr>
            <m:sty m:val="p"/>
          </m:rPr>
          <m:t>=</m:t>
        </m:r>
        <m:r>
          <m:t>5</m:t>
        </m:r>
        <m:r>
          <m:t>m</m:t>
        </m:r>
        <m:r>
          <m:t>i</m:t>
        </m:r>
        <m:r>
          <m:t>n</m:t>
        </m:r>
      </m:oMath>
      <w:r>
        <w:t xml:space="preserve">。</w:t>
      </w:r>
    </w:p>
    <w:p>
      <w:pPr>
        <w:pStyle w:val="Compact"/>
        <w:numPr>
          <w:ilvl w:val="0"/>
          <w:numId w:val="1001"/>
        </w:numPr>
      </w:pPr>
      <w:r>
        <w:rPr>
          <w:rFonts w:hint="eastAsia"/>
          <w:b/>
          <w:bCs/>
        </w:rPr>
        <w:t xml:space="preserve">任务</w:t>
      </w:r>
      <w:r>
        <w:rPr>
          <w:rFonts w:hint="eastAsia"/>
        </w:rPr>
        <w:t xml:space="preserve">：在一维集总框架下分别跑通产汇流模块，计算两种情景下的洪水总量、洪峰峰值，以及洪水质心的超前时间。</w:t>
      </w:r>
    </w:p>
    <w:p>
      <w:pPr>
        <w:pStyle w:val="FirstParagraph"/>
      </w:pPr>
      <w:r>
        <w:rPr>
          <w:rFonts w:hint="eastAsia"/>
          <w:b/>
          <w:bCs/>
        </w:rPr>
        <w:t xml:space="preserve">物理场景与问题概化图</w:t>
      </w:r>
      <w:r>
        <w:rPr>
          <w:b/>
          <w:bCs/>
        </w:rPr>
        <w:t xml:space="preserve"> (Generated via Local </w:t>
      </w:r>
      <w:r>
        <w:rPr>
          <w:rFonts w:hint="eastAsia"/>
          <w:b/>
          <w:bCs/>
        </w:rPr>
        <w:t xml:space="preserve">Diagrammer)：</w:t>
      </w:r>
      <w:r>
        <w:t xml:space="preserve"> </w:t>
      </w:r>
      <w:r>
        <w:drawing>
          <wp:inline>
            <wp:extent cx="5334000" cy="2667000"/>
            <wp:effectExtent b="0" l="0" r="0" t="0"/>
            <wp:docPr descr="问题概化图" title="" id="20" name="Picture"/>
            <a:graphic>
              <a:graphicData uri="http://schemas.openxmlformats.org/drawingml/2006/picture">
                <pic:pic>
                  <pic:nvPicPr>
                    <pic:cNvPr descr="assets/ch11/problem_nano.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本研究构建了一个双轨并行的情景比较器（Scenario</w:t>
      </w:r>
      <w:r>
        <w:t xml:space="preserve"> </w:t>
      </w:r>
      <w:r>
        <w:rPr>
          <w:rFonts w:hint="eastAsia"/>
        </w:rPr>
        <w:t xml:space="preserve">Comparator）：</w:t>
      </w:r>
      <w:r>
        <w:t xml:space="preserve"> </w:t>
      </w:r>
      <w:r>
        <w:t xml:space="preserve">1.</w:t>
      </w:r>
      <w:r>
        <w:t xml:space="preserve"> </w:t>
      </w:r>
      <w:r>
        <w:rPr>
          <w:rFonts w:hint="eastAsia"/>
          <w:b/>
          <w:bCs/>
        </w:rPr>
        <w:t xml:space="preserve">统一降雨驱动</w:t>
      </w:r>
      <w:r>
        <w:rPr>
          <w:rFonts w:hint="eastAsia"/>
        </w:rPr>
        <w:t xml:space="preserve">：在代码中生成一个通用的强降雨时间序列数组，确保两个“平行宇宙”遭遇的是同一场暴雨。</w:t>
      </w:r>
      <w:r>
        <w:t xml:space="preserve"> </w:t>
      </w:r>
      <w:r>
        <w:t xml:space="preserve">2.</w:t>
      </w:r>
      <w:r>
        <w:t xml:space="preserve"> </w:t>
      </w:r>
      <w:r>
        <w:rPr>
          <w:rFonts w:hint="eastAsia"/>
          <w:b/>
          <w:bCs/>
        </w:rPr>
        <w:t xml:space="preserve">多态函数调用</w:t>
      </w:r>
      <w:r>
        <w:rPr>
          <w:rFonts w:hint="eastAsia"/>
        </w:rPr>
        <w:t xml:space="preserve">：封装一个高内聚的</w:t>
      </w:r>
      <w:r>
        <w:t xml:space="preserve"> </w:t>
      </w:r>
      <w:r>
        <w:rPr>
          <w:rStyle w:val="VerbatimChar"/>
        </w:rPr>
        <w:t xml:space="preserve">simulate_catchment</w:t>
      </w:r>
      <w:r>
        <w:t xml:space="preserve"> </w:t>
      </w:r>
      <w:r>
        <w:rPr>
          <w:rFonts w:hint="eastAsia"/>
        </w:rPr>
        <w:t xml:space="preserve">函数。第一遍传入森林参数，计算出被巨量下渗剥离后的微弱超渗产流，并扔进十分迟缓的线性水库中演进；第二遍传入城市参数，算出十分庞大的产流，并扔进十分敏捷的排流管道中。</w:t>
      </w:r>
      <w:r>
        <w:t xml:space="preserve"> </w:t>
      </w:r>
      <w:r>
        <w:t xml:space="preserve">3.</w:t>
      </w:r>
      <w:r>
        <w:t xml:space="preserve"> </w:t>
      </w:r>
      <w:r>
        <w:rPr>
          <w:rFonts w:hint="eastAsia"/>
          <w:b/>
          <w:bCs/>
        </w:rPr>
        <w:t xml:space="preserve">质心统计计算</w:t>
      </w:r>
      <w:r>
        <w:rPr>
          <w:rFonts w:hint="eastAsia"/>
        </w:rPr>
        <w:t xml:space="preserve">：为了量化“洪水被加速”的程度，不能仅仅比较绝对波峰时刻，需要利用加权平均法（</w:t>
      </w:r>
      <m:oMath>
        <m:f>
          <m:fPr>
            <m:type m:val="bar"/>
          </m:fPr>
          <m:num>
            <m:r>
              <m:rPr>
                <m:sty m:val="p"/>
              </m:rPr>
              <m:t>∑</m:t>
            </m:r>
            <m:r>
              <m:rPr>
                <m:sty m:val="p"/>
              </m:rPr>
              <m:t>(</m:t>
            </m:r>
            <m:r>
              <m:t>t</m:t>
            </m:r>
            <m:r>
              <m:rPr>
                <m:sty m:val="p"/>
              </m:rPr>
              <m:t>⋅</m:t>
            </m:r>
            <m:r>
              <m:t>Q</m:t>
            </m:r>
            <m:r>
              <m:rPr>
                <m:sty m:val="p"/>
              </m:rPr>
              <m:t>)</m:t>
            </m:r>
          </m:num>
          <m:den>
            <m:r>
              <m:rPr>
                <m:sty m:val="p"/>
              </m:rPr>
              <m:t>∑</m:t>
            </m:r>
            <m:r>
              <m:t>Q</m:t>
            </m:r>
          </m:den>
        </m:f>
      </m:oMath>
      <w:r>
        <w:rPr>
          <w:rFonts w:hint="eastAsia"/>
        </w:rPr>
        <w:t xml:space="preserve">）求出整个水文过程线的“质心时间（Centroid</w:t>
      </w:r>
      <w:r>
        <w:t xml:space="preserve"> </w:t>
      </w:r>
      <w:r>
        <w:rPr>
          <w:rFonts w:hint="eastAsia"/>
        </w:rPr>
        <w:t xml:space="preserve">Time）”。</w:t>
      </w:r>
    </w:p>
    <w:bookmarkEnd w:id="23"/>
    <w:bookmarkStart w:id="27" w:name="代码与仿真"/>
    <w:p>
      <w:pPr>
        <w:pStyle w:val="Heading3"/>
      </w:pPr>
      <w:r>
        <w:rPr>
          <w:rStyle w:val="SectionNumber"/>
        </w:rPr>
        <w:t xml:space="preserve">1.3.4</w:t>
      </w:r>
      <w:r>
        <w:tab/>
      </w:r>
      <w:r>
        <w:rPr>
          <w:rFonts w:hint="eastAsia"/>
        </w:rPr>
        <w:t xml:space="preserve">代码与仿真</w:t>
      </w:r>
    </w:p>
    <w:p>
      <w:pPr>
        <w:pStyle w:val="BlockText"/>
      </w:pPr>
      <w:r>
        <w:rPr>
          <w:rFonts w:hint="eastAsia"/>
          <w:b/>
          <w:bCs/>
        </w:rPr>
        <w:t xml:space="preserve">学习提示</w:t>
      </w:r>
      <w:r>
        <w:rPr>
          <w:rFonts w:hint="eastAsia"/>
        </w:rPr>
        <w:t xml:space="preserve">：在后台执行了物理参数断崖式改变带来的非线性响应计算。请观察下方子图中代表城市的红色“闪洪尖刺”与代表森林的绿色“平缓山丘”的震撼对比。</w:t>
      </w:r>
    </w:p>
    <w:p>
      <w:pPr>
        <w:pStyle w:val="FirstParagraph"/>
      </w:pPr>
      <w:r>
        <w:t xml:space="preserve">Source:</w:t>
      </w:r>
      <w:r>
        <w:t xml:space="preserve"> </w:t>
      </w:r>
      <w:r>
        <w:rPr>
          <w:rStyle w:val="VerbatimChar"/>
        </w:rPr>
        <w:t xml:space="preserve">assets/ch11/ch11_human_activity.py</w:t>
      </w:r>
    </w:p>
    <w:p>
      <w:pPr>
        <w:pStyle w:val="BodyText"/>
      </w:pPr>
      <w:r>
        <w:rPr>
          <w:rFonts w:hint="eastAsia"/>
          <w:b/>
          <w:bCs/>
        </w:rPr>
        <w:t xml:space="preserve">城市化进程引发的产汇流机制异化度量矩阵：</w:t>
      </w:r>
      <w:r>
        <w:t xml:space="preserve"> </w:t>
      </w:r>
      <w:r>
        <w:t xml:space="preserve">| Metric | Natural Forest | Urbanized Basin | Impact |</w:t>
      </w:r>
      <w:r>
        <w:t xml:space="preserve"> </w:t>
      </w:r>
      <w:r>
        <w:t xml:space="preserve">|:————————–|:—————–|:——————|:————————–|</w:t>
      </w:r>
      <w:r>
        <w:t xml:space="preserve"> </w:t>
      </w:r>
      <w:r>
        <w:t xml:space="preserve">| Peak Discharge (mm/h) | 13.1 | 77.7 | Increased by 5.9X |</w:t>
      </w:r>
      <w:r>
        <w:t xml:space="preserve"> </w:t>
      </w:r>
      <w:r>
        <w:t xml:space="preserve">| Hydrograph Centroid (min) | 115 | 45 | Advanced by 70 min |</w:t>
      </w:r>
      <w:r>
        <w:t xml:space="preserve"> </w:t>
      </w:r>
      <w:r>
        <w:t xml:space="preserve">| Total Runoff Volume (mm) | 24.2 | 50.6 | +26.5 mm |</w:t>
      </w:r>
      <w:r>
        <w:t xml:space="preserve"> </w:t>
      </w:r>
      <w:r>
        <w:t xml:space="preserve">| Runoff Coefficient (R/P) | 45.3% | 94.9% | More water lost to drains |</w:t>
      </w:r>
    </w:p>
    <w:p>
      <w:pPr>
        <w:pStyle w:val="BodyText"/>
      </w:pPr>
      <w:r>
        <w:rPr>
          <w:rFonts w:hint="eastAsia"/>
          <w:b/>
          <w:bCs/>
        </w:rPr>
        <w:t xml:space="preserve">不透水面扩张导致的地表径流激增与“闪洪尖峰”化对比图：</w:t>
      </w:r>
      <w:r>
        <w:t xml:space="preserve"> </w:t>
      </w:r>
      <w:r>
        <w:drawing>
          <wp:inline>
            <wp:extent cx="5334000" cy="4255678"/>
            <wp:effectExtent b="0" l="0" r="0" t="0"/>
            <wp:docPr descr="urbanization_impact_sim" title="" id="25" name="Picture"/>
            <a:graphic>
              <a:graphicData uri="http://schemas.openxmlformats.org/drawingml/2006/picture">
                <pic:pic>
                  <pic:nvPicPr>
                    <pic:cNvPr descr="assets/ch11/urbanization_impact_sim.png" id="26" name="Picture"/>
                    <pic:cNvPicPr>
                      <a:picLocks noChangeArrowheads="1" noChangeAspect="1"/>
                    </pic:cNvPicPr>
                  </pic:nvPicPr>
                  <pic:blipFill>
                    <a:blip r:embed="rId24"/>
                    <a:stretch>
                      <a:fillRect/>
                    </a:stretch>
                  </pic:blipFill>
                  <pic:spPr bwMode="auto">
                    <a:xfrm>
                      <a:off x="0" y="0"/>
                      <a:ext cx="5334000" cy="4255678"/>
                    </a:xfrm>
                    <a:prstGeom prst="rect">
                      <a:avLst/>
                    </a:prstGeom>
                    <a:noFill/>
                    <a:ln w="9525">
                      <a:noFill/>
                      <a:headEnd/>
                      <a:tailEnd/>
                    </a:ln>
                  </pic:spPr>
                </pic:pic>
              </a:graphicData>
            </a:graphic>
          </wp:inline>
        </w:drawing>
      </w:r>
    </w:p>
    <w:bookmarkEnd w:id="27"/>
    <w:bookmarkStart w:id="28"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数据十分冷酷地展示了人类活动对流域物理底座的毁灭：</w:t>
      </w:r>
      <w:r>
        <w:t xml:space="preserve"> </w:t>
      </w:r>
      <w:r>
        <w:t xml:space="preserve">-</w:t>
      </w:r>
      <w:r>
        <w:t xml:space="preserve"> </w:t>
      </w:r>
      <w:r>
        <w:rPr>
          <w:rFonts w:hint="eastAsia"/>
          <w:b/>
          <w:bCs/>
        </w:rPr>
        <w:t xml:space="preserve">第一重灾难（产流倍增）</w:t>
      </w:r>
      <w:r>
        <w:rPr>
          <w:rFonts w:hint="eastAsia"/>
        </w:rPr>
        <w:t xml:space="preserve">：看上方子图。绿色的阴影是森林产生的径流，它非常小，因为</w:t>
      </w:r>
      <w:r>
        <w:t xml:space="preserve"> </w:t>
      </w:r>
      <m:oMath>
        <m:r>
          <m:t>54.7</m:t>
        </m:r>
        <m:r>
          <m:rPr>
            <m:sty m:val="p"/>
          </m:rPr>
          <m:t>%</m:t>
        </m:r>
      </m:oMath>
      <w:r>
        <w:t xml:space="preserve"> </w:t>
      </w:r>
      <w:r>
        <w:rPr>
          <w:rFonts w:hint="eastAsia"/>
        </w:rPr>
        <w:t xml:space="preserve">的暴雨被深厚的森林土壤喝掉了。但当森林变成城市后，红色的线牢牢贴着蓝色的降雨线（下渗几乎为零）。红色阴影区域是城市化凭空多出来的水。在表格中可以看到，总洪水体积从</w:t>
      </w:r>
      <w:r>
        <w:t xml:space="preserve"> </w:t>
      </w:r>
      <m:oMath>
        <m:r>
          <m:t>24.2</m:t>
        </m:r>
        <m:r>
          <m:t>m</m:t>
        </m:r>
        <m:r>
          <m:t>m</m:t>
        </m:r>
      </m:oMath>
      <w:r>
        <w:t xml:space="preserve"> </w:t>
      </w:r>
      <w:r>
        <w:rPr>
          <w:rFonts w:hint="eastAsia"/>
        </w:rPr>
        <w:t xml:space="preserve">急剧增大到了</w:t>
      </w:r>
      <w:r>
        <w:t xml:space="preserve"> </w:t>
      </w:r>
      <m:oMath>
        <m:r>
          <m:t>50.6</m:t>
        </m:r>
        <m:r>
          <m:t>m</m:t>
        </m:r>
        <m:r>
          <m:t>m</m:t>
        </m:r>
      </m:oMath>
      <w:r>
        <w:rPr>
          <w:rFonts w:hint="eastAsia"/>
        </w:rPr>
        <w:t xml:space="preserve">，径流系数飙升至很高的</w:t>
      </w:r>
      <w:r>
        <w:t xml:space="preserve"> </w:t>
      </w:r>
      <m:oMath>
        <m:r>
          <m:t>94.9</m:t>
        </m:r>
        <m:r>
          <m:rPr>
            <m:sty m:val="p"/>
          </m:rPr>
          <m:t>%</m:t>
        </m:r>
      </m:oMath>
      <w:r>
        <w:t xml:space="preserve">。</w:t>
      </w:r>
      <w:r>
        <w:t xml:space="preserve"> </w:t>
      </w:r>
      <w:r>
        <w:t xml:space="preserve">-</w:t>
      </w:r>
      <w:r>
        <w:t xml:space="preserve"> </w:t>
      </w:r>
      <w:r>
        <w:rPr>
          <w:rFonts w:hint="eastAsia"/>
          <w:b/>
          <w:bCs/>
        </w:rPr>
        <w:t xml:space="preserve">第二重灾难（极致压缩的尖峰）</w:t>
      </w:r>
      <w:r>
        <w:rPr>
          <w:rFonts w:hint="eastAsia"/>
        </w:rPr>
        <w:t xml:space="preserve">：看下方子图，这是最致命的一击。绿色的森林洪水是一个平缓的半圆，它的洪峰（</w:t>
      </w:r>
      <m:oMath>
        <m:r>
          <m:t>13.1</m:t>
        </m:r>
        <m:r>
          <m:t>m</m:t>
        </m:r>
        <m:r>
          <m:t>m</m:t>
        </m:r>
        <m:r>
          <m:rPr>
            <m:sty m:val="p"/>
          </m:rPr>
          <m:t>/</m:t>
        </m:r>
        <m:r>
          <m:t>h</m:t>
        </m:r>
      </m:oMath>
      <w:r>
        <w:rPr>
          <w:rFonts w:hint="eastAsia"/>
        </w:rPr>
        <w:t xml:space="preserve">）十分温柔。但红色的城市洪水变成了一根十分锐利的“刺”。由于丧失了植被阻力，地下排水管网瞬间将所有水排空。</w:t>
      </w:r>
      <w:r>
        <w:t xml:space="preserve"> </w:t>
      </w:r>
      <w:r>
        <w:t xml:space="preserve">-</w:t>
      </w:r>
      <w:r>
        <w:t xml:space="preserve"> </w:t>
      </w:r>
      <w:r>
        <w:rPr>
          <w:rFonts w:hint="eastAsia"/>
          <w:b/>
          <w:bCs/>
        </w:rPr>
        <w:t xml:space="preserve">洪峰激增</w:t>
      </w:r>
      <w:r>
        <w:rPr>
          <w:rFonts w:hint="eastAsia"/>
        </w:rPr>
        <w:t xml:space="preserve">：城市的洪峰流量高达</w:t>
      </w:r>
      <w:r>
        <w:t xml:space="preserve"> </w:t>
      </w:r>
      <m:oMath>
        <m:r>
          <m:t>77.7</m:t>
        </m:r>
        <m:r>
          <m:t>m</m:t>
        </m:r>
        <m:r>
          <m:t>m</m:t>
        </m:r>
        <m:r>
          <m:rPr>
            <m:sty m:val="p"/>
          </m:rPr>
          <m:t>/</m:t>
        </m:r>
        <m:r>
          <m:t>h</m:t>
        </m:r>
      </m:oMath>
      <w:r>
        <w:rPr>
          <w:rFonts w:hint="eastAsia"/>
        </w:rPr>
        <w:t xml:space="preserve">，是森林状态下的</w:t>
      </w:r>
      <w:r>
        <w:t xml:space="preserve"> </w:t>
      </w:r>
      <w:r>
        <w:rPr>
          <w:b/>
          <w:bCs/>
        </w:rPr>
        <w:t xml:space="preserve">5.9 </w:t>
      </w:r>
      <w:r>
        <w:rPr>
          <w:rFonts w:hint="eastAsia"/>
          <w:b/>
          <w:bCs/>
        </w:rPr>
        <w:t xml:space="preserve">倍</w:t>
      </w:r>
      <w:r>
        <w:rPr>
          <w:rFonts w:hint="eastAsia"/>
        </w:rPr>
        <w:t xml:space="preserve">。这意味着下游的防洪河道必须立刻拓宽</w:t>
      </w:r>
      <w:r>
        <w:t xml:space="preserve"> 6 </w:t>
      </w:r>
      <w:r>
        <w:rPr>
          <w:rFonts w:hint="eastAsia"/>
        </w:rPr>
        <w:t xml:space="preserve">倍，否则必将决堤。</w:t>
      </w:r>
      <w:r>
        <w:t xml:space="preserve"> </w:t>
      </w:r>
      <w:r>
        <w:t xml:space="preserve">-</w:t>
      </w:r>
      <w:r>
        <w:t xml:space="preserve"> </w:t>
      </w:r>
      <w:r>
        <w:rPr>
          <w:rFonts w:hint="eastAsia"/>
          <w:b/>
          <w:bCs/>
        </w:rPr>
        <w:t xml:space="preserve">逃生时间丧失</w:t>
      </w:r>
      <w:r>
        <w:rPr>
          <w:rFonts w:hint="eastAsia"/>
        </w:rPr>
        <w:t xml:space="preserve">：看表格中的质心时间。森林洪水的质心（大部分水流过的时刻）在第</w:t>
      </w:r>
      <w:r>
        <w:t xml:space="preserve"> </w:t>
      </w:r>
      <m:oMath>
        <m:r>
          <m:t>115</m:t>
        </m:r>
      </m:oMath>
      <w:r>
        <w:t xml:space="preserve"> </w:t>
      </w:r>
      <w:r>
        <w:rPr>
          <w:rFonts w:hint="eastAsia"/>
        </w:rPr>
        <w:t xml:space="preserve">分钟，给下游留足了近两个小时的反应时间。而城市的洪水质心被压缩到了第</w:t>
      </w:r>
      <w:r>
        <w:t xml:space="preserve"> </w:t>
      </w:r>
      <m:oMath>
        <m:r>
          <m:t>45</m:t>
        </m:r>
      </m:oMath>
      <w:r>
        <w:t xml:space="preserve"> </w:t>
      </w:r>
      <w:r>
        <w:rPr>
          <w:rFonts w:hint="eastAsia"/>
        </w:rPr>
        <w:t xml:space="preserve">分钟。洪水足足</w:t>
      </w:r>
      <w:r>
        <w:rPr>
          <w:rFonts w:hint="eastAsia"/>
          <w:b/>
          <w:bCs/>
        </w:rPr>
        <w:t xml:space="preserve">提前了</w:t>
      </w:r>
      <w:r>
        <w:rPr>
          <w:b/>
          <w:bCs/>
        </w:rPr>
        <w:t xml:space="preserve"> 70 </w:t>
      </w:r>
      <w:r>
        <w:rPr>
          <w:rFonts w:hint="eastAsia"/>
          <w:b/>
          <w:bCs/>
        </w:rPr>
        <w:t xml:space="preserve">分钟</w:t>
      </w:r>
      <w:r>
        <w:rPr>
          <w:rFonts w:hint="eastAsia"/>
        </w:rPr>
        <w:t xml:space="preserve">爆发。这就是”闪洪”——雨还没停，街道已经变成汪洋。质心时间的提前直接压缩了防洪预警的有效窗口，对应急疏散的时效性提出了严峻挑战。</w:t>
      </w:r>
    </w:p>
    <w:bookmarkEnd w:id="28"/>
    <w:bookmarkStart w:id="29" w:name="工业部署建议"/>
    <w:p>
      <w:pPr>
        <w:pStyle w:val="Heading3"/>
      </w:pPr>
      <w:r>
        <w:rPr>
          <w:rStyle w:val="SectionNumber"/>
        </w:rPr>
        <w:t xml:space="preserve">1.3.6</w:t>
      </w:r>
      <w:r>
        <w:tab/>
      </w:r>
      <w:r>
        <w:rPr>
          <w:rFonts w:hint="eastAsia"/>
        </w:rPr>
        <w:t xml:space="preserve">工业部署建议</w:t>
      </w:r>
    </w:p>
    <w:p>
      <w:pPr>
        <w:pStyle w:val="Compact"/>
        <w:numPr>
          <w:ilvl w:val="0"/>
          <w:numId w:val="1004"/>
        </w:numPr>
      </w:pPr>
      <w:r>
        <w:rPr>
          <w:rFonts w:hint="eastAsia"/>
          <w:b/>
          <w:bCs/>
        </w:rPr>
        <w:t xml:space="preserve">海绵城市（LID）的参数化修正</w:t>
      </w:r>
      <w:r>
        <w:rPr>
          <w:rFonts w:hint="eastAsia"/>
        </w:rPr>
        <w:t xml:space="preserve">：如果开发商一定要建城，那么唯一的补救措施就是部署低影响开发（LID）设施，如透水砖、下沉式绿地、屋顶花园等。在</w:t>
      </w:r>
      <w:r>
        <w:t xml:space="preserve"> </w:t>
      </w:r>
      <w:r>
        <w:rPr>
          <w:rFonts w:hint="eastAsia"/>
        </w:rPr>
        <w:t xml:space="preserve">SWMM（Storm</w:t>
      </w:r>
      <w:r>
        <w:t xml:space="preserve"> Water Management </w:t>
      </w:r>
      <w:r>
        <w:rPr>
          <w:rFonts w:hint="eastAsia"/>
        </w:rPr>
        <w:t xml:space="preserve">Model）等工业软件中，工程师需要十分精细地将这些</w:t>
      </w:r>
      <w:r>
        <w:t xml:space="preserve"> LID </w:t>
      </w:r>
      <w:r>
        <w:rPr>
          <w:rFonts w:hint="eastAsia"/>
        </w:rPr>
        <w:t xml:space="preserve">设施切入到城市的网格中，在局部重新拉高</w:t>
      </w:r>
      <w:r>
        <w:t xml:space="preserve"> </w:t>
      </w:r>
      <m:oMath>
        <m:sSub>
          <m:e>
            <m:r>
              <m:t>f</m:t>
            </m:r>
          </m:e>
          <m:sub>
            <m:r>
              <m:t>0</m:t>
            </m:r>
          </m:sub>
        </m:sSub>
      </m:oMath>
      <w:r>
        <w:t xml:space="preserve"> </w:t>
      </w:r>
      <w:r>
        <w:rPr>
          <w:rFonts w:hint="eastAsia"/>
        </w:rPr>
        <w:t xml:space="preserve">和</w:t>
      </w:r>
      <w:r>
        <w:t xml:space="preserve"> </w:t>
      </w:r>
      <m:oMath>
        <m:sSub>
          <m:e>
            <m:r>
              <m:t>k</m:t>
            </m:r>
          </m:e>
          <m:sub>
            <m:r>
              <m:t>r</m:t>
            </m:r>
            <m:r>
              <m:t>o</m:t>
            </m:r>
            <m:r>
              <m:t>u</m:t>
            </m:r>
            <m:r>
              <m:t>t</m:t>
            </m:r>
            <m:r>
              <m:t>e</m:t>
            </m:r>
          </m:sub>
        </m:sSub>
      </m:oMath>
      <w:r>
        <w:rPr>
          <w:rFonts w:hint="eastAsia"/>
        </w:rPr>
        <w:t xml:space="preserve">，试图将那一根显著的“红刺”重新压平。</w:t>
      </w:r>
    </w:p>
    <w:p>
      <w:pPr>
        <w:pStyle w:val="Compact"/>
        <w:numPr>
          <w:ilvl w:val="0"/>
          <w:numId w:val="1004"/>
        </w:numPr>
      </w:pPr>
      <w:r>
        <w:rPr>
          <w:rFonts w:hint="eastAsia"/>
          <w:b/>
          <w:bCs/>
        </w:rPr>
        <w:t xml:space="preserve">“非平稳性”对</w:t>
      </w:r>
      <w:r>
        <w:rPr>
          <w:b/>
          <w:bCs/>
        </w:rPr>
        <w:t xml:space="preserve"> AI </w:t>
      </w:r>
      <w:r>
        <w:rPr>
          <w:rFonts w:hint="eastAsia"/>
          <w:b/>
          <w:bCs/>
        </w:rPr>
        <w:t xml:space="preserve">预测的致命打击</w:t>
      </w:r>
      <w:r>
        <w:rPr>
          <w:rFonts w:hint="eastAsia"/>
        </w:rPr>
        <w:t xml:space="preserve">：很多公司试图用深度学习（如</w:t>
      </w:r>
      <w:r>
        <w:t xml:space="preserve"> </w:t>
      </w:r>
      <w:r>
        <w:rPr>
          <w:rFonts w:hint="eastAsia"/>
        </w:rPr>
        <w:t xml:space="preserve">LSTM）代替传统水文模型来做防洪预警。如果他们仅仅使用过去</w:t>
      </w:r>
      <w:r>
        <w:t xml:space="preserve"> 20 </w:t>
      </w:r>
      <w:r>
        <w:rPr>
          <w:rFonts w:hint="eastAsia"/>
        </w:rPr>
        <w:t xml:space="preserve">年的“降雨-流量”数据来训练</w:t>
      </w:r>
      <w:r>
        <w:t xml:space="preserve"> </w:t>
      </w:r>
      <w:r>
        <w:rPr>
          <w:rFonts w:hint="eastAsia"/>
        </w:rPr>
        <w:t xml:space="preserve">AI，那么当这个流域在这</w:t>
      </w:r>
      <w:r>
        <w:t xml:space="preserve"> 20 </w:t>
      </w:r>
      <w:r>
        <w:rPr>
          <w:rFonts w:hint="eastAsia"/>
        </w:rPr>
        <w:t xml:space="preserve">年间发生了急剧的城市化时，AI</w:t>
      </w:r>
      <w:r>
        <w:t xml:space="preserve"> </w:t>
      </w:r>
      <w:r>
        <w:rPr>
          <w:rFonts w:hint="eastAsia"/>
        </w:rPr>
        <w:t xml:space="preserve">学到的物理映射法则其实每天都在变（非平稳性）。面对一场未来的暴雨，AI</w:t>
      </w:r>
      <w:r>
        <w:t xml:space="preserve"> </w:t>
      </w:r>
      <w:r>
        <w:rPr>
          <w:rFonts w:hint="eastAsia"/>
        </w:rPr>
        <w:t xml:space="preserve">会低估洪峰，因为它脑子里潜意识认为“那里还有一片森林”。纯数据驱动模型在面对人类活动引起的地表剧变时，极易发生灾难性失效。</w:t>
      </w:r>
    </w:p>
    <w:bookmarkEnd w:id="29"/>
    <w:bookmarkEnd w:id="30"/>
    <w:bookmarkStart w:id="31"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5"/>
        </w:numPr>
      </w:pPr>
      <w:r>
        <w:rPr>
          <w:rFonts w:hint="eastAsia"/>
        </w:rPr>
        <w:t xml:space="preserve">城市化通过不透水面扩张同时摧毁了产流防线（下渗率趋近零）和汇流防线（坡面糙率骤减），导致洪峰倍增且到达时间急剧提前（闪洪效应）。</w:t>
      </w:r>
    </w:p>
    <w:p>
      <w:pPr>
        <w:pStyle w:val="Compact"/>
        <w:numPr>
          <w:ilvl w:val="0"/>
          <w:numId w:val="1005"/>
        </w:numPr>
      </w:pPr>
      <w:r>
        <w:rPr>
          <w:rFonts w:hint="eastAsia"/>
        </w:rPr>
        <w:t xml:space="preserve">不透水面比例</w:t>
      </w:r>
      <w:r>
        <w:t xml:space="preserve"> </w:t>
      </w:r>
      <m:oMath>
        <m:sSub>
          <m:e>
            <m:r>
              <m:t>I</m:t>
            </m:r>
          </m:e>
          <m:sub>
            <m:r>
              <m:t>p</m:t>
            </m:r>
          </m:sub>
        </m:sSub>
      </m:oMath>
      <w:r>
        <w:t xml:space="preserve"> </w:t>
      </w:r>
      <w:r>
        <w:rPr>
          <w:rFonts w:hint="eastAsia"/>
        </w:rPr>
        <w:t xml:space="preserve">是量化城市化水文效应的核心指标，流域综合下渗率和汇流时间常数均可表达为</w:t>
      </w:r>
      <w:r>
        <w:t xml:space="preserve"> </w:t>
      </w:r>
      <m:oMath>
        <m:sSub>
          <m:e>
            <m:r>
              <m:t>I</m:t>
            </m:r>
          </m:e>
          <m:sub>
            <m:r>
              <m:t>p</m:t>
            </m:r>
          </m:sub>
        </m:sSub>
      </m:oMath>
      <w:r>
        <w:t xml:space="preserve"> </w:t>
      </w:r>
      <w:r>
        <w:rPr>
          <w:rFonts w:hint="eastAsia"/>
        </w:rPr>
        <w:t xml:space="preserve">的线性加权函数。</w:t>
      </w:r>
    </w:p>
    <w:p>
      <w:pPr>
        <w:pStyle w:val="Compact"/>
        <w:numPr>
          <w:ilvl w:val="0"/>
          <w:numId w:val="1005"/>
        </w:numPr>
      </w:pPr>
      <w:r>
        <w:rPr>
          <w:rFonts w:hint="eastAsia"/>
        </w:rPr>
        <w:t xml:space="preserve">情景模拟是评估人类活动对流域水文影响的核心方法：保持气象强迫不变，改变下垫面参数，对比两套情景的洪水响应差异。</w:t>
      </w:r>
    </w:p>
    <w:p>
      <w:pPr>
        <w:pStyle w:val="Compact"/>
        <w:numPr>
          <w:ilvl w:val="0"/>
          <w:numId w:val="1005"/>
        </w:numPr>
      </w:pPr>
      <w:r>
        <w:rPr>
          <w:rFonts w:hint="eastAsia"/>
        </w:rPr>
        <w:t xml:space="preserve">气候变暖导致大气持水能力以每度约</w:t>
      </w:r>
      <w:r>
        <w:t xml:space="preserve"> </w:t>
      </w:r>
      <m:oMath>
        <m:r>
          <m:t>7</m:t>
        </m:r>
        <m:r>
          <m:rPr>
            <m:sty m:val="p"/>
          </m:rPr>
          <m:t>%</m:t>
        </m:r>
      </m:oMath>
      <w:r>
        <w:t xml:space="preserve"> </w:t>
      </w:r>
      <w:r>
        <w:rPr>
          <w:rFonts w:hint="eastAsia"/>
        </w:rPr>
        <w:t xml:space="preserve">的速率增长，使极端降雨事件的强度和频率显著增加，传统基于历史统计的设计暴雨标准面临退化风险。</w:t>
      </w:r>
    </w:p>
    <w:p>
      <w:pPr>
        <w:pStyle w:val="Compact"/>
        <w:numPr>
          <w:ilvl w:val="0"/>
          <w:numId w:val="1005"/>
        </w:numPr>
      </w:pPr>
      <w:r>
        <w:rPr>
          <w:rFonts w:hint="eastAsia"/>
        </w:rPr>
        <w:t xml:space="preserve">非平稳性（Non-stationarity）问题意味着历史数据率定的参数不能直接用于未来预测，可通过参数-协变量回归法、滑动窗口率定法或物理机理替代法实现参数的动态更新。</w:t>
      </w:r>
    </w:p>
    <w:p>
      <w:pPr>
        <w:pStyle w:val="Compact"/>
        <w:numPr>
          <w:ilvl w:val="0"/>
          <w:numId w:val="1005"/>
        </w:numPr>
      </w:pPr>
      <w:r>
        <w:rPr>
          <w:rFonts w:hint="eastAsia"/>
        </w:rPr>
        <w:t xml:space="preserve">海绵城市（LID）本质上是在城市网格中局部恢复下渗率和汇流时间，试图将闪洪尖峰重新压平。纯数据驱动的深度学习模型在流域发生剧烈下垫面变化时极易产生灾难性失效。</w:t>
      </w:r>
    </w:p>
    <w:bookmarkEnd w:id="31"/>
    <w:bookmarkStart w:id="32"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6"/>
        </w:numPr>
      </w:pPr>
      <w:r>
        <w:rPr>
          <w:rFonts w:hint="eastAsia"/>
        </w:rPr>
        <w:t xml:space="preserve">某流域城市化率从</w:t>
      </w:r>
      <w:r>
        <w:t xml:space="preserve"> 20% </w:t>
      </w:r>
      <w:r>
        <w:rPr>
          <w:rFonts w:hint="eastAsia"/>
        </w:rPr>
        <w:t xml:space="preserve">增长到</w:t>
      </w:r>
      <w:r>
        <w:t xml:space="preserve"> </w:t>
      </w:r>
      <w:r>
        <w:rPr>
          <w:rFonts w:hint="eastAsia"/>
        </w:rPr>
        <w:t xml:space="preserve">60%，请定性分析洪峰流量、洪峰到达时间、径流系数三个指标各自的变化趋势。</w:t>
      </w:r>
    </w:p>
    <w:p>
      <w:pPr>
        <w:pStyle w:val="Compact"/>
        <w:numPr>
          <w:ilvl w:val="0"/>
          <w:numId w:val="1006"/>
        </w:numPr>
      </w:pPr>
      <w:r>
        <w:rPr>
          <w:rFonts w:hint="eastAsia"/>
        </w:rPr>
        <w:t xml:space="preserve">为什么说”50</w:t>
      </w:r>
      <w:r>
        <w:t xml:space="preserve"> </w:t>
      </w:r>
      <w:r>
        <w:rPr>
          <w:rFonts w:hint="eastAsia"/>
        </w:rPr>
        <w:t xml:space="preserve">年一遇”的防洪标准在城市化后可能变成”10</w:t>
      </w:r>
      <w:r>
        <w:t xml:space="preserve"> </w:t>
      </w:r>
      <w:r>
        <w:rPr>
          <w:rFonts w:hint="eastAsia"/>
        </w:rPr>
        <w:t xml:space="preserve">年一遇”？从设计暴雨重现期与洪峰响应的关系角度分析。</w:t>
      </w:r>
    </w:p>
    <w:p>
      <w:pPr>
        <w:pStyle w:val="Compact"/>
        <w:numPr>
          <w:ilvl w:val="0"/>
          <w:numId w:val="1006"/>
        </w:numPr>
      </w:pPr>
      <w:r>
        <w:rPr>
          <w:rFonts w:hint="eastAsia"/>
        </w:rPr>
        <w:t xml:space="preserve">讨论纯数据驱动模型（如</w:t>
      </w:r>
      <w:r>
        <w:t xml:space="preserve"> </w:t>
      </w:r>
      <w:r>
        <w:rPr>
          <w:rFonts w:hint="eastAsia"/>
        </w:rPr>
        <w:t xml:space="preserve">LSTM）在非平稳流域中的局限性，并提出一种可能的改进方案。</w:t>
      </w:r>
    </w:p>
    <w:bookmarkEnd w:id="32"/>
    <w:bookmarkStart w:id="33"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Milly P C D, Betancourt J, Falkenmark M, et al. Stationarity is dead: Whither water management?[J]. Science, 2008, 319(5863): 573-574.</w:t>
      </w:r>
    </w:p>
    <w:p>
      <w:pPr>
        <w:pStyle w:val="BodyText"/>
      </w:pPr>
      <w:r>
        <w:t xml:space="preserve">[2] Wagener T, Sivapalan M, Troch P A, et al. The future of hydrology: An evolving science for a changing world[J]. Water Resources Research, 2010, 46(5): W05301.</w:t>
      </w:r>
    </w:p>
    <w:p>
      <w:pPr>
        <w:pStyle w:val="BodyText"/>
      </w:pPr>
      <w:r>
        <w:t xml:space="preserve">[3] </w:t>
      </w:r>
      <w:r>
        <w:rPr>
          <w:rFonts w:hint="eastAsia"/>
        </w:rPr>
        <w:t xml:space="preserve">雷晓辉,龙岩,许慧敏,等.水系统控制论：提出背景、技术框架与研究范式[J].南水北调与水利科技(中英文),2025,23(04):761-769+904.DOI:10.13476/j.cnki.nsbdqk.2025.0077.</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2026-03-21T06:36:21Z</dcterms:created>
  <dcterms:modified xsi:type="dcterms:W3CDTF">2026-03-21T06:36:21Z</dcterms:modified>
</cp:coreProperties>
</file>

<file path=docProps/custom.xml><?xml version="1.0" encoding="utf-8"?>
<Properties xmlns="http://schemas.openxmlformats.org/officeDocument/2006/custom-properties" xmlns:vt="http://schemas.openxmlformats.org/officeDocument/2006/docPropsVTypes"/>
</file>