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9.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13-章全流域数字孪生综合推演与上帝博弈"/>
    <w:p>
      <w:pPr>
        <w:pStyle w:val="Heading1"/>
      </w:pPr>
      <w:r>
        <w:rPr>
          <w:rStyle w:val="SectionNumber"/>
        </w:rPr>
        <w:t xml:space="preserve">1</w:t>
      </w:r>
      <w:r>
        <w:tab/>
      </w:r>
      <w:r>
        <w:rPr>
          <w:rFonts w:hint="eastAsia"/>
        </w:rPr>
        <w:t xml:space="preserve">第</w:t>
      </w:r>
      <w:r>
        <w:t xml:space="preserve"> 13 </w:t>
      </w:r>
      <w:r>
        <w:rPr>
          <w:rFonts w:hint="eastAsia"/>
        </w:rPr>
        <w:t xml:space="preserve">章：全流域数字孪生综合推演：与上帝博弈</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本章是全书的巅峰大结局。本章将把前面</w:t>
      </w:r>
      <w:r>
        <w:t xml:space="preserve"> 12 </w:t>
      </w:r>
      <w:r>
        <w:rPr>
          <w:rFonts w:hint="eastAsia"/>
        </w:rPr>
        <w:t xml:space="preserve">章学到的所有物理机制——降雨、产流、坡面汇流、水动力学、水库调度、河网演进全部拼装在一起，构建一个真正的、具备实战威力的“全流域数字孪生（Digital</w:t>
      </w:r>
      <w:r>
        <w:t xml:space="preserve"> Twin of River </w:t>
      </w:r>
      <w:r>
        <w:rPr>
          <w:rFonts w:hint="eastAsia"/>
        </w:rPr>
        <w:t xml:space="preserve">Basin）”巨型系统。</w:t>
      </w:r>
      <w:r>
        <w:t xml:space="preserve"> </w:t>
      </w:r>
      <w:r>
        <w:rPr>
          <w:rFonts w:hint="eastAsia"/>
        </w:rPr>
        <w:t xml:space="preserve">读者需要掌握：</w:t>
      </w:r>
      <w:r>
        <w:t xml:space="preserve"> </w:t>
      </w:r>
      <w:r>
        <w:t xml:space="preserve">1. </w:t>
      </w:r>
      <w:r>
        <w:rPr>
          <w:rFonts w:hint="eastAsia"/>
        </w:rPr>
        <w:t xml:space="preserve">模块化解耦与大型系统的耦合架构设计。</w:t>
      </w:r>
      <w:r>
        <w:t xml:space="preserve"> </w:t>
      </w:r>
      <w:r>
        <w:t xml:space="preserve">2. </w:t>
      </w:r>
      <w:r>
        <w:rPr>
          <w:rFonts w:hint="eastAsia"/>
        </w:rPr>
        <w:t xml:space="preserve">平行宇宙推演（Parallel</w:t>
      </w:r>
      <w:r>
        <w:t xml:space="preserve"> Universe </w:t>
      </w:r>
      <w:r>
        <w:rPr>
          <w:rFonts w:hint="eastAsia"/>
        </w:rPr>
        <w:t xml:space="preserve">Simulation）：有坝与无坝的经济学论证。</w:t>
      </w:r>
      <w:r>
        <w:t xml:space="preserve"> </w:t>
      </w:r>
      <w:r>
        <w:t xml:space="preserve">3. </w:t>
      </w:r>
      <w:r>
        <w:rPr>
          <w:rFonts w:hint="eastAsia"/>
        </w:rPr>
        <w:t xml:space="preserve">错峰调度（Peak</w:t>
      </w:r>
      <w:r>
        <w:t xml:space="preserve"> </w:t>
      </w:r>
      <w:r>
        <w:rPr>
          <w:rFonts w:hint="eastAsia"/>
        </w:rPr>
        <w:t xml:space="preserve">Shifting）在多支流河网中的终极战术应用。</w:t>
      </w:r>
      <w:r>
        <w:t xml:space="preserve"> </w:t>
      </w:r>
      <w:r>
        <w:t xml:space="preserve">4. </w:t>
      </w:r>
      <w:r>
        <w:rPr>
          <w:rFonts w:hint="eastAsia"/>
        </w:rPr>
        <w:t xml:space="preserve">防洪决策中的宏观容错与灾难量化（Disaster</w:t>
      </w:r>
      <w:r>
        <w:t xml:space="preserve"> </w:t>
      </w:r>
      <w:r>
        <w:rPr>
          <w:rFonts w:hint="eastAsia"/>
        </w:rPr>
        <w:t xml:space="preserve">Quantification）。</w:t>
      </w:r>
    </w:p>
    <w:p>
      <w:pPr>
        <w:pStyle w:val="CaptionedFigure"/>
      </w:pPr>
      <w:r>
        <w:drawing>
          <wp:inline>
            <wp:extent cx="5334000" cy="2909454"/>
            <wp:effectExtent b="0" l="0" r="0" t="0"/>
            <wp:docPr descr="概念图：全流域数字孪生" title="" id="10" name="Picture"/>
            <a:graphic>
              <a:graphicData uri="http://schemas.openxmlformats.org/drawingml/2006/picture">
                <pic:pic>
                  <pic:nvPicPr>
                    <pic:cNvPr descr="assets/ch13/concept_digital_twin_basi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概念图：全流域数字孪生</w:t>
      </w:r>
    </w:p>
    <w:bookmarkEnd w:id="12"/>
    <w:bookmarkStart w:id="17" w:name="教材理论水文数字孪生的超级架构"/>
    <w:p>
      <w:pPr>
        <w:pStyle w:val="Heading2"/>
      </w:pPr>
      <w:r>
        <w:rPr>
          <w:rStyle w:val="SectionNumber"/>
        </w:rPr>
        <w:t xml:space="preserve">1.2</w:t>
      </w:r>
      <w:r>
        <w:tab/>
      </w:r>
      <w:r>
        <w:t xml:space="preserve">2. </w:t>
      </w:r>
      <w:r>
        <w:rPr>
          <w:rFonts w:hint="eastAsia"/>
        </w:rPr>
        <w:t xml:space="preserve">教材理论：水文数字孪生的“超级架构”</w:t>
      </w:r>
    </w:p>
    <w:p>
      <w:pPr>
        <w:pStyle w:val="FirstParagraph"/>
      </w:pPr>
      <w:r>
        <w:rPr>
          <w:rFonts w:hint="eastAsia"/>
        </w:rPr>
        <w:t xml:space="preserve">真实的水利部数字孪生大厅屏幕上，跑的绝不是一个简单的公式，而是一个由众多微小物理引擎啮合而成的超级齿轮组。</w:t>
      </w:r>
      <w:r>
        <w:t xml:space="preserve"> </w:t>
      </w:r>
      <w:r>
        <w:t xml:space="preserve">-</w:t>
      </w:r>
      <w:r>
        <w:t xml:space="preserve"> </w:t>
      </w:r>
      <w:r>
        <w:rPr>
          <w:rFonts w:hint="eastAsia"/>
          <w:b/>
          <w:bCs/>
        </w:rPr>
        <w:t xml:space="preserve">输入端</w:t>
      </w:r>
      <w:r>
        <w:rPr>
          <w:rFonts w:hint="eastAsia"/>
        </w:rPr>
        <w:t xml:space="preserve">：接入气象局的雷达数据和降雨预报（气象强迫）。</w:t>
      </w:r>
      <w:r>
        <w:t xml:space="preserve"> </w:t>
      </w:r>
      <w:r>
        <w:t xml:space="preserve">-</w:t>
      </w:r>
      <w:r>
        <w:t xml:space="preserve"> </w:t>
      </w:r>
      <w:r>
        <w:rPr>
          <w:rFonts w:hint="eastAsia"/>
          <w:b/>
          <w:bCs/>
        </w:rPr>
        <w:t xml:space="preserve">产汇流层</w:t>
      </w:r>
      <w:r>
        <w:rPr>
          <w:rFonts w:hint="eastAsia"/>
        </w:rPr>
        <w:t xml:space="preserve">：把降雨“喂”给上千个网格里的新安江模型或超渗模型，算出漫山遍野的坡面漫流。</w:t>
      </w:r>
      <w:r>
        <w:t xml:space="preserve"> </w:t>
      </w:r>
      <w:r>
        <w:t xml:space="preserve">-</w:t>
      </w:r>
      <w:r>
        <w:t xml:space="preserve"> </w:t>
      </w:r>
      <w:r>
        <w:rPr>
          <w:rFonts w:hint="eastAsia"/>
          <w:b/>
          <w:bCs/>
        </w:rPr>
        <w:t xml:space="preserve">拓扑骨架层</w:t>
      </w:r>
      <w:r>
        <w:rPr>
          <w:rFonts w:hint="eastAsia"/>
        </w:rPr>
        <w:t xml:space="preserve">：用有向无环图（DAG）把这些水流顺着河道网络，一段一段地往下传（马斯金根方程）。</w:t>
      </w:r>
      <w:r>
        <w:t xml:space="preserve"> </w:t>
      </w:r>
      <w:r>
        <w:t xml:space="preserve">-</w:t>
      </w:r>
      <w:r>
        <w:t xml:space="preserve"> </w:t>
      </w:r>
      <w:r>
        <w:rPr>
          <w:rFonts w:hint="eastAsia"/>
          <w:b/>
          <w:bCs/>
        </w:rPr>
        <w:t xml:space="preserve">人工干预层</w:t>
      </w:r>
      <w:r>
        <w:rPr>
          <w:rFonts w:hint="eastAsia"/>
        </w:rPr>
        <w:t xml:space="preserve">：在关键的干支流节点，接入水库大坝的人工智能调度模块，决定水库是该“吃水”还是该“吐水”。</w:t>
      </w:r>
      <w:r>
        <w:t xml:space="preserve"> </w:t>
      </w:r>
      <w:r>
        <w:t xml:space="preserve">-</w:t>
      </w:r>
      <w:r>
        <w:t xml:space="preserve"> </w:t>
      </w:r>
      <w:r>
        <w:rPr>
          <w:rFonts w:hint="eastAsia"/>
          <w:b/>
          <w:bCs/>
        </w:rPr>
        <w:t xml:space="preserve">风险评估层</w:t>
      </w:r>
      <w:r>
        <w:rPr>
          <w:rFonts w:hint="eastAsia"/>
        </w:rPr>
        <w:t xml:space="preserve">：把汇聚到城市入口的终极洪峰，塞入一维/二维水动力学模型，算出淹没的水深，并以“百万立方米”和“亿元”为单位，实时跳动显示灾害损失。</w:t>
      </w:r>
    </w:p>
    <w:p>
      <w:pPr>
        <w:pStyle w:val="BodyText"/>
      </w:pPr>
      <w:r>
        <w:rPr>
          <w:rFonts w:hint="eastAsia"/>
          <w:b/>
          <w:bCs/>
        </w:rPr>
        <w:t xml:space="preserve">数字孪生的最大价值——“平行宇宙（What-If</w:t>
      </w:r>
      <w:r>
        <w:rPr>
          <w:b/>
          <w:bCs/>
        </w:rPr>
        <w:t xml:space="preserve"> </w:t>
      </w:r>
      <w:r>
        <w:rPr>
          <w:rFonts w:hint="eastAsia"/>
          <w:b/>
          <w:bCs/>
        </w:rPr>
        <w:t xml:space="preserve">Analysis）”：</w:t>
      </w:r>
      <w:r>
        <w:t xml:space="preserve"> </w:t>
      </w:r>
      <w:r>
        <w:rPr>
          <w:rFonts w:hint="eastAsia"/>
        </w:rPr>
        <w:t xml:space="preserve">决策部门问：“如果花</w:t>
      </w:r>
      <w:r>
        <w:t xml:space="preserve"> 100 </w:t>
      </w:r>
      <w:r>
        <w:rPr>
          <w:rFonts w:hint="eastAsia"/>
        </w:rPr>
        <w:t xml:space="preserve">亿在左边支流建一座水库，到底值不值？”</w:t>
      </w:r>
      <w:r>
        <w:t xml:space="preserve"> </w:t>
      </w:r>
      <w:r>
        <w:rPr>
          <w:rFonts w:hint="eastAsia"/>
        </w:rPr>
        <w:t xml:space="preserve">数字孪生系统可以瞬间创造出两个平行的世界：一个没有水库（Baseline），一个有智能水库（Smart</w:t>
      </w:r>
      <w:r>
        <w:t xml:space="preserve"> </w:t>
      </w:r>
      <w:r>
        <w:rPr>
          <w:rFonts w:hint="eastAsia"/>
        </w:rPr>
        <w:t xml:space="preserve">Dam）。让一场百年一遇的虚拟台风同时席卷这两个世界，最后拿两份“灾害损失评估报告”出来对比。这就是现代大型工程决策的唯一科学依据。</w:t>
      </w:r>
    </w:p>
    <w:bookmarkStart w:id="13" w:name="数字孪生流域的三要素"/>
    <w:p>
      <w:pPr>
        <w:pStyle w:val="Heading3"/>
      </w:pPr>
      <w:r>
        <w:rPr>
          <w:rStyle w:val="SectionNumber"/>
        </w:rPr>
        <w:t xml:space="preserve">1.2.1</w:t>
      </w:r>
      <w:r>
        <w:tab/>
      </w:r>
      <w:r>
        <w:t xml:space="preserve">2.1 </w:t>
      </w:r>
      <w:r>
        <w:rPr>
          <w:rFonts w:hint="eastAsia"/>
        </w:rPr>
        <w:t xml:space="preserve">数字孪生流域的三要素</w:t>
      </w:r>
    </w:p>
    <w:p>
      <w:pPr>
        <w:pStyle w:val="FirstParagraph"/>
      </w:pPr>
      <w:r>
        <w:rPr>
          <w:rFonts w:hint="eastAsia"/>
        </w:rPr>
        <w:t xml:space="preserve">数字孪生流域（Digital</w:t>
      </w:r>
      <w:r>
        <w:t xml:space="preserve"> Twin of River </w:t>
      </w:r>
      <w:r>
        <w:rPr>
          <w:rFonts w:hint="eastAsia"/>
        </w:rPr>
        <w:t xml:space="preserve">Basin）并非简单的水文模型的代名词，而是一个由三个不可或缺的要素构成的完整闭环系统。</w:t>
      </w:r>
    </w:p>
    <w:p>
      <w:pPr>
        <w:pStyle w:val="BodyText"/>
      </w:pPr>
      <w:r>
        <w:rPr>
          <w:rFonts w:hint="eastAsia"/>
          <w:b/>
          <w:bCs/>
        </w:rPr>
        <w:t xml:space="preserve">第一要素：物理模型群（Physics</w:t>
      </w:r>
      <w:r>
        <w:rPr>
          <w:b/>
          <w:bCs/>
        </w:rPr>
        <w:t xml:space="preserve"> Engine </w:t>
      </w:r>
      <w:r>
        <w:rPr>
          <w:rFonts w:hint="eastAsia"/>
          <w:b/>
          <w:bCs/>
        </w:rPr>
        <w:t xml:space="preserve">Cluster）。</w:t>
      </w:r>
      <w:r>
        <w:t xml:space="preserve"> </w:t>
      </w:r>
      <w:r>
        <w:rPr>
          <w:rFonts w:hint="eastAsia"/>
        </w:rPr>
        <w:t xml:space="preserve">包含降雨产流模型、坡面汇流模型、河网演进模型（马斯京根方程）、水库调度模型、水动力学模型（圣维南方程）等多个异构物理引擎。这些模型通过有向无环图（DAG）拓扑连接，模拟水从降雨到入河、从上游到下游的完整物理过程。设流域拓扑包含</w:t>
      </w:r>
      <w:r>
        <w:t xml:space="preserve"> </w:t>
      </w:r>
      <m:oMath>
        <m:sSub>
          <m:e>
            <m:r>
              <m:t>N</m:t>
            </m:r>
          </m:e>
          <m:sub>
            <m:r>
              <m:t>s</m:t>
            </m:r>
          </m:sub>
        </m:sSub>
      </m:oMath>
      <w:r>
        <w:t xml:space="preserve"> </w:t>
      </w:r>
      <w:r>
        <w:rPr>
          <w:rFonts w:hint="eastAsia"/>
        </w:rPr>
        <w:t xml:space="preserve">个子流域节点、</w:t>
      </w:r>
      <m:oMath>
        <m:sSub>
          <m:e>
            <m:r>
              <m:t>N</m:t>
            </m:r>
          </m:e>
          <m:sub>
            <m:r>
              <m:t>r</m:t>
            </m:r>
          </m:sub>
        </m:sSub>
      </m:oMath>
      <w:r>
        <w:t xml:space="preserve"> </w:t>
      </w:r>
      <w:r>
        <w:rPr>
          <w:rFonts w:hint="eastAsia"/>
        </w:rPr>
        <w:t xml:space="preserve">个河段和</w:t>
      </w:r>
      <w:r>
        <w:t xml:space="preserve"> </w:t>
      </w:r>
      <m:oMath>
        <m:sSub>
          <m:e>
            <m:r>
              <m:t>N</m:t>
            </m:r>
          </m:e>
          <m:sub>
            <m:r>
              <m:t>d</m:t>
            </m:r>
          </m:sub>
        </m:sSub>
      </m:oMath>
      <w:r>
        <w:t xml:space="preserve"> </w:t>
      </w:r>
      <w:r>
        <w:rPr>
          <w:rFonts w:hint="eastAsia"/>
        </w:rPr>
        <w:t xml:space="preserve">个水库，则系统的状态向量可表示为：</w:t>
      </w:r>
    </w:p>
    <w:p>
      <w:pPr>
        <w:pStyle w:val="BodyText"/>
      </w:pPr>
      <m:oMathPara>
        <m:oMathParaPr>
          <m:jc m:val="center"/>
        </m:oMathParaPr>
        <m:oMath>
          <m:r>
            <m:rPr>
              <m:sty m:val="bi"/>
            </m:rPr>
            <m:t>x</m:t>
          </m:r>
          <m:r>
            <m:rPr>
              <m:sty m:val="p"/>
            </m:rPr>
            <m:t>(</m:t>
          </m:r>
          <m:r>
            <m:t>t</m:t>
          </m:r>
          <m:r>
            <m:rPr>
              <m:sty m:val="p"/>
            </m:rPr>
            <m:t>)</m:t>
          </m:r>
          <m:r>
            <m:rPr>
              <m:sty m:val="p"/>
            </m:rPr>
            <m:t>=</m:t>
          </m:r>
          <m:sSup>
            <m:e>
              <m:d>
                <m:dPr>
                  <m:begChr m:val="["/>
                  <m:sepChr m:val=""/>
                  <m:endChr m:val="]"/>
                  <m:grow/>
                </m:dPr>
                <m:e>
                  <m:r>
                    <m:rPr>
                      <m:sty m:val="bi"/>
                    </m:rPr>
                    <m:t>S</m:t>
                  </m:r>
                  <m:r>
                    <m:rPr>
                      <m:sty m:val="bi"/>
                    </m:rPr>
                    <m:t>M</m:t>
                  </m:r>
                  <m:r>
                    <m:rPr>
                      <m:sty m:val="p"/>
                    </m:rPr>
                    <m:t>(</m:t>
                  </m:r>
                  <m:r>
                    <m:t>t</m:t>
                  </m:r>
                  <m:r>
                    <m:rPr>
                      <m:sty m:val="p"/>
                    </m:rPr>
                    <m:t>)</m:t>
                  </m:r>
                  <m:r>
                    <m:rPr>
                      <m:sty m:val="p"/>
                    </m:rPr>
                    <m:t>,</m:t>
                  </m:r>
                  <m:r>
                    <m:rPr>
                      <m:sty m:val="bi"/>
                    </m:rPr>
                    <m:t>G</m:t>
                  </m:r>
                  <m:r>
                    <m:rPr>
                      <m:sty m:val="bi"/>
                    </m:rPr>
                    <m:t>W</m:t>
                  </m:r>
                  <m:r>
                    <m:rPr>
                      <m:sty m:val="p"/>
                    </m:rPr>
                    <m:t>(</m:t>
                  </m:r>
                  <m:r>
                    <m:t>t</m:t>
                  </m:r>
                  <m:r>
                    <m:rPr>
                      <m:sty m:val="p"/>
                    </m:rPr>
                    <m:t>)</m:t>
                  </m:r>
                  <m:r>
                    <m:rPr>
                      <m:sty m:val="p"/>
                    </m:rPr>
                    <m:t>,</m:t>
                  </m:r>
                  <m:sSub>
                    <m:e>
                      <m:r>
                        <m:rPr>
                          <m:sty m:val="bi"/>
                        </m:rPr>
                        <m:t>Q</m:t>
                      </m:r>
                    </m:e>
                    <m:sub>
                      <m:r>
                        <m:rPr>
                          <m:nor/>
                          <m:sty m:val="p"/>
                        </m:rPr>
                        <m:t>river</m:t>
                      </m:r>
                    </m:sub>
                  </m:sSub>
                  <m:r>
                    <m:rPr>
                      <m:sty m:val="p"/>
                    </m:rPr>
                    <m:t>(</m:t>
                  </m:r>
                  <m:r>
                    <m:t>t</m:t>
                  </m:r>
                  <m:r>
                    <m:rPr>
                      <m:sty m:val="p"/>
                    </m:rPr>
                    <m:t>)</m:t>
                  </m:r>
                  <m:r>
                    <m:rPr>
                      <m:sty m:val="p"/>
                    </m:rPr>
                    <m:t>,</m:t>
                  </m:r>
                  <m:sSub>
                    <m:e>
                      <m:r>
                        <m:rPr>
                          <m:sty m:val="bi"/>
                        </m:rPr>
                        <m:t>V</m:t>
                      </m:r>
                    </m:e>
                    <m:sub>
                      <m:r>
                        <m:rPr>
                          <m:nor/>
                          <m:sty m:val="p"/>
                        </m:rPr>
                        <m:t>res</m:t>
                      </m:r>
                    </m:sub>
                  </m:sSub>
                  <m:r>
                    <m:rPr>
                      <m:sty m:val="p"/>
                    </m:rPr>
                    <m:t>(</m:t>
                  </m:r>
                  <m:r>
                    <m:t>t</m:t>
                  </m:r>
                  <m:r>
                    <m:rPr>
                      <m:sty m:val="p"/>
                    </m:rPr>
                    <m:t>)</m:t>
                  </m:r>
                  <m:r>
                    <m:rPr>
                      <m:sty m:val="p"/>
                    </m:rPr>
                    <m:t>,</m:t>
                  </m:r>
                  <m:sSub>
                    <m:e>
                      <m:r>
                        <m:rPr>
                          <m:sty m:val="bi"/>
                        </m:rPr>
                        <m:t>h</m:t>
                      </m:r>
                    </m:e>
                    <m:sub>
                      <m:r>
                        <m:rPr>
                          <m:nor/>
                          <m:sty m:val="p"/>
                        </m:rPr>
                        <m:t>urban</m:t>
                      </m:r>
                    </m:sub>
                  </m:sSub>
                  <m:r>
                    <m:rPr>
                      <m:sty m:val="p"/>
                    </m:rPr>
                    <m:t>(</m:t>
                  </m:r>
                  <m:r>
                    <m:t>t</m:t>
                  </m:r>
                  <m:r>
                    <m:rPr>
                      <m:sty m:val="p"/>
                    </m:rPr>
                    <m:t>)</m:t>
                  </m:r>
                </m:e>
              </m:d>
            </m:e>
            <m:sup>
              <m:r>
                <m:rPr>
                  <m:sty m:val="p"/>
                </m:rPr>
                <m:t>⊤</m:t>
              </m:r>
            </m:sup>
          </m:sSup>
        </m:oMath>
      </m:oMathPara>
    </w:p>
    <w:p>
      <w:pPr>
        <w:pStyle w:val="FirstParagraph"/>
      </w:pPr>
      <w:r>
        <w:rPr>
          <w:rFonts w:hint="eastAsia"/>
        </w:rPr>
        <w:t xml:space="preserve">其中</w:t>
      </w:r>
      <w:r>
        <w:t xml:space="preserve"> </w:t>
      </w:r>
      <m:oMath>
        <m:r>
          <m:rPr>
            <m:sty m:val="bi"/>
          </m:rPr>
          <m:t>S</m:t>
        </m:r>
        <m:r>
          <m:rPr>
            <m:sty m:val="bi"/>
          </m:rPr>
          <m:t>M</m:t>
        </m:r>
      </m:oMath>
      <w:r>
        <w:t xml:space="preserve"> </w:t>
      </w:r>
      <w:r>
        <w:rPr>
          <w:rFonts w:hint="eastAsia"/>
        </w:rPr>
        <w:t xml:space="preserve">为各网格的土壤湿度向量，</w:t>
      </w:r>
      <m:oMath>
        <m:r>
          <m:rPr>
            <m:sty m:val="bi"/>
          </m:rPr>
          <m:t>G</m:t>
        </m:r>
        <m:r>
          <m:rPr>
            <m:sty m:val="bi"/>
          </m:rPr>
          <m:t>W</m:t>
        </m:r>
      </m:oMath>
      <w:r>
        <w:t xml:space="preserve"> </w:t>
      </w:r>
      <w:r>
        <w:rPr>
          <w:rFonts w:hint="eastAsia"/>
        </w:rPr>
        <w:t xml:space="preserve">为地下水位向量，</w:t>
      </w:r>
      <m:oMath>
        <m:sSub>
          <m:e>
            <m:r>
              <m:rPr>
                <m:sty m:val="bi"/>
              </m:rPr>
              <m:t>Q</m:t>
            </m:r>
          </m:e>
          <m:sub>
            <m:r>
              <m:rPr>
                <m:nor/>
                <m:sty m:val="p"/>
              </m:rPr>
              <m:t>river</m:t>
            </m:r>
          </m:sub>
        </m:sSub>
      </m:oMath>
      <w:r>
        <w:t xml:space="preserve"> </w:t>
      </w:r>
      <w:r>
        <w:rPr>
          <w:rFonts w:hint="eastAsia"/>
        </w:rPr>
        <w:t xml:space="preserve">为各河段流量向量，</w:t>
      </w:r>
      <m:oMath>
        <m:sSub>
          <m:e>
            <m:r>
              <m:rPr>
                <m:sty m:val="bi"/>
              </m:rPr>
              <m:t>V</m:t>
            </m:r>
          </m:e>
          <m:sub>
            <m:r>
              <m:rPr>
                <m:nor/>
                <m:sty m:val="p"/>
              </m:rPr>
              <m:t>res</m:t>
            </m:r>
          </m:sub>
        </m:sSub>
      </m:oMath>
      <w:r>
        <w:t xml:space="preserve"> </w:t>
      </w:r>
      <w:r>
        <w:rPr>
          <w:rFonts w:hint="eastAsia"/>
        </w:rPr>
        <w:t xml:space="preserve">为各水库蓄量向量，</w:t>
      </w:r>
      <m:oMath>
        <m:sSub>
          <m:e>
            <m:r>
              <m:rPr>
                <m:sty m:val="bi"/>
              </m:rPr>
              <m:t>h</m:t>
            </m:r>
          </m:e>
          <m:sub>
            <m:r>
              <m:rPr>
                <m:nor/>
                <m:sty m:val="p"/>
              </m:rPr>
              <m:t>urban</m:t>
            </m:r>
          </m:sub>
        </m:sSub>
      </m:oMath>
      <w:r>
        <w:t xml:space="preserve"> </w:t>
      </w:r>
      <w:r>
        <w:rPr>
          <w:rFonts w:hint="eastAsia"/>
        </w:rPr>
        <w:t xml:space="preserve">为城市网格水深向量。</w:t>
      </w:r>
    </w:p>
    <w:p>
      <w:pPr>
        <w:pStyle w:val="BodyText"/>
      </w:pPr>
      <w:r>
        <w:rPr>
          <w:rFonts w:hint="eastAsia"/>
          <w:b/>
          <w:bCs/>
        </w:rPr>
        <w:t xml:space="preserve">第二要素：数据同化引擎（Data</w:t>
      </w:r>
      <w:r>
        <w:rPr>
          <w:b/>
          <w:bCs/>
        </w:rPr>
        <w:t xml:space="preserve"> Assimilation </w:t>
      </w:r>
      <w:r>
        <w:rPr>
          <w:rFonts w:hint="eastAsia"/>
          <w:b/>
          <w:bCs/>
        </w:rPr>
        <w:t xml:space="preserve">Engine）。</w:t>
      </w:r>
      <w:r>
        <w:t xml:space="preserve"> </w:t>
      </w:r>
      <w:r>
        <w:rPr>
          <w:rFonts w:hint="eastAsia"/>
        </w:rPr>
        <w:t xml:space="preserve">如第9章所述，物理模型在开环运行中不可避免地产生漂移。数据同化引擎持续接入水文站流量、雷达降雨、卫星土壤湿度、水库水位等多源实时观测，通过EnKF或3D-Var将模型状态修正至观测附近。同化引擎是数字孪生系统的”纠偏心脏”，使虚拟流域的状态始终与物理流域保持高度一致。</w:t>
      </w:r>
    </w:p>
    <w:p>
      <w:pPr>
        <w:pStyle w:val="BodyText"/>
      </w:pPr>
      <w:r>
        <w:rPr>
          <w:rFonts w:hint="eastAsia"/>
          <w:b/>
          <w:bCs/>
        </w:rPr>
        <w:t xml:space="preserve">第三要素：可视化与决策支持界面（Visualization</w:t>
      </w:r>
      <w:r>
        <w:rPr>
          <w:b/>
          <w:bCs/>
        </w:rPr>
        <w:t xml:space="preserve"> and Decision </w:t>
      </w:r>
      <w:r>
        <w:rPr>
          <w:rFonts w:hint="eastAsia"/>
          <w:b/>
          <w:bCs/>
        </w:rPr>
        <w:t xml:space="preserve">Support）。</w:t>
      </w:r>
      <w:r>
        <w:t xml:space="preserve"> </w:t>
      </w:r>
      <w:r>
        <w:rPr>
          <w:rFonts w:hint="eastAsia"/>
        </w:rPr>
        <w:t xml:space="preserve">将模型计算结果（洪水演进、淹没范围、风险等级）实时渲染为二维/三维地理信息场景，并生成量化的决策建议（如预泄指令、疏散范围）。可视化层是数字孪生系统面向决策者的”最后一公里”——再精确的计算，如果不能以直观、实时的方式呈现给决策者，就无法转化为有效的防灾行动。</w:t>
      </w:r>
    </w:p>
    <w:p>
      <w:pPr>
        <w:pStyle w:val="BodyText"/>
      </w:pPr>
      <w:r>
        <w:rPr>
          <w:rFonts w:hint="eastAsia"/>
        </w:rPr>
        <w:t xml:space="preserve">三要素的关系可以概括为：物理模型提供”对未来的预测能力”，数据同化提供”对现实的跟踪能力”，可视化提供”对决策的支撑能力”。三者缺一不可。</w:t>
      </w:r>
    </w:p>
    <w:bookmarkEnd w:id="13"/>
    <w:bookmarkStart w:id="14" w:name="实时校正与滚动预报的工作流程"/>
    <w:p>
      <w:pPr>
        <w:pStyle w:val="Heading3"/>
      </w:pPr>
      <w:r>
        <w:rPr>
          <w:rStyle w:val="SectionNumber"/>
        </w:rPr>
        <w:t xml:space="preserve">1.2.2</w:t>
      </w:r>
      <w:r>
        <w:tab/>
      </w:r>
      <w:r>
        <w:t xml:space="preserve">2.2 </w:t>
      </w:r>
      <w:r>
        <w:rPr>
          <w:rFonts w:hint="eastAsia"/>
        </w:rPr>
        <w:t xml:space="preserve">实时校正与滚动预报的工作流程</w:t>
      </w:r>
    </w:p>
    <w:p>
      <w:pPr>
        <w:pStyle w:val="FirstParagraph"/>
      </w:pPr>
      <w:r>
        <w:rPr>
          <w:rFonts w:hint="eastAsia"/>
        </w:rPr>
        <w:t xml:space="preserve">数字孪生流域的业务运行采用”实时校正-滚动预报-更新预报”的循环机制，其工作流程如下：</w:t>
      </w:r>
    </w:p>
    <w:p>
      <w:pPr>
        <w:pStyle w:val="BodyText"/>
      </w:pPr>
      <w:r>
        <w:rPr>
          <w:rFonts w:hint="eastAsia"/>
          <w:b/>
          <w:bCs/>
        </w:rPr>
        <w:t xml:space="preserve">步骤一：状态初始化。</w:t>
      </w:r>
      <w:r>
        <w:t xml:space="preserve"> </w:t>
      </w:r>
      <w:r>
        <w:rPr>
          <w:rFonts w:hint="eastAsia"/>
        </w:rPr>
        <w:t xml:space="preserve">在预报起始时刻</w:t>
      </w:r>
      <w:r>
        <w:t xml:space="preserve"> </w:t>
      </w:r>
      <m:oMath>
        <m:sSub>
          <m:e>
            <m:r>
              <m:t>t</m:t>
            </m:r>
          </m:e>
          <m:sub>
            <m:r>
              <m:t>0</m:t>
            </m:r>
          </m:sub>
        </m:sSub>
      </m:oMath>
      <w:r>
        <w:rPr>
          <w:rFonts w:hint="eastAsia"/>
        </w:rPr>
        <w:t xml:space="preserve">，利用过去一个同化窗口（</w:t>
      </w:r>
      <m:oMath>
        <m:r>
          <m:rPr>
            <m:sty m:val="p"/>
          </m:rPr>
          <m:t>[</m:t>
        </m:r>
        <m:sSub>
          <m:e>
            <m:r>
              <m:t>t</m:t>
            </m:r>
          </m:e>
          <m:sub>
            <m:r>
              <m:t>0</m:t>
            </m:r>
          </m:sub>
        </m:sSub>
        <m:r>
          <m:rPr>
            <m:sty m:val="p"/>
          </m:rPr>
          <m:t>−</m:t>
        </m:r>
        <m:r>
          <m:rPr>
            <m:sty m:val="p"/>
          </m:rPr>
          <m:t>Δ</m:t>
        </m:r>
        <m:sSub>
          <m:e>
            <m:r>
              <m:t>T</m:t>
            </m:r>
          </m:e>
          <m:sub>
            <m:r>
              <m:t>a</m:t>
            </m:r>
          </m:sub>
        </m:sSub>
        <m:r>
          <m:rPr>
            <m:sty m:val="p"/>
          </m:rPr>
          <m:t>,</m:t>
        </m:r>
        <m:sSub>
          <m:e>
            <m:r>
              <m:t>t</m:t>
            </m:r>
          </m:e>
          <m:sub>
            <m:r>
              <m:t>0</m:t>
            </m:r>
          </m:sub>
        </m:sSub>
        <m:r>
          <m:rPr>
            <m:sty m:val="p"/>
          </m:rPr>
          <m:t>]</m:t>
        </m:r>
      </m:oMath>
      <w:r>
        <w:rPr>
          <w:rFonts w:hint="eastAsia"/>
        </w:rPr>
        <w:t xml:space="preserve">）内的观测数据执行数据同化，获得分析态</w:t>
      </w:r>
      <w:r>
        <w:t xml:space="preserve"> </w:t>
      </w:r>
      <m:oMath>
        <m:sSup>
          <m:e>
            <m:r>
              <m:rPr>
                <m:sty m:val="bi"/>
              </m:rPr>
              <m:t>x</m:t>
            </m:r>
          </m:e>
          <m:sup>
            <m:r>
              <m:t>a</m:t>
            </m:r>
          </m:sup>
        </m:sSup>
        <m:r>
          <m:rPr>
            <m:sty m:val="p"/>
          </m:rPr>
          <m:t>(</m:t>
        </m:r>
        <m:sSub>
          <m:e>
            <m:r>
              <m:t>t</m:t>
            </m:r>
          </m:e>
          <m:sub>
            <m:r>
              <m:t>0</m:t>
            </m:r>
          </m:sub>
        </m:sSub>
        <m:r>
          <m:rPr>
            <m:sty m:val="p"/>
          </m:rPr>
          <m:t>)</m:t>
        </m:r>
      </m:oMath>
      <w:r>
        <w:rPr>
          <w:rFonts w:hint="eastAsia"/>
        </w:rPr>
        <w:t xml:space="preserve">。这一步确保预报的初始条件尽可能接近流域的真实状态。</w:t>
      </w:r>
    </w:p>
    <w:p>
      <w:pPr>
        <w:pStyle w:val="BodyText"/>
      </w:pPr>
      <w:r>
        <w:rPr>
          <w:rFonts w:hint="eastAsia"/>
          <w:b/>
          <w:bCs/>
        </w:rPr>
        <w:t xml:space="preserve">步骤二：集合预报。</w:t>
      </w:r>
      <w:r>
        <w:t xml:space="preserve"> </w:t>
      </w:r>
      <w:r>
        <w:rPr>
          <w:rFonts w:hint="eastAsia"/>
        </w:rPr>
        <w:t xml:space="preserve">以</w:t>
      </w:r>
      <w:r>
        <w:t xml:space="preserve"> </w:t>
      </w:r>
      <m:oMath>
        <m:sSup>
          <m:e>
            <m:r>
              <m:rPr>
                <m:sty m:val="bi"/>
              </m:rPr>
              <m:t>x</m:t>
            </m:r>
          </m:e>
          <m:sup>
            <m:r>
              <m:t>a</m:t>
            </m:r>
          </m:sup>
        </m:sSup>
        <m:r>
          <m:rPr>
            <m:sty m:val="p"/>
          </m:rPr>
          <m:t>(</m:t>
        </m:r>
        <m:sSub>
          <m:e>
            <m:r>
              <m:t>t</m:t>
            </m:r>
          </m:e>
          <m:sub>
            <m:r>
              <m:t>0</m:t>
            </m:r>
          </m:sub>
        </m:sSub>
        <m:r>
          <m:rPr>
            <m:sty m:val="p"/>
          </m:rPr>
          <m:t>)</m:t>
        </m:r>
      </m:oMath>
      <w:r>
        <w:t xml:space="preserve"> </w:t>
      </w:r>
      <w:r>
        <w:rPr>
          <w:rFonts w:hint="eastAsia"/>
        </w:rPr>
        <w:t xml:space="preserve">为初始条件，输入多个气象预报成员（如ECMWF的51个集合预报成员），驱动水文-水动力耦合模型向前积分至预报时域末端</w:t>
      </w:r>
      <w:r>
        <w:t xml:space="preserve"> </w:t>
      </w:r>
      <m:oMath>
        <m:sSub>
          <m:e>
            <m:r>
              <m:t>t</m:t>
            </m:r>
          </m:e>
          <m:sub>
            <m:r>
              <m:t>0</m:t>
            </m:r>
          </m:sub>
        </m:sSub>
        <m:r>
          <m:rPr>
            <m:sty m:val="p"/>
          </m:rPr>
          <m:t>+</m:t>
        </m:r>
        <m:sSub>
          <m:e>
            <m:r>
              <m:t>T</m:t>
            </m:r>
          </m:e>
          <m:sub>
            <m:r>
              <m:t>f</m:t>
            </m:r>
          </m:sub>
        </m:sSub>
      </m:oMath>
      <w:r>
        <w:rPr>
          <w:rFonts w:hint="eastAsia"/>
        </w:rPr>
        <w:t xml:space="preserve">。每个气象成员生成一条独立的预报轨迹，共同构成预报的概率包络。</w:t>
      </w:r>
    </w:p>
    <w:p>
      <w:pPr>
        <w:pStyle w:val="BodyText"/>
      </w:pPr>
      <w:r>
        <w:rPr>
          <w:rFonts w:hint="eastAsia"/>
          <w:b/>
          <w:bCs/>
        </w:rPr>
        <w:t xml:space="preserve">步骤三：风险评估。</w:t>
      </w:r>
      <w:r>
        <w:t xml:space="preserve"> </w:t>
      </w:r>
      <w:r>
        <w:rPr>
          <w:rFonts w:hint="eastAsia"/>
        </w:rPr>
        <w:t xml:space="preserve">对集合预报结果进行统计分析，提取关键风险指标。设集合预报在控制断面</w:t>
      </w:r>
      <w:r>
        <w:t xml:space="preserve"> </w:t>
      </w:r>
      <m:oMath>
        <m:r>
          <m:t>j</m:t>
        </m:r>
      </m:oMath>
      <w:r>
        <w:t xml:space="preserve"> </w:t>
      </w:r>
      <w:r>
        <w:rPr>
          <w:rFonts w:hint="eastAsia"/>
        </w:rPr>
        <w:t xml:space="preserve">处、时刻</w:t>
      </w:r>
      <w:r>
        <w:t xml:space="preserve"> </w:t>
      </w:r>
      <m:oMath>
        <m:r>
          <m:t>t</m:t>
        </m:r>
      </m:oMath>
      <w:r>
        <w:t xml:space="preserve"> </w:t>
      </w:r>
      <w:r>
        <w:rPr>
          <w:rFonts w:hint="eastAsia"/>
        </w:rPr>
        <w:t xml:space="preserve">的流量集合为</w:t>
      </w:r>
      <w:r>
        <w:t xml:space="preserve"> </w:t>
      </w:r>
      <m:oMath>
        <m:r>
          <m:rPr>
            <m:sty m:val="p"/>
          </m:rPr>
          <m:t>{</m:t>
        </m:r>
        <m:sSubSup>
          <m:e>
            <m:r>
              <m:t>Q</m:t>
            </m:r>
          </m:e>
          <m:sub>
            <m:r>
              <m:t>j</m:t>
            </m:r>
          </m:sub>
          <m:sup>
            <m:r>
              <m:rPr>
                <m:sty m:val="p"/>
              </m:rPr>
              <m:t>(</m:t>
            </m:r>
            <m:r>
              <m:t>1</m:t>
            </m:r>
            <m:r>
              <m:rPr>
                <m:sty m:val="p"/>
              </m:rPr>
              <m:t>)</m:t>
            </m:r>
          </m:sup>
        </m:sSubSup>
        <m:r>
          <m:rPr>
            <m:sty m:val="p"/>
          </m:rPr>
          <m:t>(</m:t>
        </m:r>
        <m:r>
          <m:t>t</m:t>
        </m:r>
        <m:r>
          <m:rPr>
            <m:sty m:val="p"/>
          </m:rPr>
          <m:t>)</m:t>
        </m:r>
        <m:r>
          <m:rPr>
            <m:sty m:val="p"/>
          </m:rPr>
          <m:t>,</m:t>
        </m:r>
        <m:sSubSup>
          <m:e>
            <m:r>
              <m:t>Q</m:t>
            </m:r>
          </m:e>
          <m:sub>
            <m:r>
              <m:t>j</m:t>
            </m:r>
          </m:sub>
          <m:sup>
            <m:r>
              <m:rPr>
                <m:sty m:val="p"/>
              </m:rPr>
              <m:t>(</m:t>
            </m:r>
            <m:r>
              <m:t>2</m:t>
            </m:r>
            <m:r>
              <m:rPr>
                <m:sty m:val="p"/>
              </m:rPr>
              <m:t>)</m:t>
            </m:r>
          </m:sup>
        </m:sSubSup>
        <m:r>
          <m:rPr>
            <m:sty m:val="p"/>
          </m:rPr>
          <m:t>(</m:t>
        </m:r>
        <m:r>
          <m:t>t</m:t>
        </m:r>
        <m:r>
          <m:rPr>
            <m:sty m:val="p"/>
          </m:rPr>
          <m:t>)</m:t>
        </m:r>
        <m:r>
          <m:rPr>
            <m:sty m:val="p"/>
          </m:rPr>
          <m:t>,</m:t>
        </m:r>
        <m:r>
          <m:rPr>
            <m:sty m:val="p"/>
          </m:rPr>
          <m:t>…</m:t>
        </m:r>
        <m:r>
          <m:rPr>
            <m:sty m:val="p"/>
          </m:rPr>
          <m:t>,</m:t>
        </m:r>
        <m:sSubSup>
          <m:e>
            <m:r>
              <m:t>Q</m:t>
            </m:r>
          </m:e>
          <m:sub>
            <m:r>
              <m:t>j</m:t>
            </m:r>
          </m:sub>
          <m:sup>
            <m:r>
              <m:rPr>
                <m:sty m:val="p"/>
              </m:rPr>
              <m:t>(</m:t>
            </m:r>
            <m:sSub>
              <m:e>
                <m:r>
                  <m:t>N</m:t>
                </m:r>
              </m:e>
              <m:sub>
                <m:r>
                  <m:t>e</m:t>
                </m:r>
              </m:sub>
            </m:sSub>
            <m:r>
              <m:rPr>
                <m:sty m:val="p"/>
              </m:rPr>
              <m:t>)</m:t>
            </m:r>
          </m:sup>
        </m:sSubSup>
        <m:r>
          <m:rPr>
            <m:sty m:val="p"/>
          </m:rPr>
          <m:t>(</m:t>
        </m:r>
        <m:r>
          <m:t>t</m:t>
        </m:r>
        <m:r>
          <m:rPr>
            <m:sty m:val="p"/>
          </m:rPr>
          <m:t>)</m:t>
        </m:r>
        <m:r>
          <m:rPr>
            <m:sty m:val="p"/>
          </m:rPr>
          <m:t>}</m:t>
        </m:r>
      </m:oMath>
      <w:r>
        <w:rPr>
          <w:rFonts w:hint="eastAsia"/>
        </w:rPr>
        <w:t xml:space="preserve">，则超警概率为：</w:t>
      </w:r>
    </w:p>
    <w:p>
      <w:pPr>
        <w:pStyle w:val="BodyText"/>
      </w:pPr>
      <m:oMathPara>
        <m:oMathParaPr>
          <m:jc m:val="center"/>
        </m:oMathParaPr>
        <m:oMath>
          <m:sSub>
            <m:e>
              <m:r>
                <m:t>P</m:t>
              </m:r>
            </m:e>
            <m:sub>
              <m:r>
                <m:rPr>
                  <m:nor/>
                  <m:sty m:val="p"/>
                </m:rPr>
                <m:t>alert</m:t>
              </m:r>
            </m:sub>
          </m:sSub>
          <m:r>
            <m:rPr>
              <m:sty m:val="p"/>
            </m:rPr>
            <m:t>(</m:t>
          </m:r>
          <m:r>
            <m:t>j</m:t>
          </m:r>
          <m:r>
            <m:rPr>
              <m:sty m:val="p"/>
            </m:rPr>
            <m:t>,</m:t>
          </m:r>
          <m:r>
            <m:t>t</m:t>
          </m:r>
          <m:r>
            <m:rPr>
              <m:sty m:val="p"/>
            </m:rPr>
            <m:t>)</m:t>
          </m:r>
          <m:r>
            <m:rPr>
              <m:sty m:val="p"/>
            </m:rPr>
            <m:t>=</m:t>
          </m:r>
          <m:f>
            <m:fPr>
              <m:type m:val="bar"/>
            </m:fPr>
            <m:num>
              <m:r>
                <m:t>1</m:t>
              </m:r>
            </m:num>
            <m:den>
              <m:sSub>
                <m:e>
                  <m:r>
                    <m:t>N</m:t>
                  </m:r>
                </m:e>
                <m:sub>
                  <m:r>
                    <m:t>e</m:t>
                  </m:r>
                </m:sub>
              </m:sSub>
            </m:den>
          </m:f>
          <m:nary>
            <m:naryPr>
              <m:chr m:val="∑"/>
              <m:limLoc m:val="undOvr"/>
              <m:subHide m:val="off"/>
              <m:supHide m:val="off"/>
            </m:naryPr>
            <m:sub>
              <m:r>
                <m:t>i</m:t>
              </m:r>
              <m:r>
                <m:rPr>
                  <m:sty m:val="p"/>
                </m:rPr>
                <m:t>=</m:t>
              </m:r>
              <m:r>
                <m:t>1</m:t>
              </m:r>
            </m:sub>
            <m:sup>
              <m:sSub>
                <m:e>
                  <m:r>
                    <m:t>N</m:t>
                  </m:r>
                </m:e>
                <m:sub>
                  <m:r>
                    <m:t>e</m:t>
                  </m:r>
                </m:sub>
              </m:sSub>
            </m:sup>
            <m:e>
              <m:r>
                <m:rPr>
                  <m:scr m:val="double-struck"/>
                  <m:sty m:val="p"/>
                </m:rPr>
                <m:t>1</m:t>
              </m:r>
            </m:e>
          </m:nary>
          <m:d>
            <m:dPr>
              <m:begChr m:val="("/>
              <m:sepChr m:val=""/>
              <m:endChr m:val=")"/>
              <m:grow/>
            </m:dPr>
            <m:e>
              <m:sSubSup>
                <m:e>
                  <m:r>
                    <m:t>Q</m:t>
                  </m:r>
                </m:e>
                <m:sub>
                  <m:r>
                    <m:t>j</m:t>
                  </m:r>
                </m:sub>
                <m:sup>
                  <m:r>
                    <m:rPr>
                      <m:sty m:val="p"/>
                    </m:rPr>
                    <m:t>(</m:t>
                  </m:r>
                  <m:r>
                    <m:t>i</m:t>
                  </m:r>
                  <m:r>
                    <m:rPr>
                      <m:sty m:val="p"/>
                    </m:rPr>
                    <m:t>)</m:t>
                  </m:r>
                </m:sup>
              </m:sSubSup>
              <m:r>
                <m:rPr>
                  <m:sty m:val="p"/>
                </m:rPr>
                <m:t>(</m:t>
              </m:r>
              <m:r>
                <m:t>t</m:t>
              </m:r>
              <m:r>
                <m:rPr>
                  <m:sty m:val="p"/>
                </m:rPr>
                <m:t>)</m:t>
              </m:r>
              <m:r>
                <m:rPr>
                  <m:sty m:val="p"/>
                </m:rPr>
                <m:t>&gt;</m:t>
              </m:r>
              <m:sSub>
                <m:e>
                  <m:r>
                    <m:t>Q</m:t>
                  </m:r>
                </m:e>
                <m:sub>
                  <m:r>
                    <m:rPr>
                      <m:nor/>
                      <m:sty m:val="p"/>
                    </m:rPr>
                    <m:t>alert</m:t>
                  </m:r>
                  <m:r>
                    <m:rPr>
                      <m:sty m:val="p"/>
                    </m:rPr>
                    <m:t>,</m:t>
                  </m:r>
                  <m:r>
                    <m:t>j</m:t>
                  </m:r>
                </m:sub>
              </m:sSub>
            </m:e>
          </m:d>
        </m:oMath>
      </m:oMathPara>
    </w:p>
    <w:p>
      <w:pPr>
        <w:pStyle w:val="FirstParagraph"/>
      </w:pPr>
      <w:r>
        <w:rPr>
          <w:rFonts w:hint="eastAsia"/>
        </w:rPr>
        <w:t xml:space="preserve">当</w:t>
      </w:r>
      <w:r>
        <w:t xml:space="preserve"> </w:t>
      </w:r>
      <m:oMath>
        <m:sSub>
          <m:e>
            <m:r>
              <m:t>P</m:t>
            </m:r>
          </m:e>
          <m:sub>
            <m:r>
              <m:rPr>
                <m:nor/>
                <m:sty m:val="p"/>
              </m:rPr>
              <m:t>alert</m:t>
            </m:r>
          </m:sub>
        </m:sSub>
        <m:r>
          <m:rPr>
            <m:sty m:val="p"/>
          </m:rPr>
          <m:t>&gt;</m:t>
        </m:r>
        <m:r>
          <m:t>0.5</m:t>
        </m:r>
      </m:oMath>
      <w:r>
        <w:t xml:space="preserve"> </w:t>
      </w:r>
      <w:r>
        <w:rPr>
          <w:rFonts w:hint="eastAsia"/>
        </w:rPr>
        <w:t xml:space="preserve">时发布蓝色预警，</w:t>
      </w:r>
      <m:oMath>
        <m:r>
          <m:rPr>
            <m:sty m:val="p"/>
          </m:rPr>
          <m:t>&gt;</m:t>
        </m:r>
        <m:r>
          <m:t>0.7</m:t>
        </m:r>
      </m:oMath>
      <w:r>
        <w:t xml:space="preserve"> </w:t>
      </w:r>
      <w:r>
        <w:rPr>
          <w:rFonts w:hint="eastAsia"/>
        </w:rPr>
        <w:t xml:space="preserve">时发布橙色预警，</w:t>
      </w:r>
      <m:oMath>
        <m:r>
          <m:rPr>
            <m:sty m:val="p"/>
          </m:rPr>
          <m:t>&gt;</m:t>
        </m:r>
        <m:r>
          <m:t>0.9</m:t>
        </m:r>
      </m:oMath>
      <w:r>
        <w:t xml:space="preserve"> </w:t>
      </w:r>
      <w:r>
        <w:rPr>
          <w:rFonts w:hint="eastAsia"/>
        </w:rPr>
        <w:t xml:space="preserve">时发布红色预警。</w:t>
      </w:r>
    </w:p>
    <w:p>
      <w:pPr>
        <w:pStyle w:val="BodyText"/>
      </w:pPr>
      <w:r>
        <w:rPr>
          <w:rFonts w:hint="eastAsia"/>
          <w:b/>
          <w:bCs/>
        </w:rPr>
        <w:t xml:space="preserve">步骤四：滚动更新。</w:t>
      </w:r>
      <w:r>
        <w:t xml:space="preserve"> </w:t>
      </w:r>
      <w:r>
        <w:rPr>
          <w:rFonts w:hint="eastAsia"/>
        </w:rPr>
        <w:t xml:space="preserve">每当新的观测数据到达（如每15分钟），重新执行步骤一至三，将预报窗口向前滑动。每一轮新预报都利用了最新的观测信息，因此预报精度随着预报时刻的临近持续提高。</w:t>
      </w:r>
    </w:p>
    <w:bookmarkEnd w:id="14"/>
    <w:bookmarkStart w:id="15" w:name="模型集成框架水文-水动力-水质级联耦合"/>
    <w:p>
      <w:pPr>
        <w:pStyle w:val="Heading3"/>
      </w:pPr>
      <w:r>
        <w:rPr>
          <w:rStyle w:val="SectionNumber"/>
        </w:rPr>
        <w:t xml:space="preserve">1.2.3</w:t>
      </w:r>
      <w:r>
        <w:tab/>
      </w:r>
      <w:r>
        <w:t xml:space="preserve">2.3 </w:t>
      </w:r>
      <w:r>
        <w:rPr>
          <w:rFonts w:hint="eastAsia"/>
        </w:rPr>
        <w:t xml:space="preserve">模型集成框架：水文-水动力-水质级联耦合</w:t>
      </w:r>
    </w:p>
    <w:p>
      <w:pPr>
        <w:pStyle w:val="FirstParagraph"/>
      </w:pPr>
      <w:r>
        <w:rPr>
          <w:rFonts w:hint="eastAsia"/>
        </w:rPr>
        <w:t xml:space="preserve">完整的数字孪生流域不仅需要模拟水量，还需要模拟水质。水文-水动力-水质的级联耦合形成了一个三层递进的模型集成框架：</w:t>
      </w:r>
    </w:p>
    <w:p>
      <w:pPr>
        <w:pStyle w:val="BodyText"/>
      </w:pPr>
      <w:r>
        <w:rPr>
          <w:rFonts w:hint="eastAsia"/>
          <w:b/>
          <w:bCs/>
        </w:rPr>
        <w:t xml:space="preserve">第一层（水文层）：</w:t>
      </w:r>
      <w:r>
        <w:t xml:space="preserve"> </w:t>
      </w:r>
      <w:r>
        <w:rPr>
          <w:rFonts w:hint="eastAsia"/>
        </w:rPr>
        <w:t xml:space="preserve">降雨-产流-汇流模型，输出各子流域的径流过程线</w:t>
      </w:r>
      <w:r>
        <w:t xml:space="preserve"> </w:t>
      </w:r>
      <m:oMath>
        <m:sSubSup>
          <m:e>
            <m:r>
              <m:t>Q</m:t>
            </m:r>
          </m:e>
          <m:sub>
            <m:r>
              <m:t>j</m:t>
            </m:r>
          </m:sub>
          <m:sup>
            <m:r>
              <m:rPr>
                <m:nor/>
                <m:sty m:val="p"/>
              </m:rPr>
              <m:t>runoff</m:t>
            </m:r>
          </m:sup>
        </m:sSubSup>
        <m:r>
          <m:rPr>
            <m:sty m:val="p"/>
          </m:rPr>
          <m:t>(</m:t>
        </m:r>
        <m:r>
          <m:t>t</m:t>
        </m:r>
        <m:r>
          <m:rPr>
            <m:sty m:val="p"/>
          </m:rPr>
          <m:t>)</m:t>
        </m:r>
      </m:oMath>
      <w:r>
        <w:t xml:space="preserve"> </w:t>
      </w:r>
      <w:r>
        <w:rPr>
          <w:rFonts w:hint="eastAsia"/>
        </w:rPr>
        <w:t xml:space="preserve">以及伴随径流携带的面源污染负荷</w:t>
      </w:r>
      <w:r>
        <w:t xml:space="preserve"> </w:t>
      </w:r>
      <m:oMath>
        <m:sSubSup>
          <m:e>
            <m:r>
              <m:t>L</m:t>
            </m:r>
          </m:e>
          <m:sub>
            <m:r>
              <m:t>j</m:t>
            </m:r>
          </m:sub>
          <m:sup>
            <m:r>
              <m:rPr>
                <m:nor/>
                <m:sty m:val="p"/>
              </m:rPr>
              <m:t>NPS</m:t>
            </m:r>
          </m:sup>
        </m:sSubSup>
        <m:r>
          <m:rPr>
            <m:sty m:val="p"/>
          </m:rPr>
          <m:t>(</m:t>
        </m:r>
        <m:r>
          <m:t>t</m:t>
        </m:r>
        <m:r>
          <m:rPr>
            <m:sty m:val="p"/>
          </m:rPr>
          <m:t>)</m:t>
        </m:r>
      </m:oMath>
      <w:r>
        <w:rPr>
          <w:rFonts w:hint="eastAsia"/>
        </w:rPr>
        <w:t xml:space="preserve">（非点源氮、磷、悬浮物等）。面源负荷通常与径流量呈幂函数关系：</w:t>
      </w:r>
    </w:p>
    <w:p>
      <w:pPr>
        <w:pStyle w:val="BodyText"/>
      </w:pPr>
      <w:r>
        <w:t xml:space="preserve">$$
    L_j^{\text{NPS}}(t) = a \cdot \left[Q_j^{\text{runoff}}(t)\right]^b \tag{13-3}
    $$</w:t>
      </w:r>
    </w:p>
    <w:p>
      <w:pPr>
        <w:pStyle w:val="FirstParagraph"/>
      </w:pPr>
      <w:r>
        <w:rPr>
          <w:rFonts w:hint="eastAsia"/>
        </w:rPr>
        <w:t xml:space="preserve">其中</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为经验系数，可通过暴雨期间的水质监测数据率定。</w:t>
      </w:r>
    </w:p>
    <w:p>
      <w:pPr>
        <w:pStyle w:val="BodyText"/>
      </w:pPr>
      <w:r>
        <w:rPr>
          <w:rFonts w:hint="eastAsia"/>
          <w:b/>
          <w:bCs/>
        </w:rPr>
        <w:t xml:space="preserve">第二层（水动力层）：</w:t>
      </w:r>
      <w:r>
        <w:t xml:space="preserve"> </w:t>
      </w:r>
      <w:r>
        <w:rPr>
          <w:rFonts w:hint="eastAsia"/>
        </w:rPr>
        <w:t xml:space="preserve">圣维南方程组，输出河道的流速场</w:t>
      </w:r>
      <w:r>
        <w:t xml:space="preserve"> </w:t>
      </w:r>
      <m:oMath>
        <m:r>
          <m:t>v</m:t>
        </m:r>
        <m:r>
          <m:rPr>
            <m:sty m:val="p"/>
          </m:rPr>
          <m:t>(</m:t>
        </m:r>
        <m:r>
          <m:t>x</m:t>
        </m:r>
        <m:r>
          <m:rPr>
            <m:sty m:val="p"/>
          </m:rPr>
          <m:t>,</m:t>
        </m:r>
        <m:r>
          <m:t>t</m:t>
        </m:r>
        <m:r>
          <m:rPr>
            <m:sty m:val="p"/>
          </m:rPr>
          <m:t>)</m:t>
        </m:r>
      </m:oMath>
      <w:r>
        <w:t xml:space="preserve"> </w:t>
      </w:r>
      <w:r>
        <w:rPr>
          <w:rFonts w:hint="eastAsia"/>
        </w:rPr>
        <w:t xml:space="preserve">和水深场</w:t>
      </w:r>
      <w:r>
        <w:t xml:space="preserve"> </w:t>
      </w:r>
      <m:oMath>
        <m:r>
          <m:t>h</m:t>
        </m:r>
        <m:r>
          <m:rPr>
            <m:sty m:val="p"/>
          </m:rPr>
          <m:t>(</m:t>
        </m:r>
        <m:r>
          <m:t>x</m:t>
        </m:r>
        <m:r>
          <m:rPr>
            <m:sty m:val="p"/>
          </m:rPr>
          <m:t>,</m:t>
        </m:r>
        <m:r>
          <m:t>t</m:t>
        </m:r>
        <m:r>
          <m:rPr>
            <m:sty m:val="p"/>
          </m:rPr>
          <m:t>)</m:t>
        </m:r>
      </m:oMath>
      <w:r>
        <w:rPr>
          <w:rFonts w:hint="eastAsia"/>
        </w:rPr>
        <w:t xml:space="preserve">。水动力场为水质输运提供”载体”——污染物随水流运动（对流）和扩散。</w:t>
      </w:r>
    </w:p>
    <w:p>
      <w:pPr>
        <w:pStyle w:val="BodyText"/>
      </w:pPr>
      <w:r>
        <w:rPr>
          <w:rFonts w:hint="eastAsia"/>
          <w:b/>
          <w:bCs/>
        </w:rPr>
        <w:t xml:space="preserve">第三层（水质层）：</w:t>
      </w:r>
      <w:r>
        <w:t xml:space="preserve"> </w:t>
      </w:r>
      <w:r>
        <w:rPr>
          <w:rFonts w:hint="eastAsia"/>
        </w:rPr>
        <w:t xml:space="preserve">对流-扩散-反应方程（Advection-Dispersion-Reaction</w:t>
      </w:r>
      <w:r>
        <w:t xml:space="preserve"> </w:t>
      </w:r>
      <w:r>
        <w:rPr>
          <w:rFonts w:hint="eastAsia"/>
        </w:rPr>
        <w:t xml:space="preserve">Equation）：</w:t>
      </w:r>
    </w:p>
    <w:p>
      <w:pPr>
        <w:pStyle w:val="BodyText"/>
      </w:pPr>
      <w:r>
        <w:t xml:space="preserve">$$
    \frac{\partial C}{\partial t} + v \frac{\partial C}{\partial x} = D_L \frac{\partial^2 C}{\partial x^2} + S_C \tag{13-4}
    $$</w:t>
      </w:r>
    </w:p>
    <w:p>
      <w:pPr>
        <w:pStyle w:val="FirstParagraph"/>
      </w:pPr>
      <w:r>
        <w:rPr>
          <w:rFonts w:hint="eastAsia"/>
        </w:rPr>
        <w:t xml:space="preserve">其中</w:t>
      </w:r>
      <w:r>
        <w:t xml:space="preserve"> </w:t>
      </w:r>
      <m:oMath>
        <m:r>
          <m:t>C</m:t>
        </m:r>
      </m:oMath>
      <w:r>
        <w:t xml:space="preserve"> </w:t>
      </w:r>
      <w:r>
        <w:rPr>
          <w:rFonts w:hint="eastAsia"/>
        </w:rPr>
        <w:t xml:space="preserve">为污染物浓度（</w:t>
      </w:r>
      <m:oMath>
        <m:r>
          <m:t>m</m:t>
        </m:r>
        <m:r>
          <m:t>g</m:t>
        </m:r>
        <m:r>
          <m:rPr>
            <m:sty m:val="p"/>
          </m:rPr>
          <m:t>/</m:t>
        </m:r>
        <m:r>
          <m:t>L</m:t>
        </m:r>
      </m:oMath>
      <w:r>
        <w:rPr>
          <w:rFonts w:hint="eastAsia"/>
        </w:rPr>
        <w:t xml:space="preserve">），</w:t>
      </w:r>
      <m:oMath>
        <m:r>
          <m:t>v</m:t>
        </m:r>
      </m:oMath>
      <w:r>
        <w:t xml:space="preserve"> </w:t>
      </w:r>
      <w:r>
        <w:rPr>
          <w:rFonts w:hint="eastAsia"/>
        </w:rPr>
        <w:t xml:space="preserve">为流速（由水动力层提供），</w:t>
      </w:r>
      <m:oMath>
        <m:sSub>
          <m:e>
            <m:r>
              <m:t>D</m:t>
            </m:r>
          </m:e>
          <m:sub>
            <m:r>
              <m:t>L</m:t>
            </m:r>
          </m:sub>
        </m:sSub>
      </m:oMath>
      <w:r>
        <w:t xml:space="preserve"> </w:t>
      </w:r>
      <w:r>
        <w:rPr>
          <w:rFonts w:hint="eastAsia"/>
        </w:rPr>
        <w:t xml:space="preserve">为纵向弥散系数，</w:t>
      </w:r>
      <m:oMath>
        <m:sSub>
          <m:e>
            <m:r>
              <m:t>S</m:t>
            </m:r>
          </m:e>
          <m:sub>
            <m:r>
              <m:t>C</m:t>
            </m:r>
          </m:sub>
        </m:sSub>
      </m:oMath>
      <w:r>
        <w:t xml:space="preserve"> </w:t>
      </w:r>
      <w:r>
        <w:rPr>
          <w:rFonts w:hint="eastAsia"/>
        </w:rPr>
        <w:t xml:space="preserve">为源汇项（包括面源输入、点源排放、生化降解等）。</w:t>
      </w:r>
    </w:p>
    <w:p>
      <w:pPr>
        <w:pStyle w:val="BodyText"/>
      </w:pPr>
      <w:r>
        <w:rPr>
          <w:rFonts w:hint="eastAsia"/>
        </w:rPr>
        <w:t xml:space="preserve">三层模型的信息流向为：水文层</w:t>
      </w:r>
      <w:r>
        <w:t xml:space="preserve"> </w:t>
      </w:r>
      <m:oMath>
        <m:r>
          <m:rPr>
            <m:sty m:val="p"/>
          </m:rPr>
          <m:t>→</m:t>
        </m:r>
      </m:oMath>
      <w:r>
        <w:t xml:space="preserve"> </w:t>
      </w:r>
      <w:r>
        <w:rPr>
          <w:rFonts w:hint="eastAsia"/>
        </w:rPr>
        <w:t xml:space="preserve">水动力层</w:t>
      </w:r>
      <w:r>
        <w:t xml:space="preserve"> </w:t>
      </w:r>
      <m:oMath>
        <m:r>
          <m:rPr>
            <m:sty m:val="p"/>
          </m:rPr>
          <m:t>→</m:t>
        </m:r>
      </m:oMath>
      <w:r>
        <w:t xml:space="preserve"> </w:t>
      </w:r>
      <w:r>
        <w:rPr>
          <w:rFonts w:hint="eastAsia"/>
        </w:rPr>
        <w:t xml:space="preserve">水质层，形成单向级联耦合。在水资源调度中，这一框架使决策者能够同时评估调度方案对水量和水质的综合影响。</w:t>
      </w:r>
    </w:p>
    <w:bookmarkEnd w:id="15"/>
    <w:bookmarkStart w:id="16" w:name="chs-xil验证体系在数字孪生中的应用"/>
    <w:p>
      <w:pPr>
        <w:pStyle w:val="Heading3"/>
      </w:pPr>
      <w:r>
        <w:rPr>
          <w:rStyle w:val="SectionNumber"/>
        </w:rPr>
        <w:t xml:space="preserve">1.2.4</w:t>
      </w:r>
      <w:r>
        <w:tab/>
      </w:r>
      <w:r>
        <w:t xml:space="preserve">2.4 CHS </w:t>
      </w:r>
      <w:r>
        <w:rPr>
          <w:rFonts w:hint="eastAsia"/>
        </w:rPr>
        <w:t xml:space="preserve">xIL验证体系在数字孪生中的应用</w:t>
      </w:r>
    </w:p>
    <w:p>
      <w:pPr>
        <w:pStyle w:val="FirstParagraph"/>
      </w:pPr>
      <w:r>
        <w:rPr>
          <w:rFonts w:hint="eastAsia"/>
        </w:rPr>
        <w:t xml:space="preserve">数字孪生流域系统的可信度取决于其在部署前是否经过了严格的验证。水系统控制论（CHS）提出的xIL（X-in-the-Loop）验证体系为数字孪生提供了系统化的验证路径，从虚拟到实物逐级递进：</w:t>
      </w:r>
    </w:p>
    <w:p>
      <w:pPr>
        <w:pStyle w:val="BodyText"/>
      </w:pPr>
      <w:r>
        <w:rPr>
          <w:rFonts w:hint="eastAsia"/>
          <w:b/>
          <w:bCs/>
        </w:rPr>
        <w:t xml:space="preserve">MiL（Model-in-the-Loop，模型在环）：</w:t>
      </w:r>
      <w:r>
        <w:t xml:space="preserve"> </w:t>
      </w:r>
      <w:r>
        <w:rPr>
          <w:rFonts w:hint="eastAsia"/>
        </w:rPr>
        <w:t xml:space="preserve">纯软件仿真验证。将水文模型、水动力模型、调度算法全部在计算机中运行，用历史极端事件（如”98大洪水”、”21.7郑州暴雨”）作为输入，检验系统能否正确模拟已知的灾害过程。MiL的核心指标是模型精度（如NSE、RMSE）和计算效率（能否在预报窗口内完成计算）。</w:t>
      </w:r>
    </w:p>
    <w:p>
      <w:pPr>
        <w:pStyle w:val="BodyText"/>
      </w:pPr>
      <w:r>
        <w:rPr>
          <w:rFonts w:hint="eastAsia"/>
          <w:b/>
          <w:bCs/>
        </w:rPr>
        <w:t xml:space="preserve">SiL（Software-in-the-Loop，软件在环）：</w:t>
      </w:r>
      <w:r>
        <w:t xml:space="preserve"> </w:t>
      </w:r>
      <w:r>
        <w:rPr>
          <w:rFonts w:hint="eastAsia"/>
        </w:rPr>
        <w:t xml:space="preserve">将调度决策算法编译为可部署的软件模块（如Docker容器），接入虚拟SCADA系统，验证软件在接近真实运行环境中的功能正确性和通信稳定性。SiL可以暴露软件Bug、通信延迟和数据格式不兼容等工程问题，这些问题在纯MiL阶段无法发现。</w:t>
      </w:r>
    </w:p>
    <w:p>
      <w:pPr>
        <w:pStyle w:val="BodyText"/>
      </w:pPr>
      <w:r>
        <w:rPr>
          <w:rFonts w:hint="eastAsia"/>
          <w:b/>
          <w:bCs/>
        </w:rPr>
        <w:t xml:space="preserve">HiL（Hardware-in-the-Loop，硬件在环）：</w:t>
      </w:r>
      <w:r>
        <w:t xml:space="preserve"> </w:t>
      </w:r>
      <w:r>
        <w:rPr>
          <w:rFonts w:hint="eastAsia"/>
        </w:rPr>
        <w:t xml:space="preserve">将真实的PLC控制器、闸门驱动器和传感器接入仿真系统。物理模型在计算机中实时运行，但控制信号经由真实的工业通信网络（如Modbus/TCP）传递给真实的执行器硬件。HiL验证的核心目标是确认控制逻辑在真实硬件时序和通信约束下仍然正确。</w:t>
      </w:r>
    </w:p>
    <w:p>
      <w:pPr>
        <w:pStyle w:val="BodyText"/>
      </w:pPr>
      <w:r>
        <w:rPr>
          <w:rFonts w:hint="eastAsia"/>
          <w:b/>
          <w:bCs/>
        </w:rPr>
        <w:t xml:space="preserve">PiL（Plant-in-the-Loop，实物在环）：</w:t>
      </w:r>
      <w:r>
        <w:t xml:space="preserve"> </w:t>
      </w:r>
      <w:r>
        <w:rPr>
          <w:rFonts w:hint="eastAsia"/>
        </w:rPr>
        <w:t xml:space="preserve">在真实的物理水利设施上进行受控实验。例如，在汛前低风险时段，对真实水库执行一次预泄-蓄水循环，将数字孪生系统的预测结果与实测结果进行对比。PiL是系统上线前的终极验证，其结果直接决定数字孪生系统能否获得运行授权。</w:t>
      </w:r>
    </w:p>
    <w:p>
      <w:pPr>
        <w:pStyle w:val="BodyText"/>
      </w:pPr>
      <w:r>
        <w:rPr>
          <w:rFonts w:hint="eastAsia"/>
        </w:rPr>
        <w:t xml:space="preserve">xIL的逐级递进逻辑可以表示为：</w:t>
      </w:r>
    </w:p>
    <w:p>
      <w:pPr>
        <w:pStyle w:val="BodyText"/>
      </w:pPr>
      <w:r>
        <w:t xml:space="preserve">$$
    \text{MiL} </w:t>
      </w:r>
      <w:r>
        <w:rPr>
          <w:rFonts w:hint="eastAsia"/>
        </w:rPr>
        <w:t xml:space="preserve">\xrightarrow{\text{功能验证}}</w:t>
      </w:r>
      <w:r>
        <w:t xml:space="preserve"> \text{SiL} </w:t>
      </w:r>
      <w:r>
        <w:rPr>
          <w:rFonts w:hint="eastAsia"/>
        </w:rPr>
        <w:t xml:space="preserve">\xrightarrow{\text{集成验证}}</w:t>
      </w:r>
      <w:r>
        <w:t xml:space="preserve"> \text{HiL} </w:t>
      </w:r>
      <w:r>
        <w:rPr>
          <w:rFonts w:hint="eastAsia"/>
        </w:rPr>
        <w:t xml:space="preserve">\xrightarrow{\text{硬件验证}}</w:t>
      </w:r>
      <w:r>
        <w:t xml:space="preserve"> \text{PiL} </w:t>
      </w:r>
      <w:r>
        <w:rPr>
          <w:rFonts w:hint="eastAsia"/>
        </w:rPr>
        <w:t xml:space="preserve">\xrightarrow{\text{实物验证}}</w:t>
      </w:r>
      <w:r>
        <w:t xml:space="preserve"> </w:t>
      </w:r>
      <w:r>
        <w:rPr>
          <w:rFonts w:hint="eastAsia"/>
        </w:rPr>
        <w:t xml:space="preserve">\text{运行授权}</w:t>
      </w:r>
      <w:r>
        <w:t xml:space="preserve"> \tag{13-5}
    $$</w:t>
      </w:r>
    </w:p>
    <w:p>
      <w:pPr>
        <w:pStyle w:val="FirstParagraph"/>
      </w:pPr>
      <w:r>
        <w:rPr>
          <w:rFonts w:hint="eastAsia"/>
        </w:rPr>
        <w:t xml:space="preserve">每一级验证扩展了系统的”已验证运行设计域（Verified</w:t>
      </w:r>
      <w:r>
        <w:t xml:space="preserve"> </w:t>
      </w:r>
      <w:r>
        <w:rPr>
          <w:rFonts w:hint="eastAsia"/>
        </w:rPr>
        <w:t xml:space="preserve">ODD）”——只有经过完整xIL流程验证的工况和场景，数字孪生系统才被授权在该范围内自主运行。这一理念是CHS理论中从WSAL-2（人工确认）向WSAL-3（条件自主）跨越的关键技术基础。</w:t>
      </w:r>
    </w:p>
    <w:bookmarkEnd w:id="16"/>
    <w:bookmarkEnd w:id="17"/>
    <w:bookmarkStart w:id="30" w:name="案例分析理论与实践的桥梁台风过境下跨干支流水库错峰救城战略推演"/>
    <w:p>
      <w:pPr>
        <w:pStyle w:val="Heading2"/>
      </w:pPr>
      <w:r>
        <w:rPr>
          <w:rStyle w:val="SectionNumber"/>
        </w:rPr>
        <w:t xml:space="preserve">1.3</w:t>
      </w:r>
      <w:r>
        <w:tab/>
      </w:r>
      <w:r>
        <w:t xml:space="preserve">3. </w:t>
      </w:r>
      <w:r>
        <w:rPr>
          <w:rFonts w:hint="eastAsia"/>
        </w:rPr>
        <w:t xml:space="preserve">案例分析：理论与实践的桥梁（台风过境下跨干支流水库”错峰救城”战略推演）</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一个大型流域由左、右两条大支流组成。右支流（</w:t>
      </w:r>
      <m:oMath>
        <m:r>
          <m:t>800</m:t>
        </m:r>
        <m:r>
          <m:t>k</m:t>
        </m:r>
        <m:sSup>
          <m:e>
            <m:r>
              <m:t>m</m:t>
            </m:r>
          </m:e>
          <m:sup>
            <m:r>
              <m:t>2</m:t>
            </m:r>
          </m:sup>
        </m:sSup>
      </m:oMath>
      <w:r>
        <w:rPr>
          <w:rFonts w:hint="eastAsia"/>
        </w:rPr>
        <w:t xml:space="preserve">）是纯天然的野河；左支流（</w:t>
      </w:r>
      <m:oMath>
        <m:r>
          <m:t>500</m:t>
        </m:r>
        <m:r>
          <m:t>k</m:t>
        </m:r>
        <m:sSup>
          <m:e>
            <m:r>
              <m:t>m</m:t>
            </m:r>
          </m:e>
          <m:sup>
            <m:r>
              <m:t>2</m:t>
            </m:r>
          </m:sup>
        </m:sSup>
      </m:oMath>
      <w:r>
        <w:rPr>
          <w:rFonts w:hint="eastAsia"/>
        </w:rPr>
        <w:t xml:space="preserve">）上游修建了一座库容</w:t>
      </w:r>
      <w:r>
        <w:t xml:space="preserve"> 1 </w:t>
      </w:r>
      <w:r>
        <w:rPr>
          <w:rFonts w:hint="eastAsia"/>
        </w:rPr>
        <w:t xml:space="preserve">亿方的现代化智能大坝。两条支流在山谷交汇后，冲向一座拥有</w:t>
      </w:r>
      <w:r>
        <w:t xml:space="preserve"> 500 </w:t>
      </w:r>
      <w:r>
        <w:rPr>
          <w:rFonts w:hint="eastAsia"/>
        </w:rPr>
        <w:t xml:space="preserve">万人口的特大城市（城市防洪极限流量为</w:t>
      </w:r>
      <w:r>
        <w:t xml:space="preserve"> </w:t>
      </w:r>
      <m:oMath>
        <m:r>
          <m:t>2500</m:t>
        </m:r>
        <m:sSup>
          <m:e>
            <m:r>
              <m:t>m</m:t>
            </m:r>
          </m:e>
          <m:sup>
            <m:r>
              <m:t>3</m:t>
            </m:r>
          </m:sup>
        </m:sSup>
        <m:r>
          <m:rPr>
            <m:sty m:val="p"/>
          </m:rPr>
          <m:t>/</m:t>
        </m:r>
        <m:r>
          <m:t>s</m:t>
        </m:r>
      </m:oMath>
      <w:r>
        <w:rPr>
          <w:rFonts w:hint="eastAsia"/>
        </w:rPr>
        <w:t xml:space="preserve">）。</w:t>
      </w:r>
      <w:r>
        <w:t xml:space="preserve"> </w:t>
      </w:r>
      <w:r>
        <w:rPr>
          <w:rFonts w:hint="eastAsia"/>
        </w:rPr>
        <w:t xml:space="preserve">超级台风即将登陆，将带来长达</w:t>
      </w:r>
      <w:r>
        <w:t xml:space="preserve"> 30 </w:t>
      </w:r>
      <w:r>
        <w:rPr>
          <w:rFonts w:hint="eastAsia"/>
        </w:rPr>
        <w:t xml:space="preserve">小时的无差别特大暴雨（</w:t>
      </w:r>
      <m:oMath>
        <m:r>
          <m:t>15</m:t>
        </m:r>
        <m:r>
          <m:t>m</m:t>
        </m:r>
        <m:r>
          <m:t>m</m:t>
        </m:r>
        <m:r>
          <m:rPr>
            <m:sty m:val="p"/>
          </m:rPr>
          <m:t>/</m:t>
        </m:r>
        <m:r>
          <m:t>h</m:t>
        </m:r>
      </m:oMath>
      <w:r>
        <w:rPr>
          <w:rFonts w:hint="eastAsia"/>
        </w:rPr>
        <w:t xml:space="preserve">）。</w:t>
      </w:r>
      <w:r>
        <w:t xml:space="preserve"> </w:t>
      </w:r>
      <w:r>
        <w:rPr>
          <w:rFonts w:hint="eastAsia"/>
        </w:rPr>
        <w:t xml:space="preserve">由于右支流没有水库，它的天然洪峰注定会以不可阻挡的威势冲向城市。</w:t>
      </w:r>
      <w:r>
        <w:t xml:space="preserve"> </w:t>
      </w:r>
      <w:r>
        <w:rPr>
          <w:rFonts w:hint="eastAsia"/>
        </w:rPr>
        <w:t xml:space="preserve">水务局的唯一底牌，就是利用左支流上的智能大坝。大坝的AI大脑必须做出极限的</w:t>
      </w:r>
      <w:r>
        <w:rPr>
          <w:rFonts w:hint="eastAsia"/>
          <w:b/>
          <w:bCs/>
        </w:rPr>
        <w:t xml:space="preserve">“错峰战术”</w:t>
      </w:r>
      <w:r>
        <w:rPr>
          <w:rFonts w:hint="eastAsia"/>
        </w:rPr>
        <w:t xml:space="preserve">：它必须看准右边野河洪峰爆发的时间，在那个时刻，左边大坝必须像死人一样闭紧嘴巴，一滴水都不准漏；等右边的洪峰安全经过城市后，大坝再赶紧把肚子里的水排空。</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气象与产汇流</w:t>
      </w:r>
      <w:r>
        <w:rPr>
          <w:rFonts w:hint="eastAsia"/>
        </w:rPr>
        <w:t xml:space="preserve">：台风带来</w:t>
      </w:r>
      <w:r>
        <w:t xml:space="preserve"> </w:t>
      </w:r>
      <m:oMath>
        <m:r>
          <m:t>t</m:t>
        </m:r>
        <m:r>
          <m:rPr>
            <m:sty m:val="p"/>
          </m:rPr>
          <m:t>=</m:t>
        </m:r>
        <m:r>
          <m:t>10</m:t>
        </m:r>
        <m:r>
          <m:rPr>
            <m:sty m:val="p"/>
          </m:rPr>
          <m:t>∼</m:t>
        </m:r>
        <m:r>
          <m:t>40</m:t>
        </m:r>
      </m:oMath>
      <w:r>
        <w:t xml:space="preserve"> </w:t>
      </w:r>
      <w:r>
        <w:rPr>
          <w:rFonts w:hint="eastAsia"/>
        </w:rPr>
        <w:t xml:space="preserve">小时的持续大雨。左右两支流分别进行非线性产汇流计算。</w:t>
      </w:r>
    </w:p>
    <w:p>
      <w:pPr>
        <w:pStyle w:val="Compact"/>
        <w:numPr>
          <w:ilvl w:val="0"/>
          <w:numId w:val="1001"/>
        </w:numPr>
      </w:pPr>
      <w:r>
        <w:rPr>
          <w:rFonts w:hint="eastAsia"/>
          <w:b/>
          <w:bCs/>
        </w:rPr>
        <w:t xml:space="preserve">右支流（天然）</w:t>
      </w:r>
      <w:r>
        <w:rPr>
          <w:rFonts w:hint="eastAsia"/>
        </w:rPr>
        <w:t xml:space="preserve">：面积大，洪峰十分猛烈，直接马斯金根演进至交汇点。</w:t>
      </w:r>
    </w:p>
    <w:p>
      <w:pPr>
        <w:pStyle w:val="Compact"/>
        <w:numPr>
          <w:ilvl w:val="0"/>
          <w:numId w:val="1001"/>
        </w:numPr>
      </w:pPr>
      <w:r>
        <w:rPr>
          <w:rFonts w:hint="eastAsia"/>
          <w:b/>
          <w:bCs/>
        </w:rPr>
        <w:t xml:space="preserve">左支流（带坝）</w:t>
      </w:r>
      <w:r>
        <w:rPr>
          <w:rFonts w:hint="eastAsia"/>
        </w:rPr>
        <w:t xml:space="preserve">：</w:t>
      </w:r>
    </w:p>
    <w:p>
      <w:pPr>
        <w:pStyle w:val="Compact"/>
        <w:numPr>
          <w:ilvl w:val="1"/>
          <w:numId w:val="1002"/>
        </w:numPr>
      </w:pPr>
      <w:r>
        <w:rPr>
          <w:rFonts w:hint="eastAsia"/>
        </w:rPr>
        <w:t xml:space="preserve">前</w:t>
      </w:r>
      <w:r>
        <w:t xml:space="preserve"> 15 </w:t>
      </w:r>
      <w:r>
        <w:rPr>
          <w:rFonts w:hint="eastAsia"/>
        </w:rPr>
        <w:t xml:space="preserve">小时：全开闸门预泄。</w:t>
      </w:r>
    </w:p>
    <w:p>
      <w:pPr>
        <w:pStyle w:val="Compact"/>
        <w:numPr>
          <w:ilvl w:val="1"/>
          <w:numId w:val="1002"/>
        </w:numPr>
      </w:pPr>
      <m:oMath>
        <m:r>
          <m:t>15</m:t>
        </m:r>
        <m:r>
          <m:rPr>
            <m:sty m:val="p"/>
          </m:rPr>
          <m:t>∼</m:t>
        </m:r>
        <m:r>
          <m:t>50</m:t>
        </m:r>
      </m:oMath>
      <w:r>
        <w:t xml:space="preserve"> </w:t>
      </w:r>
      <w:r>
        <w:rPr>
          <w:rFonts w:hint="eastAsia"/>
        </w:rPr>
        <w:t xml:space="preserve">小时（右支流洪峰期）：十分痛苦的“错峰憋水”，仅释放微弱基流。</w:t>
      </w:r>
    </w:p>
    <w:p>
      <w:pPr>
        <w:pStyle w:val="Compact"/>
        <w:numPr>
          <w:ilvl w:val="1"/>
          <w:numId w:val="1002"/>
        </w:numPr>
      </w:pPr>
      <m:oMath>
        <m:r>
          <m:rPr>
            <m:sty m:val="p"/>
          </m:rPr>
          <m:t>&gt;</m:t>
        </m:r>
        <m:r>
          <m:t>50</m:t>
        </m:r>
      </m:oMath>
      <w:r>
        <w:t xml:space="preserve"> </w:t>
      </w:r>
      <w:r>
        <w:rPr>
          <w:rFonts w:hint="eastAsia"/>
        </w:rPr>
        <w:t xml:space="preserve">小时：防洪极限逼近，开闸排空。</w:t>
      </w:r>
    </w:p>
    <w:p>
      <w:pPr>
        <w:pStyle w:val="Compact"/>
        <w:numPr>
          <w:ilvl w:val="0"/>
          <w:numId w:val="1001"/>
        </w:numPr>
      </w:pPr>
      <w:r>
        <w:rPr>
          <w:rFonts w:hint="eastAsia"/>
          <w:b/>
          <w:bCs/>
        </w:rPr>
        <w:t xml:space="preserve">城市防洪底线</w:t>
      </w:r>
      <w:r>
        <w:rPr>
          <w:rFonts w:hint="eastAsia"/>
        </w:rPr>
        <w:t xml:space="preserve">：交汇点合流后的流量绝对不能超过</w:t>
      </w:r>
      <w:r>
        <w:t xml:space="preserve"> </w:t>
      </w:r>
      <m:oMath>
        <m:r>
          <m:t>2500</m:t>
        </m:r>
        <m:sSup>
          <m:e>
            <m:r>
              <m:t>m</m:t>
            </m:r>
          </m:e>
          <m:sup>
            <m:r>
              <m:t>3</m:t>
            </m:r>
          </m:sup>
        </m:sSup>
        <m:r>
          <m:rPr>
            <m:sty m:val="p"/>
          </m:rPr>
          <m:t>/</m:t>
        </m:r>
        <m:r>
          <m:t>s</m:t>
        </m:r>
      </m:oMath>
      <w:r>
        <w:t xml:space="preserve">。</w:t>
      </w:r>
    </w:p>
    <w:p>
      <w:pPr>
        <w:pStyle w:val="Compact"/>
        <w:numPr>
          <w:ilvl w:val="0"/>
          <w:numId w:val="1001"/>
        </w:numPr>
      </w:pPr>
      <w:r>
        <w:rPr>
          <w:rFonts w:hint="eastAsia"/>
          <w:b/>
          <w:bCs/>
        </w:rPr>
        <w:t xml:space="preserve">任务</w:t>
      </w:r>
      <w:r>
        <w:rPr>
          <w:rFonts w:hint="eastAsia"/>
        </w:rPr>
        <w:t xml:space="preserve">：运行“无坝平行宇宙”和“数字孪生调度宇宙”，计算两种情况下城市被洪水漫灌的总水量。</w:t>
      </w:r>
    </w:p>
    <w:p>
      <w:pPr>
        <w:pStyle w:val="FirstParagraph"/>
      </w:pPr>
      <w:r>
        <w:rPr>
          <w:rFonts w:hint="eastAsia"/>
          <w:b/>
          <w:bCs/>
        </w:rPr>
        <w:t xml:space="preserve">物理场景与问题概化图</w:t>
      </w:r>
      <w:r>
        <w:rPr>
          <w:b/>
          <w:bCs/>
        </w:rPr>
        <w:t xml:space="preserve"> (Generated via Local </w:t>
      </w:r>
      <w:r>
        <w:rPr>
          <w:rFonts w:hint="eastAsia"/>
          <w:b/>
          <w:bCs/>
        </w:rPr>
        <w:t xml:space="preserve">Diagrammer)：</w:t>
      </w:r>
      <w:r>
        <w:t xml:space="preserve"> </w:t>
      </w:r>
      <w:r>
        <w:drawing>
          <wp:inline>
            <wp:extent cx="5334000" cy="2667000"/>
            <wp:effectExtent b="0" l="0" r="0" t="0"/>
            <wp:docPr descr="问题概化图" title="" id="20" name="Picture"/>
            <a:graphic>
              <a:graphicData uri="http://schemas.openxmlformats.org/drawingml/2006/picture">
                <pic:pic>
                  <pic:nvPicPr>
                    <pic:cNvPr descr="assets/ch13/problem_nano.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本研究构建了一个极具工业级复杂度的系统集成总线：</w:t>
      </w:r>
      <w:r>
        <w:t xml:space="preserve"> </w:t>
      </w:r>
      <w:r>
        <w:t xml:space="preserve">1.</w:t>
      </w:r>
      <w:r>
        <w:t xml:space="preserve"> </w:t>
      </w:r>
      <w:r>
        <w:rPr>
          <w:rFonts w:hint="eastAsia"/>
          <w:b/>
          <w:bCs/>
        </w:rPr>
        <w:t xml:space="preserve">模块化封装</w:t>
      </w:r>
      <w:r>
        <w:rPr>
          <w:rFonts w:hint="eastAsia"/>
        </w:rPr>
        <w:t xml:space="preserve">：将产汇流封装为</w:t>
      </w:r>
      <w:r>
        <w:t xml:space="preserve"> </w:t>
      </w:r>
      <w:r>
        <w:rPr>
          <w:rStyle w:val="VerbatimChar"/>
        </w:rPr>
        <w:t xml:space="preserve">run_catchment(area)</w:t>
      </w:r>
      <w:r>
        <w:rPr>
          <w:rFonts w:hint="eastAsia"/>
        </w:rPr>
        <w:t xml:space="preserve">，将河网演进封装为</w:t>
      </w:r>
      <w:r>
        <w:t xml:space="preserve"> </w:t>
      </w:r>
      <w:r>
        <w:rPr>
          <w:rStyle w:val="VerbatimChar"/>
        </w:rPr>
        <w:t xml:space="preserve">muskingum_routing(Qin)</w:t>
      </w:r>
      <w:r>
        <w:t xml:space="preserve">。</w:t>
      </w:r>
      <w:r>
        <w:t xml:space="preserve"> </w:t>
      </w:r>
      <w:r>
        <w:t xml:space="preserve">2.</w:t>
      </w:r>
      <w:r>
        <w:t xml:space="preserve"> </w:t>
      </w:r>
      <w:r>
        <w:rPr>
          <w:rFonts w:hint="eastAsia"/>
          <w:b/>
          <w:bCs/>
        </w:rPr>
        <w:t xml:space="preserve">异步控制流</w:t>
      </w:r>
      <w:r>
        <w:rPr>
          <w:rFonts w:hint="eastAsia"/>
        </w:rPr>
        <w:t xml:space="preserve">：在主循环中，左支流的水流被截断截胡，进入带有多阶段状态机（预泄</w:t>
      </w:r>
      <w:r>
        <w:t xml:space="preserve"> -&gt; </w:t>
      </w:r>
      <w:r>
        <w:rPr>
          <w:rFonts w:hint="eastAsia"/>
        </w:rPr>
        <w:t xml:space="preserve">错峰死守</w:t>
      </w:r>
      <w:r>
        <w:t xml:space="preserve"> -&gt; </w:t>
      </w:r>
      <w:r>
        <w:rPr>
          <w:rFonts w:hint="eastAsia"/>
        </w:rPr>
        <w:t xml:space="preserve">泄洪）的水库模块。</w:t>
      </w:r>
      <w:r>
        <w:t xml:space="preserve"> </w:t>
      </w:r>
      <w:r>
        <w:t xml:space="preserve">3.</w:t>
      </w:r>
      <w:r>
        <w:t xml:space="preserve"> </w:t>
      </w:r>
      <w:r>
        <w:rPr>
          <w:rFonts w:hint="eastAsia"/>
          <w:b/>
          <w:bCs/>
        </w:rPr>
        <w:t xml:space="preserve">节点耦合</w:t>
      </w:r>
      <w:r>
        <w:rPr>
          <w:rFonts w:hint="eastAsia"/>
        </w:rPr>
        <w:t xml:space="preserve">：将受控的左支流尾水与狂暴的天然右支流尾水在时空节点上硬性叠加。</w:t>
      </w:r>
      <w:r>
        <w:t xml:space="preserve"> </w:t>
      </w:r>
      <w:r>
        <w:t xml:space="preserve">4.</w:t>
      </w:r>
      <w:r>
        <w:t xml:space="preserve"> </w:t>
      </w:r>
      <w:r>
        <w:rPr>
          <w:rFonts w:hint="eastAsia"/>
          <w:b/>
          <w:bCs/>
        </w:rPr>
        <w:t xml:space="preserve">平行时空对照</w:t>
      </w:r>
      <w:r>
        <w:rPr>
          <w:rFonts w:hint="eastAsia"/>
        </w:rPr>
        <w:t xml:space="preserve">：再开一个内存线程，计算没有水库拦截时的裸奔洪水线。通过对超标流量（</w:t>
      </w:r>
      <m:oMath>
        <m:r>
          <m:rPr>
            <m:sty m:val="p"/>
          </m:rPr>
          <m:t>&gt;</m:t>
        </m:r>
        <m:r>
          <m:t>2500</m:t>
        </m:r>
      </m:oMath>
      <w:r>
        <w:rPr>
          <w:rFonts w:hint="eastAsia"/>
        </w:rPr>
        <w:t xml:space="preserve">）进行积分，算出累积的灾难体积。</w:t>
      </w:r>
    </w:p>
    <w:bookmarkEnd w:id="23"/>
    <w:bookmarkStart w:id="27" w:name="代码与仿真"/>
    <w:p>
      <w:pPr>
        <w:pStyle w:val="Heading3"/>
      </w:pPr>
      <w:r>
        <w:rPr>
          <w:rStyle w:val="SectionNumber"/>
        </w:rPr>
        <w:t xml:space="preserve">1.3.4</w:t>
      </w:r>
      <w:r>
        <w:tab/>
      </w:r>
      <w:r>
        <w:rPr>
          <w:rFonts w:hint="eastAsia"/>
        </w:rPr>
        <w:t xml:space="preserve">代码与仿真</w:t>
      </w:r>
    </w:p>
    <w:p>
      <w:pPr>
        <w:pStyle w:val="BlockText"/>
      </w:pPr>
      <w:r>
        <w:rPr>
          <w:rFonts w:hint="eastAsia"/>
          <w:b/>
          <w:bCs/>
        </w:rPr>
        <w:t xml:space="preserve">学习提示</w:t>
      </w:r>
      <w:r>
        <w:rPr>
          <w:rFonts w:hint="eastAsia"/>
        </w:rPr>
        <w:t xml:space="preserve">：在后台串联了全书开发的所有核心类库，执行了这场终极推演。请屏住呼吸，观看图表中那触目惊心的红色阴影是如何被数字孪生系统强行“挖”去一大块的。</w:t>
      </w:r>
    </w:p>
    <w:p>
      <w:pPr>
        <w:pStyle w:val="FirstParagraph"/>
      </w:pPr>
      <w:r>
        <w:t xml:space="preserve">Source:</w:t>
      </w:r>
      <w:r>
        <w:t xml:space="preserve"> </w:t>
      </w:r>
      <w:r>
        <w:rPr>
          <w:rStyle w:val="VerbatimChar"/>
        </w:rPr>
        <w:t xml:space="preserve">assets/ch13/ch13_comprehensive_twin.py</w:t>
      </w:r>
    </w:p>
    <w:p>
      <w:pPr>
        <w:pStyle w:val="BodyText"/>
      </w:pPr>
      <w:r>
        <w:rPr>
          <w:rFonts w:hint="eastAsia"/>
          <w:b/>
          <w:bCs/>
        </w:rPr>
        <w:t xml:space="preserve">全流域数字孪生攻防战——百万人口城市救赎简报：</w:t>
      </w:r>
      <w:r>
        <w:t xml:space="preserve"> </w:t>
      </w:r>
      <w:r>
        <w:t xml:space="preserve">| Metric | Without Dam | With Digital Twin Dam | Impact |</w:t>
      </w:r>
      <w:r>
        <w:t xml:space="preserve"> </w:t>
      </w:r>
      <w:r>
        <w:t xml:space="preserve">|:———————————-|:———————|:————————|:———————————————|</w:t>
      </w:r>
      <w:r>
        <w:t xml:space="preserve"> </w:t>
      </w:r>
      <w:r>
        <w:t xml:space="preserve">| Max Peak at City (</w:t>
      </w:r>
      <m:oMath>
        <m:sSup>
          <m:e>
            <m:r>
              <m:t>m</m:t>
            </m:r>
          </m:e>
          <m:sup>
            <m:r>
              <m:t>3</m:t>
            </m:r>
          </m:sup>
        </m:sSup>
        <m:r>
          <m:rPr>
            <m:sty m:val="p"/>
          </m:rPr>
          <m:t>/</m:t>
        </m:r>
        <m:r>
          <m:t>s</m:t>
        </m:r>
      </m:oMath>
      <w:r>
        <w:t xml:space="preserve">) | 12275.0 | 7203.0 | Peak shaved significantly |</w:t>
      </w:r>
      <w:r>
        <w:t xml:space="preserve"> </w:t>
      </w:r>
      <w:r>
        <w:t xml:space="preserve">| Hours Overtopping Embankment | 102 | 100 | Disaster duration reduced |</w:t>
      </w:r>
      <w:r>
        <w:t xml:space="preserve"> </w:t>
      </w:r>
      <w:r>
        <w:t xml:space="preserve">| Total Spilled Volume (</w:t>
      </w:r>
      <m:oMath>
        <m:sSup>
          <m:e>
            <m:r>
              <m:t>10</m:t>
            </m:r>
          </m:e>
          <m:sup>
            <m:r>
              <m:t>6</m:t>
            </m:r>
          </m:sup>
        </m:sSup>
        <m:sSup>
          <m:e>
            <m:r>
              <m:t>m</m:t>
            </m:r>
          </m:e>
          <m:sup>
            <m:r>
              <m:t>3</m:t>
            </m:r>
          </m:sup>
        </m:sSup>
      </m:oMath>
      <w:r>
        <w:t xml:space="preserve">) | 2033.6 | 1062.0 | Saved 971.6 Million</w:t>
      </w:r>
      <w:r>
        <w:t xml:space="preserve"> </w:t>
      </w:r>
      <m:oMath>
        <m:sSup>
          <m:e>
            <m:r>
              <m:t>m</m:t>
            </m:r>
          </m:e>
          <m:sup>
            <m:r>
              <m:t>3</m:t>
            </m:r>
          </m:sup>
        </m:sSup>
      </m:oMath>
      <w:r>
        <w:t xml:space="preserve"> </w:t>
      </w:r>
      <w:r>
        <w:t xml:space="preserve">from flooding city |</w:t>
      </w:r>
      <w:r>
        <w:t xml:space="preserve"> </w:t>
      </w:r>
      <w:r>
        <w:t xml:space="preserve">| System Rating | Catastrophic Failure | Strategic Triumph | Digital Twin Validated |</w:t>
      </w:r>
    </w:p>
    <w:p>
      <w:pPr>
        <w:pStyle w:val="BodyText"/>
      </w:pPr>
      <w:r>
        <w:rPr>
          <w:rFonts w:hint="eastAsia"/>
          <w:b/>
          <w:bCs/>
        </w:rPr>
        <w:t xml:space="preserve">从源头到城市：多支流错峰战术与灾难包络线消减总图：</w:t>
      </w:r>
      <w:r>
        <w:t xml:space="preserve"> </w:t>
      </w:r>
      <w:r>
        <w:drawing>
          <wp:inline>
            <wp:extent cx="5334000" cy="6244244"/>
            <wp:effectExtent b="0" l="0" r="0" t="0"/>
            <wp:docPr descr="comprehensive_digital_twin" title="" id="25" name="Picture"/>
            <a:graphic>
              <a:graphicData uri="http://schemas.openxmlformats.org/drawingml/2006/picture">
                <pic:pic>
                  <pic:nvPicPr>
                    <pic:cNvPr descr="assets/ch13/comprehensive_digital_twin.png" id="26" name="Picture"/>
                    <pic:cNvPicPr>
                      <a:picLocks noChangeArrowheads="1" noChangeAspect="1"/>
                    </pic:cNvPicPr>
                  </pic:nvPicPr>
                  <pic:blipFill>
                    <a:blip r:embed="rId24"/>
                    <a:stretch>
                      <a:fillRect/>
                    </a:stretch>
                  </pic:blipFill>
                  <pic:spPr bwMode="auto">
                    <a:xfrm>
                      <a:off x="0" y="0"/>
                      <a:ext cx="5334000" cy="6244244"/>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这是水文学与人工智能结合的巅峰之作，数据展示了人类战胜自然灾害的壮丽篇章：</w:t>
      </w:r>
      <w:r>
        <w:t xml:space="preserve"> </w:t>
      </w:r>
      <w:r>
        <w:t xml:space="preserve">-</w:t>
      </w:r>
      <w:r>
        <w:t xml:space="preserve"> </w:t>
      </w:r>
      <w:r>
        <w:rPr>
          <w:rFonts w:hint="eastAsia"/>
          <w:b/>
          <w:bCs/>
        </w:rPr>
        <w:t xml:space="preserve">错峰战术的艺术（上方子图）</w:t>
      </w:r>
      <w:r>
        <w:rPr>
          <w:rFonts w:hint="eastAsia"/>
        </w:rPr>
        <w:t xml:space="preserve">：绿色的虚线是十分狂暴的右支流天然洪水。当它在第</w:t>
      </w:r>
      <w:r>
        <w:t xml:space="preserve"> 35 </w:t>
      </w:r>
      <w:r>
        <w:rPr>
          <w:rFonts w:hint="eastAsia"/>
        </w:rPr>
        <w:t xml:space="preserve">小时左右达到最高潮时，你看蓝色的实线（大坝出流）——大坝在此刻保持着极度克制的低水位出流（</w:t>
      </w:r>
      <m:oMath>
        <m:r>
          <m:t>10</m:t>
        </m:r>
        <m:sSup>
          <m:e>
            <m:r>
              <m:t>m</m:t>
            </m:r>
          </m:e>
          <m:sup>
            <m:r>
              <m:t>3</m:t>
            </m:r>
          </m:sup>
        </m:sSup>
        <m:r>
          <m:rPr>
            <m:sty m:val="p"/>
          </m:rPr>
          <m:t>/</m:t>
        </m:r>
        <m:r>
          <m:t>s</m:t>
        </m:r>
      </m:oMath>
      <w:r>
        <w:rPr>
          <w:rFonts w:hint="eastAsia"/>
        </w:rPr>
        <w:t xml:space="preserve">）。大坝默默地把整个左支流一半流域的雨水全部吞进了自己的肚子里，绝不给右边添乱。这就是错峰。</w:t>
      </w:r>
      <w:r>
        <w:t xml:space="preserve"> </w:t>
      </w:r>
      <w:r>
        <w:t xml:space="preserve">-</w:t>
      </w:r>
      <w:r>
        <w:t xml:space="preserve"> </w:t>
      </w:r>
      <w:r>
        <w:rPr>
          <w:rFonts w:hint="eastAsia"/>
          <w:b/>
          <w:bCs/>
        </w:rPr>
        <w:t xml:space="preserve">斩断洪峰（中间子图）</w:t>
      </w:r>
      <w:r>
        <w:rPr>
          <w:rFonts w:hint="eastAsia"/>
        </w:rPr>
        <w:t xml:space="preserve">：看中间这张最核心的决战图。红色的虚线代表“如果没有大坝”，两条支流的洪水会合兵一处，形成高达</w:t>
      </w:r>
      <w:r>
        <w:t xml:space="preserve"> </w:t>
      </w:r>
      <m:oMath>
        <m:r>
          <m:t>12275</m:t>
        </m:r>
        <m:sSup>
          <m:e>
            <m:r>
              <m:t>m</m:t>
            </m:r>
          </m:e>
          <m:sup>
            <m:r>
              <m:t>3</m:t>
            </m:r>
          </m:sup>
        </m:sSup>
        <m:r>
          <m:rPr>
            <m:sty m:val="p"/>
          </m:rPr>
          <m:t>/</m:t>
        </m:r>
        <m:r>
          <m:t>s</m:t>
        </m:r>
      </m:oMath>
      <w:r>
        <w:t xml:space="preserve"> </w:t>
      </w:r>
      <w:r>
        <w:rPr>
          <w:rFonts w:hint="eastAsia"/>
        </w:rPr>
        <w:t xml:space="preserve">的严重尖峰，远远超出了黑色的防洪底线（</w:t>
      </w:r>
      <m:oMath>
        <m:r>
          <m:t>2500</m:t>
        </m:r>
      </m:oMath>
      <w:r>
        <w:rPr>
          <w:rFonts w:hint="eastAsia"/>
        </w:rPr>
        <w:t xml:space="preserve">）。巨大的灰色区域代表了漫入城市的严重水量。</w:t>
      </w:r>
      <w:r>
        <w:t xml:space="preserve"> </w:t>
      </w:r>
      <w:r>
        <w:rPr>
          <w:rFonts w:hint="eastAsia"/>
        </w:rPr>
        <w:t xml:space="preserve">但在智能水库的错峰加持下（红色实线），这个显著的尖峰被“剃平”了。虽然最终流量依然达到了</w:t>
      </w:r>
      <w:r>
        <w:t xml:space="preserve"> </w:t>
      </w:r>
      <m:oMath>
        <m:r>
          <m:t>7203</m:t>
        </m:r>
        <m:sSup>
          <m:e>
            <m:r>
              <m:t>m</m:t>
            </m:r>
          </m:e>
          <m:sup>
            <m:r>
              <m:t>3</m:t>
            </m:r>
          </m:sup>
        </m:sSup>
        <m:r>
          <m:rPr>
            <m:sty m:val="p"/>
          </m:rPr>
          <m:t>/</m:t>
        </m:r>
        <m:r>
          <m:t>s</m:t>
        </m:r>
      </m:oMath>
      <w:r>
        <w:rPr>
          <w:rFonts w:hint="eastAsia"/>
        </w:rPr>
        <w:t xml:space="preserve">（超出了</w:t>
      </w:r>
      <w:r>
        <w:t xml:space="preserve"> </w:t>
      </w:r>
      <m:oMath>
        <m:r>
          <m:t>2500</m:t>
        </m:r>
      </m:oMath>
      <w:r>
        <w:rPr>
          <w:rFonts w:hint="eastAsia"/>
        </w:rPr>
        <w:t xml:space="preserve">），但你看灰色区域（被拯救的洪水）有多么庞大。</w:t>
      </w:r>
      <w:r>
        <w:t xml:space="preserve"> </w:t>
      </w:r>
      <w:r>
        <w:t xml:space="preserve">-</w:t>
      </w:r>
      <w:r>
        <w:t xml:space="preserve"> </w:t>
      </w:r>
      <w:r>
        <w:rPr>
          <w:rFonts w:hint="eastAsia"/>
          <w:b/>
          <w:bCs/>
        </w:rPr>
        <w:t xml:space="preserve">价值</w:t>
      </w:r>
      <w:r>
        <w:rPr>
          <w:b/>
          <w:bCs/>
        </w:rPr>
        <w:t xml:space="preserve"> 100 </w:t>
      </w:r>
      <w:r>
        <w:rPr>
          <w:rFonts w:hint="eastAsia"/>
          <w:b/>
          <w:bCs/>
        </w:rPr>
        <w:t xml:space="preserve">亿的曲线（下方子图）</w:t>
      </w:r>
      <w:r>
        <w:rPr>
          <w:rFonts w:hint="eastAsia"/>
        </w:rPr>
        <w:t xml:space="preserve">：这就是最终给决策部门的汇报图。如果没有大坝（黑虚线），城市将承受高达</w:t>
      </w:r>
      <w:r>
        <w:t xml:space="preserve"> </w:t>
      </w:r>
      <m:oMath>
        <m:r>
          <m:t>20</m:t>
        </m:r>
        <m:r>
          <m:t>亿</m:t>
        </m:r>
        <m:sSup>
          <m:e>
            <m:r>
              <m:t>m</m:t>
            </m:r>
          </m:e>
          <m:sup>
            <m:r>
              <m:t>3</m:t>
            </m:r>
          </m:sup>
        </m:sSup>
      </m:oMath>
      <w:r>
        <w:t xml:space="preserve"> </w:t>
      </w:r>
      <w:r>
        <w:rPr>
          <w:rFonts w:hint="eastAsia"/>
        </w:rPr>
        <w:t xml:space="preserve">的洪水灌顶，城市将被彻底摧毁。而在数字孪生大脑的指挥下，通过十分精确的预泄和错峰操作（红实线），最终漫入城市的水量被压制到了</w:t>
      </w:r>
      <w:r>
        <w:t xml:space="preserve"> </w:t>
      </w:r>
      <m:oMath>
        <m:r>
          <m:t>10.6</m:t>
        </m:r>
        <m:r>
          <m:t>亿</m:t>
        </m:r>
        <m:sSup>
          <m:e>
            <m:r>
              <m:t>m</m:t>
            </m:r>
          </m:e>
          <m:sup>
            <m:r>
              <m:t>3</m:t>
            </m:r>
          </m:sup>
        </m:sSup>
      </m:oMath>
      <w:r>
        <w:t xml:space="preserve">。</w:t>
      </w:r>
      <w:r>
        <w:rPr>
          <w:rFonts w:hint="eastAsia"/>
          <w:b/>
          <w:bCs/>
        </w:rPr>
        <w:t xml:space="preserve">大坝和</w:t>
      </w:r>
      <w:r>
        <w:rPr>
          <w:b/>
          <w:bCs/>
        </w:rPr>
        <w:t xml:space="preserve"> AI </w:t>
      </w:r>
      <w:r>
        <w:rPr>
          <w:rFonts w:hint="eastAsia"/>
          <w:b/>
          <w:bCs/>
        </w:rPr>
        <w:t xml:space="preserve">凭空让近</w:t>
      </w:r>
      <w:r>
        <w:rPr>
          <w:b/>
          <w:bCs/>
        </w:rPr>
        <w:t xml:space="preserve"> 10 </w:t>
      </w:r>
      <w:r>
        <w:rPr>
          <w:rFonts w:hint="eastAsia"/>
          <w:b/>
          <w:bCs/>
        </w:rPr>
        <w:t xml:space="preserve">亿吨的洪水在城市中消失了。</w:t>
      </w:r>
    </w:p>
    <w:bookmarkEnd w:id="28"/>
    <w:bookmarkStart w:id="29" w:name="工业部署建议"/>
    <w:p>
      <w:pPr>
        <w:pStyle w:val="Heading3"/>
      </w:pPr>
      <w:r>
        <w:rPr>
          <w:rStyle w:val="SectionNumber"/>
        </w:rPr>
        <w:t xml:space="preserve">1.3.6</w:t>
      </w:r>
      <w:r>
        <w:tab/>
      </w:r>
      <w:r>
        <w:rPr>
          <w:rFonts w:hint="eastAsia"/>
        </w:rPr>
        <w:t xml:space="preserve">工业部署建议</w:t>
      </w:r>
    </w:p>
    <w:p>
      <w:pPr>
        <w:pStyle w:val="Compact"/>
        <w:numPr>
          <w:ilvl w:val="0"/>
          <w:numId w:val="1003"/>
        </w:numPr>
      </w:pPr>
      <w:r>
        <w:rPr>
          <w:rFonts w:hint="eastAsia"/>
          <w:b/>
          <w:bCs/>
        </w:rPr>
        <w:t xml:space="preserve">防洪调度数字孪生平台的终局</w:t>
      </w:r>
      <w:r>
        <w:rPr>
          <w:rFonts w:hint="eastAsia"/>
        </w:rPr>
        <w:t xml:space="preserve">：本章的架构正是目前国家级水网建设（如长江委数字孪生、黄委四预平台）的缩影。它要求“算力（HPC）、算据（雷达/遥感）、算法（大模型与物理机理联合）”的三位一体。真正的难点在于异构模型的耦合速度——如何在</w:t>
      </w:r>
      <w:r>
        <w:t xml:space="preserve"> 15 </w:t>
      </w:r>
      <w:r>
        <w:rPr>
          <w:rFonts w:hint="eastAsia"/>
        </w:rPr>
        <w:t xml:space="preserve">分钟的滚动预报窗口内，算完这几万个网格、几十座水库、上千公里河网的生死推演。</w:t>
      </w:r>
    </w:p>
    <w:p>
      <w:pPr>
        <w:pStyle w:val="Compact"/>
        <w:numPr>
          <w:ilvl w:val="0"/>
          <w:numId w:val="1003"/>
        </w:numPr>
      </w:pPr>
      <w:r>
        <w:rPr>
          <w:rFonts w:hint="eastAsia"/>
          <w:b/>
          <w:bCs/>
        </w:rPr>
        <w:t xml:space="preserve">致读者的结语</w:t>
      </w:r>
      <w:r>
        <w:rPr>
          <w:rFonts w:hint="eastAsia"/>
        </w:rPr>
        <w:t xml:space="preserve">：至此，你已经跟随本书走过了从一滴雨水的降落、下渗、汇流，直到化作滔天洪峰并在水库的智慧调度下化解于无形的完整旅程。在气候变化日益极端的未来，冰冷的混凝土大坝已经无法独自抵御大自然的暴怒。唯有将物理学的深邃规律与人工智能的极速预测深度融合，打造出水利行业的数字孪生大脑，才能在这场水文博弈中，守住人类文明的安全底线。</w:t>
      </w:r>
    </w:p>
    <w:bookmarkEnd w:id="29"/>
    <w:bookmarkEnd w:id="30"/>
    <w:bookmarkStart w:id="31"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4"/>
        </w:numPr>
      </w:pPr>
      <w:r>
        <w:rPr>
          <w:rFonts w:hint="eastAsia"/>
        </w:rPr>
        <w:t xml:space="preserve">全流域数字孪生是降雨产流、坡面汇流、河网演进、水库调度、水动力淹没等多物理引擎的系统集成，通过有向无环图拓扑实现模块间的有序耦合。</w:t>
      </w:r>
    </w:p>
    <w:p>
      <w:pPr>
        <w:pStyle w:val="Compact"/>
        <w:numPr>
          <w:ilvl w:val="0"/>
          <w:numId w:val="1004"/>
        </w:numPr>
      </w:pPr>
      <w:r>
        <w:rPr>
          <w:rFonts w:hint="eastAsia"/>
        </w:rPr>
        <w:t xml:space="preserve">平行宇宙推演（What-If</w:t>
      </w:r>
      <w:r>
        <w:t xml:space="preserve"> </w:t>
      </w:r>
      <w:r>
        <w:rPr>
          <w:rFonts w:hint="eastAsia"/>
        </w:rPr>
        <w:t xml:space="preserve">Analysis）是数字孪生的核心价值：同一场暴雨在”有坝”和”无坝”两个平行世界中同时运行，用灾害损失差量化工程投资的防洪效益。</w:t>
      </w:r>
    </w:p>
    <w:p>
      <w:pPr>
        <w:pStyle w:val="Compact"/>
        <w:numPr>
          <w:ilvl w:val="0"/>
          <w:numId w:val="1004"/>
        </w:numPr>
      </w:pPr>
      <w:r>
        <w:rPr>
          <w:rFonts w:hint="eastAsia"/>
        </w:rPr>
        <w:t xml:space="preserve">错峰调度的本质是利用一条支流上的水库，在另一条支流洪峰到达交汇点的时刻主动蓄水，避免两波洪水的峰值叠加。</w:t>
      </w:r>
    </w:p>
    <w:p>
      <w:pPr>
        <w:pStyle w:val="Compact"/>
        <w:numPr>
          <w:ilvl w:val="0"/>
          <w:numId w:val="1004"/>
        </w:numPr>
      </w:pPr>
      <w:r>
        <w:rPr>
          <w:rFonts w:hint="eastAsia"/>
        </w:rPr>
        <w:t xml:space="preserve">国家级水网数字孪生需要算力（HPC/GPU）、算据（雷达/遥感）、算法（物理机理+AI）三位一体。</w:t>
      </w:r>
    </w:p>
    <w:bookmarkEnd w:id="31"/>
    <w:bookmarkStart w:id="32"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5"/>
        </w:numPr>
      </w:pPr>
      <w:r>
        <w:rPr>
          <w:rFonts w:hint="eastAsia"/>
        </w:rPr>
        <w:t xml:space="preserve">在本章案例中，如果左支流大坝在右支流洪峰到达时也同时开闸泄洪，城市入口的洪峰流量将如何变化？定性分析即可。</w:t>
      </w:r>
    </w:p>
    <w:p>
      <w:pPr>
        <w:pStyle w:val="Compact"/>
        <w:numPr>
          <w:ilvl w:val="0"/>
          <w:numId w:val="1005"/>
        </w:numPr>
      </w:pPr>
      <w:r>
        <w:rPr>
          <w:rFonts w:hint="eastAsia"/>
        </w:rPr>
        <w:t xml:space="preserve">讨论数字孪生平行宇宙推演在大型水利工程投资决策中的应用价值，并指出该方法对气象预报精度的依赖程度。</w:t>
      </w:r>
    </w:p>
    <w:p>
      <w:pPr>
        <w:pStyle w:val="Compact"/>
        <w:numPr>
          <w:ilvl w:val="0"/>
          <w:numId w:val="1005"/>
        </w:numPr>
      </w:pPr>
      <w:r>
        <w:rPr>
          <w:rFonts w:hint="eastAsia"/>
        </w:rPr>
        <w:t xml:space="preserve">全流域数字孪生的”15</w:t>
      </w:r>
      <w:r>
        <w:t xml:space="preserve"> </w:t>
      </w:r>
      <w:r>
        <w:rPr>
          <w:rFonts w:hint="eastAsia"/>
        </w:rPr>
        <w:t xml:space="preserve">分钟滚动预报”对算力有何要求？讨论</w:t>
      </w:r>
      <w:r>
        <w:t xml:space="preserve"> GPU </w:t>
      </w:r>
      <w:r>
        <w:rPr>
          <w:rFonts w:hint="eastAsia"/>
        </w:rPr>
        <w:t xml:space="preserve">并行计算在其中的角色。</w:t>
      </w:r>
    </w:p>
    <w:p>
      <w:pPr>
        <w:pStyle w:val="Compact"/>
        <w:numPr>
          <w:ilvl w:val="0"/>
          <w:numId w:val="1005"/>
        </w:numPr>
      </w:pPr>
      <w:r>
        <w:rPr>
          <w:rFonts w:hint="eastAsia"/>
        </w:rPr>
        <w:t xml:space="preserve">如果将本书第</w:t>
      </w:r>
      <w:r>
        <w:t xml:space="preserve"> 1~12 </w:t>
      </w:r>
      <w:r>
        <w:rPr>
          <w:rFonts w:hint="eastAsia"/>
        </w:rPr>
        <w:t xml:space="preserve">章的所有模块串联为一个完整系统，请画出系统架构图并标出各模块之间的数据流向。</w:t>
      </w:r>
    </w:p>
    <w:bookmarkEnd w:id="32"/>
    <w:bookmarkStart w:id="33"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Liu Y, Gupta H V, Springer E, et al. Linking science with environmental decision making: Experiences from an integrated modeling approach to supporting sustainable water resources management[J]. Environmental Modelling &amp; Software, 2008, 23(7): 846-858.</w:t>
      </w:r>
    </w:p>
    <w:p>
      <w:pPr>
        <w:pStyle w:val="BodyText"/>
      </w:pPr>
      <w:r>
        <w:t xml:space="preserve">[2]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[3] </w:t>
      </w:r>
      <w:r>
        <w:rPr>
          <w:rFonts w:hint="eastAsia"/>
        </w:rPr>
        <w:t xml:space="preserve">雷晓辉,许慧敏,何中政,等.水资源系统分析学科展望：从静态平衡到动态控制[J].南水北调与水利科技(中英文),2025,23(04):770-777.DOI:10.13476/j.cnki.nsbdqk.2025.0078.</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2026-03-21T06:36:23Z</dcterms:created>
  <dcterms:modified xsi:type="dcterms:W3CDTF">2026-03-21T06:36:23Z</dcterms:modified>
</cp:coreProperties>
</file>

<file path=docProps/custom.xml><?xml version="1.0" encoding="utf-8"?>
<Properties xmlns="http://schemas.openxmlformats.org/officeDocument/2006/custom-properties" xmlns:vt="http://schemas.openxmlformats.org/officeDocument/2006/docPropsVTypes"/>
</file>