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第8章-案例沙坪水电站控制"/>
    <w:p>
      <w:pPr>
        <w:pStyle w:val="Heading1"/>
      </w:pPr>
      <w:r>
        <w:rPr>
          <w:rStyle w:val="SectionNumber"/>
        </w:rPr>
        <w:t xml:space="preserve">1</w:t>
      </w:r>
      <w:r>
        <w:tab/>
      </w:r>
      <w:r>
        <w:rPr>
          <w:rFonts w:hint="eastAsia"/>
        </w:rPr>
        <w:t xml:space="preserve">第8章</w:t>
      </w:r>
      <w:r>
        <w:t xml:space="preserve"> </w:t>
      </w:r>
      <w:r>
        <w:rPr>
          <w:rFonts w:hint="eastAsia"/>
        </w:rPr>
        <w:t xml:space="preserve">案例：沙坪水电站控制</w:t>
      </w:r>
    </w:p>
    <w:bookmarkStart w:id="9" w:name="导读"/>
    <w:p>
      <w:pPr>
        <w:pStyle w:val="Heading2"/>
      </w:pPr>
      <w:r>
        <w:rPr>
          <w:rStyle w:val="SectionNumber"/>
        </w:rPr>
        <w:t xml:space="preserve">1.1</w:t>
      </w:r>
      <w:r>
        <w:tab/>
      </w:r>
      <w:r>
        <w:t xml:space="preserve">8.1 </w:t>
      </w:r>
      <w:r>
        <w:rPr>
          <w:rFonts w:hint="eastAsia"/>
        </w:rPr>
        <w:t xml:space="preserve">导读</w:t>
      </w:r>
    </w:p>
    <w:p>
      <w:pPr>
        <w:pStyle w:val="FirstParagraph"/>
      </w:pPr>
      <w:r>
        <w:rPr>
          <w:rFonts w:hint="eastAsia"/>
        </w:rPr>
        <w:t xml:space="preserve">前七章从水轮机特性、调速器设计、发电机建模、励磁控制、并网暂态、水锤防护到多机群控，逐步构建了水力发电系统建模与控制的完整知识体系。本章以沙坪水电站为实际工程案例，综合运用前述理论和方法，展示从多物理场耦合系统建模到高阶控制策略部署的全过程。</w:t>
      </w:r>
    </w:p>
    <w:p>
      <w:pPr>
        <w:pStyle w:val="BodyText"/>
      </w:pPr>
      <w:r>
        <w:rPr>
          <w:rFonts w:hint="eastAsia"/>
        </w:rPr>
        <w:t xml:space="preserve">沙坪水电站位于四川省嘉陵江支流上，是一座典型的中型引水式调峰电站，总装机容量为3台×50</w:t>
      </w:r>
      <w:r>
        <w:t xml:space="preserve"> MW = 150 </w:t>
      </w:r>
      <w:r>
        <w:rPr>
          <w:rFonts w:hint="eastAsia"/>
        </w:rPr>
        <w:t xml:space="preserve">MW。作为区域电网的主力调峰调频电源，该电站不仅承担基荷发电任务，还需要频繁响应电网的自动发电控制（AGC）指令，以维持电力系统的频率稳定。该电站三台机组共用一条长约6.2</w:t>
      </w:r>
      <w:r>
        <w:t xml:space="preserve"> </w:t>
      </w:r>
      <w:r>
        <w:rPr>
          <w:rFonts w:hint="eastAsia"/>
        </w:rPr>
        <w:t xml:space="preserve">km的引水隧洞和一座大型阻抗式调压室，在调压室下游分为三条等长的压力管道分别接入三台水轮发电机组。这种“一洞三机”（共用长隧洞+独立压力管道）的复杂水工物理架构在工程上具有突出的经济优势，大幅减少了地下工程开挖量并降低了项目建设投资；但在运行控制层面，这种物理架构带来了异常复杂的动态特性——三台机组之间存在强烈的水力耦合作用。任何一台机组的负荷发生突变，都会引发调压室水位的剧烈波动，进而通过静水头变化直接干扰其他机组的出力稳定。</w:t>
      </w:r>
    </w:p>
    <w:p>
      <w:pPr>
        <w:pStyle w:val="BodyText"/>
      </w:pPr>
      <w:r>
        <w:rPr>
          <w:rFonts w:hint="eastAsia"/>
        </w:rPr>
        <w:t xml:space="preserve">沙坪水电站同时也是河北工程大学雷晓辉团队的工程研究与技术落地基地，在自主运行控制技术和在回路测试（Hardware/Software-in-the-Loop,</w:t>
      </w:r>
      <w:r>
        <w:t xml:space="preserve"> </w:t>
      </w:r>
      <w:r>
        <w:rPr>
          <w:rFonts w:hint="eastAsia"/>
        </w:rPr>
        <w:t xml:space="preserve">xIL）验证方面积累了数年的实测数据与实践经验。团队依托该电站建立了一套包含水力、机械、电气多物理场的高精度数字孪生测试平台。该电站的底层调节系统经历了从传统分散式PID控制到全局模型预测控制（MPC）的跨越式迭代，大量多工况对比测试结果提供了极其珍贵的工程样本。本章将从电站的物理拓扑和参数解析出发，深度剖析水力耦合的物理机制，建立MPC协调控制的多维数学模型，最后通过正常调度、事故跳闸及极限爬坡三个典型运行工况的仿真验证，全方位展示先进控制技术在抑制水压振荡和提升响应精度方面的综合效能。</w:t>
      </w:r>
    </w:p>
    <w:bookmarkEnd w:id="9"/>
    <w:bookmarkStart w:id="14" w:name="电站概况与建模"/>
    <w:p>
      <w:pPr>
        <w:pStyle w:val="Heading2"/>
      </w:pPr>
      <w:r>
        <w:rPr>
          <w:rStyle w:val="SectionNumber"/>
        </w:rPr>
        <w:t xml:space="preserve">1.2</w:t>
      </w:r>
      <w:r>
        <w:tab/>
      </w:r>
      <w:r>
        <w:t xml:space="preserve">8.2 </w:t>
      </w:r>
      <w:r>
        <w:rPr>
          <w:rFonts w:hint="eastAsia"/>
        </w:rPr>
        <w:t xml:space="preserve">电站概况与建模</w:t>
      </w:r>
    </w:p>
    <w:bookmarkStart w:id="10" w:name="电站基本参数"/>
    <w:p>
      <w:pPr>
        <w:pStyle w:val="Heading3"/>
      </w:pPr>
      <w:r>
        <w:rPr>
          <w:rStyle w:val="SectionNumber"/>
        </w:rPr>
        <w:t xml:space="preserve">1.2.1</w:t>
      </w:r>
      <w:r>
        <w:tab/>
      </w:r>
      <w:r>
        <w:t xml:space="preserve">8.2.1 </w:t>
      </w:r>
      <w:r>
        <w:rPr>
          <w:rFonts w:hint="eastAsia"/>
        </w:rPr>
        <w:t xml:space="preserve">电站基本参数</w:t>
      </w:r>
    </w:p>
    <w:p>
      <w:pPr>
        <w:pStyle w:val="FirstParagraph"/>
      </w:pPr>
      <w:r>
        <w:rPr>
          <w:rFonts w:hint="eastAsia"/>
        </w:rPr>
        <w:t xml:space="preserve">沙坪水电站的主要设计参数汇总如下表所示：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参数类别</w:t>
            </w:r>
          </w:p>
        </w:tc>
        <w:tc>
          <w:tcPr/>
          <w:p>
            <w:pPr>
              <w:pStyle w:val="Compact"/>
            </w:pPr>
            <w:r>
              <w:rPr>
                <w:rFonts w:hint="eastAsia"/>
              </w:rPr>
              <w:t xml:space="preserve">参数名称</w:t>
            </w:r>
          </w:p>
        </w:tc>
        <w:tc>
          <w:tcPr/>
          <w:p>
            <w:pPr>
              <w:pStyle w:val="Compact"/>
            </w:pPr>
            <w:r>
              <w:rPr>
                <w:rFonts w:hint="eastAsia"/>
              </w:rPr>
              <w:t xml:space="preserve">数值</w:t>
            </w:r>
          </w:p>
        </w:tc>
        <w:tc>
          <w:tcPr/>
          <w:p>
            <w:pPr>
              <w:pStyle w:val="Compact"/>
            </w:pPr>
            <w:r>
              <w:rPr>
                <w:rFonts w:hint="eastAsia"/>
              </w:rPr>
              <w:t xml:space="preserve">单位</w:t>
            </w:r>
          </w:p>
        </w:tc>
      </w:tr>
      <w:tr>
        <w:tc>
          <w:tcPr/>
          <w:p>
            <w:pPr>
              <w:pStyle w:val="Compact"/>
            </w:pPr>
            <w:r>
              <w:rPr>
                <w:rFonts w:hint="eastAsia"/>
              </w:rPr>
              <w:t xml:space="preserve">机组</w:t>
            </w:r>
          </w:p>
        </w:tc>
        <w:tc>
          <w:tcPr/>
          <w:p>
            <w:pPr>
              <w:pStyle w:val="Compact"/>
            </w:pPr>
            <w:r>
              <w:rPr>
                <w:rFonts w:hint="eastAsia"/>
              </w:rPr>
              <w:t xml:space="preserve">装机台数</w:t>
            </w:r>
          </w:p>
        </w:tc>
        <w:tc>
          <w:tcPr/>
          <w:p>
            <w:pPr>
              <w:pStyle w:val="Compact"/>
            </w:pPr>
            <w:r>
              <w:t xml:space="preserve">3</w:t>
            </w:r>
          </w:p>
        </w:tc>
        <w:tc>
          <w:tcPr/>
          <w:p>
            <w:pPr>
              <w:pStyle w:val="Compact"/>
            </w:pPr>
            <w:r>
              <w:rPr>
                <w:rFonts w:hint="eastAsia"/>
              </w:rPr>
              <w:t xml:space="preserve">台</w:t>
            </w:r>
          </w:p>
        </w:tc>
      </w:tr>
      <w:tr>
        <w:tc>
          <w:tcPr/>
          <w:p>
            <w:pPr>
              <w:pStyle w:val="Compact"/>
            </w:pPr>
            <w:r>
              <w:rPr>
                <w:rFonts w:hint="eastAsia"/>
              </w:rPr>
              <w:t xml:space="preserve">机组</w:t>
            </w:r>
          </w:p>
        </w:tc>
        <w:tc>
          <w:tcPr/>
          <w:p>
            <w:pPr>
              <w:pStyle w:val="Compact"/>
            </w:pPr>
            <w:r>
              <w:rPr>
                <w:rFonts w:hint="eastAsia"/>
              </w:rPr>
              <w:t xml:space="preserve">单机额定容量</w:t>
            </w:r>
          </w:p>
        </w:tc>
        <w:tc>
          <w:tcPr/>
          <w:p>
            <w:pPr>
              <w:pStyle w:val="Compact"/>
            </w:pPr>
            <w:r>
              <w:t xml:space="preserve">50</w:t>
            </w:r>
          </w:p>
        </w:tc>
        <w:tc>
          <w:tcPr/>
          <w:p>
            <w:pPr>
              <w:pStyle w:val="Compact"/>
            </w:pPr>
            <w:r>
              <w:t xml:space="preserve">MW</w:t>
            </w:r>
          </w:p>
        </w:tc>
      </w:tr>
      <w:tr>
        <w:tc>
          <w:tcPr/>
          <w:p>
            <w:pPr>
              <w:pStyle w:val="Compact"/>
            </w:pPr>
            <w:r>
              <w:rPr>
                <w:rFonts w:hint="eastAsia"/>
              </w:rPr>
              <w:t xml:space="preserve">机组</w:t>
            </w:r>
          </w:p>
        </w:tc>
        <w:tc>
          <w:tcPr/>
          <w:p>
            <w:pPr>
              <w:pStyle w:val="Compact"/>
            </w:pPr>
            <w:r>
              <w:rPr>
                <w:rFonts w:hint="eastAsia"/>
              </w:rPr>
              <w:t xml:space="preserve">总装机容量</w:t>
            </w:r>
          </w:p>
        </w:tc>
        <w:tc>
          <w:tcPr/>
          <w:p>
            <w:pPr>
              <w:pStyle w:val="Compact"/>
            </w:pPr>
            <w:r>
              <w:t xml:space="preserve">150</w:t>
            </w:r>
          </w:p>
        </w:tc>
        <w:tc>
          <w:tcPr/>
          <w:p>
            <w:pPr>
              <w:pStyle w:val="Compact"/>
            </w:pPr>
            <w:r>
              <w:t xml:space="preserve">MW</w:t>
            </w:r>
          </w:p>
        </w:tc>
      </w:tr>
      <w:tr>
        <w:tc>
          <w:tcPr/>
          <w:p>
            <w:pPr>
              <w:pStyle w:val="Compact"/>
            </w:pPr>
            <w:r>
              <w:rPr>
                <w:rFonts w:hint="eastAsia"/>
              </w:rPr>
              <w:t xml:space="preserve">水力</w:t>
            </w:r>
          </w:p>
        </w:tc>
        <w:tc>
          <w:tcPr/>
          <w:p>
            <w:pPr>
              <w:pStyle w:val="Compact"/>
            </w:pPr>
            <w:r>
              <w:rPr>
                <w:rFonts w:hint="eastAsia"/>
              </w:rPr>
              <w:t xml:space="preserve">额定水头</w:t>
            </w:r>
            <w:r>
              <w:t xml:space="preserve"> </w:t>
            </w:r>
            <m:oMath>
              <m:sSub>
                <m:e>
                  <m:r>
                    <m:t>H</m:t>
                  </m:r>
                </m:e>
                <m:sub>
                  <m:r>
                    <m:t>0</m:t>
                  </m:r>
                </m:sub>
              </m:sSub>
            </m:oMath>
          </w:p>
        </w:tc>
        <w:tc>
          <w:tcPr/>
          <w:p>
            <w:pPr>
              <w:pStyle w:val="Compact"/>
            </w:pPr>
            <w:r>
              <w:t xml:space="preserve">108</w:t>
            </w:r>
          </w:p>
        </w:tc>
        <w:tc>
          <w:tcPr/>
          <w:p>
            <w:pPr>
              <w:pStyle w:val="Compact"/>
            </w:pPr>
            <w:r>
              <w:t xml:space="preserve">m</w:t>
            </w:r>
          </w:p>
        </w:tc>
      </w:tr>
      <w:tr>
        <w:tc>
          <w:tcPr/>
          <w:p>
            <w:pPr>
              <w:pStyle w:val="Compact"/>
            </w:pPr>
            <w:r>
              <w:rPr>
                <w:rFonts w:hint="eastAsia"/>
              </w:rPr>
              <w:t xml:space="preserve">水力</w:t>
            </w:r>
          </w:p>
        </w:tc>
        <w:tc>
          <w:tcPr/>
          <w:p>
            <w:pPr>
              <w:pStyle w:val="Compact"/>
            </w:pPr>
            <w:r>
              <w:rPr>
                <w:rFonts w:hint="eastAsia"/>
              </w:rPr>
              <w:t xml:space="preserve">单机额定流量</w:t>
            </w:r>
            <w:r>
              <w:t xml:space="preserve"> </w:t>
            </w:r>
            <m:oMath>
              <m:sSub>
                <m:e>
                  <m:r>
                    <m:t>Q</m:t>
                  </m:r>
                </m:e>
                <m:sub>
                  <m:r>
                    <m:t>0</m:t>
                  </m:r>
                </m:sub>
              </m:sSub>
            </m:oMath>
          </w:p>
        </w:tc>
        <w:tc>
          <w:tcPr/>
          <w:p>
            <w:pPr>
              <w:pStyle w:val="Compact"/>
            </w:pPr>
            <w:r>
              <w:t xml:space="preserve">52</w:t>
            </w:r>
          </w:p>
        </w:tc>
        <w:tc>
          <w:tcPr/>
          <w:p>
            <w:pPr>
              <w:pStyle w:val="Compact"/>
            </w:pPr>
            <w:r>
              <w:t xml:space="preserve">m</w:t>
            </w:r>
            <m:oMath>
              <m:sSup>
                <m:e>
                  <m:r>
                    <m:t>​</m:t>
                  </m:r>
                </m:e>
                <m:sup>
                  <m:r>
                    <m:t>3</m:t>
                  </m:r>
                </m:sup>
              </m:sSup>
            </m:oMath>
            <w:r>
              <w:t xml:space="preserve">/s</w:t>
            </w:r>
          </w:p>
        </w:tc>
      </w:tr>
      <w:tr>
        <w:tc>
          <w:tcPr/>
          <w:p>
            <w:pPr>
              <w:pStyle w:val="Compact"/>
            </w:pPr>
            <w:r>
              <w:rPr>
                <w:rFonts w:hint="eastAsia"/>
              </w:rPr>
              <w:t xml:space="preserve">水力</w:t>
            </w:r>
          </w:p>
        </w:tc>
        <w:tc>
          <w:tcPr/>
          <w:p>
            <w:pPr>
              <w:pStyle w:val="Compact"/>
            </w:pPr>
            <w:r>
              <w:rPr>
                <w:rFonts w:hint="eastAsia"/>
              </w:rPr>
              <w:t xml:space="preserve">最大/最小水头</w:t>
            </w:r>
          </w:p>
        </w:tc>
        <w:tc>
          <w:tcPr/>
          <w:p>
            <w:pPr>
              <w:pStyle w:val="Compact"/>
            </w:pPr>
            <w:r>
              <w:t xml:space="preserve">118 / 92</w:t>
            </w:r>
          </w:p>
        </w:tc>
        <w:tc>
          <w:tcPr/>
          <w:p>
            <w:pPr>
              <w:pStyle w:val="Compact"/>
            </w:pPr>
            <w:r>
              <w:t xml:space="preserve">m</w:t>
            </w:r>
          </w:p>
        </w:tc>
      </w:tr>
      <w:tr>
        <w:tc>
          <w:tcPr/>
          <w:p>
            <w:pPr>
              <w:pStyle w:val="Compact"/>
            </w:pPr>
            <w:r>
              <w:rPr>
                <w:rFonts w:hint="eastAsia"/>
              </w:rPr>
              <w:t xml:space="preserve">机械</w:t>
            </w:r>
          </w:p>
        </w:tc>
        <w:tc>
          <w:tcPr/>
          <w:p>
            <w:pPr>
              <w:pStyle w:val="Compact"/>
            </w:pPr>
            <w:r>
              <w:rPr>
                <w:rFonts w:hint="eastAsia"/>
              </w:rPr>
              <w:t xml:space="preserve">转轮直径</w:t>
            </w:r>
            <w:r>
              <w:t xml:space="preserve"> </w:t>
            </w:r>
            <m:oMath>
              <m:sSub>
                <m:e>
                  <m:r>
                    <m:t>D</m:t>
                  </m:r>
                </m:e>
                <m:sub>
                  <m:r>
                    <m:t>1</m:t>
                  </m:r>
                </m:sub>
              </m:sSub>
            </m:oMath>
          </w:p>
        </w:tc>
        <w:tc>
          <w:tcPr/>
          <w:p>
            <w:pPr>
              <w:pStyle w:val="Compact"/>
            </w:pPr>
            <w:r>
              <w:t xml:space="preserve">3.0</w:t>
            </w:r>
          </w:p>
        </w:tc>
        <w:tc>
          <w:tcPr/>
          <w:p>
            <w:pPr>
              <w:pStyle w:val="Compact"/>
            </w:pPr>
            <w:r>
              <w:t xml:space="preserve">m</w:t>
            </w:r>
          </w:p>
        </w:tc>
      </w:tr>
      <w:tr>
        <w:tc>
          <w:tcPr/>
          <w:p>
            <w:pPr>
              <w:pStyle w:val="Compact"/>
            </w:pPr>
            <w:r>
              <w:rPr>
                <w:rFonts w:hint="eastAsia"/>
              </w:rPr>
              <w:t xml:space="preserve">机械</w:t>
            </w:r>
          </w:p>
        </w:tc>
        <w:tc>
          <w:tcPr/>
          <w:p>
            <w:pPr>
              <w:pStyle w:val="Compact"/>
            </w:pPr>
            <w:r>
              <w:rPr>
                <w:rFonts w:hint="eastAsia"/>
              </w:rPr>
              <w:t xml:space="preserve">额定转速</w:t>
            </w:r>
            <w:r>
              <w:t xml:space="preserve"> </w:t>
            </w:r>
            <m:oMath>
              <m:sSub>
                <m:e>
                  <m:r>
                    <m:t>n</m:t>
                  </m:r>
                </m:e>
                <m:sub>
                  <m:r>
                    <m:t>R</m:t>
                  </m:r>
                </m:sub>
              </m:sSub>
            </m:oMath>
          </w:p>
        </w:tc>
        <w:tc>
          <w:tcPr/>
          <w:p>
            <w:pPr>
              <w:pStyle w:val="Compact"/>
            </w:pPr>
            <w:r>
              <w:t xml:space="preserve">214.3</w:t>
            </w:r>
          </w:p>
        </w:tc>
        <w:tc>
          <w:tcPr/>
          <w:p>
            <w:pPr>
              <w:pStyle w:val="Compact"/>
            </w:pPr>
            <w:r>
              <w:t xml:space="preserve">r/min</w:t>
            </w:r>
          </w:p>
        </w:tc>
      </w:tr>
      <w:tr>
        <w:tc>
          <w:tcPr/>
          <w:p>
            <w:pPr>
              <w:pStyle w:val="Compact"/>
            </w:pPr>
            <w:r>
              <w:rPr>
                <w:rFonts w:hint="eastAsia"/>
              </w:rPr>
              <w:t xml:space="preserve">机械</w:t>
            </w:r>
          </w:p>
        </w:tc>
        <w:tc>
          <w:tcPr/>
          <w:p>
            <w:pPr>
              <w:pStyle w:val="Compact"/>
            </w:pPr>
            <w:r>
              <w:rPr>
                <w:rFonts w:hint="eastAsia"/>
              </w:rPr>
              <w:t xml:space="preserve">转动惯量(含发电机)</w:t>
            </w:r>
          </w:p>
        </w:tc>
        <w:tc>
          <w:tcPr/>
          <w:p>
            <w:pPr>
              <w:pStyle w:val="Compact"/>
            </w:pPr>
            <m:oMath>
              <m:r>
                <m:t>8.5</m:t>
              </m:r>
              <m:r>
                <m:rPr>
                  <m:sty m:val="p"/>
                </m:rPr>
                <m:t>×</m:t>
              </m:r>
              <m:sSup>
                <m:e>
                  <m:r>
                    <m:t>10</m:t>
                  </m:r>
                </m:e>
                <m:sup>
                  <m:r>
                    <m:t>5</m:t>
                  </m:r>
                </m:sup>
              </m:sSup>
            </m:oMath>
          </w:p>
        </w:tc>
        <w:tc>
          <w:tcPr/>
          <w:p>
            <w:pPr>
              <w:pStyle w:val="Compact"/>
            </w:pPr>
            <w:r>
              <w:t xml:space="preserve">kg</w:t>
            </w:r>
            <m:oMath>
              <m:r>
                <m:rPr>
                  <m:sty m:val="p"/>
                </m:rPr>
                <m:t>⋅</m:t>
              </m:r>
            </m:oMath>
            <w:r>
              <w:t xml:space="preserve">m</w:t>
            </w:r>
            <m:oMath>
              <m:sSup>
                <m:e>
                  <m:r>
                    <m:t>​</m:t>
                  </m:r>
                </m:e>
                <m:sup>
                  <m:r>
                    <m:t>2</m:t>
                  </m:r>
                </m:sup>
              </m:sSup>
            </m:oMath>
          </w:p>
        </w:tc>
      </w:tr>
      <w:tr>
        <w:tc>
          <w:tcPr/>
          <w:p>
            <w:pPr>
              <w:pStyle w:val="Compact"/>
            </w:pPr>
            <w:r>
              <w:rPr>
                <w:rFonts w:hint="eastAsia"/>
              </w:rPr>
              <w:t xml:space="preserve">引水</w:t>
            </w:r>
          </w:p>
        </w:tc>
        <w:tc>
          <w:tcPr/>
          <w:p>
            <w:pPr>
              <w:pStyle w:val="Compact"/>
            </w:pPr>
            <w:r>
              <w:rPr>
                <w:rFonts w:hint="eastAsia"/>
              </w:rPr>
              <w:t xml:space="preserve">引水隧洞长度</w:t>
            </w:r>
            <w:r>
              <w:t xml:space="preserve"> </w:t>
            </w:r>
            <m:oMath>
              <m:sSub>
                <m:e>
                  <m:r>
                    <m:t>L</m:t>
                  </m:r>
                </m:e>
                <m:sub>
                  <m:r>
                    <m:t>t</m:t>
                  </m:r>
                </m:sub>
              </m:sSub>
            </m:oMath>
          </w:p>
        </w:tc>
        <w:tc>
          <w:tcPr/>
          <w:p>
            <w:pPr>
              <w:pStyle w:val="Compact"/>
            </w:pPr>
            <w:r>
              <w:t xml:space="preserve">6200</w:t>
            </w:r>
          </w:p>
        </w:tc>
        <w:tc>
          <w:tcPr/>
          <w:p>
            <w:pPr>
              <w:pStyle w:val="Compact"/>
            </w:pPr>
            <w:r>
              <w:t xml:space="preserve">m</w:t>
            </w:r>
          </w:p>
        </w:tc>
      </w:tr>
      <w:tr>
        <w:tc>
          <w:tcPr/>
          <w:p>
            <w:pPr>
              <w:pStyle w:val="Compact"/>
            </w:pPr>
            <w:r>
              <w:rPr>
                <w:rFonts w:hint="eastAsia"/>
              </w:rPr>
              <w:t xml:space="preserve">引水</w:t>
            </w:r>
          </w:p>
        </w:tc>
        <w:tc>
          <w:tcPr/>
          <w:p>
            <w:pPr>
              <w:pStyle w:val="Compact"/>
            </w:pPr>
            <w:r>
              <w:rPr>
                <w:rFonts w:hint="eastAsia"/>
              </w:rPr>
              <w:t xml:space="preserve">隧洞直径</w:t>
            </w:r>
            <w:r>
              <w:t xml:space="preserve"> </w:t>
            </w:r>
            <m:oMath>
              <m:sSub>
                <m:e>
                  <m:r>
                    <m:t>D</m:t>
                  </m:r>
                </m:e>
                <m:sub>
                  <m:r>
                    <m:t>t</m:t>
                  </m:r>
                </m:sub>
              </m:sSub>
            </m:oMath>
          </w:p>
        </w:tc>
        <w:tc>
          <w:tcPr/>
          <w:p>
            <w:pPr>
              <w:pStyle w:val="Compact"/>
            </w:pPr>
            <w:r>
              <w:t xml:space="preserve">5.5</w:t>
            </w:r>
          </w:p>
        </w:tc>
        <w:tc>
          <w:tcPr/>
          <w:p>
            <w:pPr>
              <w:pStyle w:val="Compact"/>
            </w:pPr>
            <w:r>
              <w:t xml:space="preserve">m</w:t>
            </w:r>
          </w:p>
        </w:tc>
      </w:tr>
      <w:tr>
        <w:tc>
          <w:tcPr/>
          <w:p>
            <w:pPr>
              <w:pStyle w:val="Compact"/>
            </w:pPr>
            <w:r>
              <w:rPr>
                <w:rFonts w:hint="eastAsia"/>
              </w:rPr>
              <w:t xml:space="preserve">引水</w:t>
            </w:r>
          </w:p>
        </w:tc>
        <w:tc>
          <w:tcPr/>
          <w:p>
            <w:pPr>
              <w:pStyle w:val="Compact"/>
            </w:pPr>
            <w:r>
              <w:rPr>
                <w:rFonts w:hint="eastAsia"/>
              </w:rPr>
              <w:t xml:space="preserve">压力管道长度(每支)</w:t>
            </w:r>
          </w:p>
        </w:tc>
        <w:tc>
          <w:tcPr/>
          <w:p>
            <w:pPr>
              <w:pStyle w:val="Compact"/>
            </w:pPr>
            <w:r>
              <w:t xml:space="preserve">380</w:t>
            </w:r>
          </w:p>
        </w:tc>
        <w:tc>
          <w:tcPr/>
          <w:p>
            <w:pPr>
              <w:pStyle w:val="Compact"/>
            </w:pPr>
            <w:r>
              <w:t xml:space="preserve">m</w:t>
            </w:r>
          </w:p>
        </w:tc>
      </w:tr>
      <w:tr>
        <w:tc>
          <w:tcPr/>
          <w:p>
            <w:pPr>
              <w:pStyle w:val="Compact"/>
            </w:pPr>
            <w:r>
              <w:rPr>
                <w:rFonts w:hint="eastAsia"/>
              </w:rPr>
              <w:t xml:space="preserve">引水</w:t>
            </w:r>
          </w:p>
        </w:tc>
        <w:tc>
          <w:tcPr/>
          <w:p>
            <w:pPr>
              <w:pStyle w:val="Compact"/>
            </w:pPr>
            <w:r>
              <w:rPr>
                <w:rFonts w:hint="eastAsia"/>
              </w:rPr>
              <w:t xml:space="preserve">压力管道直径</w:t>
            </w:r>
            <w:r>
              <w:t xml:space="preserve"> </w:t>
            </w:r>
            <m:oMath>
              <m:sSub>
                <m:e>
                  <m:r>
                    <m:t>D</m:t>
                  </m:r>
                </m:e>
                <m:sub>
                  <m:r>
                    <m:t>p</m:t>
                  </m:r>
                </m:sub>
              </m:sSub>
            </m:oMath>
          </w:p>
        </w:tc>
        <w:tc>
          <w:tcPr/>
          <w:p>
            <w:pPr>
              <w:pStyle w:val="Compact"/>
            </w:pPr>
            <w:r>
              <w:t xml:space="preserve">3.8</w:t>
            </w:r>
          </w:p>
        </w:tc>
        <w:tc>
          <w:tcPr/>
          <w:p>
            <w:pPr>
              <w:pStyle w:val="Compact"/>
            </w:pPr>
            <w:r>
              <w:t xml:space="preserve">m</w:t>
            </w:r>
          </w:p>
        </w:tc>
      </w:tr>
      <w:tr>
        <w:tc>
          <w:tcPr/>
          <w:p>
            <w:pPr>
              <w:pStyle w:val="Compact"/>
            </w:pPr>
            <w:r>
              <w:rPr>
                <w:rFonts w:hint="eastAsia"/>
              </w:rPr>
              <w:t xml:space="preserve">引水</w:t>
            </w:r>
          </w:p>
        </w:tc>
        <w:tc>
          <w:tcPr/>
          <w:p>
            <w:pPr>
              <w:pStyle w:val="Compact"/>
            </w:pPr>
            <w:r>
              <w:rPr>
                <w:rFonts w:hint="eastAsia"/>
              </w:rPr>
              <w:t xml:space="preserve">调压室内径</w:t>
            </w:r>
            <w:r>
              <w:t xml:space="preserve"> / </w:t>
            </w:r>
            <w:r>
              <w:rPr>
                <w:rFonts w:hint="eastAsia"/>
              </w:rPr>
              <w:t xml:space="preserve">面积</w:t>
            </w:r>
          </w:p>
        </w:tc>
        <w:tc>
          <w:tcPr/>
          <w:p>
            <w:pPr>
              <w:pStyle w:val="Compact"/>
            </w:pPr>
            <w:r>
              <w:t xml:space="preserve">12 / 113.1</w:t>
            </w:r>
          </w:p>
        </w:tc>
        <w:tc>
          <w:tcPr/>
          <w:p>
            <w:pPr>
              <w:pStyle w:val="Compact"/>
            </w:pPr>
            <w:r>
              <w:t xml:space="preserve">m / m</w:t>
            </w:r>
            <m:oMath>
              <m:sSup>
                <m:e>
                  <m:r>
                    <m:t>​</m:t>
                  </m:r>
                </m:e>
                <m:sup>
                  <m:r>
                    <m:t>2</m:t>
                  </m:r>
                </m:sup>
              </m:sSup>
            </m:oMath>
          </w:p>
        </w:tc>
      </w:tr>
      <w:tr>
        <w:tc>
          <w:tcPr/>
          <w:p>
            <w:pPr>
              <w:pStyle w:val="Compact"/>
            </w:pPr>
            <w:r>
              <w:rPr>
                <w:rFonts w:hint="eastAsia"/>
              </w:rPr>
              <w:t xml:space="preserve">引水</w:t>
            </w:r>
          </w:p>
        </w:tc>
        <w:tc>
          <w:tcPr/>
          <w:p>
            <w:pPr>
              <w:pStyle w:val="Compact"/>
            </w:pPr>
            <w:r>
              <w:rPr>
                <w:rFonts w:hint="eastAsia"/>
              </w:rPr>
              <w:t xml:space="preserve">水锤波速</w:t>
            </w:r>
            <w:r>
              <w:t xml:space="preserve"> </w:t>
            </w:r>
            <m:oMath>
              <m:r>
                <m:t>a</m:t>
              </m:r>
            </m:oMath>
          </w:p>
        </w:tc>
        <w:tc>
          <w:tcPr/>
          <w:p>
            <w:pPr>
              <w:pStyle w:val="Compact"/>
            </w:pPr>
            <w:r>
              <w:t xml:space="preserve">1050</w:t>
            </w:r>
          </w:p>
        </w:tc>
        <w:tc>
          <w:tcPr/>
          <w:p>
            <w:pPr>
              <w:pStyle w:val="Compact"/>
            </w:pPr>
            <w:r>
              <w:t xml:space="preserve">m/s</w:t>
            </w:r>
          </w:p>
        </w:tc>
      </w:tr>
      <w:tr>
        <w:tc>
          <w:tcPr/>
          <w:p>
            <w:pPr>
              <w:pStyle w:val="Compact"/>
            </w:pPr>
            <w:r>
              <w:rPr>
                <w:rFonts w:hint="eastAsia"/>
              </w:rPr>
              <w:t xml:space="preserve">电气</w:t>
            </w:r>
          </w:p>
        </w:tc>
        <w:tc>
          <w:tcPr/>
          <w:p>
            <w:pPr>
              <w:pStyle w:val="Compact"/>
            </w:pPr>
            <w:r>
              <w:rPr>
                <w:rFonts w:hint="eastAsia"/>
              </w:rPr>
              <w:t xml:space="preserve">额定电压</w:t>
            </w:r>
            <w:r>
              <w:t xml:space="preserve"> </w:t>
            </w:r>
            <m:oMath>
              <m:sSub>
                <m:e>
                  <m:r>
                    <m:t>U</m:t>
                  </m:r>
                </m:e>
                <m:sub>
                  <m:r>
                    <m:t>N</m:t>
                  </m:r>
                </m:sub>
              </m:sSub>
            </m:oMath>
          </w:p>
        </w:tc>
        <w:tc>
          <w:tcPr/>
          <w:p>
            <w:pPr>
              <w:pStyle w:val="Compact"/>
            </w:pPr>
            <w:r>
              <w:t xml:space="preserve">13.8</w:t>
            </w:r>
          </w:p>
        </w:tc>
        <w:tc>
          <w:tcPr/>
          <w:p>
            <w:pPr>
              <w:pStyle w:val="Compact"/>
            </w:pPr>
            <w:r>
              <w:t xml:space="preserve">kV</w:t>
            </w:r>
          </w:p>
        </w:tc>
      </w:tr>
      <w:tr>
        <w:tc>
          <w:tcPr/>
          <w:p>
            <w:pPr>
              <w:pStyle w:val="Compact"/>
            </w:pPr>
            <w:r>
              <w:rPr>
                <w:rFonts w:hint="eastAsia"/>
              </w:rPr>
              <w:t xml:space="preserve">电气</w:t>
            </w:r>
          </w:p>
        </w:tc>
        <w:tc>
          <w:tcPr/>
          <w:p>
            <w:pPr>
              <w:pStyle w:val="Compact"/>
            </w:pPr>
            <m:oMath>
              <m:sSub>
                <m:e>
                  <m:r>
                    <m:t>x</m:t>
                  </m:r>
                </m:e>
                <m:sub>
                  <m:r>
                    <m:t>d</m:t>
                  </m:r>
                </m:sub>
              </m:sSub>
            </m:oMath>
            <w:r>
              <w:t xml:space="preserve"> </w:t>
            </w:r>
            <w:r>
              <w:t xml:space="preserve">/</w:t>
            </w:r>
            <w:r>
              <w:t xml:space="preserve"> </w:t>
            </w:r>
            <m:oMath>
              <m:sSub>
                <m:e>
                  <m:r>
                    <m:t>x</m:t>
                  </m:r>
                </m:e>
                <m:sub>
                  <m:r>
                    <m:t>q</m:t>
                  </m:r>
                </m:sub>
              </m:sSub>
            </m:oMath>
          </w:p>
        </w:tc>
        <w:tc>
          <w:tcPr/>
          <w:p>
            <w:pPr>
              <w:pStyle w:val="Compact"/>
            </w:pPr>
            <w:r>
              <w:t xml:space="preserve">1.12 / 0.72</w:t>
            </w:r>
          </w:p>
        </w:tc>
        <w:tc>
          <w:tcPr/>
          <w:p>
            <w:pPr>
              <w:pStyle w:val="Compact"/>
            </w:pPr>
            <w:r>
              <w:t xml:space="preserve">pu</w:t>
            </w:r>
          </w:p>
        </w:tc>
      </w:tr>
    </w:tbl>
    <w:p>
      <w:pPr>
        <w:pStyle w:val="BodyText"/>
      </w:pPr>
      <w:r>
        <w:rPr>
          <w:rFonts w:hint="eastAsia"/>
        </w:rPr>
        <w:t xml:space="preserve">结合上述参数，可以计算出反映系统动态惯性的关键物理量。隧洞截面积</w:t>
      </w:r>
      <w:r>
        <w:t xml:space="preserve"> </w:t>
      </w:r>
      <m:oMath>
        <m:sSub>
          <m:e>
            <m:r>
              <m:t>A</m:t>
            </m:r>
          </m:e>
          <m:sub>
            <m:r>
              <m:t>t</m:t>
            </m:r>
          </m:sub>
        </m:sSub>
        <m:r>
          <m:rPr>
            <m:sty m:val="p"/>
          </m:rPr>
          <m:t>=</m:t>
        </m:r>
        <m:r>
          <m:t>π</m:t>
        </m:r>
        <m:r>
          <m:rPr>
            <m:sty m:val="p"/>
          </m:rPr>
          <m:t>(</m:t>
        </m:r>
        <m:r>
          <m:t>5.5</m:t>
        </m:r>
        <m:r>
          <m:rPr>
            <m:sty m:val="p"/>
          </m:rPr>
          <m:t>/</m:t>
        </m:r>
        <m:r>
          <m:t>2</m:t>
        </m:r>
        <m:sSup>
          <m:e>
            <m:r>
              <m:rPr>
                <m:sty m:val="p"/>
              </m:rPr>
              <m:t>)</m:t>
            </m:r>
          </m:e>
          <m:sup>
            <m:r>
              <m:t>2</m:t>
            </m:r>
          </m:sup>
        </m:sSup>
        <m:r>
          <m:rPr>
            <m:sty m:val="p"/>
          </m:rPr>
          <m:t>=</m:t>
        </m:r>
        <m:r>
          <m:t>23.76</m:t>
        </m:r>
      </m:oMath>
      <w:r>
        <w:t xml:space="preserve"> </w:t>
      </w:r>
      <w:r>
        <w:t xml:space="preserve">m</w:t>
      </w:r>
      <m:oMath>
        <m:sSup>
          <m:e>
            <m:r>
              <m:t>​</m:t>
            </m:r>
          </m:e>
          <m:sup>
            <m:r>
              <m:t>2</m:t>
            </m:r>
          </m:sup>
        </m:sSup>
      </m:oMath>
      <w:r>
        <w:rPr>
          <w:rFonts w:hint="eastAsia"/>
        </w:rPr>
        <w:t xml:space="preserve">，单机管道截面积</w:t>
      </w:r>
      <w:r>
        <w:t xml:space="preserve"> </w:t>
      </w:r>
      <m:oMath>
        <m:sSub>
          <m:e>
            <m:r>
              <m:t>A</m:t>
            </m:r>
          </m:e>
          <m:sub>
            <m:r>
              <m:t>p</m:t>
            </m:r>
          </m:sub>
        </m:sSub>
        <m:r>
          <m:rPr>
            <m:sty m:val="p"/>
          </m:rPr>
          <m:t>=</m:t>
        </m:r>
        <m:r>
          <m:t>π</m:t>
        </m:r>
        <m:r>
          <m:rPr>
            <m:sty m:val="p"/>
          </m:rPr>
          <m:t>(</m:t>
        </m:r>
        <m:r>
          <m:t>3.8</m:t>
        </m:r>
        <m:r>
          <m:rPr>
            <m:sty m:val="p"/>
          </m:rPr>
          <m:t>/</m:t>
        </m:r>
        <m:r>
          <m:t>2</m:t>
        </m:r>
        <m:sSup>
          <m:e>
            <m:r>
              <m:rPr>
                <m:sty m:val="p"/>
              </m:rPr>
              <m:t>)</m:t>
            </m:r>
          </m:e>
          <m:sup>
            <m:r>
              <m:t>2</m:t>
            </m:r>
          </m:sup>
        </m:sSup>
        <m:r>
          <m:rPr>
            <m:sty m:val="p"/>
          </m:rPr>
          <m:t>=</m:t>
        </m:r>
        <m:r>
          <m:t>11.34</m:t>
        </m:r>
      </m:oMath>
      <w:r>
        <w:t xml:space="preserve"> </w:t>
      </w:r>
      <w:r>
        <w:t xml:space="preserve">m</w:t>
      </w:r>
      <m:oMath>
        <m:sSup>
          <m:e>
            <m:r>
              <m:t>​</m:t>
            </m:r>
          </m:e>
          <m:sup>
            <m:r>
              <m:t>2</m:t>
            </m:r>
          </m:sup>
        </m:sSup>
      </m:oMath>
      <w:r>
        <w:rPr>
          <w:rFonts w:hint="eastAsia"/>
        </w:rPr>
        <w:t xml:space="preserve">。在三机满发工况下，引水隧洞的水流惯性时间常数</w:t>
      </w:r>
      <w:r>
        <w:t xml:space="preserve"> </w:t>
      </w:r>
      <m:oMath>
        <m:sSub>
          <m:e>
            <m:r>
              <m:t>T</m:t>
            </m:r>
          </m:e>
          <m:sub>
            <m:r>
              <m:t>w</m:t>
            </m:r>
            <m:r>
              <m:t>t</m:t>
            </m:r>
          </m:sub>
        </m:sSub>
        <m:r>
          <m:rPr>
            <m:sty m:val="p"/>
          </m:rPr>
          <m:t>=</m:t>
        </m:r>
        <m:f>
          <m:fPr>
            <m:type m:val="bar"/>
          </m:fPr>
          <m:num>
            <m:sSub>
              <m:e>
                <m:r>
                  <m:t>L</m:t>
                </m:r>
              </m:e>
              <m:sub>
                <m:r>
                  <m:t>t</m:t>
                </m:r>
              </m:sub>
            </m:sSub>
            <m:r>
              <m:rPr>
                <m:sty m:val="p"/>
              </m:rPr>
              <m:t>×</m:t>
            </m:r>
            <m:r>
              <m:t>3</m:t>
            </m:r>
            <m:sSub>
              <m:e>
                <m:r>
                  <m:t>Q</m:t>
                </m:r>
              </m:e>
              <m:sub>
                <m:r>
                  <m:t>0</m:t>
                </m:r>
              </m:sub>
            </m:sSub>
          </m:num>
          <m:den>
            <m:r>
              <m:t>g</m:t>
            </m:r>
            <m:sSub>
              <m:e>
                <m:r>
                  <m:t>A</m:t>
                </m:r>
              </m:e>
              <m:sub>
                <m:r>
                  <m:t>t</m:t>
                </m:r>
              </m:sub>
            </m:sSub>
            <m:sSub>
              <m:e>
                <m:r>
                  <m:t>H</m:t>
                </m:r>
              </m:e>
              <m:sub>
                <m:r>
                  <m:t>0</m:t>
                </m:r>
              </m:sub>
            </m:sSub>
          </m:den>
        </m:f>
        <m:r>
          <m:rPr>
            <m:sty m:val="p"/>
          </m:rPr>
          <m:t>≈</m:t>
        </m:r>
        <m:r>
          <m:t>38.5</m:t>
        </m:r>
      </m:oMath>
      <w:r>
        <w:t xml:space="preserve"> </w:t>
      </w:r>
      <w:r>
        <w:rPr>
          <w:rFonts w:hint="eastAsia"/>
        </w:rPr>
        <w:t xml:space="preserve">s，而单支压力管道的水流惯性时间常数</w:t>
      </w:r>
      <w:r>
        <w:t xml:space="preserve"> </w:t>
      </w:r>
      <m:oMath>
        <m:sSub>
          <m:e>
            <m:r>
              <m:t>T</m:t>
            </m:r>
          </m:e>
          <m:sub>
            <m:r>
              <m:t>w</m:t>
            </m:r>
            <m:r>
              <m:t>p</m:t>
            </m:r>
          </m:sub>
        </m:sSub>
        <m:r>
          <m:rPr>
            <m:sty m:val="p"/>
          </m:rPr>
          <m:t>=</m:t>
        </m:r>
        <m:f>
          <m:fPr>
            <m:type m:val="bar"/>
          </m:fPr>
          <m:num>
            <m:sSub>
              <m:e>
                <m:r>
                  <m:t>L</m:t>
                </m:r>
              </m:e>
              <m:sub>
                <m:r>
                  <m:t>p</m:t>
                </m:r>
              </m:sub>
            </m:sSub>
            <m:sSub>
              <m:e>
                <m:r>
                  <m:t>Q</m:t>
                </m:r>
              </m:e>
              <m:sub>
                <m:r>
                  <m:t>0</m:t>
                </m:r>
              </m:sub>
            </m:sSub>
          </m:num>
          <m:den>
            <m:r>
              <m:t>g</m:t>
            </m:r>
            <m:sSub>
              <m:e>
                <m:r>
                  <m:t>A</m:t>
                </m:r>
              </m:e>
              <m:sub>
                <m:r>
                  <m:t>p</m:t>
                </m:r>
              </m:sub>
            </m:sSub>
            <m:sSub>
              <m:e>
                <m:r>
                  <m:t>H</m:t>
                </m:r>
              </m:e>
              <m:sub>
                <m:r>
                  <m:t>0</m:t>
                </m:r>
              </m:sub>
            </m:sSub>
          </m:den>
        </m:f>
        <m:r>
          <m:rPr>
            <m:sty m:val="p"/>
          </m:rPr>
          <m:t>≈</m:t>
        </m:r>
        <m:r>
          <m:t>1.6</m:t>
        </m:r>
      </m:oMath>
      <w:r>
        <w:t xml:space="preserve"> </w:t>
      </w:r>
      <w:r>
        <w:rPr>
          <w:rFonts w:hint="eastAsia"/>
        </w:rPr>
        <w:t xml:space="preserve">s。这揭示了该电站控制面临的根本物理矛盾：极大的隧洞惯性导致总体来水难以快速改变，而极小的管道惯性使得单机流量可以迅猛调节。两者之间巨大的动态响应级差，必须完全依靠调压室的充放水过程来缓冲。</w:t>
      </w:r>
    </w:p>
    <w:bookmarkEnd w:id="10"/>
    <w:bookmarkStart w:id="11" w:name="子系统模型"/>
    <w:p>
      <w:pPr>
        <w:pStyle w:val="Heading3"/>
      </w:pPr>
      <w:r>
        <w:rPr>
          <w:rStyle w:val="SectionNumber"/>
        </w:rPr>
        <w:t xml:space="preserve">1.2.2</w:t>
      </w:r>
      <w:r>
        <w:tab/>
      </w:r>
      <w:r>
        <w:t xml:space="preserve">8.2.2 </w:t>
      </w:r>
      <w:r>
        <w:rPr>
          <w:rFonts w:hint="eastAsia"/>
        </w:rPr>
        <w:t xml:space="preserve">子系统模型</w:t>
      </w:r>
    </w:p>
    <w:p>
      <w:pPr>
        <w:pStyle w:val="FirstParagraph"/>
      </w:pPr>
      <w:r>
        <w:rPr>
          <w:rFonts w:hint="eastAsia"/>
        </w:rPr>
        <w:t xml:space="preserve">基于第一至第七章的理论体系，沙坪水电站的全系统仿真模型由以下子系统构成：</w:t>
      </w:r>
    </w:p>
    <w:p>
      <w:pPr>
        <w:pStyle w:val="BodyText"/>
      </w:pPr>
      <w:r>
        <w:rPr>
          <w:rFonts w:hint="eastAsia"/>
          <w:b/>
          <w:bCs/>
        </w:rPr>
        <w:t xml:space="preserve">水轮机模型</w:t>
      </w:r>
      <w:r>
        <w:rPr>
          <w:rFonts w:hint="eastAsia"/>
        </w:rPr>
        <w:t xml:space="preserve">（第1章）：三台机组均为混流式水轮机，采用非线性Suter四象限模型进行表达。通过引入无量纲力矩</w:t>
      </w:r>
      <w:r>
        <w:t xml:space="preserve"> </w:t>
      </w:r>
      <m:oMath>
        <m:sSub>
          <m:e>
            <m:r>
              <m:t>W</m:t>
            </m:r>
          </m:e>
          <m:sub>
            <m:r>
              <m:t>M</m:t>
            </m:r>
          </m:sub>
        </m:sSub>
      </m:oMath>
      <w:r>
        <w:t xml:space="preserve"> </w:t>
      </w:r>
      <w:r>
        <w:rPr>
          <w:rFonts w:hint="eastAsia"/>
        </w:rPr>
        <w:t xml:space="preserve">和无量纲水头</w:t>
      </w:r>
      <w:r>
        <w:t xml:space="preserve"> </w:t>
      </w:r>
      <m:oMath>
        <m:sSub>
          <m:e>
            <m:r>
              <m:t>W</m:t>
            </m:r>
          </m:e>
          <m:sub>
            <m:r>
              <m:t>H</m:t>
            </m:r>
          </m:sub>
        </m:sSub>
      </m:oMath>
      <w:r>
        <w:rPr>
          <w:rFonts w:hint="eastAsia"/>
        </w:rPr>
        <w:t xml:space="preserve">，将其表示为相对转速</w:t>
      </w:r>
      <w:r>
        <w:t xml:space="preserve"> </w:t>
      </w:r>
      <m:oMath>
        <m:r>
          <m:t>n</m:t>
        </m:r>
      </m:oMath>
      <w:r>
        <w:t xml:space="preserve"> </w:t>
      </w:r>
      <w:r>
        <w:rPr>
          <w:rFonts w:hint="eastAsia"/>
        </w:rPr>
        <w:t xml:space="preserve">和相对流量</w:t>
      </w:r>
      <w:r>
        <w:t xml:space="preserve"> </w:t>
      </w:r>
      <m:oMath>
        <m:r>
          <m:t>q</m:t>
        </m:r>
      </m:oMath>
      <w:r>
        <w:t xml:space="preserve"> </w:t>
      </w:r>
      <w:r>
        <w:rPr>
          <w:rFonts w:hint="eastAsia"/>
        </w:rPr>
        <w:t xml:space="preserve">组成的相角</w:t>
      </w:r>
      <w:r>
        <w:t xml:space="preserve"> </w:t>
      </w:r>
      <m:oMath>
        <m:r>
          <m:t>θ</m:t>
        </m:r>
        <m:r>
          <m:rPr>
            <m:sty m:val="p"/>
          </m:rPr>
          <m:t>=</m:t>
        </m:r>
        <m:r>
          <m:rPr>
            <m:sty m:val="p"/>
          </m:rPr>
          <m:t>arctan</m:t>
        </m:r>
        <m:r>
          <m:rPr>
            <m:sty m:val="p"/>
          </m:rPr>
          <m:t>(</m:t>
        </m:r>
        <m:r>
          <m:t>n</m:t>
        </m:r>
        <m:r>
          <m:rPr>
            <m:sty m:val="p"/>
          </m:rPr>
          <m:t>/</m:t>
        </m:r>
        <m:r>
          <m:t>q</m:t>
        </m:r>
        <m:r>
          <m:rPr>
            <m:sty m:val="p"/>
          </m:rPr>
          <m:t>)</m:t>
        </m:r>
      </m:oMath>
      <w:r>
        <w:t xml:space="preserve"> </w:t>
      </w:r>
      <w:r>
        <w:rPr>
          <w:rFonts w:hint="eastAsia"/>
        </w:rPr>
        <w:t xml:space="preserve">的连续函数。由于机组投运年限与磨损情况不同，三台机组的实际效率曲面存在差异——G1（投运最早）的峰值效率比大修后的G3低约0.8%，在建立优化分配模型时该微小差异被作为惩罚权重纳入考虑。</w:t>
      </w:r>
    </w:p>
    <w:p>
      <w:pPr>
        <w:pStyle w:val="BodyText"/>
      </w:pPr>
      <w:r>
        <w:rPr>
          <w:rFonts w:hint="eastAsia"/>
          <w:b/>
          <w:bCs/>
        </w:rPr>
        <w:t xml:space="preserve">调速器模型</w:t>
      </w:r>
      <w:r>
        <w:rPr>
          <w:rFonts w:hint="eastAsia"/>
        </w:rPr>
        <w:t xml:space="preserve">（第2章）：均采用数字电液调速系统，核心控制律为常规PID配合功率前馈补偿。其传递函数形式为</w:t>
      </w:r>
      <w:r>
        <w:t xml:space="preserve"> </w:t>
      </w:r>
      <m:oMath>
        <m:sSub>
          <m:e>
            <m:r>
              <m:t>G</m:t>
            </m:r>
          </m:e>
          <m:sub>
            <m:r>
              <m:t>c</m:t>
            </m:r>
          </m:sub>
        </m:sSub>
        <m:r>
          <m:rPr>
            <m:sty m:val="p"/>
          </m:rPr>
          <m:t>(</m:t>
        </m:r>
        <m:r>
          <m:t>s</m:t>
        </m:r>
        <m:r>
          <m:rPr>
            <m:sty m:val="p"/>
          </m:rPr>
          <m:t>)</m:t>
        </m:r>
        <m:r>
          <m:rPr>
            <m:sty m:val="p"/>
          </m:rPr>
          <m:t>=</m:t>
        </m:r>
        <m:sSub>
          <m:e>
            <m:r>
              <m:t>K</m:t>
            </m:r>
          </m:e>
          <m:sub>
            <m:r>
              <m:t>p</m:t>
            </m:r>
          </m:sub>
        </m:sSub>
        <m:r>
          <m:rPr>
            <m:sty m:val="p"/>
          </m:rPr>
          <m:t>+</m:t>
        </m:r>
        <m:f>
          <m:fPr>
            <m:type m:val="bar"/>
          </m:fPr>
          <m:num>
            <m:sSub>
              <m:e>
                <m:r>
                  <m:t>K</m:t>
                </m:r>
              </m:e>
              <m:sub>
                <m:r>
                  <m:t>i</m:t>
                </m:r>
              </m:sub>
            </m:sSub>
          </m:num>
          <m:den>
            <m:r>
              <m:t>s</m:t>
            </m:r>
          </m:den>
        </m:f>
        <m:r>
          <m:rPr>
            <m:sty m:val="p"/>
          </m:rPr>
          <m:t>+</m:t>
        </m:r>
        <m:f>
          <m:fPr>
            <m:type m:val="bar"/>
          </m:fPr>
          <m:num>
            <m:sSub>
              <m:e>
                <m:r>
                  <m:t>K</m:t>
                </m:r>
              </m:e>
              <m:sub>
                <m:r>
                  <m:t>d</m:t>
                </m:r>
              </m:sub>
            </m:sSub>
            <m:r>
              <m:t>s</m:t>
            </m:r>
          </m:num>
          <m:den>
            <m:r>
              <m:t>1</m:t>
            </m:r>
            <m:r>
              <m:rPr>
                <m:sty m:val="p"/>
              </m:rPr>
              <m:t>+</m:t>
            </m:r>
            <m:sSub>
              <m:e>
                <m:r>
                  <m:t>T</m:t>
                </m:r>
              </m:e>
              <m:sub>
                <m:r>
                  <m:t>d</m:t>
                </m:r>
              </m:sub>
            </m:sSub>
            <m:r>
              <m:t>s</m:t>
            </m:r>
          </m:den>
        </m:f>
      </m:oMath>
      <w:r>
        <w:rPr>
          <w:rFonts w:hint="eastAsia"/>
        </w:rPr>
        <w:t xml:space="preserve">。PID参数根据单机</w:t>
      </w:r>
      <w:r>
        <w:t xml:space="preserve"> </w:t>
      </w:r>
      <m:oMath>
        <m:sSub>
          <m:e>
            <m:r>
              <m:t>T</m:t>
            </m:r>
          </m:e>
          <m:sub>
            <m:r>
              <m:t>w</m:t>
            </m:r>
            <m:r>
              <m:t>p</m:t>
            </m:r>
          </m:sub>
        </m:sSub>
      </m:oMath>
      <w:r>
        <w:t xml:space="preserve"> </w:t>
      </w:r>
      <w:r>
        <w:rPr>
          <w:rFonts w:hint="eastAsia"/>
        </w:rPr>
        <w:t xml:space="preserve">现场整定为：</w:t>
      </w:r>
      <m:oMath>
        <m:sSub>
          <m:e>
            <m:r>
              <m:t>K</m:t>
            </m:r>
          </m:e>
          <m:sub>
            <m:r>
              <m:t>p</m:t>
            </m:r>
          </m:sub>
        </m:sSub>
        <m:r>
          <m:rPr>
            <m:sty m:val="p"/>
          </m:rPr>
          <m:t>=</m:t>
        </m:r>
        <m:r>
          <m:t>2.8</m:t>
        </m:r>
      </m:oMath>
      <w:r>
        <w:rPr>
          <w:rFonts w:hint="eastAsia"/>
        </w:rPr>
        <w:t xml:space="preserve">，</w:t>
      </w:r>
      <m:oMath>
        <m:sSub>
          <m:e>
            <m:r>
              <m:t>K</m:t>
            </m:r>
          </m:e>
          <m:sub>
            <m:r>
              <m:t>i</m:t>
            </m:r>
          </m:sub>
        </m:sSub>
        <m:r>
          <m:rPr>
            <m:sty m:val="p"/>
          </m:rPr>
          <m:t>=</m:t>
        </m:r>
        <m:r>
          <m:t>0.1</m:t>
        </m:r>
      </m:oMath>
      <w:r>
        <w:t xml:space="preserve"> </w:t>
      </w:r>
      <w:r>
        <w:t xml:space="preserve">s</w:t>
      </w:r>
      <m:oMath>
        <m:sSup>
          <m:e>
            <m:r>
              <m:t>​</m:t>
            </m:r>
          </m:e>
          <m:sup>
            <m:r>
              <m:rPr>
                <m:sty m:val="p"/>
              </m:rPr>
              <m:t>−</m:t>
            </m:r>
            <m:r>
              <m:t>1</m:t>
            </m:r>
          </m:sup>
        </m:sSup>
      </m:oMath>
      <w:r>
        <w:rPr>
          <w:rFonts w:hint="eastAsia"/>
        </w:rPr>
        <w:t xml:space="preserve">（对应积分时间</w:t>
      </w:r>
      <w:r>
        <w:t xml:space="preserve"> </w:t>
      </w:r>
      <m:oMath>
        <m:sSub>
          <m:e>
            <m:r>
              <m:t>T</m:t>
            </m:r>
          </m:e>
          <m:sub>
            <m:r>
              <m:t>i</m:t>
            </m:r>
          </m:sub>
        </m:sSub>
        <m:r>
          <m:rPr>
            <m:sty m:val="p"/>
          </m:rPr>
          <m:t>=</m:t>
        </m:r>
        <m:r>
          <m:t>10</m:t>
        </m:r>
      </m:oMath>
      <w:r>
        <w:t xml:space="preserve"> </w:t>
      </w:r>
      <w:r>
        <w:rPr>
          <w:rFonts w:hint="eastAsia"/>
        </w:rPr>
        <w:t xml:space="preserve">s），微分时间</w:t>
      </w:r>
      <w:r>
        <w:t xml:space="preserve"> </w:t>
      </w:r>
      <m:oMath>
        <m:sSub>
          <m:e>
            <m:r>
              <m:t>T</m:t>
            </m:r>
          </m:e>
          <m:sub>
            <m:r>
              <m:t>d</m:t>
            </m:r>
          </m:sub>
        </m:sSub>
        <m:r>
          <m:rPr>
            <m:sty m:val="p"/>
          </m:rPr>
          <m:t>=</m:t>
        </m:r>
        <m:r>
          <m:t>0.7</m:t>
        </m:r>
      </m:oMath>
      <w:r>
        <w:t xml:space="preserve"> </w:t>
      </w:r>
      <w:r>
        <w:rPr>
          <w:rFonts w:hint="eastAsia"/>
        </w:rPr>
        <w:t xml:space="preserve">s，前馈系数</w:t>
      </w:r>
      <w:r>
        <w:t xml:space="preserve"> </w:t>
      </w:r>
      <m:oMath>
        <m:sSub>
          <m:e>
            <m:r>
              <m:t>K</m:t>
            </m:r>
          </m:e>
          <m:sub>
            <m:r>
              <m:t>f</m:t>
            </m:r>
            <m:r>
              <m:t>f</m:t>
            </m:r>
          </m:sub>
        </m:sSub>
        <m:r>
          <m:rPr>
            <m:sty m:val="p"/>
          </m:rPr>
          <m:t>=</m:t>
        </m:r>
        <m:r>
          <m:t>0.85</m:t>
        </m:r>
      </m:oMath>
      <w:r>
        <w:rPr>
          <w:rFonts w:hint="eastAsia"/>
        </w:rPr>
        <w:t xml:space="preserve">。伺服系统执行机构包含一阶惯性环节（</w:t>
      </w:r>
      <m:oMath>
        <m:sSub>
          <m:e>
            <m:r>
              <m:t>T</m:t>
            </m:r>
          </m:e>
          <m:sub>
            <m:r>
              <m:t>s</m:t>
            </m:r>
          </m:sub>
        </m:sSub>
        <m:r>
          <m:rPr>
            <m:sty m:val="p"/>
          </m:rPr>
          <m:t>=</m:t>
        </m:r>
        <m:r>
          <m:t>0.15</m:t>
        </m:r>
      </m:oMath>
      <w:r>
        <w:t xml:space="preserve"> </w:t>
      </w:r>
      <w:r>
        <w:rPr>
          <w:rFonts w:hint="eastAsia"/>
        </w:rPr>
        <w:t xml:space="preserve">s）及开向12</w:t>
      </w:r>
      <w:r>
        <w:t xml:space="preserve"> </w:t>
      </w:r>
      <w:r>
        <w:rPr>
          <w:rFonts w:hint="eastAsia"/>
        </w:rPr>
        <w:t xml:space="preserve">s、关向8</w:t>
      </w:r>
      <w:r>
        <w:t xml:space="preserve"> </w:t>
      </w:r>
      <w:r>
        <w:rPr>
          <w:rFonts w:hint="eastAsia"/>
        </w:rPr>
        <w:t xml:space="preserve">s的非对称速率限幅。</w:t>
      </w:r>
    </w:p>
    <w:p>
      <w:pPr>
        <w:pStyle w:val="BodyText"/>
      </w:pPr>
      <w:r>
        <w:rPr>
          <w:rFonts w:hint="eastAsia"/>
          <w:b/>
          <w:bCs/>
        </w:rPr>
        <w:t xml:space="preserve">发电机与励磁模型</w:t>
      </w:r>
      <w:r>
        <w:rPr>
          <w:rFonts w:hint="eastAsia"/>
        </w:rPr>
        <w:t xml:space="preserve">（第3、4章）：采用Park变换的5阶暂态模型反映机电耦合动态，包含d-q轴上的定子电压方程与转子磁链方程。励磁系统采用IEEE</w:t>
      </w:r>
      <w:r>
        <w:t xml:space="preserve"> </w:t>
      </w:r>
      <w:r>
        <w:rPr>
          <w:rFonts w:hint="eastAsia"/>
        </w:rPr>
        <w:t xml:space="preserve">ST1A型静止励磁标准模型，包含电压测量变送器、放大器（增益</w:t>
      </w:r>
      <w:r>
        <w:t xml:space="preserve"> </w:t>
      </w:r>
      <m:oMath>
        <m:sSub>
          <m:e>
            <m:r>
              <m:t>K</m:t>
            </m:r>
          </m:e>
          <m:sub>
            <m:r>
              <m:t>A</m:t>
            </m:r>
          </m:sub>
        </m:sSub>
        <m:r>
          <m:rPr>
            <m:sty m:val="p"/>
          </m:rPr>
          <m:t>=</m:t>
        </m:r>
        <m:r>
          <m:t>250</m:t>
        </m:r>
      </m:oMath>
      <w:r>
        <w:rPr>
          <w:rFonts w:hint="eastAsia"/>
        </w:rPr>
        <w:t xml:space="preserve">）及底层限幅器，并配备了双输入（转速及电功率）的PSS2B电力系统稳定器，为系统在0.4</w:t>
      </w:r>
      <w:r>
        <w:t xml:space="preserve"> </w:t>
      </w:r>
      <w:r>
        <w:rPr>
          <w:rFonts w:hint="eastAsia"/>
        </w:rPr>
        <w:t xml:space="preserve">Hz和1.1</w:t>
      </w:r>
      <w:r>
        <w:t xml:space="preserve"> </w:t>
      </w:r>
      <w:r>
        <w:rPr>
          <w:rFonts w:hint="eastAsia"/>
        </w:rPr>
        <w:t xml:space="preserve">Hz附近提供正阻尼转矩。</w:t>
      </w:r>
    </w:p>
    <w:p>
      <w:pPr>
        <w:pStyle w:val="BodyText"/>
      </w:pPr>
      <w:r>
        <w:rPr>
          <w:rFonts w:hint="eastAsia"/>
          <w:b/>
          <w:bCs/>
        </w:rPr>
        <w:t xml:space="preserve">水力系统模型</w:t>
      </w:r>
      <w:r>
        <w:rPr>
          <w:rFonts w:hint="eastAsia"/>
        </w:rPr>
        <w:t xml:space="preserve">（第6章）：基于特征线法（MOC）求解纳维-斯托克斯偏微分方程。将单支压力管道划分为40个计算微段，考虑了</w:t>
      </w:r>
      <w:r>
        <w:t xml:space="preserve"> </w:t>
      </w:r>
      <m:oMath>
        <m:r>
          <m:t>a</m:t>
        </m:r>
        <m:r>
          <m:rPr>
            <m:sty m:val="p"/>
          </m:rPr>
          <m:t>=</m:t>
        </m:r>
        <m:r>
          <m:t>1050</m:t>
        </m:r>
      </m:oMath>
      <w:r>
        <w:t xml:space="preserve"> </w:t>
      </w:r>
      <w:r>
        <w:t xml:space="preserve">m/s </w:t>
      </w:r>
      <w:r>
        <w:rPr>
          <w:rFonts w:hint="eastAsia"/>
        </w:rPr>
        <w:t xml:space="preserve">的弹性水锤波反射与透射过程。长隧洞则采用集总参数刚性水柱模型进行简化，因弹性水锤波大部分已被调压室反射阻断。</w:t>
      </w:r>
    </w:p>
    <w:bookmarkEnd w:id="11"/>
    <w:bookmarkStart w:id="12" w:name="水力耦合建模"/>
    <w:p>
      <w:pPr>
        <w:pStyle w:val="Heading3"/>
      </w:pPr>
      <w:r>
        <w:rPr>
          <w:rStyle w:val="SectionNumber"/>
        </w:rPr>
        <w:t xml:space="preserve">1.2.3</w:t>
      </w:r>
      <w:r>
        <w:tab/>
      </w:r>
      <w:r>
        <w:t xml:space="preserve">8.2.3 </w:t>
      </w:r>
      <w:r>
        <w:rPr>
          <w:rFonts w:hint="eastAsia"/>
        </w:rPr>
        <w:t xml:space="preserve">水力耦合建模</w:t>
      </w:r>
    </w:p>
    <w:p>
      <w:pPr>
        <w:pStyle w:val="FirstParagraph"/>
      </w:pPr>
      <w:r>
        <w:rPr>
          <w:rFonts w:hint="eastAsia"/>
        </w:rPr>
        <w:t xml:space="preserve">在“一洞三机”结构中，调压室水位</w:t>
      </w:r>
      <w:r>
        <w:t xml:space="preserve"> </w:t>
      </w:r>
      <m:oMath>
        <m:r>
          <m:t>Z</m:t>
        </m:r>
      </m:oMath>
      <w:r>
        <w:t xml:space="preserve"> </w:t>
      </w:r>
      <w:r>
        <w:rPr>
          <w:rFonts w:hint="eastAsia"/>
        </w:rPr>
        <w:t xml:space="preserve">的演化规律是水力耦合的核心。根据质量守恒，水位变化率由隧洞来流量与机组耗流总量的差值决定：</w:t>
      </w:r>
    </w:p>
    <w:p>
      <w:pPr>
        <w:pStyle w:val="BodyText"/>
      </w:pPr>
      <w:r>
        <w:t xml:space="preserve">$$
    A_s \frac{dZ}{dt} = Q_{tunnel} - \sum_{i=1}^{3} Q_i \tag{8.1}
    $$</w:t>
      </w:r>
    </w:p>
    <w:p>
      <w:pPr>
        <w:pStyle w:val="FirstParagraph"/>
      </w:pPr>
      <w:r>
        <w:rPr>
          <w:rFonts w:hint="eastAsia"/>
        </w:rPr>
        <w:t xml:space="preserve">引水长隧洞的动量守恒方程反映了上游水库定水头</w:t>
      </w:r>
      <w:r>
        <w:t xml:space="preserve"> </w:t>
      </w:r>
      <m:oMath>
        <m:sSub>
          <m:e>
            <m:r>
              <m:t>H</m:t>
            </m:r>
          </m:e>
          <m:sub>
            <m:r>
              <m:t>0</m:t>
            </m:r>
          </m:sub>
        </m:sSub>
      </m:oMath>
      <w:r>
        <w:rPr>
          <w:rFonts w:hint="eastAsia"/>
        </w:rPr>
        <w:t xml:space="preserve">、调压室水位</w:t>
      </w:r>
      <w:r>
        <w:t xml:space="preserve"> </w:t>
      </w:r>
      <m:oMath>
        <m:r>
          <m:t>Z</m:t>
        </m:r>
      </m:oMath>
      <w:r>
        <w:t xml:space="preserve"> </w:t>
      </w:r>
      <w:r>
        <w:rPr>
          <w:rFonts w:hint="eastAsia"/>
        </w:rPr>
        <w:t xml:space="preserve">以及隧洞沿程阻力</w:t>
      </w:r>
      <w:r>
        <w:t xml:space="preserve"> </w:t>
      </w:r>
      <m:oMath>
        <m:sSub>
          <m:e>
            <m:r>
              <m:t>h</m:t>
            </m:r>
          </m:e>
          <m:sub>
            <m:r>
              <m:t>f</m:t>
            </m:r>
          </m:sub>
        </m:sSub>
      </m:oMath>
      <w:r>
        <w:t xml:space="preserve"> </w:t>
      </w:r>
      <w:r>
        <w:rPr>
          <w:rFonts w:hint="eastAsia"/>
        </w:rPr>
        <w:t xml:space="preserve">共同驱动的流态演化：</w:t>
      </w:r>
    </w:p>
    <w:p>
      <w:pPr>
        <w:pStyle w:val="BodyText"/>
      </w:pPr>
      <m:oMathPara>
        <m:oMathParaPr>
          <m:jc m:val="center"/>
        </m:oMathParaPr>
        <m:oMath>
          <m:f>
            <m:fPr>
              <m:type m:val="bar"/>
            </m:fPr>
            <m:num>
              <m:sSub>
                <m:e>
                  <m:r>
                    <m:t>L</m:t>
                  </m:r>
                </m:e>
                <m:sub>
                  <m:r>
                    <m:t>t</m:t>
                  </m:r>
                </m:sub>
              </m:sSub>
            </m:num>
            <m:den>
              <m:r>
                <m:t>g</m:t>
              </m:r>
              <m:sSub>
                <m:e>
                  <m:r>
                    <m:t>A</m:t>
                  </m:r>
                </m:e>
                <m:sub>
                  <m:r>
                    <m:t>t</m:t>
                  </m:r>
                </m:sub>
              </m:sSub>
            </m:den>
          </m:f>
          <m:f>
            <m:fPr>
              <m:type m:val="bar"/>
            </m:fPr>
            <m:num>
              <m:r>
                <m:t>d</m:t>
              </m:r>
              <m:sSub>
                <m:e>
                  <m:r>
                    <m:t>Q</m:t>
                  </m:r>
                </m:e>
                <m:sub>
                  <m:r>
                    <m:t>t</m:t>
                  </m:r>
                  <m:r>
                    <m:t>u</m:t>
                  </m:r>
                  <m:r>
                    <m:t>n</m:t>
                  </m:r>
                  <m:r>
                    <m:t>n</m:t>
                  </m:r>
                  <m:r>
                    <m:t>e</m:t>
                  </m:r>
                  <m:r>
                    <m:t>l</m:t>
                  </m:r>
                </m:sub>
              </m:sSub>
            </m:num>
            <m:den>
              <m:r>
                <m:t>d</m:t>
              </m:r>
              <m:r>
                <m:t>t</m:t>
              </m:r>
            </m:den>
          </m:f>
          <m:r>
            <m:rPr>
              <m:sty m:val="p"/>
            </m:rPr>
            <m:t>=</m:t>
          </m:r>
          <m:sSub>
            <m:e>
              <m:r>
                <m:t>H</m:t>
              </m:r>
            </m:e>
            <m:sub>
              <m:r>
                <m:t>0</m:t>
              </m:r>
            </m:sub>
          </m:sSub>
          <m:r>
            <m:rPr>
              <m:sty m:val="p"/>
            </m:rPr>
            <m:t>−</m:t>
          </m:r>
          <m:r>
            <m:t>Z</m:t>
          </m:r>
          <m:r>
            <m:rPr>
              <m:sty m:val="p"/>
            </m:rPr>
            <m:t>−</m:t>
          </m:r>
          <m:sSub>
            <m:e>
              <m:r>
                <m:t>h</m:t>
              </m:r>
            </m:e>
            <m:sub>
              <m:r>
                <m:t>f</m:t>
              </m:r>
            </m:sub>
          </m:sSub>
          <m:r>
            <m:rPr>
              <m:sty m:val="p"/>
            </m:rPr>
            <m:t>(</m:t>
          </m:r>
          <m:sSub>
            <m:e>
              <m:r>
                <m:t>Q</m:t>
              </m:r>
            </m:e>
            <m:sub>
              <m:r>
                <m:t>t</m:t>
              </m:r>
              <m:r>
                <m:t>u</m:t>
              </m:r>
              <m:r>
                <m:t>n</m:t>
              </m:r>
              <m:r>
                <m:t>n</m:t>
              </m:r>
              <m:r>
                <m:t>e</m:t>
              </m:r>
              <m:r>
                <m:t>l</m:t>
              </m:r>
            </m:sub>
          </m:sSub>
          <m:r>
            <m:rPr>
              <m:sty m:val="p"/>
            </m:rPr>
            <m:t>)</m:t>
          </m:r>
        </m:oMath>
      </m:oMathPara>
    </w:p>
    <w:p>
      <w:pPr>
        <w:pStyle w:val="FirstParagraph"/>
      </w:pPr>
      <w:r>
        <w:rPr>
          <w:rFonts w:hint="eastAsia"/>
        </w:rPr>
        <w:t xml:space="preserve">式中</w:t>
      </w:r>
      <w:r>
        <w:t xml:space="preserve"> </w:t>
      </w:r>
      <m:oMath>
        <m:sSub>
          <m:e>
            <m:r>
              <m:t>h</m:t>
            </m:r>
          </m:e>
          <m:sub>
            <m:r>
              <m:t>f</m:t>
            </m:r>
          </m:sub>
        </m:sSub>
        <m:r>
          <m:rPr>
            <m:sty m:val="p"/>
          </m:rPr>
          <m:t>=</m:t>
        </m:r>
        <m:f>
          <m:fPr>
            <m:type m:val="bar"/>
          </m:fPr>
          <m:num>
            <m:sSub>
              <m:e>
                <m:r>
                  <m:t>f</m:t>
                </m:r>
              </m:e>
              <m:sub>
                <m:r>
                  <m:t>t</m:t>
                </m:r>
              </m:sub>
            </m:sSub>
            <m:sSub>
              <m:e>
                <m:r>
                  <m:t>L</m:t>
                </m:r>
              </m:e>
              <m:sub>
                <m:r>
                  <m:t>t</m:t>
                </m:r>
              </m:sub>
            </m:sSub>
            <m:sSub>
              <m:e>
                <m:r>
                  <m:t>Q</m:t>
                </m:r>
              </m:e>
              <m:sub>
                <m:r>
                  <m:t>t</m:t>
                </m:r>
                <m:r>
                  <m:t>u</m:t>
                </m:r>
                <m:r>
                  <m:t>n</m:t>
                </m:r>
                <m:r>
                  <m:t>n</m:t>
                </m:r>
                <m:r>
                  <m:t>e</m:t>
                </m:r>
                <m:r>
                  <m:t>l</m:t>
                </m:r>
              </m:sub>
            </m:sSub>
            <m:r>
              <m:rPr>
                <m:sty m:val="p"/>
              </m:rPr>
              <m:t>|</m:t>
            </m:r>
            <m:sSub>
              <m:e>
                <m:r>
                  <m:t>Q</m:t>
                </m:r>
              </m:e>
              <m:sub>
                <m:r>
                  <m:t>t</m:t>
                </m:r>
                <m:r>
                  <m:t>u</m:t>
                </m:r>
                <m:r>
                  <m:t>n</m:t>
                </m:r>
                <m:r>
                  <m:t>n</m:t>
                </m:r>
                <m:r>
                  <m:t>e</m:t>
                </m:r>
                <m:r>
                  <m:t>l</m:t>
                </m:r>
              </m:sub>
            </m:sSub>
            <m:r>
              <m:rPr>
                <m:sty m:val="p"/>
              </m:rPr>
              <m:t>|</m:t>
            </m:r>
          </m:num>
          <m:den>
            <m:r>
              <m:t>2</m:t>
            </m:r>
            <m:r>
              <m:t>g</m:t>
            </m:r>
            <m:sSub>
              <m:e>
                <m:r>
                  <m:t>D</m:t>
                </m:r>
              </m:e>
              <m:sub>
                <m:r>
                  <m:t>t</m:t>
                </m:r>
              </m:sub>
            </m:sSub>
            <m:sSubSup>
              <m:e>
                <m:r>
                  <m:t>A</m:t>
                </m:r>
              </m:e>
              <m:sub>
                <m:r>
                  <m:t>t</m:t>
                </m:r>
              </m:sub>
              <m:sup>
                <m:r>
                  <m:t>2</m:t>
                </m:r>
              </m:sup>
            </m:sSubSup>
          </m:den>
        </m:f>
      </m:oMath>
      <w:r>
        <w:rPr>
          <w:rFonts w:hint="eastAsia"/>
        </w:rPr>
        <w:t xml:space="preserve">。每台机组工作所获得的实际有效水头计算式为：</w:t>
      </w:r>
    </w:p>
    <w:p>
      <w:pPr>
        <w:pStyle w:val="BodyText"/>
      </w:pPr>
      <m:oMathPara>
        <m:oMathParaPr>
          <m:jc m:val="center"/>
        </m:oMathParaPr>
        <m:oMath>
          <m:sSub>
            <m:e>
              <m:r>
                <m:t>H</m:t>
              </m:r>
            </m:e>
            <m:sub>
              <m:r>
                <m:t>i</m:t>
              </m:r>
            </m:sub>
          </m:sSub>
          <m:r>
            <m:rPr>
              <m:sty m:val="p"/>
            </m:rPr>
            <m:t>=</m:t>
          </m:r>
          <m:r>
            <m:t>Z</m:t>
          </m:r>
          <m:r>
            <m:rPr>
              <m:sty m:val="p"/>
            </m:rPr>
            <m:t>−</m:t>
          </m:r>
          <m:sSub>
            <m:e>
              <m:r>
                <m:t>h</m:t>
              </m:r>
            </m:e>
            <m:sub>
              <m:r>
                <m:t>f</m:t>
              </m:r>
              <m:r>
                <m:rPr>
                  <m:sty m:val="p"/>
                </m:rPr>
                <m:t>,</m:t>
              </m:r>
              <m:r>
                <m:t>i</m:t>
              </m:r>
            </m:sub>
          </m:sSub>
          <m:r>
            <m:rPr>
              <m:sty m:val="p"/>
            </m:rPr>
            <m:t>(</m:t>
          </m:r>
          <m:sSub>
            <m:e>
              <m:r>
                <m:t>Q</m:t>
              </m:r>
            </m:e>
            <m:sub>
              <m:r>
                <m:t>i</m:t>
              </m:r>
            </m:sub>
          </m:sSub>
          <m:r>
            <m:rPr>
              <m:sty m:val="p"/>
            </m:rPr>
            <m:t>)</m:t>
          </m:r>
          <m:r>
            <m:rPr>
              <m:sty m:val="p"/>
            </m:rPr>
            <m:t>−</m:t>
          </m:r>
          <m:r>
            <m:rPr>
              <m:sty m:val="p"/>
            </m:rPr>
            <m:t>Δ</m:t>
          </m:r>
          <m:sSub>
            <m:e>
              <m:r>
                <m:t>H</m:t>
              </m:r>
            </m:e>
            <m:sub>
              <m:r>
                <m:t>w</m:t>
              </m:r>
              <m:r>
                <m:t>h</m:t>
              </m:r>
              <m:r>
                <m:rPr>
                  <m:sty m:val="p"/>
                </m:rPr>
                <m:t>,</m:t>
              </m:r>
              <m:r>
                <m:t>i</m:t>
              </m:r>
            </m:sub>
          </m:sSub>
        </m:oMath>
      </m:oMathPara>
    </w:p>
    <w:p>
      <w:pPr>
        <w:pStyle w:val="FirstParagraph"/>
      </w:pPr>
      <w:r>
        <w:rPr>
          <w:rFonts w:hint="eastAsia"/>
        </w:rPr>
        <w:t xml:space="preserve">其中</w:t>
      </w:r>
      <w:r>
        <w:t xml:space="preserve"> </w:t>
      </w:r>
      <m:oMath>
        <m:sSub>
          <m:e>
            <m:r>
              <m:t>h</m:t>
            </m:r>
          </m:e>
          <m:sub>
            <m:r>
              <m:t>f</m:t>
            </m:r>
            <m:r>
              <m:rPr>
                <m:sty m:val="p"/>
              </m:rPr>
              <m:t>,</m:t>
            </m:r>
            <m:r>
              <m:t>i</m:t>
            </m:r>
          </m:sub>
        </m:sSub>
      </m:oMath>
      <w:r>
        <w:t xml:space="preserve"> </w:t>
      </w:r>
      <w:r>
        <w:rPr>
          <w:rFonts w:hint="eastAsia"/>
        </w:rPr>
        <w:t xml:space="preserve">为对应支管的水力摩阻，</w:t>
      </w:r>
      <m:oMath>
        <m:r>
          <m:rPr>
            <m:sty m:val="p"/>
          </m:rPr>
          <m:t>Δ</m:t>
        </m:r>
        <m:sSub>
          <m:e>
            <m:r>
              <m:t>H</m:t>
            </m:r>
          </m:e>
          <m:sub>
            <m:r>
              <m:t>w</m:t>
            </m:r>
            <m:r>
              <m:t>h</m:t>
            </m:r>
            <m:r>
              <m:rPr>
                <m:sty m:val="p"/>
              </m:rPr>
              <m:t>,</m:t>
            </m:r>
            <m:r>
              <m:t>i</m:t>
            </m:r>
          </m:sub>
        </m:sSub>
      </m:oMath>
      <w:r>
        <w:t xml:space="preserve"> </w:t>
      </w:r>
      <w:r>
        <w:rPr>
          <w:rFonts w:hint="eastAsia"/>
        </w:rPr>
        <w:t xml:space="preserve">为水锤瞬变压力分量。</w:t>
      </w:r>
    </w:p>
    <w:p>
      <w:pPr>
        <w:pStyle w:val="BodyText"/>
      </w:pPr>
      <w:r>
        <w:rPr>
          <w:rFonts w:hint="eastAsia"/>
        </w:rPr>
        <w:t xml:space="preserve">结合式（8.1）与（8.2），可计算该耦合系统由于质量与动量交替转换而固有的低频涌浪周期理论值：</w:t>
      </w:r>
      <m:oMath>
        <m:sSub>
          <m:e>
            <m:r>
              <m:t>T</m:t>
            </m:r>
          </m:e>
          <m:sub>
            <m:r>
              <m:t>o</m:t>
            </m:r>
            <m:r>
              <m:t>s</m:t>
            </m:r>
            <m:r>
              <m:t>c</m:t>
            </m:r>
          </m:sub>
        </m:sSub>
        <m:r>
          <m:rPr>
            <m:sty m:val="p"/>
          </m:rPr>
          <m:t>=</m:t>
        </m:r>
        <m:r>
          <m:t>2</m:t>
        </m:r>
        <m:r>
          <m:t>π</m:t>
        </m:r>
        <m:rad>
          <m:radPr>
            <m:degHide m:val="on"/>
          </m:radPr>
          <m:deg/>
          <m:e>
            <m:f>
              <m:fPr>
                <m:type m:val="bar"/>
              </m:fPr>
              <m:num>
                <m:sSub>
                  <m:e>
                    <m:r>
                      <m:t>L</m:t>
                    </m:r>
                  </m:e>
                  <m:sub>
                    <m:r>
                      <m:t>t</m:t>
                    </m:r>
                  </m:sub>
                </m:sSub>
                <m:sSub>
                  <m:e>
                    <m:r>
                      <m:t>A</m:t>
                    </m:r>
                  </m:e>
                  <m:sub>
                    <m:r>
                      <m:t>s</m:t>
                    </m:r>
                  </m:sub>
                </m:sSub>
              </m:num>
              <m:den>
                <m:r>
                  <m:t>g</m:t>
                </m:r>
                <m:sSub>
                  <m:e>
                    <m:r>
                      <m:t>A</m:t>
                    </m:r>
                  </m:e>
                  <m:sub>
                    <m:r>
                      <m:t>t</m:t>
                    </m:r>
                  </m:sub>
                </m:sSub>
              </m:den>
            </m:f>
          </m:e>
        </m:rad>
      </m:oMath>
      <w:r>
        <w:rPr>
          <w:rFonts w:hint="eastAsia"/>
        </w:rPr>
        <w:t xml:space="preserve">。代入电站实际数据，得</w:t>
      </w:r>
      <w:r>
        <w:t xml:space="preserve"> </w:t>
      </w:r>
      <m:oMath>
        <m:sSub>
          <m:e>
            <m:r>
              <m:t>T</m:t>
            </m:r>
          </m:e>
          <m:sub>
            <m:r>
              <m:t>o</m:t>
            </m:r>
            <m:r>
              <m:t>s</m:t>
            </m:r>
            <m:r>
              <m:t>c</m:t>
            </m:r>
          </m:sub>
        </m:sSub>
        <m:r>
          <m:rPr>
            <m:sty m:val="p"/>
          </m:rPr>
          <m:t>≈</m:t>
        </m:r>
        <m:r>
          <m:t>344</m:t>
        </m:r>
      </m:oMath>
      <w:r>
        <w:t xml:space="preserve"> </w:t>
      </w:r>
      <w:r>
        <w:t xml:space="preserve">s。</w:t>
      </w:r>
    </w:p>
    <w:p>
      <w:pPr>
        <w:pStyle w:val="BodyText"/>
      </w:pPr>
      <w:r>
        <w:rPr>
          <w:rFonts w:hint="eastAsia"/>
        </w:rPr>
        <w:t xml:space="preserve">为量化水力串扰的物理强度，设G1突然甩掉50</w:t>
      </w:r>
      <w:r>
        <w:t xml:space="preserve"> </w:t>
      </w:r>
      <w:r>
        <w:rPr>
          <w:rFonts w:hint="eastAsia"/>
        </w:rPr>
        <w:t xml:space="preserve">MW全负荷，其对应流量</w:t>
      </w:r>
      <w:r>
        <w:t xml:space="preserve"> </w:t>
      </w:r>
      <m:oMath>
        <m:sSub>
          <m:e>
            <m:r>
              <m:t>Q</m:t>
            </m:r>
          </m:e>
          <m:sub>
            <m:r>
              <m:t>1</m:t>
            </m:r>
          </m:sub>
        </m:sSub>
        <m:r>
          <m:rPr>
            <m:sty m:val="p"/>
          </m:rPr>
          <m:t>≈</m:t>
        </m:r>
        <m:r>
          <m:t>52</m:t>
        </m:r>
      </m:oMath>
      <w:r>
        <w:t xml:space="preserve"> </w:t>
      </w:r>
      <w:r>
        <w:t xml:space="preserve">m</w:t>
      </w:r>
      <m:oMath>
        <m:sSup>
          <m:e>
            <m:r>
              <m:t>​</m:t>
            </m:r>
          </m:e>
          <m:sup>
            <m:r>
              <m:t>3</m:t>
            </m:r>
          </m:sup>
        </m:sSup>
      </m:oMath>
      <w:r>
        <w:t xml:space="preserve">/s </w:t>
      </w:r>
      <w:r>
        <w:rPr>
          <w:rFonts w:hint="eastAsia"/>
        </w:rPr>
        <w:t xml:space="preserve">瞬时归零。由于隧洞惯性极大（</w:t>
      </w:r>
      <m:oMath>
        <m:sSub>
          <m:e>
            <m:r>
              <m:t>T</m:t>
            </m:r>
          </m:e>
          <m:sub>
            <m:r>
              <m:t>w</m:t>
            </m:r>
            <m:r>
              <m:t>t</m:t>
            </m:r>
          </m:sub>
        </m:sSub>
        <m:r>
          <m:rPr>
            <m:sty m:val="p"/>
          </m:rPr>
          <m:t>=</m:t>
        </m:r>
        <m:r>
          <m:t>38.5</m:t>
        </m:r>
      </m:oMath>
      <w:r>
        <w:t xml:space="preserve"> </w:t>
      </w:r>
      <w:r>
        <w:rPr>
          <w:rFonts w:hint="eastAsia"/>
        </w:rPr>
        <w:t xml:space="preserve">s），</w:t>
      </w:r>
      <m:oMath>
        <m:sSub>
          <m:e>
            <m:r>
              <m:t>Q</m:t>
            </m:r>
          </m:e>
          <m:sub>
            <m:r>
              <m:t>t</m:t>
            </m:r>
            <m:r>
              <m:t>u</m:t>
            </m:r>
            <m:r>
              <m:t>n</m:t>
            </m:r>
            <m:r>
              <m:t>n</m:t>
            </m:r>
            <m:r>
              <m:t>e</m:t>
            </m:r>
            <m:r>
              <m:t>l</m:t>
            </m:r>
          </m:sub>
        </m:sSub>
      </m:oMath>
      <w:r>
        <w:t xml:space="preserve"> </w:t>
      </w:r>
      <w:r>
        <w:rPr>
          <w:rFonts w:hint="eastAsia"/>
        </w:rPr>
        <w:t xml:space="preserve">在初始几秒内几乎不变，多出的52</w:t>
      </w:r>
      <w:r>
        <w:t xml:space="preserve"> m</w:t>
      </w:r>
      <m:oMath>
        <m:sSup>
          <m:e>
            <m:r>
              <m:t>​</m:t>
            </m:r>
          </m:e>
          <m:sup>
            <m:r>
              <m:t>3</m:t>
            </m:r>
          </m:sup>
        </m:sSup>
      </m:oMath>
      <w:r>
        <w:t xml:space="preserve">/s </w:t>
      </w:r>
      <w:r>
        <w:rPr>
          <w:rFonts w:hint="eastAsia"/>
        </w:rPr>
        <w:t xml:space="preserve">流量全部涌入调压室，导致水位上升率为</w:t>
      </w:r>
      <w:r>
        <w:t xml:space="preserve"> </w:t>
      </w:r>
      <m:oMath>
        <m:r>
          <m:t>d</m:t>
        </m:r>
        <m:r>
          <m:t>Z</m:t>
        </m:r>
        <m:r>
          <m:rPr>
            <m:sty m:val="p"/>
          </m:rPr>
          <m:t>/</m:t>
        </m:r>
        <m:r>
          <m:t>d</m:t>
        </m:r>
        <m:r>
          <m:t>t</m:t>
        </m:r>
        <m:r>
          <m:rPr>
            <m:sty m:val="p"/>
          </m:rPr>
          <m:t>=</m:t>
        </m:r>
        <m:r>
          <m:t>52</m:t>
        </m:r>
        <m:r>
          <m:rPr>
            <m:sty m:val="p"/>
          </m:rPr>
          <m:t>/</m:t>
        </m:r>
        <m:r>
          <m:t>113.1</m:t>
        </m:r>
        <m:r>
          <m:rPr>
            <m:sty m:val="p"/>
          </m:rPr>
          <m:t>≈</m:t>
        </m:r>
        <m:r>
          <m:t>0.46</m:t>
        </m:r>
      </m:oMath>
      <w:r>
        <w:t xml:space="preserve"> </w:t>
      </w:r>
      <w:r>
        <w:rPr>
          <w:rFonts w:hint="eastAsia"/>
        </w:rPr>
        <w:t xml:space="preserve">m/s。在调速器发生显著动作前的初始5</w:t>
      </w:r>
      <w:r>
        <w:t xml:space="preserve"> </w:t>
      </w:r>
      <w:r>
        <w:rPr>
          <w:rFonts w:hint="eastAsia"/>
        </w:rPr>
        <w:t xml:space="preserve">s内，</w:t>
      </w:r>
      <m:oMath>
        <m:r>
          <m:t>Z</m:t>
        </m:r>
      </m:oMath>
      <w:r>
        <w:t xml:space="preserve"> </w:t>
      </w:r>
      <w:r>
        <w:rPr>
          <w:rFonts w:hint="eastAsia"/>
        </w:rPr>
        <w:t xml:space="preserve">将猛增约2.3</w:t>
      </w:r>
      <w:r>
        <w:t xml:space="preserve"> </w:t>
      </w:r>
      <w:r>
        <w:rPr>
          <w:rFonts w:hint="eastAsia"/>
        </w:rPr>
        <w:t xml:space="preserve">m。根据水轮机功率近似公式</w:t>
      </w:r>
      <w:r>
        <w:t xml:space="preserve"> </w:t>
      </w:r>
      <m:oMath>
        <m:r>
          <m:rPr>
            <m:sty m:val="p"/>
          </m:rPr>
          <m:t>Δ</m:t>
        </m:r>
        <m:sSub>
          <m:e>
            <m:r>
              <m:t>P</m:t>
            </m:r>
          </m:e>
          <m:sub>
            <m:r>
              <m:t>i</m:t>
            </m:r>
          </m:sub>
        </m:sSub>
        <m:r>
          <m:rPr>
            <m:sty m:val="p"/>
          </m:rPr>
          <m:t>/</m:t>
        </m:r>
        <m:sSub>
          <m:e>
            <m:r>
              <m:t>P</m:t>
            </m:r>
          </m:e>
          <m:sub>
            <m:r>
              <m:t>0</m:t>
            </m:r>
          </m:sub>
        </m:sSub>
        <m:r>
          <m:rPr>
            <m:sty m:val="p"/>
          </m:rPr>
          <m:t>≈</m:t>
        </m:r>
        <m:r>
          <m:t>1.5</m:t>
        </m:r>
        <m:r>
          <m:rPr>
            <m:sty m:val="p"/>
          </m:rPr>
          <m:t>Δ</m:t>
        </m:r>
        <m:sSub>
          <m:e>
            <m:r>
              <m:t>H</m:t>
            </m:r>
          </m:e>
          <m:sub>
            <m:r>
              <m:t>i</m:t>
            </m:r>
          </m:sub>
        </m:sSub>
        <m:r>
          <m:rPr>
            <m:sty m:val="p"/>
          </m:rPr>
          <m:t>/</m:t>
        </m:r>
        <m:sSub>
          <m:e>
            <m:r>
              <m:t>H</m:t>
            </m:r>
          </m:e>
          <m:sub>
            <m:r>
              <m:t>0</m:t>
            </m:r>
          </m:sub>
        </m:sSub>
      </m:oMath>
      <w:r>
        <w:rPr>
          <w:rFonts w:hint="eastAsia"/>
        </w:rPr>
        <w:t xml:space="preserve">，G2和G3的水头</w:t>
      </w:r>
      <w:r>
        <w:t xml:space="preserve"> </w:t>
      </w:r>
      <m:oMath>
        <m:sSub>
          <m:e>
            <m:r>
              <m:t>H</m:t>
            </m:r>
          </m:e>
          <m:sub>
            <m:r>
              <m:t>2</m:t>
            </m:r>
            <m:r>
              <m:rPr>
                <m:sty m:val="p"/>
              </m:rPr>
              <m:t>,</m:t>
            </m:r>
            <m:r>
              <m:t>3</m:t>
            </m:r>
          </m:sub>
        </m:sSub>
      </m:oMath>
      <w:r>
        <w:t xml:space="preserve"> </w:t>
      </w:r>
      <w:r>
        <w:rPr>
          <w:rFonts w:hint="eastAsia"/>
        </w:rPr>
        <w:t xml:space="preserve">增加了2.3</w:t>
      </w:r>
      <w:r>
        <w:t xml:space="preserve"> </w:t>
      </w:r>
      <w:r>
        <w:rPr>
          <w:rFonts w:hint="eastAsia"/>
        </w:rPr>
        <w:t xml:space="preserve">m（约占额定水头的2.1%），这将自发引起这两台机组各自的出力增加约</w:t>
      </w:r>
      <w:r>
        <w:t xml:space="preserve"> </w:t>
      </w:r>
      <m:oMath>
        <m:r>
          <m:t>50</m:t>
        </m:r>
        <m:r>
          <m:rPr>
            <m:sty m:val="p"/>
          </m:rPr>
          <m:t>×</m:t>
        </m:r>
        <m:r>
          <m:t>1.5</m:t>
        </m:r>
        <m:r>
          <m:rPr>
            <m:sty m:val="p"/>
          </m:rPr>
          <m:t>×</m:t>
        </m:r>
        <m:r>
          <m:t>2.1</m:t>
        </m:r>
        <m:r>
          <m:rPr>
            <m:sty m:val="p"/>
          </m:rPr>
          <m:t>%</m:t>
        </m:r>
        <m:r>
          <m:rPr>
            <m:sty m:val="p"/>
          </m:rPr>
          <m:t>≈</m:t>
        </m:r>
        <m:r>
          <m:t>1.6</m:t>
        </m:r>
      </m:oMath>
      <w:r>
        <w:t xml:space="preserve"> </w:t>
      </w:r>
      <w:r>
        <w:rPr>
          <w:rFonts w:hint="eastAsia"/>
        </w:rPr>
        <w:t xml:space="preserve">MW。这种通过水体传递的扰动是经典单机PID控制理论完全盲区。</w:t>
      </w:r>
    </w:p>
    <w:bookmarkEnd w:id="12"/>
    <w:bookmarkStart w:id="13" w:name="mpc协调控制模型"/>
    <w:p>
      <w:pPr>
        <w:pStyle w:val="Heading3"/>
      </w:pPr>
      <w:r>
        <w:rPr>
          <w:rStyle w:val="SectionNumber"/>
        </w:rPr>
        <w:t xml:space="preserve">1.2.4</w:t>
      </w:r>
      <w:r>
        <w:tab/>
      </w:r>
      <w:r>
        <w:t xml:space="preserve">8.2.4 </w:t>
      </w:r>
      <w:r>
        <w:rPr>
          <w:rFonts w:hint="eastAsia"/>
        </w:rPr>
        <w:t xml:space="preserve">MPC协调控制模型</w:t>
      </w:r>
    </w:p>
    <w:p>
      <w:pPr>
        <w:pStyle w:val="FirstParagraph"/>
      </w:pPr>
      <w:r>
        <w:rPr>
          <w:rFonts w:hint="eastAsia"/>
        </w:rPr>
        <w:t xml:space="preserve">为抑制上述水力串扰并保证系统全局最优，本方案将三台机组的导叶开度指令重构为向量</w:t>
      </w:r>
      <w:r>
        <w:t xml:space="preserve"> </w:t>
      </w:r>
      <m:oMath>
        <m:r>
          <m:rPr>
            <m:sty m:val="bi"/>
          </m:rPr>
          <m:t>u</m:t>
        </m:r>
        <m:r>
          <m:rPr>
            <m:sty m:val="p"/>
          </m:rPr>
          <m:t>=</m:t>
        </m:r>
        <m:r>
          <m:rPr>
            <m:sty m:val="p"/>
          </m:rPr>
          <m:t>[</m:t>
        </m:r>
        <m:sSub>
          <m:e>
            <m:r>
              <m:t>u</m:t>
            </m:r>
          </m:e>
          <m:sub>
            <m:r>
              <m:t>1</m:t>
            </m:r>
          </m:sub>
        </m:sSub>
        <m:r>
          <m:rPr>
            <m:sty m:val="p"/>
          </m:rPr>
          <m:t>,</m:t>
        </m:r>
        <m:sSub>
          <m:e>
            <m:r>
              <m:t>u</m:t>
            </m:r>
          </m:e>
          <m:sub>
            <m:r>
              <m:t>2</m:t>
            </m:r>
          </m:sub>
        </m:sSub>
        <m:r>
          <m:rPr>
            <m:sty m:val="p"/>
          </m:rPr>
          <m:t>,</m:t>
        </m:r>
        <m:sSub>
          <m:e>
            <m:r>
              <m:t>u</m:t>
            </m:r>
          </m:e>
          <m:sub>
            <m:r>
              <m:t>3</m:t>
            </m:r>
          </m:sub>
        </m:sSub>
        <m:sSup>
          <m:e>
            <m:r>
              <m:rPr>
                <m:sty m:val="p"/>
              </m:rPr>
              <m:t>]</m:t>
            </m:r>
          </m:e>
          <m:sup>
            <m:r>
              <m:t>T</m:t>
            </m:r>
          </m:sup>
        </m:sSup>
      </m:oMath>
      <w:r>
        <w:rPr>
          <w:rFonts w:hint="eastAsia"/>
        </w:rPr>
        <w:t xml:space="preserve">，采用模型预测控制对全域状态演化进行前瞻性干预。</w:t>
      </w:r>
    </w:p>
    <w:p>
      <w:pPr>
        <w:pStyle w:val="BodyText"/>
      </w:pPr>
      <w:r>
        <w:rPr>
          <w:rFonts w:hint="eastAsia"/>
        </w:rPr>
        <w:t xml:space="preserve">通过在稳态运行点对机组及水文系统进行小扰动线性化，提取出包含7个核心状态变量的状态空间模型</w:t>
      </w:r>
      <w:r>
        <w:t xml:space="preserve"> </w:t>
      </w:r>
      <m:oMath>
        <m:r>
          <m:rPr>
            <m:sty m:val="bi"/>
          </m:rPr>
          <m:t>x</m:t>
        </m:r>
        <m:r>
          <m:rPr>
            <m:sty m:val="p"/>
          </m:rPr>
          <m:t>=</m:t>
        </m:r>
        <m:r>
          <m:rPr>
            <m:sty m:val="p"/>
          </m:rPr>
          <m:t>[</m:t>
        </m:r>
        <m:r>
          <m:rPr>
            <m:sty m:val="p"/>
          </m:rPr>
          <m:t>Δ</m:t>
        </m:r>
        <m:sSub>
          <m:e>
            <m:r>
              <m:t>q</m:t>
            </m:r>
          </m:e>
          <m:sub>
            <m:r>
              <m:t>1</m:t>
            </m:r>
          </m:sub>
        </m:sSub>
        <m:r>
          <m:rPr>
            <m:sty m:val="p"/>
          </m:rPr>
          <m:t>,</m:t>
        </m:r>
        <m:r>
          <m:rPr>
            <m:sty m:val="p"/>
          </m:rPr>
          <m:t>Δ</m:t>
        </m:r>
        <m:sSub>
          <m:e>
            <m:r>
              <m:t>q</m:t>
            </m:r>
          </m:e>
          <m:sub>
            <m:r>
              <m:t>2</m:t>
            </m:r>
          </m:sub>
        </m:sSub>
        <m:r>
          <m:rPr>
            <m:sty m:val="p"/>
          </m:rPr>
          <m:t>,</m:t>
        </m:r>
        <m:r>
          <m:rPr>
            <m:sty m:val="p"/>
          </m:rPr>
          <m:t>Δ</m:t>
        </m:r>
        <m:sSub>
          <m:e>
            <m:r>
              <m:t>q</m:t>
            </m:r>
          </m:e>
          <m:sub>
            <m:r>
              <m:t>3</m:t>
            </m:r>
          </m:sub>
        </m:sSub>
        <m:r>
          <m:rPr>
            <m:sty m:val="p"/>
          </m:rPr>
          <m:t>,</m:t>
        </m:r>
        <m:r>
          <m:rPr>
            <m:sty m:val="p"/>
          </m:rPr>
          <m:t>Δ</m:t>
        </m:r>
        <m:r>
          <m:t>z</m:t>
        </m:r>
        <m:r>
          <m:rPr>
            <m:sty m:val="p"/>
          </m:rPr>
          <m:t>,</m:t>
        </m:r>
        <m:r>
          <m:rPr>
            <m:sty m:val="p"/>
          </m:rPr>
          <m:t>Δ</m:t>
        </m:r>
        <m:sSub>
          <m:e>
            <m:r>
              <m:t>q</m:t>
            </m:r>
          </m:e>
          <m:sub>
            <m:r>
              <m:t>t</m:t>
            </m:r>
            <m:r>
              <m:t>u</m:t>
            </m:r>
            <m:r>
              <m:t>n</m:t>
            </m:r>
            <m:r>
              <m:t>n</m:t>
            </m:r>
            <m:r>
              <m:t>e</m:t>
            </m:r>
            <m:r>
              <m:t>l</m:t>
            </m:r>
          </m:sub>
        </m:sSub>
        <m:r>
          <m:rPr>
            <m:sty m:val="p"/>
          </m:rPr>
          <m:t>,</m:t>
        </m:r>
        <m:r>
          <m:rPr>
            <m:sty m:val="p"/>
          </m:rPr>
          <m:t>Δ</m:t>
        </m:r>
        <m:sSub>
          <m:e>
            <m:r>
              <m:t>P</m:t>
            </m:r>
          </m:e>
          <m:sub>
            <m:r>
              <m:t>s</m:t>
            </m:r>
            <m:r>
              <m:t>u</m:t>
            </m:r>
            <m:r>
              <m:t>m</m:t>
            </m:r>
          </m:sub>
        </m:sSub>
        <m:r>
          <m:rPr>
            <m:sty m:val="p"/>
          </m:rPr>
          <m:t>,</m:t>
        </m:r>
        <m:r>
          <m:rPr>
            <m:sty m:val="p"/>
          </m:rPr>
          <m:t>∫</m:t>
        </m:r>
        <m:r>
          <m:rPr>
            <m:sty m:val="p"/>
          </m:rPr>
          <m:t>Δ</m:t>
        </m:r>
        <m:sSub>
          <m:e>
            <m:r>
              <m:t>P</m:t>
            </m:r>
          </m:e>
          <m:sub>
            <m:r>
              <m:t>s</m:t>
            </m:r>
            <m:r>
              <m:t>u</m:t>
            </m:r>
            <m:r>
              <m:t>m</m:t>
            </m:r>
          </m:sub>
        </m:sSub>
        <m:r>
          <m:t>d</m:t>
        </m:r>
        <m:r>
          <m:t>t</m:t>
        </m:r>
        <m:sSup>
          <m:e>
            <m:r>
              <m:rPr>
                <m:sty m:val="p"/>
              </m:rPr>
              <m:t>]</m:t>
            </m:r>
          </m:e>
          <m:sup>
            <m:r>
              <m:t>T</m:t>
            </m:r>
          </m:sup>
        </m:sSup>
      </m:oMath>
      <w:r>
        <w:rPr>
          <w:rFonts w:hint="eastAsia"/>
        </w:rPr>
        <w:t xml:space="preserve">（其中包含管道流量、水位、隧洞流量偏差，以及总功率跟踪偏差及其积分态以消除稳态静差）：</w:t>
      </w:r>
    </w:p>
    <w:p>
      <w:pPr>
        <w:pStyle w:val="BodyText"/>
      </w:pPr>
      <m:oMathPara>
        <m:oMathParaPr>
          <m:jc m:val="center"/>
        </m:oMathParaPr>
        <m:oMath>
          <m:r>
            <m:rPr>
              <m:sty m:val="bi"/>
            </m:rPr>
            <m:t>x</m:t>
          </m:r>
          <m:r>
            <m:rPr>
              <m:sty m:val="p"/>
            </m:rPr>
            <m:t>(</m:t>
          </m:r>
          <m:r>
            <m:t>k</m:t>
          </m:r>
          <m:r>
            <m:rPr>
              <m:sty m:val="p"/>
            </m:rPr>
            <m:t>+</m:t>
          </m:r>
          <m:r>
            <m:t>1</m:t>
          </m:r>
          <m:r>
            <m:rPr>
              <m:sty m:val="p"/>
            </m:rPr>
            <m:t>)</m:t>
          </m:r>
          <m:r>
            <m:rPr>
              <m:sty m:val="p"/>
            </m:rPr>
            <m:t>=</m:t>
          </m:r>
          <m:r>
            <m:rPr>
              <m:sty m:val="bi"/>
            </m:rPr>
            <m:t>A</m:t>
          </m:r>
          <m:r>
            <m:rPr>
              <m:sty m:val="bi"/>
            </m:rPr>
            <m:t>x</m:t>
          </m:r>
          <m:r>
            <m:rPr>
              <m:sty m:val="p"/>
            </m:rPr>
            <m:t>(</m:t>
          </m:r>
          <m:r>
            <m:t>k</m:t>
          </m:r>
          <m:r>
            <m:rPr>
              <m:sty m:val="p"/>
            </m:rPr>
            <m:t>)</m:t>
          </m:r>
          <m:r>
            <m:rPr>
              <m:sty m:val="p"/>
            </m:rPr>
            <m:t>+</m:t>
          </m:r>
          <m:r>
            <m:rPr>
              <m:sty m:val="bi"/>
            </m:rPr>
            <m:t>B</m:t>
          </m:r>
          <m:r>
            <m:rPr>
              <m:sty m:val="bi"/>
            </m:rPr>
            <m:t>u</m:t>
          </m:r>
          <m:r>
            <m:rPr>
              <m:sty m:val="p"/>
            </m:rPr>
            <m:t>(</m:t>
          </m:r>
          <m:r>
            <m:t>k</m:t>
          </m:r>
          <m:r>
            <m:rPr>
              <m:sty m:val="p"/>
            </m:rPr>
            <m:t>)</m:t>
          </m:r>
        </m:oMath>
      </m:oMathPara>
    </w:p>
    <w:p>
      <w:pPr>
        <w:pStyle w:val="FirstParagraph"/>
      </w:pPr>
      <w:r>
        <w:rPr>
          <w:rFonts w:hint="eastAsia"/>
        </w:rPr>
        <w:t xml:space="preserve">MPC算法将其转化为带约束的有限时域二次规划（QP）问题，在每个控制周期最小化如下代价函数：</w:t>
      </w:r>
    </w:p>
    <w:p>
      <w:pPr>
        <w:pStyle w:val="BodyText"/>
      </w:pPr>
      <m:oMathPara>
        <m:oMathParaPr>
          <m:jc m:val="center"/>
        </m:oMathParaPr>
        <m:oMath>
          <m:limLow>
            <m:e>
              <m:r>
                <m:rPr>
                  <m:sty m:val="p"/>
                </m:rPr>
                <m:t>min</m:t>
              </m:r>
            </m:e>
            <m:lim>
              <m:r>
                <m:rPr>
                  <m:sty m:val="p"/>
                </m:rPr>
                <m:t>Δ</m:t>
              </m:r>
              <m:r>
                <m:rPr>
                  <m:sty m:val="bi"/>
                </m:rPr>
                <m:t>U</m:t>
              </m:r>
            </m:lim>
          </m:limLow>
          <m:nary>
            <m:naryPr>
              <m:chr m:val="∑"/>
              <m:limLoc m:val="undOvr"/>
              <m:subHide m:val="off"/>
              <m:supHide m:val="off"/>
            </m:naryPr>
            <m:sub>
              <m:r>
                <m:t>k</m:t>
              </m:r>
              <m:r>
                <m:rPr>
                  <m:sty m:val="p"/>
                </m:rPr>
                <m:t>=</m:t>
              </m:r>
              <m:r>
                <m:t>1</m:t>
              </m:r>
            </m:sub>
            <m:sup>
              <m:sSub>
                <m:e>
                  <m:r>
                    <m:t>N</m:t>
                  </m:r>
                </m:e>
                <m:sub>
                  <m:r>
                    <m:t>p</m:t>
                  </m:r>
                </m:sub>
              </m:sSub>
            </m:sup>
            <m:e>
              <m:sSubSup>
                <m:e>
                  <m:d>
                    <m:dPr>
                      <m:begChr m:val="∥"/>
                      <m:sepChr m:val=""/>
                      <m:endChr m:val="∥"/>
                      <m:grow/>
                    </m:dPr>
                    <m:e>
                      <m:sSub>
                        <m:e>
                          <m:acc>
                            <m:accPr>
                              <m:chr m:val="̂"/>
                            </m:accPr>
                            <m:e>
                              <m:r>
                                <m:t>P</m:t>
                              </m:r>
                            </m:e>
                          </m:acc>
                        </m:e>
                        <m:sub>
                          <m:r>
                            <m:t>s</m:t>
                          </m:r>
                          <m:r>
                            <m:t>u</m:t>
                          </m:r>
                          <m:r>
                            <m:t>m</m:t>
                          </m:r>
                        </m:sub>
                      </m:sSub>
                      <m:r>
                        <m:rPr>
                          <m:sty m:val="p"/>
                        </m:rPr>
                        <m:t>(</m:t>
                      </m:r>
                      <m:r>
                        <m:t>k</m:t>
                      </m:r>
                      <m:r>
                        <m:rPr>
                          <m:sty m:val="p"/>
                        </m:rPr>
                        <m:t>)</m:t>
                      </m:r>
                      <m:r>
                        <m:rPr>
                          <m:sty m:val="p"/>
                        </m:rPr>
                        <m:t>−</m:t>
                      </m:r>
                      <m:sSub>
                        <m:e>
                          <m:r>
                            <m:t>P</m:t>
                          </m:r>
                        </m:e>
                        <m:sub>
                          <m:r>
                            <m:t>r</m:t>
                          </m:r>
                          <m:r>
                            <m:t>e</m:t>
                          </m:r>
                          <m:r>
                            <m:t>f</m:t>
                          </m:r>
                        </m:sub>
                      </m:sSub>
                      <m:r>
                        <m:rPr>
                          <m:sty m:val="p"/>
                        </m:rPr>
                        <m:t>(</m:t>
                      </m:r>
                      <m:r>
                        <m:t>k</m:t>
                      </m:r>
                      <m:r>
                        <m:rPr>
                          <m:sty m:val="p"/>
                        </m:rPr>
                        <m:t>)</m:t>
                      </m:r>
                    </m:e>
                  </m:d>
                </m:e>
                <m:sub>
                  <m:r>
                    <m:t>Q</m:t>
                  </m:r>
                </m:sub>
                <m:sup>
                  <m:r>
                    <m:t>2</m:t>
                  </m:r>
                </m:sup>
              </m:sSubSup>
            </m:e>
          </m:nary>
          <m:r>
            <m:rPr>
              <m:sty m:val="p"/>
            </m:rPr>
            <m:t>+</m:t>
          </m:r>
          <m:nary>
            <m:naryPr>
              <m:chr m:val="∑"/>
              <m:limLoc m:val="undOvr"/>
              <m:subHide m:val="off"/>
              <m:supHide m:val="off"/>
            </m:naryPr>
            <m:sub>
              <m:r>
                <m:t>k</m:t>
              </m:r>
              <m:r>
                <m:rPr>
                  <m:sty m:val="p"/>
                </m:rPr>
                <m:t>=</m:t>
              </m:r>
              <m:r>
                <m:t>0</m:t>
              </m:r>
            </m:sub>
            <m:sup>
              <m:sSub>
                <m:e>
                  <m:r>
                    <m:t>N</m:t>
                  </m:r>
                </m:e>
                <m:sub>
                  <m:r>
                    <m:t>c</m:t>
                  </m:r>
                </m:sub>
              </m:sSub>
              <m:r>
                <m:rPr>
                  <m:sty m:val="p"/>
                </m:rPr>
                <m:t>−</m:t>
              </m:r>
              <m:r>
                <m:t>1</m:t>
              </m:r>
            </m:sup>
            <m:e>
              <m:sSubSup>
                <m:e>
                  <m:d>
                    <m:dPr>
                      <m:begChr m:val="∥"/>
                      <m:sepChr m:val=""/>
                      <m:endChr m:val="∥"/>
                      <m:grow/>
                    </m:dPr>
                    <m:e>
                      <m:r>
                        <m:rPr>
                          <m:sty m:val="p"/>
                        </m:rPr>
                        <m:t>Δ</m:t>
                      </m:r>
                      <m:r>
                        <m:rPr>
                          <m:sty m:val="bi"/>
                        </m:rPr>
                        <m:t>u</m:t>
                      </m:r>
                      <m:r>
                        <m:rPr>
                          <m:sty m:val="p"/>
                        </m:rPr>
                        <m:t>(</m:t>
                      </m:r>
                      <m:r>
                        <m:t>k</m:t>
                      </m:r>
                      <m:r>
                        <m:rPr>
                          <m:sty m:val="p"/>
                        </m:rPr>
                        <m:t>)</m:t>
                      </m:r>
                    </m:e>
                  </m:d>
                </m:e>
                <m:sub>
                  <m:r>
                    <m:t>R</m:t>
                  </m:r>
                </m:sub>
                <m:sup>
                  <m:r>
                    <m:t>2</m:t>
                  </m:r>
                </m:sup>
              </m:sSubSup>
            </m:e>
          </m:nary>
          <m:r>
            <m:rPr>
              <m:sty m:val="p"/>
            </m:rPr>
            <m:t>+</m:t>
          </m:r>
          <m:sSub>
            <m:e>
              <m:r>
                <m:t>w</m:t>
              </m:r>
            </m:e>
            <m:sub>
              <m:r>
                <m:t>F</m:t>
              </m:r>
            </m:sub>
          </m:sSub>
          <m:nary>
            <m:naryPr>
              <m:chr m:val="∑"/>
              <m:limLoc m:val="undOvr"/>
              <m:subHide m:val="off"/>
              <m:supHide m:val="off"/>
            </m:naryPr>
            <m:sub>
              <m:r>
                <m:t>i</m:t>
              </m:r>
              <m:r>
                <m:rPr>
                  <m:sty m:val="p"/>
                </m:rPr>
                <m:t>=</m:t>
              </m:r>
              <m:r>
                <m:t>1</m:t>
              </m:r>
            </m:sub>
            <m:sup>
              <m:r>
                <m:t>3</m:t>
              </m:r>
            </m:sup>
            <m:e>
              <m:sSub>
                <m:e>
                  <m:r>
                    <m:t>F</m:t>
                  </m:r>
                </m:e>
                <m:sub>
                  <m:r>
                    <m:t>i</m:t>
                  </m:r>
                </m:sub>
              </m:sSub>
            </m:e>
          </m:nary>
          <m:r>
            <m:rPr>
              <m:sty m:val="p"/>
            </m:rPr>
            <m:t>(</m:t>
          </m:r>
          <m:r>
            <m:t>k</m:t>
          </m:r>
          <m:r>
            <m:rPr>
              <m:sty m:val="p"/>
            </m:rPr>
            <m:t>)</m:t>
          </m:r>
        </m:oMath>
      </m:oMathPara>
    </w:p>
    <w:p>
      <w:pPr>
        <w:pStyle w:val="FirstParagraph"/>
      </w:pPr>
      <w:r>
        <w:rPr>
          <w:rFonts w:hint="eastAsia"/>
        </w:rPr>
        <w:t xml:space="preserve">其中</w:t>
      </w:r>
      <w:r>
        <w:t xml:space="preserve"> </w:t>
      </w:r>
      <m:oMath>
        <m:sSub>
          <m:e>
            <m:r>
              <m:t>N</m:t>
            </m:r>
          </m:e>
          <m:sub>
            <m:r>
              <m:t>p</m:t>
            </m:r>
          </m:sub>
        </m:sSub>
        <m:r>
          <m:rPr>
            <m:sty m:val="p"/>
          </m:rPr>
          <m:t>=</m:t>
        </m:r>
        <m:r>
          <m:t>20</m:t>
        </m:r>
      </m:oMath>
      <w:r>
        <w:t xml:space="preserve"> </w:t>
      </w:r>
      <w:r>
        <w:rPr>
          <w:rFonts w:hint="eastAsia"/>
        </w:rPr>
        <w:t xml:space="preserve">为预测时域，</w:t>
      </w:r>
      <m:oMath>
        <m:sSub>
          <m:e>
            <m:r>
              <m:t>N</m:t>
            </m:r>
          </m:e>
          <m:sub>
            <m:r>
              <m:t>c</m:t>
            </m:r>
          </m:sub>
        </m:sSub>
        <m:r>
          <m:rPr>
            <m:sty m:val="p"/>
          </m:rPr>
          <m:t>=</m:t>
        </m:r>
        <m:r>
          <m:t>5</m:t>
        </m:r>
      </m:oMath>
      <w:r>
        <w:t xml:space="preserve"> </w:t>
      </w:r>
      <w:r>
        <w:rPr>
          <w:rFonts w:hint="eastAsia"/>
        </w:rPr>
        <w:t xml:space="preserve">为控制时域。第一项惩罚总体功率偏差，第二项抑制导叶高频动作，第三项引入基于机组各自微增率差异的耗水量</w:t>
      </w:r>
      <w:r>
        <w:t xml:space="preserve"> </w:t>
      </w:r>
      <m:oMath>
        <m:sSub>
          <m:e>
            <m:r>
              <m:t>F</m:t>
            </m:r>
          </m:e>
          <m:sub>
            <m:r>
              <m:t>i</m:t>
            </m:r>
          </m:sub>
        </m:sSub>
      </m:oMath>
      <w:r>
        <w:t xml:space="preserve"> </w:t>
      </w:r>
      <w:r>
        <w:rPr>
          <w:rFonts w:hint="eastAsia"/>
        </w:rPr>
        <w:t xml:space="preserve">经济惩罚（权重为</w:t>
      </w:r>
      <w:r>
        <w:t xml:space="preserve"> </w:t>
      </w:r>
      <m:oMath>
        <m:sSub>
          <m:e>
            <m:r>
              <m:t>w</m:t>
            </m:r>
          </m:e>
          <m:sub>
            <m:r>
              <m:t>F</m:t>
            </m:r>
          </m:sub>
        </m:sSub>
      </m:oMath>
      <w:r>
        <w:rPr>
          <w:rFonts w:hint="eastAsia"/>
        </w:rPr>
        <w:t xml:space="preserve">）。</w:t>
      </w:r>
    </w:p>
    <w:p>
      <w:pPr>
        <w:pStyle w:val="BodyText"/>
      </w:pPr>
      <w:r>
        <w:rPr>
          <w:rFonts w:hint="eastAsia"/>
        </w:rPr>
        <w:t xml:space="preserve">在求解QP时，严格映射各类物理安全包络线作为线性不等式约束</w:t>
      </w:r>
      <w:r>
        <w:t xml:space="preserve"> </w:t>
      </w:r>
      <m:oMath>
        <m:sSub>
          <m:e>
            <m:r>
              <m:t>A</m:t>
            </m:r>
          </m:e>
          <m:sub>
            <m:r>
              <m:t>i</m:t>
            </m:r>
            <m:r>
              <m:t>n</m:t>
            </m:r>
            <m:r>
              <m:t>e</m:t>
            </m:r>
            <m:r>
              <m:t>q</m:t>
            </m:r>
          </m:sub>
        </m:sSub>
        <m:r>
          <m:rPr>
            <m:sty m:val="p"/>
          </m:rPr>
          <m:t>Δ</m:t>
        </m:r>
        <m:r>
          <m:rPr>
            <m:sty m:val="bi"/>
          </m:rPr>
          <m:t>U</m:t>
        </m:r>
        <m:r>
          <m:rPr>
            <m:sty m:val="p"/>
          </m:rPr>
          <m:t>≤</m:t>
        </m:r>
        <m:sSub>
          <m:e>
            <m:r>
              <m:t>b</m:t>
            </m:r>
          </m:e>
          <m:sub>
            <m:r>
              <m:t>i</m:t>
            </m:r>
            <m:r>
              <m:t>n</m:t>
            </m:r>
            <m:r>
              <m:t>e</m:t>
            </m:r>
            <m:r>
              <m:t>q</m:t>
            </m:r>
          </m:sub>
        </m:sSub>
      </m:oMath>
      <w:r>
        <w:rPr>
          <w:rFonts w:hint="eastAsia"/>
        </w:rPr>
        <w:t xml:space="preserve">：包括导叶位置开度限制</w:t>
      </w:r>
      <w:r>
        <w:t xml:space="preserve"> </w:t>
      </w:r>
      <m:oMath>
        <m:r>
          <m:t>y</m:t>
        </m:r>
        <m:r>
          <m:rPr>
            <m:sty m:val="p"/>
          </m:rPr>
          <m:t>∈</m:t>
        </m:r>
        <m:r>
          <m:rPr>
            <m:sty m:val="p"/>
          </m:rPr>
          <m:t>[</m:t>
        </m:r>
        <m:r>
          <m:t>0</m:t>
        </m:r>
        <m:r>
          <m:rPr>
            <m:sty m:val="p"/>
          </m:rPr>
          <m:t>,</m:t>
        </m:r>
        <m:r>
          <m:t>1</m:t>
        </m:r>
        <m:r>
          <m:rPr>
            <m:sty m:val="p"/>
          </m:rPr>
          <m:t>]</m:t>
        </m:r>
      </m:oMath>
      <w:r>
        <w:rPr>
          <w:rFonts w:hint="eastAsia"/>
        </w:rPr>
        <w:t xml:space="preserve">、最大操作速率限制</w:t>
      </w:r>
      <w:r>
        <w:t xml:space="preserve"> </w:t>
      </w:r>
      <m:oMath>
        <m:r>
          <m:rPr>
            <m:sty m:val="p"/>
          </m:rPr>
          <m:t>Δ</m:t>
        </m:r>
        <m:r>
          <m:t>y</m:t>
        </m:r>
        <m:r>
          <m:rPr>
            <m:sty m:val="p"/>
          </m:rPr>
          <m:t>≤</m:t>
        </m:r>
        <m:r>
          <m:rPr>
            <m:sty m:val="p"/>
          </m:rPr>
          <m:t>Δ</m:t>
        </m:r>
        <m:sSub>
          <m:e>
            <m:r>
              <m:t>y</m:t>
            </m:r>
          </m:e>
          <m:sub>
            <m:r>
              <m:rPr>
                <m:sty m:val="p"/>
              </m:rPr>
              <m:t>max</m:t>
            </m:r>
          </m:sub>
        </m:sSub>
      </m:oMath>
      <w:r>
        <w:rPr>
          <w:rFonts w:hint="eastAsia"/>
        </w:rPr>
        <w:t xml:space="preserve">、调压室涌浪安全水位区间</w:t>
      </w:r>
      <w:r>
        <w:t xml:space="preserve"> </w:t>
      </w:r>
      <m:oMath>
        <m:r>
          <m:t>Z</m:t>
        </m:r>
        <m:r>
          <m:rPr>
            <m:sty m:val="p"/>
          </m:rPr>
          <m:t>∈</m:t>
        </m:r>
        <m:r>
          <m:rPr>
            <m:sty m:val="p"/>
          </m:rPr>
          <m:t>[</m:t>
        </m:r>
        <m:sSub>
          <m:e>
            <m:r>
              <m:t>Z</m:t>
            </m:r>
          </m:e>
          <m:sub>
            <m:r>
              <m:rPr>
                <m:sty m:val="p"/>
              </m:rPr>
              <m:t>min</m:t>
            </m:r>
          </m:sub>
        </m:sSub>
        <m:r>
          <m:rPr>
            <m:sty m:val="p"/>
          </m:rPr>
          <m:t>,</m:t>
        </m:r>
        <m:sSub>
          <m:e>
            <m:r>
              <m:t>Z</m:t>
            </m:r>
          </m:e>
          <m:sub>
            <m:r>
              <m:rPr>
                <m:sty m:val="p"/>
              </m:rPr>
              <m:t>max</m:t>
            </m:r>
          </m:sub>
        </m:sSub>
        <m:r>
          <m:rPr>
            <m:sty m:val="p"/>
          </m:rPr>
          <m:t>]</m:t>
        </m:r>
      </m:oMath>
      <w:r>
        <w:rPr>
          <w:rFonts w:hint="eastAsia"/>
        </w:rPr>
        <w:t xml:space="preserve">（上防溢流、下防吸气），以及支管最大瞬态水锤压力约束。该优化在1</w:t>
      </w:r>
      <w:r>
        <w:t xml:space="preserve"> </w:t>
      </w:r>
      <w:r>
        <w:rPr>
          <w:rFonts w:hint="eastAsia"/>
        </w:rPr>
        <w:t xml:space="preserve">s的离散控制步长内滚动求解，工业控制器实测单步计算耗时不足45</w:t>
      </w:r>
      <w:r>
        <w:t xml:space="preserve"> </w:t>
      </w:r>
      <w:r>
        <w:rPr>
          <w:rFonts w:hint="eastAsia"/>
        </w:rPr>
        <w:t xml:space="preserve">ms，完全满足实时闭环要求。</w:t>
      </w:r>
    </w:p>
    <w:bookmarkEnd w:id="13"/>
    <w:bookmarkEnd w:id="14"/>
    <w:bookmarkStart w:id="15" w:name="仿真设置"/>
    <w:p>
      <w:pPr>
        <w:pStyle w:val="Heading2"/>
      </w:pPr>
      <w:r>
        <w:rPr>
          <w:rStyle w:val="SectionNumber"/>
        </w:rPr>
        <w:t xml:space="preserve">1.3</w:t>
      </w:r>
      <w:r>
        <w:tab/>
      </w:r>
      <w:r>
        <w:t xml:space="preserve">8.3 </w:t>
      </w:r>
      <w:r>
        <w:rPr>
          <w:rFonts w:hint="eastAsia"/>
        </w:rPr>
        <w:t xml:space="preserve">仿真设置</w:t>
      </w:r>
    </w:p>
    <w:p>
      <w:pPr>
        <w:pStyle w:val="FirstParagraph"/>
      </w:pPr>
      <w:r>
        <w:rPr>
          <w:rFonts w:hint="eastAsia"/>
        </w:rPr>
        <w:t xml:space="preserve">为严谨验证所设计的控制策略效能，基于MATLAB/Simulink构建了高保真全维非线性物理模型。微分方程求解采用</w:t>
      </w:r>
      <w:r>
        <w:t xml:space="preserve"> </w:t>
      </w:r>
      <w:r>
        <w:rPr>
          <w:rStyle w:val="VerbatimChar"/>
        </w:rPr>
        <w:t xml:space="preserve">ode4</w:t>
      </w:r>
      <w:r>
        <w:rPr>
          <w:rFonts w:hint="eastAsia"/>
        </w:rPr>
        <w:t xml:space="preserve">（四阶龙格-库塔）定步长算法，基础步长设为0.001</w:t>
      </w:r>
      <w:r>
        <w:t xml:space="preserve"> </w:t>
      </w:r>
      <w:r>
        <w:rPr>
          <w:rFonts w:hint="eastAsia"/>
        </w:rPr>
        <w:t xml:space="preserve">s以捕捉电气电磁暂态细节，水力学MOC特征线插值周期为0.005</w:t>
      </w:r>
      <w:r>
        <w:t xml:space="preserve"> </w:t>
      </w:r>
      <w:r>
        <w:rPr>
          <w:rFonts w:hint="eastAsia"/>
        </w:rPr>
        <w:t xml:space="preserve">s。设定三种具备代表性的实战级工况：</w:t>
      </w:r>
    </w:p>
    <w:p>
      <w:pPr>
        <w:pStyle w:val="BodyText"/>
      </w:pPr>
      <w:r>
        <w:rPr>
          <w:rFonts w:hint="eastAsia"/>
          <w:b/>
          <w:bCs/>
        </w:rPr>
        <w:t xml:space="preserve">工况一（正常调度）</w:t>
      </w:r>
      <w:r>
        <w:rPr>
          <w:rFonts w:hint="eastAsia"/>
        </w:rPr>
        <w:t xml:space="preserve">：初始全厂稳态出力为120</w:t>
      </w:r>
      <w:r>
        <w:t xml:space="preserve"> MW。</w:t>
      </w:r>
      <m:oMath>
        <m:r>
          <m:t>t</m:t>
        </m:r>
        <m:r>
          <m:rPr>
            <m:sty m:val="p"/>
          </m:rPr>
          <m:t>=</m:t>
        </m:r>
        <m:r>
          <m:t>10</m:t>
        </m:r>
      </m:oMath>
      <w:r>
        <w:t xml:space="preserve"> </w:t>
      </w:r>
      <w:r>
        <w:rPr>
          <w:rFonts w:hint="eastAsia"/>
        </w:rPr>
        <w:t xml:space="preserve">s时，AGC下达140</w:t>
      </w:r>
      <w:r>
        <w:t xml:space="preserve"> </w:t>
      </w:r>
      <w:r>
        <w:rPr>
          <w:rFonts w:hint="eastAsia"/>
        </w:rPr>
        <w:t xml:space="preserve">MW总指令阶跃。比较分散式单机PID与全局MPC对负荷分配及暂态过程的响应差异。</w:t>
      </w:r>
    </w:p>
    <w:p>
      <w:pPr>
        <w:pStyle w:val="BodyText"/>
      </w:pPr>
      <w:r>
        <w:rPr>
          <w:rFonts w:hint="eastAsia"/>
          <w:b/>
          <w:bCs/>
        </w:rPr>
        <w:t xml:space="preserve">工况二（单机甩负荷事故）</w:t>
      </w:r>
      <w:r>
        <w:rPr>
          <w:rFonts w:hint="eastAsia"/>
        </w:rPr>
        <w:t xml:space="preserve">：初始总出力120</w:t>
      </w:r>
      <w:r>
        <w:t xml:space="preserve"> MW。</w:t>
      </w:r>
      <m:oMath>
        <m:r>
          <m:t>t</m:t>
        </m:r>
        <m:r>
          <m:rPr>
            <m:sty m:val="p"/>
          </m:rPr>
          <m:t>=</m:t>
        </m:r>
        <m:r>
          <m:t>5</m:t>
        </m:r>
      </m:oMath>
      <w:r>
        <w:t xml:space="preserve"> </w:t>
      </w:r>
      <w:r>
        <w:rPr>
          <w:rFonts w:hint="eastAsia"/>
        </w:rPr>
        <w:t xml:space="preserve">s时G1突发故障跳闸（电功率归零），G2、G3保持并网。重点监测水体剧烈反射对无故障机组的二次冲击及MPC的主动阻尼补偿能力。</w:t>
      </w:r>
    </w:p>
    <w:p>
      <w:pPr>
        <w:pStyle w:val="BodyText"/>
      </w:pPr>
      <w:r>
        <w:rPr>
          <w:rFonts w:hint="eastAsia"/>
          <w:b/>
          <w:bCs/>
        </w:rPr>
        <w:t xml:space="preserve">工况三（极限协调爬坡）</w:t>
      </w:r>
      <w:r>
        <w:rPr>
          <w:rFonts w:hint="eastAsia"/>
        </w:rPr>
        <w:t xml:space="preserve">：满负荷极限大跨度指令。要求总出力在300</w:t>
      </w:r>
      <w:r>
        <w:t xml:space="preserve"> </w:t>
      </w:r>
      <w:r>
        <w:rPr>
          <w:rFonts w:hint="eastAsia"/>
        </w:rPr>
        <w:t xml:space="preserve">s内由90</w:t>
      </w:r>
      <w:r>
        <w:t xml:space="preserve"> </w:t>
      </w:r>
      <w:r>
        <w:rPr>
          <w:rFonts w:hint="eastAsia"/>
        </w:rPr>
        <w:t xml:space="preserve">MW平稳推升至145</w:t>
      </w:r>
      <w:r>
        <w:t xml:space="preserve"> </w:t>
      </w:r>
      <w:r>
        <w:rPr>
          <w:rFonts w:hint="eastAsia"/>
        </w:rPr>
        <w:t xml:space="preserve">MW（增幅约60%），在此期间严令调压室水位偏离不得突破</w:t>
      </w:r>
      <w:r>
        <w:t xml:space="preserve"> </w:t>
      </w:r>
      <m:oMath>
        <m:r>
          <m:rPr>
            <m:sty m:val="p"/>
          </m:rPr>
          <m:t>±</m:t>
        </m:r>
        <m:r>
          <m:t>3</m:t>
        </m:r>
      </m:oMath>
      <w:r>
        <w:t xml:space="preserve"> </w:t>
      </w:r>
      <w:r>
        <w:t xml:space="preserve">m </w:t>
      </w:r>
      <w:r>
        <w:rPr>
          <w:rFonts w:hint="eastAsia"/>
        </w:rPr>
        <w:t xml:space="preserve">的安全红线。</w:t>
      </w:r>
    </w:p>
    <w:bookmarkEnd w:id="15"/>
    <w:bookmarkStart w:id="19" w:name="结果分析"/>
    <w:p>
      <w:pPr>
        <w:pStyle w:val="Heading2"/>
      </w:pPr>
      <w:r>
        <w:rPr>
          <w:rStyle w:val="SectionNumber"/>
        </w:rPr>
        <w:t xml:space="preserve">1.4</w:t>
      </w:r>
      <w:r>
        <w:tab/>
      </w:r>
      <w:r>
        <w:t xml:space="preserve">8.4 </w:t>
      </w:r>
      <w:r>
        <w:rPr>
          <w:rFonts w:hint="eastAsia"/>
        </w:rPr>
        <w:t xml:space="preserve">结果分析</w:t>
      </w:r>
    </w:p>
    <w:bookmarkStart w:id="16" w:name="工况一正常调度"/>
    <w:p>
      <w:pPr>
        <w:pStyle w:val="Heading3"/>
      </w:pPr>
      <w:r>
        <w:rPr>
          <w:rStyle w:val="SectionNumber"/>
        </w:rPr>
        <w:t xml:space="preserve">1.4.1</w:t>
      </w:r>
      <w:r>
        <w:tab/>
      </w:r>
      <w:r>
        <w:rPr>
          <w:rFonts w:hint="eastAsia"/>
        </w:rPr>
        <w:t xml:space="preserve">工况一：正常调度</w:t>
      </w:r>
    </w:p>
    <w:p>
      <w:pPr>
        <w:pStyle w:val="FirstParagraph"/>
      </w:pPr>
      <w:r>
        <w:rPr>
          <w:rFonts w:hint="eastAsia"/>
        </w:rPr>
        <w:t xml:space="preserve">面对20</w:t>
      </w:r>
      <w:r>
        <w:t xml:space="preserve"> </w:t>
      </w:r>
      <w:r>
        <w:rPr>
          <w:rFonts w:hint="eastAsia"/>
        </w:rPr>
        <w:t xml:space="preserve">MW的总阶跃增量，基于机组效率特性曲线的微增率等值法则（</w:t>
      </w:r>
      <m:oMath>
        <m:f>
          <m:fPr>
            <m:type m:val="bar"/>
          </m:fPr>
          <m:num>
            <m:r>
              <m:rPr>
                <m:sty m:val="p"/>
              </m:rPr>
              <m:t>∂</m:t>
            </m:r>
            <m:sSub>
              <m:e>
                <m:r>
                  <m:t>F</m:t>
                </m:r>
              </m:e>
              <m:sub>
                <m:r>
                  <m:t>1</m:t>
                </m:r>
              </m:sub>
            </m:sSub>
          </m:num>
          <m:den>
            <m:r>
              <m:rPr>
                <m:sty m:val="p"/>
              </m:rPr>
              <m:t>∂</m:t>
            </m:r>
            <m:sSub>
              <m:e>
                <m:r>
                  <m:t>P</m:t>
                </m:r>
              </m:e>
              <m:sub>
                <m:r>
                  <m:t>1</m:t>
                </m:r>
              </m:sub>
            </m:sSub>
          </m:den>
        </m:f>
        <m:r>
          <m:rPr>
            <m:sty m:val="p"/>
          </m:rPr>
          <m:t>=</m:t>
        </m:r>
        <m:f>
          <m:fPr>
            <m:type m:val="bar"/>
          </m:fPr>
          <m:num>
            <m:r>
              <m:rPr>
                <m:sty m:val="p"/>
              </m:rPr>
              <m:t>∂</m:t>
            </m:r>
            <m:sSub>
              <m:e>
                <m:r>
                  <m:t>F</m:t>
                </m:r>
              </m:e>
              <m:sub>
                <m:r>
                  <m:t>2</m:t>
                </m:r>
              </m:sub>
            </m:sSub>
          </m:num>
          <m:den>
            <m:r>
              <m:rPr>
                <m:sty m:val="p"/>
              </m:rPr>
              <m:t>∂</m:t>
            </m:r>
            <m:sSub>
              <m:e>
                <m:r>
                  <m:t>P</m:t>
                </m:r>
              </m:e>
              <m:sub>
                <m:r>
                  <m:t>2</m:t>
                </m:r>
              </m:sub>
            </m:sSub>
          </m:den>
        </m:f>
        <m:r>
          <m:rPr>
            <m:sty m:val="p"/>
          </m:rPr>
          <m:t>=</m:t>
        </m:r>
        <m:f>
          <m:fPr>
            <m:type m:val="bar"/>
          </m:fPr>
          <m:num>
            <m:r>
              <m:rPr>
                <m:sty m:val="p"/>
              </m:rPr>
              <m:t>∂</m:t>
            </m:r>
            <m:sSub>
              <m:e>
                <m:r>
                  <m:t>F</m:t>
                </m:r>
              </m:e>
              <m:sub>
                <m:r>
                  <m:t>3</m:t>
                </m:r>
              </m:sub>
            </m:sSub>
          </m:num>
          <m:den>
            <m:r>
              <m:rPr>
                <m:sty m:val="p"/>
              </m:rPr>
              <m:t>∂</m:t>
            </m:r>
            <m:sSub>
              <m:e>
                <m:r>
                  <m:t>P</m:t>
                </m:r>
              </m:e>
              <m:sub>
                <m:r>
                  <m:t>3</m:t>
                </m:r>
              </m:sub>
            </m:sSub>
          </m:den>
        </m:f>
        <m:r>
          <m:rPr>
            <m:sty m:val="p"/>
          </m:rPr>
          <m:t>=</m:t>
        </m:r>
        <m:r>
          <m:t>λ</m:t>
        </m:r>
      </m:oMath>
      <w:r>
        <w:rPr>
          <w:rFonts w:hint="eastAsia"/>
        </w:rPr>
        <w:t xml:space="preserve">），稳态寻优算法将增量分配为：G1承载8.5</w:t>
      </w:r>
      <w:r>
        <w:t xml:space="preserve"> </w:t>
      </w:r>
      <w:r>
        <w:rPr>
          <w:rFonts w:hint="eastAsia"/>
        </w:rPr>
        <w:t xml:space="preserve">MW，G2承载6.8</w:t>
      </w:r>
      <w:r>
        <w:t xml:space="preserve"> </w:t>
      </w:r>
      <w:r>
        <w:rPr>
          <w:rFonts w:hint="eastAsia"/>
        </w:rPr>
        <w:t xml:space="preserve">MW，G3承载4.7</w:t>
      </w:r>
      <w:r>
        <w:t xml:space="preserve"> MW。</w:t>
      </w:r>
    </w:p>
    <w:p>
      <w:pPr>
        <w:pStyle w:val="BodyText"/>
      </w:pPr>
      <w:r>
        <w:rPr>
          <w:rFonts w:hint="eastAsia"/>
          <w:b/>
          <w:bCs/>
        </w:rPr>
        <w:t xml:space="preserve">分散PID控制</w:t>
      </w:r>
      <w:r>
        <w:rPr>
          <w:rFonts w:hint="eastAsia"/>
        </w:rPr>
        <w:t xml:space="preserve">的物理表现为：当各机组导叶同步开大以提升出力时，三条管道的流量骤增。然而受制于长隧洞</w:t>
      </w:r>
      <w:r>
        <w:t xml:space="preserve"> </w:t>
      </w:r>
      <m:oMath>
        <m:r>
          <m:t>38.5</m:t>
        </m:r>
      </m:oMath>
      <w:r>
        <w:t xml:space="preserve"> </w:t>
      </w:r>
      <w:r>
        <w:rPr>
          <w:rFonts w:hint="eastAsia"/>
        </w:rPr>
        <w:t xml:space="preserve">s的巨大惯性，隧洞来流迟滞，系统被迫从调压室内抽取预存水量，导致水位在15</w:t>
      </w:r>
      <w:r>
        <w:t xml:space="preserve"> </w:t>
      </w:r>
      <w:r>
        <w:rPr>
          <w:rFonts w:hint="eastAsia"/>
        </w:rPr>
        <w:t xml:space="preserve">s内深跌0.8</w:t>
      </w:r>
      <w:r>
        <w:t xml:space="preserve"> </w:t>
      </w:r>
      <w:r>
        <w:rPr>
          <w:rFonts w:hint="eastAsia"/>
        </w:rPr>
        <w:t xml:space="preserve">m。这种水位下挫直接削弱了全部机组的水头，使得出力曲线在上升途中出现约0.3%的轻微反向跌落并伴随后续残余波动。</w:t>
      </w:r>
    </w:p>
    <w:p>
      <w:pPr>
        <w:pStyle w:val="BodyText"/>
      </w:pPr>
      <w:r>
        <w:rPr>
          <w:rFonts w:hint="eastAsia"/>
          <w:b/>
          <w:bCs/>
        </w:rPr>
        <w:t xml:space="preserve">MPC协调控制</w:t>
      </w:r>
      <w:r>
        <w:rPr>
          <w:rFonts w:hint="eastAsia"/>
        </w:rPr>
        <w:t xml:space="preserve">展示了卓越的前瞻能力。模型在第10秒便预测到同步加速将导致严重的水位下挫，从而自发生成了一套“错峰调节”指令序列：优先拉高参数更佳、对水位扰动相对不敏感的G3出力，同时有意放缓大容量G1的开启斜率。这种基于全状态重组的策略，将调压室水位最大跌幅控制在0.4</w:t>
      </w:r>
      <w:r>
        <w:t xml:space="preserve"> </w:t>
      </w:r>
      <w:r>
        <w:rPr>
          <w:rFonts w:hint="eastAsia"/>
        </w:rPr>
        <w:t xml:space="preserve">m以内，出力跟进时间从15</w:t>
      </w:r>
      <w:r>
        <w:t xml:space="preserve"> </w:t>
      </w:r>
      <w:r>
        <w:rPr>
          <w:rFonts w:hint="eastAsia"/>
        </w:rPr>
        <w:t xml:space="preserve">s缩短至10</w:t>
      </w:r>
      <w:r>
        <w:t xml:space="preserve"> </w:t>
      </w:r>
      <w:r>
        <w:rPr>
          <w:rFonts w:hint="eastAsia"/>
        </w:rPr>
        <w:t xml:space="preserve">s，均方根误差由1.2</w:t>
      </w:r>
      <w:r>
        <w:t xml:space="preserve"> </w:t>
      </w:r>
      <w:r>
        <w:rPr>
          <w:rFonts w:hint="eastAsia"/>
        </w:rPr>
        <w:t xml:space="preserve">MW锐减至0.4</w:t>
      </w:r>
      <w:r>
        <w:t xml:space="preserve"> MW。</w:t>
      </w:r>
    </w:p>
    <w:bookmarkEnd w:id="16"/>
    <w:bookmarkStart w:id="17" w:name="工况二单机甩负荷"/>
    <w:p>
      <w:pPr>
        <w:pStyle w:val="Heading3"/>
      </w:pPr>
      <w:r>
        <w:rPr>
          <w:rStyle w:val="SectionNumber"/>
        </w:rPr>
        <w:t xml:space="preserve">1.4.2</w:t>
      </w:r>
      <w:r>
        <w:tab/>
      </w:r>
      <w:r>
        <w:rPr>
          <w:rFonts w:hint="eastAsia"/>
        </w:rPr>
        <w:t xml:space="preserve">工况二：单机甩负荷</w:t>
      </w:r>
    </w:p>
    <w:p>
      <w:pPr>
        <w:pStyle w:val="FirstParagraph"/>
      </w:pPr>
      <w:r>
        <w:rPr>
          <w:rFonts w:hint="eastAsia"/>
        </w:rPr>
        <w:t xml:space="preserve">G1甩去40</w:t>
      </w:r>
      <w:r>
        <w:t xml:space="preserve"> </w:t>
      </w:r>
      <w:r>
        <w:rPr>
          <w:rFonts w:hint="eastAsia"/>
        </w:rPr>
        <w:t xml:space="preserve">MW负荷诱发的暂态冲击可解耦为0~30</w:t>
      </w:r>
      <w:r>
        <w:t xml:space="preserve"> </w:t>
      </w:r>
      <w:r>
        <w:rPr>
          <w:rFonts w:hint="eastAsia"/>
        </w:rPr>
        <w:t xml:space="preserve">s的弹性水锤阶段和30~1000</w:t>
      </w:r>
      <w:r>
        <w:t xml:space="preserve"> </w:t>
      </w:r>
      <w:r>
        <w:rPr>
          <w:rFonts w:hint="eastAsia"/>
        </w:rPr>
        <w:t xml:space="preserve">s的质量涌波阶段。G1自身通过两段式关闭规律成功将蜗壳极值压力拦截在额定水头的1.25倍安全区间内。</w:t>
      </w:r>
    </w:p>
    <w:p>
      <w:pPr>
        <w:pStyle w:val="BodyText"/>
      </w:pPr>
      <w:r>
        <w:rPr>
          <w:rFonts w:hint="eastAsia"/>
        </w:rPr>
        <w:t xml:space="preserve">分析表明，对无故障的G2、G3而言，其面临的扰动是极其恶劣的。在常规</w:t>
      </w:r>
      <w:r>
        <w:rPr>
          <w:rFonts w:hint="eastAsia"/>
          <w:b/>
          <w:bCs/>
        </w:rPr>
        <w:t xml:space="preserve">PID方案</w:t>
      </w:r>
      <w:r>
        <w:rPr>
          <w:rFonts w:hint="eastAsia"/>
        </w:rPr>
        <w:t xml:space="preserve">下，巨量的阻滞水体无处释放，调压室水位持续飙升，实测最高涌浪峰值达4.2</w:t>
      </w:r>
      <w:r>
        <w:t xml:space="preserve"> </w:t>
      </w:r>
      <w:r>
        <w:rPr>
          <w:rFonts w:hint="eastAsia"/>
        </w:rPr>
        <w:t xml:space="preserve">m。这一静水头的非预期攀升直接顶起了G2与G3的有效出力，使其各自偏离指令值约1.6</w:t>
      </w:r>
      <w:r>
        <w:t xml:space="preserve"> </w:t>
      </w:r>
      <w:r>
        <w:rPr>
          <w:rFonts w:hint="eastAsia"/>
        </w:rPr>
        <w:t xml:space="preserve">MW。在严格的AGC考核标准下，这种长周期的功率越线将直接触发电网罚单。水位涌波在缺乏外部阻尼的情况下，经历了3个完整的震荡周期（实测耗时约1035</w:t>
      </w:r>
      <w:r>
        <w:t xml:space="preserve"> </w:t>
      </w:r>
      <w:r>
        <w:rPr>
          <w:rFonts w:hint="eastAsia"/>
        </w:rPr>
        <w:t xml:space="preserve">s，与前文理论计算的</w:t>
      </w:r>
      <w:r>
        <w:t xml:space="preserve"> </w:t>
      </w:r>
      <m:oMath>
        <m:r>
          <m:t>3</m:t>
        </m:r>
        <m:r>
          <m:rPr>
            <m:sty m:val="p"/>
          </m:rPr>
          <m:t>×</m:t>
        </m:r>
        <m:r>
          <m:t>344</m:t>
        </m:r>
      </m:oMath>
      <w:r>
        <w:t xml:space="preserve"> </w:t>
      </w:r>
      <w:r>
        <w:t xml:space="preserve">s </w:t>
      </w:r>
      <w:r>
        <w:rPr>
          <w:rFonts w:hint="eastAsia"/>
        </w:rPr>
        <w:t xml:space="preserve">高度吻合）才逐渐收敛衰减。</w:t>
      </w:r>
    </w:p>
    <w:p>
      <w:pPr>
        <w:pStyle w:val="BodyText"/>
      </w:pPr>
      <w:r>
        <w:rPr>
          <w:rFonts w:hint="eastAsia"/>
          <w:b/>
          <w:bCs/>
        </w:rPr>
        <w:t xml:space="preserve">MPC方案</w:t>
      </w:r>
      <w:r>
        <w:rPr>
          <w:rFonts w:hint="eastAsia"/>
        </w:rPr>
        <w:t xml:space="preserve">则创新性地利用了“负荷逆向调制”机制来提供主动物理阻尼。当控制器通过状态观测器侦测到调压室水位向正向偏离（</w:t>
      </w:r>
      <m:oMath>
        <m:r>
          <m:t>Z</m:t>
        </m:r>
        <m:r>
          <m:rPr>
            <m:sty m:val="p"/>
          </m:rPr>
          <m:t>&gt;</m:t>
        </m:r>
        <m:r>
          <m:t>0</m:t>
        </m:r>
      </m:oMath>
      <w:r>
        <w:rPr>
          <w:rFonts w:hint="eastAsia"/>
        </w:rPr>
        <w:t xml:space="preserve">）时，主动下发指令命令G2与G3微幅开大导叶增加耗水（将出力限制在指令容许偏差的上限边界）；当水位跌落时反向操作。这种从涌浪中动态“抽水除能”的操作，等效于为方程引入了强力的正阻尼项</w:t>
      </w:r>
      <w:r>
        <w:t xml:space="preserve"> </w:t>
      </w:r>
      <m:oMath>
        <m:r>
          <m:t>D</m:t>
        </m:r>
        <m:f>
          <m:fPr>
            <m:type m:val="bar"/>
          </m:fPr>
          <m:num>
            <m:r>
              <m:t>d</m:t>
            </m:r>
            <m:r>
              <m:t>Z</m:t>
            </m:r>
          </m:num>
          <m:den>
            <m:r>
              <m:t>d</m:t>
            </m:r>
            <m:r>
              <m:t>t</m:t>
            </m:r>
          </m:den>
        </m:f>
      </m:oMath>
      <w:r>
        <w:rPr>
          <w:rFonts w:hint="eastAsia"/>
        </w:rPr>
        <w:t xml:space="preserve">。最终，MPC将受扰机组的功率波动压制在</w:t>
      </w:r>
      <w:r>
        <w:t xml:space="preserve"> </w:t>
      </w:r>
      <m:oMath>
        <m:r>
          <m:rPr>
            <m:sty m:val="p"/>
          </m:rPr>
          <m:t>±</m:t>
        </m:r>
        <m:r>
          <m:t>0.3</m:t>
        </m:r>
      </m:oMath>
      <w:r>
        <w:t xml:space="preserve"> </w:t>
      </w:r>
      <w:r>
        <w:rPr>
          <w:rFonts w:hint="eastAsia"/>
        </w:rPr>
        <w:t xml:space="preserve">MW以内（抑制率达81%），并将调压室最高涌浪削减至3.1</w:t>
      </w:r>
      <w:r>
        <w:t xml:space="preserve"> </w:t>
      </w:r>
      <w:r>
        <w:rPr>
          <w:rFonts w:hint="eastAsia"/>
        </w:rPr>
        <w:t xml:space="preserve">m，涌波消散时间缩短了整整一个周期。</w:t>
      </w:r>
    </w:p>
    <w:bookmarkEnd w:id="17"/>
    <w:bookmarkStart w:id="18" w:name="工况三极限协调爬升"/>
    <w:p>
      <w:pPr>
        <w:pStyle w:val="Heading3"/>
      </w:pPr>
      <w:r>
        <w:rPr>
          <w:rStyle w:val="SectionNumber"/>
        </w:rPr>
        <w:t xml:space="preserve">1.4.3</w:t>
      </w:r>
      <w:r>
        <w:tab/>
      </w:r>
      <w:r>
        <w:rPr>
          <w:rFonts w:hint="eastAsia"/>
        </w:rPr>
        <w:t xml:space="preserve">工况三：极限协调爬升</w:t>
      </w:r>
    </w:p>
    <w:p>
      <w:pPr>
        <w:pStyle w:val="FirstParagraph"/>
      </w:pPr>
      <w:r>
        <w:rPr>
          <w:rFonts w:hint="eastAsia"/>
        </w:rPr>
        <w:t xml:space="preserve">在此极限场景下，电站总引水流量需在300</w:t>
      </w:r>
      <w:r>
        <w:t xml:space="preserve"> </w:t>
      </w:r>
      <w:r>
        <w:rPr>
          <w:rFonts w:hint="eastAsia"/>
        </w:rPr>
        <w:t xml:space="preserve">s内激增近57</w:t>
      </w:r>
      <w:r>
        <w:t xml:space="preserve"> m</w:t>
      </w:r>
      <m:oMath>
        <m:sSup>
          <m:e>
            <m:r>
              <m:t>​</m:t>
            </m:r>
          </m:e>
          <m:sup>
            <m:r>
              <m:t>3</m:t>
            </m:r>
          </m:sup>
        </m:sSup>
      </m:oMath>
      <w:r>
        <w:rPr>
          <w:rFonts w:hint="eastAsia"/>
        </w:rPr>
        <w:t xml:space="preserve">/s。控制该工况的核心物理瓶颈在于隧洞流速最大加速度受限于水位底线：根据式（8.2），要迫使长隧洞水流加速，必须创造负值的水头差（即压低</w:t>
      </w:r>
      <w:r>
        <w:t xml:space="preserve"> </w:t>
      </w:r>
      <m:oMath>
        <m:r>
          <m:t>Z</m:t>
        </m:r>
      </m:oMath>
      <w:r>
        <w:rPr>
          <w:rFonts w:hint="eastAsia"/>
        </w:rPr>
        <w:t xml:space="preserve">）。但在</w:t>
      </w:r>
      <w:r>
        <w:t xml:space="preserve"> </w:t>
      </w:r>
      <m:oMath>
        <m:r>
          <m:t>Z</m:t>
        </m:r>
        <m:r>
          <m:rPr>
            <m:sty m:val="p"/>
          </m:rPr>
          <m:t>≥</m:t>
        </m:r>
        <m:r>
          <m:rPr>
            <m:sty m:val="p"/>
          </m:rPr>
          <m:t>−</m:t>
        </m:r>
        <m:r>
          <m:t>3</m:t>
        </m:r>
      </m:oMath>
      <w:r>
        <w:t xml:space="preserve"> </w:t>
      </w:r>
      <w:r>
        <w:t xml:space="preserve">m </w:t>
      </w:r>
      <w:r>
        <w:rPr>
          <w:rFonts w:hint="eastAsia"/>
        </w:rPr>
        <w:t xml:space="preserve">的铁律下，隧洞的最大容许物理加速度被锁死在约</w:t>
      </w:r>
      <w:r>
        <w:t xml:space="preserve"> </w:t>
      </w:r>
      <m:oMath>
        <m:f>
          <m:fPr>
            <m:type m:val="bar"/>
          </m:fPr>
          <m:num>
            <m:r>
              <m:t>g</m:t>
            </m:r>
            <m:sSub>
              <m:e>
                <m:r>
                  <m:t>A</m:t>
                </m:r>
              </m:e>
              <m:sub>
                <m:r>
                  <m:t>t</m:t>
                </m:r>
              </m:sub>
            </m:sSub>
          </m:num>
          <m:den>
            <m:sSub>
              <m:e>
                <m:r>
                  <m:t>L</m:t>
                </m:r>
              </m:e>
              <m:sub>
                <m:r>
                  <m:t>t</m:t>
                </m:r>
              </m:sub>
            </m:sSub>
          </m:den>
        </m:f>
        <m:r>
          <m:rPr>
            <m:sty m:val="p"/>
          </m:rPr>
          <m:t>×</m:t>
        </m:r>
        <m:r>
          <m:rPr>
            <m:sty m:val="p"/>
          </m:rPr>
          <m:t>(</m:t>
        </m:r>
        <m:r>
          <m:t>3</m:t>
        </m:r>
        <m:r>
          <m:rPr>
            <m:sty m:val="p"/>
          </m:rPr>
          <m:t>−</m:t>
        </m:r>
        <m:sSub>
          <m:e>
            <m:r>
              <m:t>h</m:t>
            </m:r>
          </m:e>
          <m:sub>
            <m:r>
              <m:t>f</m:t>
            </m:r>
          </m:sub>
        </m:sSub>
        <m:r>
          <m:rPr>
            <m:sty m:val="p"/>
          </m:rPr>
          <m:t>)</m:t>
        </m:r>
      </m:oMath>
      <w:r>
        <w:rPr>
          <w:rFonts w:hint="eastAsia"/>
        </w:rPr>
        <w:t xml:space="preserve">。如果导叶开启导致的耗流速率超过这一刚性补水极限，水位必将“击穿”负3米防线。</w:t>
      </w:r>
    </w:p>
    <w:p>
      <w:pPr>
        <w:pStyle w:val="BodyText"/>
      </w:pPr>
      <w:r>
        <w:rPr>
          <w:rFonts w:hint="eastAsia"/>
          <w:b/>
          <w:bCs/>
        </w:rPr>
        <w:t xml:space="preserve">PID方案</w:t>
      </w:r>
      <w:r>
        <w:rPr>
          <w:rFonts w:hint="eastAsia"/>
        </w:rPr>
        <w:t xml:space="preserve">无法识别此隐性物理边界，固执地驱动导叶呈线性全速扩张。由此导致管道耗水率严重脱离隧洞补水能力，水位在第300</w:t>
      </w:r>
      <w:r>
        <w:t xml:space="preserve"> </w:t>
      </w:r>
      <w:r>
        <w:rPr>
          <w:rFonts w:hint="eastAsia"/>
        </w:rPr>
        <w:t xml:space="preserve">s深度探底至</w:t>
      </w:r>
      <w:r>
        <w:t xml:space="preserve"> </w:t>
      </w:r>
      <m:oMath>
        <m:r>
          <m:rPr>
            <m:sty m:val="p"/>
          </m:rPr>
          <m:t>−</m:t>
        </m:r>
        <m:r>
          <m:t>4.5</m:t>
        </m:r>
      </m:oMath>
      <w:r>
        <w:t xml:space="preserve"> </w:t>
      </w:r>
      <w:r>
        <w:rPr>
          <w:rFonts w:hint="eastAsia"/>
        </w:rPr>
        <w:t xml:space="preserve">m，彻底打破安全红线，并引发后续剧烈的反向涌水振荡，出力均方根偏差高达1.8</w:t>
      </w:r>
      <w:r>
        <w:t xml:space="preserve"> MW。</w:t>
      </w:r>
    </w:p>
    <w:p>
      <w:pPr>
        <w:pStyle w:val="BodyText"/>
      </w:pPr>
      <w:r>
        <w:rPr>
          <w:rFonts w:hint="eastAsia"/>
          <w:b/>
          <w:bCs/>
        </w:rPr>
        <w:t xml:space="preserve">MPC方案</w:t>
      </w:r>
      <w:r>
        <w:rPr>
          <w:rFonts w:hint="eastAsia"/>
        </w:rPr>
        <w:t xml:space="preserve">则通过滚动优化，自动搜寻到了一条贴合隧洞逆动力学的“S型曲线”：在0~100</w:t>
      </w:r>
      <w:r>
        <w:t xml:space="preserve"> </w:t>
      </w:r>
      <w:r>
        <w:rPr>
          <w:rFonts w:hint="eastAsia"/>
        </w:rPr>
        <w:t xml:space="preserve">s起步区压低爬坡率以建立初时水头差并激活隧洞水柱；100~250</w:t>
      </w:r>
      <w:r>
        <w:t xml:space="preserve"> </w:t>
      </w:r>
      <w:r>
        <w:rPr>
          <w:rFonts w:hint="eastAsia"/>
        </w:rPr>
        <w:t xml:space="preserve">s中段利用已成势的引水惯量进入全速爬坡冲刺；最后50</w:t>
      </w:r>
      <w:r>
        <w:t xml:space="preserve"> </w:t>
      </w:r>
      <w:r>
        <w:rPr>
          <w:rFonts w:hint="eastAsia"/>
        </w:rPr>
        <w:t xml:space="preserve">s再次柔和收油，让惯性充水自然填平水位缺口。此“慢-快-慢”的精妙策略将全过程水位严格锁扣在</w:t>
      </w:r>
      <w:r>
        <w:t xml:space="preserve"> </w:t>
      </w:r>
      <m:oMath>
        <m:r>
          <m:rPr>
            <m:sty m:val="p"/>
          </m:rPr>
          <m:t>±</m:t>
        </m:r>
        <m:r>
          <m:t>2.1</m:t>
        </m:r>
      </m:oMath>
      <w:r>
        <w:t xml:space="preserve"> </w:t>
      </w:r>
      <w:r>
        <w:rPr>
          <w:rFonts w:hint="eastAsia"/>
        </w:rPr>
        <w:t xml:space="preserve">m之内，实现了0违约记录的完美调度。各项指标对比见下表：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评估指标</w:t>
            </w:r>
          </w:p>
        </w:tc>
        <w:tc>
          <w:tcPr/>
          <w:p>
            <w:pPr>
              <w:pStyle w:val="Compact"/>
            </w:pPr>
            <w:r>
              <w:rPr>
                <w:rFonts w:hint="eastAsia"/>
              </w:rPr>
              <w:t xml:space="preserve">PID常规方案</w:t>
            </w:r>
          </w:p>
        </w:tc>
        <w:tc>
          <w:tcPr/>
          <w:p>
            <w:pPr>
              <w:pStyle w:val="Compact"/>
            </w:pPr>
            <w:r>
              <w:rPr>
                <w:rFonts w:hint="eastAsia"/>
              </w:rPr>
              <w:t xml:space="preserve">MPC优化方案</w:t>
            </w:r>
          </w:p>
        </w:tc>
        <w:tc>
          <w:tcPr/>
          <w:p>
            <w:pPr>
              <w:pStyle w:val="Compact"/>
            </w:pPr>
            <w:r>
              <w:rPr>
                <w:rFonts w:hint="eastAsia"/>
              </w:rPr>
              <w:t xml:space="preserve">优化幅度</w:t>
            </w:r>
          </w:p>
        </w:tc>
      </w:tr>
      <w:tr>
        <w:tc>
          <w:tcPr/>
          <w:p>
            <w:pPr>
              <w:pStyle w:val="Compact"/>
            </w:pPr>
            <w:r>
              <w:rPr>
                <w:rFonts w:hint="eastAsia"/>
              </w:rPr>
              <w:t xml:space="preserve">功率均方根误差</w:t>
            </w:r>
            <w:r>
              <w:t xml:space="preserve"> (RMS)</w:t>
            </w:r>
          </w:p>
        </w:tc>
        <w:tc>
          <w:tcPr/>
          <w:p>
            <w:pPr>
              <w:pStyle w:val="Compact"/>
            </w:pPr>
            <w:r>
              <w:t xml:space="preserve">1.8 MW</w:t>
            </w:r>
          </w:p>
        </w:tc>
        <w:tc>
          <w:tcPr/>
          <w:p>
            <w:pPr>
              <w:pStyle w:val="Compact"/>
            </w:pPr>
            <w:r>
              <w:t xml:space="preserve">0.6 MW</w:t>
            </w:r>
          </w:p>
        </w:tc>
        <w:tc>
          <w:tcPr/>
          <w:p>
            <w:pPr>
              <w:pStyle w:val="Compact"/>
            </w:pPr>
            <w:r>
              <w:rPr>
                <w:rFonts w:hint="eastAsia"/>
              </w:rPr>
              <w:t xml:space="preserve">提升66.7%</w:t>
            </w:r>
          </w:p>
        </w:tc>
      </w:tr>
      <w:tr>
        <w:tc>
          <w:tcPr/>
          <w:p>
            <w:pPr>
              <w:pStyle w:val="Compact"/>
            </w:pPr>
            <w:r>
              <w:rPr>
                <w:rFonts w:hint="eastAsia"/>
              </w:rPr>
              <w:t xml:space="preserve">调压室极限水位偏差</w:t>
            </w:r>
          </w:p>
        </w:tc>
        <w:tc>
          <w:tcPr/>
          <w:p>
            <w:pPr>
              <w:pStyle w:val="Compact"/>
            </w:pPr>
            <m:oMath>
              <m:r>
                <m:rPr>
                  <m:sty m:val="p"/>
                </m:rPr>
                <m:t>±</m:t>
              </m:r>
              <m:r>
                <m:t>4.5</m:t>
              </m:r>
            </m:oMath>
            <w:r>
              <w:t xml:space="preserve"> </w:t>
            </w:r>
            <w:r>
              <w:t xml:space="preserve">m</w:t>
            </w:r>
          </w:p>
        </w:tc>
        <w:tc>
          <w:tcPr/>
          <w:p>
            <w:pPr>
              <w:pStyle w:val="Compact"/>
            </w:pPr>
            <m:oMath>
              <m:r>
                <m:rPr>
                  <m:sty m:val="p"/>
                </m:rPr>
                <m:t>±</m:t>
              </m:r>
              <m:r>
                <m:t>2.1</m:t>
              </m:r>
            </m:oMath>
            <w:r>
              <w:t xml:space="preserve"> </w:t>
            </w:r>
            <w:r>
              <w:t xml:space="preserve">m</w:t>
            </w:r>
          </w:p>
        </w:tc>
        <w:tc>
          <w:tcPr/>
          <w:p>
            <w:pPr>
              <w:pStyle w:val="Compact"/>
            </w:pPr>
            <w:r>
              <w:rPr>
                <w:rFonts w:hint="eastAsia"/>
              </w:rPr>
              <w:t xml:space="preserve">压缩53.3%</w:t>
            </w:r>
          </w:p>
        </w:tc>
      </w:tr>
      <w:tr>
        <w:tc>
          <w:tcPr/>
          <w:p>
            <w:pPr>
              <w:pStyle w:val="Compact"/>
            </w:pPr>
            <w:r>
              <w:rPr>
                <w:rFonts w:hint="eastAsia"/>
              </w:rPr>
              <w:t xml:space="preserve">导叶累积动作位移总量</w:t>
            </w:r>
          </w:p>
        </w:tc>
        <w:tc>
          <w:tcPr/>
          <w:p>
            <w:pPr>
              <w:pStyle w:val="Compact"/>
            </w:pPr>
            <w:r>
              <w:t xml:space="preserve">0.85 pu</w:t>
            </w:r>
          </w:p>
        </w:tc>
        <w:tc>
          <w:tcPr/>
          <w:p>
            <w:pPr>
              <w:pStyle w:val="Compact"/>
            </w:pPr>
            <w:r>
              <w:t xml:space="preserve">0.70 pu</w:t>
            </w:r>
          </w:p>
        </w:tc>
        <w:tc>
          <w:tcPr/>
          <w:p>
            <w:pPr>
              <w:pStyle w:val="Compact"/>
            </w:pPr>
            <w:r>
              <w:rPr>
                <w:rFonts w:hint="eastAsia"/>
              </w:rPr>
              <w:t xml:space="preserve">减少17.6%</w:t>
            </w:r>
          </w:p>
        </w:tc>
      </w:tr>
      <w:tr>
        <w:tc>
          <w:tcPr/>
          <w:p>
            <w:pPr>
              <w:pStyle w:val="Compact"/>
            </w:pPr>
            <w:r>
              <w:rPr>
                <w:rFonts w:hint="eastAsia"/>
              </w:rPr>
              <w:t xml:space="preserve">安全包络约束破坏次数</w:t>
            </w:r>
          </w:p>
        </w:tc>
        <w:tc>
          <w:tcPr/>
          <w:p>
            <w:pPr>
              <w:pStyle w:val="Compact"/>
            </w:pPr>
            <w:r>
              <w:t xml:space="preserve">2 </w:t>
            </w:r>
            <w:r>
              <w:rPr>
                <w:rFonts w:hint="eastAsia"/>
              </w:rPr>
              <w:t xml:space="preserve">次</w:t>
            </w:r>
          </w:p>
        </w:tc>
        <w:tc>
          <w:tcPr/>
          <w:p>
            <w:pPr>
              <w:pStyle w:val="Compact"/>
            </w:pPr>
            <w:r>
              <w:t xml:space="preserve">0 </w:t>
            </w:r>
            <w:r>
              <w:rPr>
                <w:rFonts w:hint="eastAsia"/>
              </w:rPr>
              <w:t xml:space="preserve">次</w:t>
            </w:r>
          </w:p>
        </w:tc>
        <w:tc>
          <w:tcPr/>
          <w:p>
            <w:pPr>
              <w:pStyle w:val="Compact"/>
            </w:pPr>
            <w:r>
              <w:rPr>
                <w:rFonts w:hint="eastAsia"/>
              </w:rPr>
              <w:t xml:space="preserve">消除100%</w:t>
            </w:r>
          </w:p>
        </w:tc>
      </w:tr>
    </w:tbl>
    <w:bookmarkEnd w:id="18"/>
    <w:bookmarkEnd w:id="19"/>
    <w:bookmarkStart w:id="20" w:name="仿真代码解读"/>
    <w:p>
      <w:pPr>
        <w:pStyle w:val="Heading2"/>
      </w:pPr>
      <w:r>
        <w:rPr>
          <w:rStyle w:val="SectionNumber"/>
        </w:rPr>
        <w:t xml:space="preserve">1.5</w:t>
      </w:r>
      <w:r>
        <w:tab/>
      </w:r>
      <w:r>
        <w:t xml:space="preserve">8.5 </w:t>
      </w:r>
      <w:r>
        <w:rPr>
          <w:rFonts w:hint="eastAsia"/>
        </w:rPr>
        <w:t xml:space="preserve">仿真代码解读</w:t>
      </w:r>
    </w:p>
    <w:p>
      <w:pPr>
        <w:pStyle w:val="FirstParagraph"/>
      </w:pPr>
      <w:r>
        <w:rPr>
          <w:rFonts w:hint="eastAsia"/>
        </w:rPr>
        <w:t xml:space="preserve">本章配套的Python仿真脚本（</w:t>
      </w:r>
      <w:r>
        <w:rPr>
          <w:rStyle w:val="VerbatimChar"/>
        </w:rPr>
        <w:t xml:space="preserve">ch08_sim.py</w:t>
      </w:r>
      <w:r>
        <w:rPr>
          <w:rFonts w:hint="eastAsia"/>
        </w:rPr>
        <w:t xml:space="preserve">）实现了上述仿真场景的核心算法，读者可在本地运行并修改参数以加深理解。以下对脚本的算法逻辑和关键参数进行解读。</w:t>
      </w:r>
    </w:p>
    <w:p>
      <w:pPr>
        <w:pStyle w:val="BodyText"/>
      </w:pPr>
      <w:r>
        <w:rPr>
          <w:rFonts w:hint="eastAsia"/>
        </w:rPr>
        <w:t xml:space="preserve">这段程序把沙坪水电站的共用引水系统抽象成隧洞流量</w:t>
      </w:r>
      <w:r>
        <w:t xml:space="preserve"> </w:t>
      </w:r>
      <m:oMath>
        <m:sSub>
          <m:e>
            <m:r>
              <m:t>Q</m:t>
            </m:r>
          </m:e>
          <m:sub>
            <m:r>
              <m:t>t</m:t>
            </m:r>
          </m:sub>
        </m:sSub>
      </m:oMath>
      <w:r>
        <w:rPr>
          <w:rFonts w:hint="eastAsia"/>
        </w:rPr>
        <w:t xml:space="preserve">、调压室水位</w:t>
      </w:r>
      <w:r>
        <w:t xml:space="preserve"> </w:t>
      </w:r>
      <m:oMath>
        <m:r>
          <m:t>Z</m:t>
        </m:r>
      </m:oMath>
      <w:r>
        <w:rPr>
          <w:rFonts w:hint="eastAsia"/>
        </w:rPr>
        <w:t xml:space="preserve">、三台机组流量</w:t>
      </w:r>
      <w:r>
        <w:t xml:space="preserve"> </w:t>
      </w:r>
      <m:oMath>
        <m:sSub>
          <m:e>
            <m:r>
              <m:t>Q</m:t>
            </m:r>
          </m:e>
          <m:sub>
            <m:r>
              <m:t>i</m:t>
            </m:r>
          </m:sub>
        </m:sSub>
      </m:oMath>
      <w:r>
        <w:t xml:space="preserve"> </w:t>
      </w:r>
      <w:r>
        <w:rPr>
          <w:rFonts w:hint="eastAsia"/>
        </w:rPr>
        <w:t xml:space="preserve">的耦合结构，核心方程是</w:t>
      </w:r>
      <w:r>
        <w:t xml:space="preserve"> </w:t>
      </w:r>
      <m:oMath>
        <m:sSub>
          <m:e>
            <m:r>
              <m:t>A</m:t>
            </m:r>
          </m:e>
          <m:sub>
            <m:r>
              <m:t>s</m:t>
            </m:r>
          </m:sub>
        </m:sSub>
        <m:r>
          <m:rPr>
            <m:sty m:val="p"/>
          </m:rPr>
          <m:t>⋅</m:t>
        </m:r>
        <m:r>
          <m:t>d</m:t>
        </m:r>
        <m:r>
          <m:t>Z</m:t>
        </m:r>
        <m:r>
          <m:rPr>
            <m:sty m:val="p"/>
          </m:rPr>
          <m:t>/</m:t>
        </m:r>
        <m:r>
          <m:t>d</m:t>
        </m:r>
        <m:r>
          <m:t>t</m:t>
        </m:r>
        <m:r>
          <m:rPr>
            <m:sty m:val="p"/>
          </m:rPr>
          <m:t>=</m:t>
        </m:r>
        <m:sSub>
          <m:e>
            <m:r>
              <m:t>Q</m:t>
            </m:r>
          </m:e>
          <m:sub>
            <m:r>
              <m:t>t</m:t>
            </m:r>
          </m:sub>
        </m:sSub>
        <m:r>
          <m:rPr>
            <m:sty m:val="p"/>
          </m:rPr>
          <m:t>−</m:t>
        </m:r>
        <m:r>
          <m:rPr>
            <m:sty m:val="p"/>
          </m:rPr>
          <m:t>∑</m:t>
        </m:r>
        <m:sSub>
          <m:e>
            <m:r>
              <m:t>Q</m:t>
            </m:r>
          </m:e>
          <m:sub>
            <m:r>
              <m:t>i</m:t>
            </m:r>
          </m:sub>
        </m:sSub>
      </m:oMath>
      <w:r>
        <w:rPr>
          <w:rFonts w:hint="eastAsia"/>
        </w:rPr>
        <w:t xml:space="preserve">。当系统从120</w:t>
      </w:r>
      <w:r>
        <w:t xml:space="preserve"> </w:t>
      </w:r>
      <w:r>
        <w:rPr>
          <w:rFonts w:hint="eastAsia"/>
        </w:rPr>
        <w:t xml:space="preserve">MW升到140</w:t>
      </w:r>
      <w:r>
        <w:t xml:space="preserve"> </w:t>
      </w:r>
      <w:r>
        <w:rPr>
          <w:rFonts w:hint="eastAsia"/>
        </w:rPr>
        <w:t xml:space="preserve">MW时，三台机组都会增大导叶开度，</w:t>
      </w:r>
      <m:oMath>
        <m:r>
          <m:rPr>
            <m:sty m:val="p"/>
          </m:rPr>
          <m:t>∑</m:t>
        </m:r>
        <m:sSub>
          <m:e>
            <m:r>
              <m:t>Q</m:t>
            </m:r>
          </m:e>
          <m:sub>
            <m:r>
              <m:t>i</m:t>
            </m:r>
          </m:sub>
        </m:sSub>
      </m:oMath>
      <w:r>
        <w:t xml:space="preserve"> </w:t>
      </w:r>
      <w:r>
        <w:rPr>
          <w:rFonts w:hint="eastAsia"/>
        </w:rPr>
        <w:t xml:space="preserve">先升高；但长隧洞存在惯性，</w:t>
      </w:r>
      <m:oMath>
        <m:sSub>
          <m:e>
            <m:r>
              <m:t>Q</m:t>
            </m:r>
          </m:e>
          <m:sub>
            <m:r>
              <m:t>t</m:t>
            </m:r>
          </m:sub>
        </m:sSub>
      </m:oMath>
      <w:r>
        <w:t xml:space="preserve"> </w:t>
      </w:r>
      <w:r>
        <w:rPr>
          <w:rFonts w:hint="eastAsia"/>
        </w:rPr>
        <w:t xml:space="preserve">不能同步提高，于是调压室水位先下降。水位下降会降低有效水头，脚本用线性项表示这一影响。水头变小后，即使导叶不变，机组功率也会被拉低，因此水位变化、水头变化、功率扰动形成了典型的水力耦合链条。</w:t>
      </w:r>
    </w:p>
    <w:p>
      <w:pPr>
        <w:pStyle w:val="BodyText"/>
      </w:pPr>
      <w:r>
        <w:rPr>
          <w:rFonts w:hint="eastAsia"/>
        </w:rPr>
        <w:t xml:space="preserve">分散PID中，每台机组只看本机功率误差并独立调节，难以显式考虑本机动作会通过调压室影响其他机组这一跨机组耦合，所以在负荷跃迁时更容易出现抢调和重复补偿，表现为水位波动偏大、导叶动作偏多。</w:t>
      </w:r>
    </w:p>
    <w:p>
      <w:pPr>
        <w:pStyle w:val="BodyText"/>
      </w:pPr>
      <w:r>
        <w:rPr>
          <w:rFonts w:hint="eastAsia"/>
        </w:rPr>
        <w:t xml:space="preserve">脚本里的MPC采用简化实现：先按当前水位做前馈补偿，估算满足目标总功率所需流量；再用一步预测模型和优化算法，在目标函数中同时最小化功率跟踪误差、导叶动作量和耗水量（并附加水位偏差惩罚），得到三机协调导叶指令。这样控制器会主动折中快响应和小扰动，通常能降低功率RMS误差并减轻调压室水位偏差。</w:t>
      </w:r>
    </w:p>
    <w:bookmarkEnd w:id="20"/>
    <w:bookmarkStart w:id="21" w:name="工程启示"/>
    <w:p>
      <w:pPr>
        <w:pStyle w:val="Heading2"/>
      </w:pPr>
      <w:r>
        <w:rPr>
          <w:rStyle w:val="SectionNumber"/>
        </w:rPr>
        <w:t xml:space="preserve">1.6</w:t>
      </w:r>
      <w:r>
        <w:tab/>
      </w:r>
      <w:r>
        <w:t xml:space="preserve">8.6 </w:t>
      </w:r>
      <w:r>
        <w:rPr>
          <w:rFonts w:hint="eastAsia"/>
        </w:rPr>
        <w:t xml:space="preserve">工程启示</w:t>
      </w:r>
    </w:p>
    <w:p>
      <w:pPr>
        <w:pStyle w:val="FirstParagraph"/>
      </w:pPr>
      <w:r>
        <w:rPr>
          <w:rFonts w:hint="eastAsia"/>
        </w:rPr>
        <w:t xml:space="preserve">沙坪水电站的研发改造历程提供了详实且极具指导意义的工程实测数据：</w:t>
      </w:r>
    </w:p>
    <w:p>
      <w:pPr>
        <w:pStyle w:val="BodyText"/>
      </w:pPr>
      <w:r>
        <w:rPr>
          <w:rFonts w:hint="eastAsia"/>
        </w:rPr>
        <w:t xml:space="preserve">首先，在大型多机枢纽中，水工耦合约束起到了决定性作用。“共用引水”模式虽然为沙坪电站节约了约40%的地下开挖土石方量，折合初始建设投资成本降幅超12亿元人民币，但随之带来的水力耦合在非稳态下可能导致严重的群机共振。单纯的底层PID在面对大幅动态越限时完全失效，全局MPC则证明了算力替代传统硬件（例如扩建调压室）的巨大经济可行性。</w:t>
      </w:r>
    </w:p>
    <w:p>
      <w:pPr>
        <w:pStyle w:val="BodyText"/>
      </w:pPr>
      <w:r>
        <w:rPr>
          <w:rFonts w:hint="eastAsia"/>
        </w:rPr>
        <w:t xml:space="preserve">其次，高阶控制对感知层件提出了严苛的精度要求。MPC中涉及长时预测的状态量</w:t>
      </w:r>
      <w:r>
        <w:t xml:space="preserve"> </w:t>
      </w:r>
      <m:oMath>
        <m:r>
          <m:rPr>
            <m:sty m:val="p"/>
          </m:rPr>
          <m:t>Δ</m:t>
        </m:r>
        <m:r>
          <m:t>z</m:t>
        </m:r>
      </m:oMath>
      <w:r>
        <w:t xml:space="preserve"> </w:t>
      </w:r>
      <w:r>
        <w:rPr>
          <w:rFonts w:hint="eastAsia"/>
        </w:rPr>
        <w:t xml:space="preserve">容错率极低。沙坪电站通过加装冗余军工级雷达液位计（静态分辨精度达</w:t>
      </w:r>
      <w:r>
        <w:t xml:space="preserve"> </w:t>
      </w:r>
      <m:oMath>
        <m:r>
          <m:rPr>
            <m:sty m:val="p"/>
          </m:rPr>
          <m:t>±</m:t>
        </m:r>
        <m:r>
          <m:t>3</m:t>
        </m:r>
      </m:oMath>
      <w:r>
        <w:t xml:space="preserve"> </w:t>
      </w:r>
      <w:r>
        <w:rPr>
          <w:rFonts w:hint="eastAsia"/>
        </w:rPr>
        <w:t xml:space="preserve">mm），并嵌入更新频率达10</w:t>
      </w:r>
      <w:r>
        <w:t xml:space="preserve"> </w:t>
      </w:r>
      <w:r>
        <w:rPr>
          <w:rFonts w:hint="eastAsia"/>
        </w:rPr>
        <w:t xml:space="preserve">Hz的卡尔曼滤波在线观测器，才确保了全维状态重构的无偏性。这也表明控制算法落地必须配备与之对等的高质量传感基建。</w:t>
      </w:r>
    </w:p>
    <w:p>
      <w:pPr>
        <w:pStyle w:val="BodyText"/>
      </w:pPr>
      <w:r>
        <w:rPr>
          <w:rFonts w:hint="eastAsia"/>
        </w:rPr>
        <w:t xml:space="preserve">第三，在通信构架上，通道的冗余设计是核心所在。沙坪现场布设了端到端延迟小于10</w:t>
      </w:r>
      <w:r>
        <w:t xml:space="preserve"> </w:t>
      </w:r>
      <w:r>
        <w:rPr>
          <w:rFonts w:hint="eastAsia"/>
        </w:rPr>
        <w:t xml:space="preserve">ms、误码率</w:t>
      </w:r>
      <w:r>
        <w:t xml:space="preserve"> </w:t>
      </w:r>
      <m:oMath>
        <m:r>
          <m:rPr>
            <m:sty m:val="p"/>
          </m:rPr>
          <m:t>&lt;</m:t>
        </m:r>
        <m:sSup>
          <m:e>
            <m:r>
              <m:t>10</m:t>
            </m:r>
          </m:e>
          <m:sup>
            <m:r>
              <m:rPr>
                <m:sty m:val="p"/>
              </m:rPr>
              <m:t>−</m:t>
            </m:r>
            <m:r>
              <m:t>4</m:t>
            </m:r>
          </m:sup>
        </m:sSup>
      </m:oMath>
      <w:r>
        <w:t xml:space="preserve"> </w:t>
      </w:r>
      <w:r>
        <w:rPr>
          <w:rFonts w:hint="eastAsia"/>
        </w:rPr>
        <w:t xml:space="preserve">的工业光纤环网作为主干，辅以时延100~200</w:t>
      </w:r>
      <w:r>
        <w:t xml:space="preserve"> </w:t>
      </w:r>
      <w:r>
        <w:rPr>
          <w:rFonts w:hint="eastAsia"/>
        </w:rPr>
        <w:t xml:space="preserve">ms的4G/5G无线宽带作热备用。一旦主通道受损，控制器能在50</w:t>
      </w:r>
      <w:r>
        <w:t xml:space="preserve"> </w:t>
      </w:r>
      <w:r>
        <w:rPr>
          <w:rFonts w:hint="eastAsia"/>
        </w:rPr>
        <w:t xml:space="preserve">ms内无缝切换至降级模式，并将MPC控制步长自适应延展至2</w:t>
      </w:r>
      <w:r>
        <w:t xml:space="preserve"> </w:t>
      </w:r>
      <w:r>
        <w:rPr>
          <w:rFonts w:hint="eastAsia"/>
        </w:rPr>
        <w:t xml:space="preserve">s，以牺牲部分调节速率换取系统的绝对保底安全。</w:t>
      </w:r>
    </w:p>
    <w:p>
      <w:pPr>
        <w:pStyle w:val="BodyText"/>
      </w:pPr>
      <w:r>
        <w:rPr>
          <w:rFonts w:hint="eastAsia"/>
        </w:rPr>
        <w:t xml:space="preserve">最后，沙坪水电站的控制模型与水系统控制论（CHS）形成了完美的理论呼应。水力耦合网络实质上构成了典型的MIMO系统，其控制流映射了CHS中分层分布式控制（HDC）的金字塔结构：L1层本地PID兜底硬件底线安全；L2层MPC实施水力-电力多目标解耦；L3层响应电网AGC调度，有力印证了CHS理论的广阔工业适用性。</w:t>
      </w:r>
    </w:p>
    <w:bookmarkEnd w:id="21"/>
    <w:bookmarkStart w:id="22" w:name="本章小结"/>
    <w:p>
      <w:pPr>
        <w:pStyle w:val="Heading2"/>
      </w:pPr>
      <w:r>
        <w:rPr>
          <w:rStyle w:val="SectionNumber"/>
        </w:rPr>
        <w:t xml:space="preserve">1.7</w:t>
      </w:r>
      <w:r>
        <w:tab/>
      </w:r>
      <w:r>
        <w:t xml:space="preserve">8.7 </w:t>
      </w:r>
      <w:r>
        <w:rPr>
          <w:rFonts w:hint="eastAsia"/>
        </w:rPr>
        <w:t xml:space="preserve">本章小结</w:t>
      </w:r>
    </w:p>
    <w:p>
      <w:pPr>
        <w:pStyle w:val="FirstParagraph"/>
      </w:pPr>
      <w:r>
        <w:rPr>
          <w:rFonts w:hint="eastAsia"/>
        </w:rPr>
        <w:t xml:space="preserve">本章将沙坪水电站作为一个完整的控制工程系统实体，贯通了单机多物理场建模、空间水力网格耦合与高阶优化算法设计的全流程。通过对正常调度、机组甩负荷与极限爬坡三种工况的详实比对论证，得出核心结论：（1）水力系统的低频涌波与机组电气高频暂态必须通过刚弹耦合模型予以联合呈现；（2）MPC通过“以软代硬”的前瞻错峰机制，可将出力跟踪精度提升超66%，并彻底消除传统算法下无法规避的水位越限顽疾；（3）数字孪生与在回路仿真验证是在复杂水电枢纽部署前沿控制算法的必由之路。</w:t>
      </w:r>
    </w:p>
    <w:p>
      <w:pPr>
        <w:pStyle w:val="BodyText"/>
      </w:pPr>
      <w:r>
        <w:rPr>
          <w:rFonts w:hint="eastAsia"/>
        </w:rPr>
        <w:t xml:space="preserve">全书至此已形成水力发电系统控制工程的完整闭环。该领域横跨流体力学、非线性控制及电力系统动力学，工程从业人员需在掌握基础理论的基础上，深刻理解物理机制，方能驾驭大容量水电机组的复杂动态行为。</w:t>
      </w:r>
    </w:p>
    <w:bookmarkEnd w:id="22"/>
    <w:bookmarkStart w:id="23" w:name="思考与练习"/>
    <w:p>
      <w:pPr>
        <w:pStyle w:val="Heading2"/>
      </w:pPr>
      <w:r>
        <w:rPr>
          <w:rStyle w:val="SectionNumber"/>
        </w:rPr>
        <w:t xml:space="preserve">1.8</w:t>
      </w:r>
      <w:r>
        <w:tab/>
      </w:r>
      <w:r>
        <w:rPr>
          <w:rFonts w:hint="eastAsia"/>
        </w:rPr>
        <w:t xml:space="preserve">思考与练习</w:t>
      </w:r>
    </w:p>
    <w:p>
      <w:pPr>
        <w:pStyle w:val="Compact"/>
        <w:numPr>
          <w:ilvl w:val="0"/>
          <w:numId w:val="1001"/>
        </w:numPr>
      </w:pPr>
      <w:r>
        <w:rPr>
          <w:rFonts w:hint="eastAsia"/>
        </w:rPr>
        <w:t xml:space="preserve">若将沙坪电站目前的“一洞三机”结构改造为每台机组独立配备从水库直达机组的引水隧洞（废除调压室与共用段），对本章所述的水力耦合现象与控制系统架构有何直接影响？请结合土建成本投入和控制算法复杂度，定性评估两者的综合利弊。</w:t>
      </w:r>
    </w:p>
    <w:p>
      <w:pPr>
        <w:pStyle w:val="Compact"/>
        <w:numPr>
          <w:ilvl w:val="0"/>
          <w:numId w:val="1001"/>
        </w:numPr>
      </w:pPr>
      <w:r>
        <w:rPr>
          <w:rFonts w:hint="eastAsia"/>
        </w:rPr>
        <w:t xml:space="preserve">针对本章8.2.4节中的MPC代价函数（式8.5），若控制器的预测步长</w:t>
      </w:r>
      <w:r>
        <w:t xml:space="preserve"> </w:t>
      </w:r>
      <m:oMath>
        <m:sSub>
          <m:e>
            <m:r>
              <m:t>N</m:t>
            </m:r>
          </m:e>
          <m:sub>
            <m:r>
              <m:t>p</m:t>
            </m:r>
          </m:sub>
        </m:sSub>
      </m:oMath>
      <w:r>
        <w:t xml:space="preserve"> </w:t>
      </w:r>
      <w:r>
        <w:rPr>
          <w:rFonts w:hint="eastAsia"/>
        </w:rPr>
        <w:t xml:space="preserve">由20</w:t>
      </w:r>
      <w:r>
        <w:t xml:space="preserve"> </w:t>
      </w:r>
      <w:r>
        <w:rPr>
          <w:rFonts w:hint="eastAsia"/>
        </w:rPr>
        <w:t xml:space="preserve">s缩短至10</w:t>
      </w:r>
      <w:r>
        <w:t xml:space="preserve"> </w:t>
      </w:r>
      <w:r>
        <w:rPr>
          <w:rFonts w:hint="eastAsia"/>
        </w:rPr>
        <w:t xml:space="preserve">s或拉长至40</w:t>
      </w:r>
      <w:r>
        <w:t xml:space="preserve"> </w:t>
      </w:r>
      <w:r>
        <w:rPr>
          <w:rFonts w:hint="eastAsia"/>
        </w:rPr>
        <w:t xml:space="preserve">s，将对控制器抑制调压室涌浪的前瞻效能和工业PLC的处理延迟产生怎样的具体影响？是否存在计算出的理论最优</w:t>
      </w:r>
      <w:r>
        <w:t xml:space="preserve"> </w:t>
      </w:r>
      <m:oMath>
        <m:sSub>
          <m:e>
            <m:r>
              <m:t>N</m:t>
            </m:r>
          </m:e>
          <m:sub>
            <m:r>
              <m:t>p</m:t>
            </m:r>
          </m:sub>
        </m:sSub>
      </m:oMath>
      <w:r>
        <w:t xml:space="preserve"> </w:t>
      </w:r>
      <w:r>
        <w:rPr>
          <w:rFonts w:hint="eastAsia"/>
        </w:rPr>
        <w:t xml:space="preserve">值？</w:t>
      </w:r>
    </w:p>
    <w:p>
      <w:pPr>
        <w:pStyle w:val="Compact"/>
        <w:numPr>
          <w:ilvl w:val="0"/>
          <w:numId w:val="1001"/>
        </w:numPr>
      </w:pPr>
      <w:r>
        <w:rPr>
          <w:rFonts w:hint="eastAsia"/>
        </w:rPr>
        <w:t xml:space="preserve">请为沙坪电站设计一套完整的通信故障降级安全响应策略：当主干光纤及备用无线网络同时瘫痪（MPC控制器丢失与L1层控制器的连接）时，现场机组该如何平滑退回单机PID控制模式？在该切换瞬间，如何确保导叶不会发生突跳并守住调压室水位的安全底线？</w:t>
      </w:r>
    </w:p>
    <w:p>
      <w:pPr>
        <w:pStyle w:val="Compact"/>
        <w:numPr>
          <w:ilvl w:val="0"/>
          <w:numId w:val="1001"/>
        </w:numPr>
      </w:pPr>
      <w:r>
        <w:rPr>
          <w:rFonts w:hint="eastAsia"/>
        </w:rPr>
        <w:t xml:space="preserve">实测数据显示水轮机的效率曲面会随投运年限而发生漂移（如G1机组效能退化0.8%）。试探讨应如何采集运行数据，设计一种在线参数辨识算法对MPC底层的预测模型进行自适应动态校正。</w:t>
      </w:r>
    </w:p>
    <w:p>
      <w:pPr>
        <w:pStyle w:val="Compact"/>
        <w:numPr>
          <w:ilvl w:val="0"/>
          <w:numId w:val="1001"/>
        </w:numPr>
      </w:pPr>
      <w:r>
        <w:rPr>
          <w:rFonts w:hint="eastAsia"/>
          <w:b/>
          <w:bCs/>
        </w:rPr>
        <w:t xml:space="preserve">[编程题]</w:t>
      </w:r>
      <w:r>
        <w:t xml:space="preserve"> </w:t>
      </w:r>
      <w:r>
        <w:rPr>
          <w:rFonts w:hint="eastAsia"/>
        </w:rPr>
        <w:t xml:space="preserve">请使用MATLAB或Python编写一段仿真程序，基于刚性水锤理论和简单圆柱形调压室连续性方程（忽略机组调速器的高频动态，假设电站总引水流量</w:t>
      </w:r>
      <w:r>
        <w:t xml:space="preserve"> </w:t>
      </w:r>
      <m:oMath>
        <m:r>
          <m:t>Q</m:t>
        </m:r>
      </m:oMath>
      <w:r>
        <w:t xml:space="preserve"> </w:t>
      </w:r>
      <w:r>
        <w:rPr>
          <w:rFonts w:hint="eastAsia"/>
        </w:rPr>
        <w:t xml:space="preserve">在</w:t>
      </w:r>
      <w:r>
        <w:t xml:space="preserve"> </w:t>
      </w:r>
      <m:oMath>
        <m:r>
          <m:t>t</m:t>
        </m:r>
        <m:r>
          <m:rPr>
            <m:sty m:val="p"/>
          </m:rPr>
          <m:t>=</m:t>
        </m:r>
        <m:r>
          <m:t>5</m:t>
        </m:r>
      </m:oMath>
      <w:r>
        <w:t xml:space="preserve"> </w:t>
      </w:r>
      <w:r>
        <w:t xml:space="preserve">s </w:t>
      </w:r>
      <w:r>
        <w:rPr>
          <w:rFonts w:hint="eastAsia"/>
        </w:rPr>
        <w:t xml:space="preserve">时刻于2秒内由满载线性归零），独立计算并绘制单机跳闸后调压室水位的自由波动曲线。</w:t>
      </w:r>
      <w:r>
        <w:t xml:space="preserve"> </w:t>
      </w:r>
      <w:r>
        <w:rPr>
          <w:rFonts w:hint="eastAsia"/>
        </w:rPr>
        <w:t xml:space="preserve">要求：（1）建立包含引水隧洞动量方程和调压室质量守恒方程的常微分方程组（ODE）；（2）代入沙坪电站的基础几何参数；（3）采用四阶龙格-库塔法（如MATLAB的</w:t>
      </w:r>
      <w:r>
        <w:rPr>
          <w:rStyle w:val="VerbatimChar"/>
        </w:rPr>
        <w:t xml:space="preserve">ode45</w:t>
      </w:r>
      <w:r>
        <w:rPr>
          <w:rFonts w:hint="eastAsia"/>
        </w:rPr>
        <w:t xml:space="preserve">或Python的</w:t>
      </w:r>
      <w:r>
        <w:rPr>
          <w:rStyle w:val="VerbatimChar"/>
        </w:rPr>
        <w:t xml:space="preserve">scipy.integrate.solve_ivp</w:t>
      </w:r>
      <w:r>
        <w:rPr>
          <w:rFonts w:hint="eastAsia"/>
        </w:rPr>
        <w:t xml:space="preserve">）求解</w:t>
      </w:r>
      <w:r>
        <w:t xml:space="preserve"> </w:t>
      </w:r>
      <m:oMath>
        <m:r>
          <m:t>0</m:t>
        </m:r>
        <m:r>
          <m:rPr>
            <m:sty m:val="p"/>
          </m:rPr>
          <m:t>∼</m:t>
        </m:r>
        <m:r>
          <m:t>1500</m:t>
        </m:r>
      </m:oMath>
      <w:r>
        <w:t xml:space="preserve"> </w:t>
      </w:r>
      <w:r>
        <w:t xml:space="preserve">s </w:t>
      </w:r>
      <w:r>
        <w:rPr>
          <w:rFonts w:hint="eastAsia"/>
        </w:rPr>
        <w:t xml:space="preserve">的时域响应；（4）在绘制的输出波形上标注首个水位峰值，并通过代码自动计算其涌浪振荡周期，验证其是否逼近理论值344</w:t>
      </w:r>
      <w:r>
        <w:t xml:space="preserve"> s。</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2026-03-21T06:37:12Z</dcterms:created>
  <dcterms:modified xsi:type="dcterms:W3CDTF">2026-03-21T06:37:12Z</dcterms:modified>
</cp:coreProperties>
</file>

<file path=docProps/custom.xml><?xml version="1.0" encoding="utf-8"?>
<Properties xmlns="http://schemas.openxmlformats.org/officeDocument/2006/custom-properties" xmlns:vt="http://schemas.openxmlformats.org/officeDocument/2006/docPropsVTypes"/>
</file>