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教材：《内河航道与通航水力学》</w:t>
      </w:r>
      <w:r>
        <w:br/>
      </w:r>
      <w:r>
        <w:rPr>
          <w:rStyle w:val="CommentTok"/>
        </w:rPr>
        <w:t xml:space="preserve">章节：航道渐变流与通航安全耦合仿真</w:t>
      </w:r>
      <w:r>
        <w:br/>
      </w:r>
      <w:r>
        <w:rPr>
          <w:rStyle w:val="CommentTok"/>
        </w:rPr>
        <w:t xml:space="preserve">功能：基于 Manning 公式与渐变流方程计算沿程水深，进一步评估船舶富余水深（UKC）、</w:t>
      </w:r>
      <w:r>
        <w:br/>
      </w:r>
      <w:r>
        <w:rPr>
          <w:rStyle w:val="CommentTok"/>
        </w:rPr>
        <w:t xml:space="preserve">输出 KPI 结果表，并绘制水力与通航安全图。</w:t>
      </w:r>
      <w:r>
        <w:br/>
      </w:r>
      <w:r>
        <w:rPr>
          <w:rStyle w:val="CommentTok"/>
        </w:rPr>
        <w:t xml:space="preserve">章节关键词：渐变流、Manning 糙率、弗劳德数、富余水深、通航能力</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关键参数（可按教学场景调整）</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L </w:t>
      </w:r>
      <w:r>
        <w:rPr>
          <w:rStyle w:val="OperatorTok"/>
        </w:rPr>
        <w:t xml:space="preserve">=</w:t>
      </w:r>
      <w:r>
        <w:rPr>
          <w:rStyle w:val="NormalTok"/>
        </w:rPr>
        <w:t xml:space="preserve"> </w:t>
      </w:r>
      <w:r>
        <w:rPr>
          <w:rStyle w:val="FloatTok"/>
        </w:rPr>
        <w:t xml:space="preserve">50_000.0</w:t>
      </w:r>
      <w:r>
        <w:rPr>
          <w:rStyle w:val="NormalTok"/>
        </w:rPr>
        <w:t xml:space="preserve">              </w:t>
      </w:r>
      <w:r>
        <w:rPr>
          <w:rStyle w:val="CommentTok"/>
        </w:rPr>
        <w:t xml:space="preserve"># 航段长度 (m)</w:t>
      </w:r>
      <w:r>
        <w:br/>
      </w:r>
      <w:r>
        <w:rPr>
          <w:rStyle w:val="NormalTok"/>
        </w:rPr>
        <w:t xml:space="preserve">b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航道等效底宽 (m)</w:t>
      </w:r>
      <w:r>
        <w:br/>
      </w:r>
      <w:r>
        <w:rPr>
          <w:rStyle w:val="NormalTok"/>
        </w:rPr>
        <w:t xml:space="preserve">S0 </w:t>
      </w:r>
      <w:r>
        <w:rPr>
          <w:rStyle w:val="OperatorTok"/>
        </w:rPr>
        <w:t xml:space="preserve">=</w:t>
      </w:r>
      <w:r>
        <w:rPr>
          <w:rStyle w:val="NormalTok"/>
        </w:rPr>
        <w:t xml:space="preserve"> </w:t>
      </w:r>
      <w:r>
        <w:rPr>
          <w:rStyle w:val="FloatTok"/>
        </w:rPr>
        <w:t xml:space="preserve">1.2e-4</w:t>
      </w:r>
      <w:r>
        <w:rPr>
          <w:rStyle w:val="NormalTok"/>
        </w:rPr>
        <w:t xml:space="preserve">               </w:t>
      </w:r>
      <w:r>
        <w:rPr>
          <w:rStyle w:val="CommentTok"/>
        </w:rPr>
        <w:t xml:space="preserve"># 河床坡降 (-)</w:t>
      </w:r>
      <w:r>
        <w:br/>
      </w:r>
      <w:r>
        <w:rPr>
          <w:rStyle w:val="NormalTok"/>
        </w:rPr>
        <w:t xml:space="preserve">n </w:t>
      </w:r>
      <w:r>
        <w:rPr>
          <w:rStyle w:val="OperatorTok"/>
        </w:rPr>
        <w:t xml:space="preserve">=</w:t>
      </w:r>
      <w:r>
        <w:rPr>
          <w:rStyle w:val="NormalTok"/>
        </w:rPr>
        <w:t xml:space="preserve"> </w:t>
      </w:r>
      <w:r>
        <w:rPr>
          <w:rStyle w:val="FloatTok"/>
        </w:rPr>
        <w:t xml:space="preserve">0.028</w:t>
      </w:r>
      <w:r>
        <w:rPr>
          <w:rStyle w:val="NormalTok"/>
        </w:rPr>
        <w:t xml:space="preserve">                 </w:t>
      </w:r>
      <w:r>
        <w:rPr>
          <w:rStyle w:val="CommentTok"/>
        </w:rPr>
        <w:t xml:space="preserve"># Manning 糙率</w:t>
      </w:r>
      <w:r>
        <w:br/>
      </w:r>
      <w:r>
        <w:rPr>
          <w:rStyle w:val="NormalTok"/>
        </w:rPr>
        <w:t xml:space="preserve">Q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设计流量 (m^3/s)</w:t>
      </w:r>
      <w:r>
        <w:br/>
      </w:r>
      <w:r>
        <w:rPr>
          <w:rStyle w:val="NormalTok"/>
        </w:rPr>
        <w:t xml:space="preserve">y_upstream </w:t>
      </w:r>
      <w:r>
        <w:rPr>
          <w:rStyle w:val="OperatorTok"/>
        </w:rPr>
        <w:t xml:space="preserve">=</w:t>
      </w:r>
      <w:r>
        <w:rPr>
          <w:rStyle w:val="NormalTok"/>
        </w:rPr>
        <w:t xml:space="preserve"> </w:t>
      </w:r>
      <w:r>
        <w:rPr>
          <w:rStyle w:val="FloatTok"/>
        </w:rPr>
        <w:t xml:space="preserve">7.0</w:t>
      </w:r>
      <w:r>
        <w:rPr>
          <w:rStyle w:val="NormalTok"/>
        </w:rPr>
        <w:t xml:space="preserve">          </w:t>
      </w:r>
      <w:r>
        <w:rPr>
          <w:rStyle w:val="CommentTok"/>
        </w:rPr>
        <w:t xml:space="preserve"># 上游控制断面水深 (m)</w:t>
      </w:r>
      <w:r>
        <w:br/>
      </w:r>
      <w:r>
        <w:br/>
      </w:r>
      <w:r>
        <w:rPr>
          <w:rStyle w:val="NormalTok"/>
        </w:rPr>
        <w:t xml:space="preserve">ship_draft </w:t>
      </w:r>
      <w:r>
        <w:rPr>
          <w:rStyle w:val="OperatorTok"/>
        </w:rPr>
        <w:t xml:space="preserve">=</w:t>
      </w:r>
      <w:r>
        <w:rPr>
          <w:rStyle w:val="NormalTok"/>
        </w:rPr>
        <w:t xml:space="preserve"> </w:t>
      </w:r>
      <w:r>
        <w:rPr>
          <w:rStyle w:val="FloatTok"/>
        </w:rPr>
        <w:t xml:space="preserve">3.2</w:t>
      </w:r>
      <w:r>
        <w:rPr>
          <w:rStyle w:val="NormalTok"/>
        </w:rPr>
        <w:t xml:space="preserve">          </w:t>
      </w:r>
      <w:r>
        <w:rPr>
          <w:rStyle w:val="CommentTok"/>
        </w:rPr>
        <w:t xml:space="preserve"># 船舶吃水 (m)</w:t>
      </w:r>
      <w:r>
        <w:br/>
      </w:r>
      <w:r>
        <w:rPr>
          <w:rStyle w:val="NormalTok"/>
        </w:rPr>
        <w:t xml:space="preserve">squat_coeff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下沉量系数（经验）</w:t>
      </w:r>
      <w:r>
        <w:br/>
      </w:r>
      <w:r>
        <w:rPr>
          <w:rStyle w:val="NormalTok"/>
        </w:rPr>
        <w:t xml:space="preserve">ukc_required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最小富余水深要求 (m)</w:t>
      </w:r>
      <w:r>
        <w:br/>
      </w:r>
      <w:r>
        <w:br/>
      </w:r>
      <w:r>
        <w:rPr>
          <w:rStyle w:val="NormalTok"/>
        </w:rPr>
        <w:t xml:space="preserve">nx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沿程离散点数</w:t>
      </w:r>
      <w:r>
        <w:br/>
      </w:r>
      <w:r>
        <w:br/>
      </w:r>
      <w:r>
        <w:rPr>
          <w:rStyle w:val="CommentTok"/>
        </w:rPr>
        <w:t xml:space="preserve"># =========================</w:t>
      </w:r>
      <w:r>
        <w:br/>
      </w:r>
      <w:r>
        <w:rPr>
          <w:rStyle w:val="CommentTok"/>
        </w:rPr>
        <w:t xml:space="preserve"># 2) 水力学基础函数</w:t>
      </w:r>
      <w:r>
        <w:br/>
      </w:r>
      <w:r>
        <w:rPr>
          <w:rStyle w:val="CommentTok"/>
        </w:rPr>
        <w:t xml:space="preserve"># =========================</w:t>
      </w:r>
      <w:r>
        <w:br/>
      </w:r>
      <w:r>
        <w:rPr>
          <w:rStyle w:val="KeywordTok"/>
        </w:rPr>
        <w:t xml:space="preserve">def</w:t>
      </w:r>
      <w:r>
        <w:rPr>
          <w:rStyle w:val="NormalTok"/>
        </w:rPr>
        <w:t xml:space="preserve"> area(y):</w:t>
      </w:r>
      <w:r>
        <w:br/>
      </w:r>
      <w:r>
        <w:rPr>
          <w:rStyle w:val="NormalTok"/>
        </w:rPr>
        <w:t xml:space="preserve">    </w:t>
      </w:r>
      <w:r>
        <w:rPr>
          <w:rStyle w:val="CommentTok"/>
        </w:rPr>
        <w:t xml:space="preserve">"""矩形断面过水面积 A"""</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y</w:t>
      </w:r>
      <w:r>
        <w:br/>
      </w:r>
      <w:r>
        <w:br/>
      </w:r>
      <w:r>
        <w:rPr>
          <w:rStyle w:val="KeywordTok"/>
        </w:rPr>
        <w:t xml:space="preserve">def</w:t>
      </w:r>
      <w:r>
        <w:rPr>
          <w:rStyle w:val="NormalTok"/>
        </w:rPr>
        <w:t xml:space="preserve"> wetted_perimeter(y):</w:t>
      </w:r>
      <w:r>
        <w:br/>
      </w:r>
      <w:r>
        <w:rPr>
          <w:rStyle w:val="NormalTok"/>
        </w:rPr>
        <w:t xml:space="preserve">    </w:t>
      </w:r>
      <w:r>
        <w:rPr>
          <w:rStyle w:val="CommentTok"/>
        </w:rPr>
        <w:t xml:space="preserve">"""矩形断面湿周 P"""</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w:t>
      </w:r>
      <w:r>
        <w:br/>
      </w:r>
      <w:r>
        <w:br/>
      </w:r>
      <w:r>
        <w:rPr>
          <w:rStyle w:val="KeywordTok"/>
        </w:rPr>
        <w:t xml:space="preserve">def</w:t>
      </w:r>
      <w:r>
        <w:rPr>
          <w:rStyle w:val="NormalTok"/>
        </w:rPr>
        <w:t xml:space="preserve"> hydraulic_radius(y):</w:t>
      </w:r>
      <w:r>
        <w:br/>
      </w:r>
      <w:r>
        <w:rPr>
          <w:rStyle w:val="NormalTok"/>
        </w:rPr>
        <w:t xml:space="preserve">    </w:t>
      </w:r>
      <w:r>
        <w:rPr>
          <w:rStyle w:val="CommentTok"/>
        </w:rPr>
        <w:t xml:space="preserve">"""水力半径 R = A/P"""</w:t>
      </w:r>
      <w:r>
        <w:br/>
      </w:r>
      <w:r>
        <w:rPr>
          <w:rStyle w:val="NormalTok"/>
        </w:rPr>
        <w:t xml:space="preserve">    </w:t>
      </w:r>
      <w:r>
        <w:rPr>
          <w:rStyle w:val="ControlFlowTok"/>
        </w:rPr>
        <w:t xml:space="preserve">return</w:t>
      </w:r>
      <w:r>
        <w:rPr>
          <w:rStyle w:val="NormalTok"/>
        </w:rPr>
        <w:t xml:space="preserve"> area(y) </w:t>
      </w:r>
      <w:r>
        <w:rPr>
          <w:rStyle w:val="OperatorTok"/>
        </w:rPr>
        <w:t xml:space="preserve">/</w:t>
      </w:r>
      <w:r>
        <w:rPr>
          <w:rStyle w:val="NormalTok"/>
        </w:rPr>
        <w:t xml:space="preserve"> wetted_perimeter(y)</w:t>
      </w:r>
      <w:r>
        <w:br/>
      </w:r>
      <w:r>
        <w:br/>
      </w:r>
      <w:r>
        <w:rPr>
          <w:rStyle w:val="KeywordTok"/>
        </w:rPr>
        <w:t xml:space="preserve">def</w:t>
      </w:r>
      <w:r>
        <w:rPr>
          <w:rStyle w:val="NormalTok"/>
        </w:rPr>
        <w:t xml:space="preserve"> velocity(y):</w:t>
      </w:r>
      <w:r>
        <w:br/>
      </w:r>
      <w:r>
        <w:rPr>
          <w:rStyle w:val="NormalTok"/>
        </w:rPr>
        <w:t xml:space="preserve">    </w:t>
      </w:r>
      <w:r>
        <w:rPr>
          <w:rStyle w:val="CommentTok"/>
        </w:rPr>
        <w:t xml:space="preserve">"""断面平均流速 V = Q/A"""</w:t>
      </w:r>
      <w:r>
        <w:br/>
      </w:r>
      <w:r>
        <w:rPr>
          <w:rStyle w:val="NormalTok"/>
        </w:rPr>
        <w:t xml:space="preserve">    </w:t>
      </w:r>
      <w:r>
        <w:rPr>
          <w:rStyle w:val="ControlFlowTok"/>
        </w:rPr>
        <w:t xml:space="preserve">return</w:t>
      </w:r>
      <w:r>
        <w:rPr>
          <w:rStyle w:val="NormalTok"/>
        </w:rPr>
        <w:t xml:space="preserve"> Q </w:t>
      </w:r>
      <w:r>
        <w:rPr>
          <w:rStyle w:val="OperatorTok"/>
        </w:rPr>
        <w:t xml:space="preserve">/</w:t>
      </w:r>
      <w:r>
        <w:rPr>
          <w:rStyle w:val="NormalTok"/>
        </w:rPr>
        <w:t xml:space="preserve"> area(y)</w:t>
      </w:r>
      <w:r>
        <w:br/>
      </w:r>
      <w:r>
        <w:br/>
      </w:r>
      <w:r>
        <w:rPr>
          <w:rStyle w:val="KeywordTok"/>
        </w:rPr>
        <w:t xml:space="preserve">def</w:t>
      </w:r>
      <w:r>
        <w:rPr>
          <w:rStyle w:val="NormalTok"/>
        </w:rPr>
        <w:t xml:space="preserve"> friction_slope(y):</w:t>
      </w:r>
      <w:r>
        <w:br/>
      </w:r>
      <w:r>
        <w:rPr>
          <w:rStyle w:val="NormalTok"/>
        </w:rPr>
        <w:t xml:space="preserve">    </w:t>
      </w:r>
      <w:r>
        <w:rPr>
          <w:rStyle w:val="CommentTok"/>
        </w:rPr>
        <w:t xml:space="preserve">"""摩阻坡降 Sf（Manning）"""</w:t>
      </w:r>
      <w:r>
        <w:br/>
      </w:r>
      <w:r>
        <w:rPr>
          <w:rStyle w:val="NormalTok"/>
        </w:rPr>
        <w:t xml:space="preserve">    A </w:t>
      </w:r>
      <w:r>
        <w:rPr>
          <w:rStyle w:val="OperatorTok"/>
        </w:rPr>
        <w:t xml:space="preserve">=</w:t>
      </w:r>
      <w:r>
        <w:rPr>
          <w:rStyle w:val="NormalTok"/>
        </w:rPr>
        <w:t xml:space="preserve"> area(y)</w:t>
      </w:r>
      <w:r>
        <w:br/>
      </w:r>
      <w:r>
        <w:rPr>
          <w:rStyle w:val="NormalTok"/>
        </w:rPr>
        <w:t xml:space="preserve">    R </w:t>
      </w:r>
      <w:r>
        <w:rPr>
          <w:rStyle w:val="OperatorTok"/>
        </w:rPr>
        <w:t xml:space="preserve">=</w:t>
      </w:r>
      <w:r>
        <w:rPr>
          <w:rStyle w:val="NormalTok"/>
        </w:rPr>
        <w:t xml:space="preserve"> hydraulic_radius(y)</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Q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froude_number(y):</w:t>
      </w:r>
      <w:r>
        <w:br/>
      </w:r>
      <w:r>
        <w:rPr>
          <w:rStyle w:val="NormalTok"/>
        </w:rPr>
        <w:t xml:space="preserve">    </w:t>
      </w:r>
      <w:r>
        <w:rPr>
          <w:rStyle w:val="CommentTok"/>
        </w:rPr>
        <w:t xml:space="preserve">"""弗劳德数 Fr = V/sqrt(g*y)（矩形断面）"""</w:t>
      </w:r>
      <w:r>
        <w:br/>
      </w:r>
      <w:r>
        <w:rPr>
          <w:rStyle w:val="NormalTok"/>
        </w:rPr>
        <w:t xml:space="preserve">    V </w:t>
      </w:r>
      <w:r>
        <w:rPr>
          <w:rStyle w:val="OperatorTok"/>
        </w:rPr>
        <w:t xml:space="preserve">=</w:t>
      </w:r>
      <w:r>
        <w:rPr>
          <w:rStyle w:val="NormalTok"/>
        </w:rPr>
        <w:t xml:space="preserve"> velocity(y)</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np.sqrt(g </w:t>
      </w:r>
      <w:r>
        <w:rPr>
          <w:rStyle w:val="OperatorTok"/>
        </w:rPr>
        <w:t xml:space="preserve">*</w:t>
      </w:r>
      <w:r>
        <w:rPr>
          <w:rStyle w:val="NormalTok"/>
        </w:rPr>
        <w:t xml:space="preserve"> y)</w:t>
      </w:r>
      <w:r>
        <w:br/>
      </w:r>
      <w:r>
        <w:br/>
      </w:r>
      <w:r>
        <w:rPr>
          <w:rStyle w:val="CommentTok"/>
        </w:rPr>
        <w:t xml:space="preserve"># =========================</w:t>
      </w:r>
      <w:r>
        <w:br/>
      </w:r>
      <w:r>
        <w:rPr>
          <w:rStyle w:val="CommentTok"/>
        </w:rPr>
        <w:t xml:space="preserve"># 3) 求正常水深 yn（用于对比）</w:t>
      </w:r>
      <w:r>
        <w:br/>
      </w:r>
      <w:r>
        <w:rPr>
          <w:rStyle w:val="CommentTok"/>
        </w:rPr>
        <w:t xml:space="preserve"># =========================</w:t>
      </w:r>
      <w:r>
        <w:br/>
      </w:r>
      <w:r>
        <w:rPr>
          <w:rStyle w:val="KeywordTok"/>
        </w:rPr>
        <w:t xml:space="preserve">def</w:t>
      </w:r>
      <w:r>
        <w:rPr>
          <w:rStyle w:val="NormalTok"/>
        </w:rPr>
        <w:t xml:space="preserve"> manning_residual(y):</w:t>
      </w:r>
      <w:r>
        <w:br/>
      </w:r>
      <w:r>
        <w:rPr>
          <w:rStyle w:val="NormalTok"/>
        </w:rPr>
        <w:t xml:space="preserve">    A </w:t>
      </w:r>
      <w:r>
        <w:rPr>
          <w:rStyle w:val="OperatorTok"/>
        </w:rPr>
        <w:t xml:space="preserve">=</w:t>
      </w:r>
      <w:r>
        <w:rPr>
          <w:rStyle w:val="NormalTok"/>
        </w:rPr>
        <w:t xml:space="preserve"> area(y)</w:t>
      </w:r>
      <w:r>
        <w:br/>
      </w:r>
      <w:r>
        <w:rPr>
          <w:rStyle w:val="NormalTok"/>
        </w:rPr>
        <w:t xml:space="preserve">    R </w:t>
      </w:r>
      <w:r>
        <w:rPr>
          <w:rStyle w:val="OperatorTok"/>
        </w:rPr>
        <w:t xml:space="preserve">=</w:t>
      </w:r>
      <w:r>
        <w:rPr>
          <w:rStyle w:val="NormalTok"/>
        </w:rPr>
        <w:t xml:space="preserve"> hydraulic_radius(y)</w:t>
      </w:r>
      <w:r>
        <w:br/>
      </w:r>
      <w:r>
        <w:rPr>
          <w:rStyle w:val="NormalTok"/>
        </w:rPr>
        <w:t xml:space="preserve">    q_calc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np.sqrt(S0)</w:t>
      </w:r>
      <w:r>
        <w:br/>
      </w:r>
      <w:r>
        <w:rPr>
          <w:rStyle w:val="NormalTok"/>
        </w:rPr>
        <w:t xml:space="preserve">    </w:t>
      </w:r>
      <w:r>
        <w:rPr>
          <w:rStyle w:val="ControlFlowTok"/>
        </w:rPr>
        <w:t xml:space="preserve">return</w:t>
      </w:r>
      <w:r>
        <w:rPr>
          <w:rStyle w:val="NormalTok"/>
        </w:rPr>
        <w:t xml:space="preserve"> q_calc </w:t>
      </w:r>
      <w:r>
        <w:rPr>
          <w:rStyle w:val="OperatorTok"/>
        </w:rPr>
        <w:t xml:space="preserve">-</w:t>
      </w:r>
      <w:r>
        <w:rPr>
          <w:rStyle w:val="NormalTok"/>
        </w:rPr>
        <w:t xml:space="preserve"> Q</w:t>
      </w:r>
      <w:r>
        <w:br/>
      </w:r>
      <w:r>
        <w:br/>
      </w:r>
      <w:r>
        <w:rPr>
          <w:rStyle w:val="NormalTok"/>
        </w:rPr>
        <w:t xml:space="preserve">yn </w:t>
      </w:r>
      <w:r>
        <w:rPr>
          <w:rStyle w:val="OperatorTok"/>
        </w:rPr>
        <w:t xml:space="preserve">=</w:t>
      </w:r>
      <w:r>
        <w:rPr>
          <w:rStyle w:val="NormalTok"/>
        </w:rPr>
        <w:t xml:space="preserve"> brentq(manning_residual, </w:t>
      </w:r>
      <w:r>
        <w:rPr>
          <w:rStyle w:val="FloatTok"/>
        </w:rPr>
        <w:t xml:space="preserve">0.2</w:t>
      </w:r>
      <w:r>
        <w:rPr>
          <w:rStyle w:val="NormalTok"/>
        </w:rPr>
        <w:t xml:space="preserve">, </w:t>
      </w:r>
      <w:r>
        <w:rPr>
          <w:rStyle w:val="FloatTok"/>
        </w:rPr>
        <w:t xml:space="preserve">30.0</w:t>
      </w:r>
      <w:r>
        <w:rPr>
          <w:rStyle w:val="NormalTok"/>
        </w:rPr>
        <w:t xml:space="preserve">)</w:t>
      </w:r>
      <w:r>
        <w:br/>
      </w:r>
      <w:r>
        <w:br/>
      </w:r>
      <w:r>
        <w:rPr>
          <w:rStyle w:val="CommentTok"/>
        </w:rPr>
        <w:t xml:space="preserve"># =========================</w:t>
      </w:r>
      <w:r>
        <w:br/>
      </w:r>
      <w:r>
        <w:rPr>
          <w:rStyle w:val="CommentTok"/>
        </w:rPr>
        <w:t xml:space="preserve"># 4) 渐变流微分方程 dy/dx = (S0 - Sf)/(1 - Fr^2)</w:t>
      </w:r>
      <w:r>
        <w:br/>
      </w:r>
      <w:r>
        <w:rPr>
          <w:rStyle w:val="CommentTok"/>
        </w:rPr>
        <w:t xml:space="preserve"># =========================</w:t>
      </w:r>
      <w:r>
        <w:br/>
      </w:r>
      <w:r>
        <w:rPr>
          <w:rStyle w:val="KeywordTok"/>
        </w:rPr>
        <w:t xml:space="preserve">def</w:t>
      </w:r>
      <w:r>
        <w:rPr>
          <w:rStyle w:val="NormalTok"/>
        </w:rPr>
        <w:t xml:space="preserve"> gvf_ode(x, y):</w:t>
      </w:r>
      <w:r>
        <w:br/>
      </w:r>
      <w:r>
        <w:rPr>
          <w:rStyle w:val="NormalTok"/>
        </w:rPr>
        <w:t xml:space="preserve">    yv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float</w:t>
      </w:r>
      <w:r>
        <w:rPr>
          <w:rStyle w:val="NormalTok"/>
        </w:rPr>
        <w:t xml:space="preserve">(y[</w:t>
      </w:r>
      <w:r>
        <w:rPr>
          <w:rStyle w:val="DecValTok"/>
        </w:rPr>
        <w:t xml:space="preserve">0</w:t>
      </w:r>
      <w:r>
        <w:rPr>
          <w:rStyle w:val="NormalTok"/>
        </w:rPr>
        <w:t xml:space="preserve">]), </w:t>
      </w:r>
      <w:r>
        <w:rPr>
          <w:rStyle w:val="FloatTok"/>
        </w:rPr>
        <w:t xml:space="preserve">0.05</w:t>
      </w:r>
      <w:r>
        <w:rPr>
          <w:rStyle w:val="NormalTok"/>
        </w:rPr>
        <w:t xml:space="preserve">)  </w:t>
      </w:r>
      <w:r>
        <w:rPr>
          <w:rStyle w:val="CommentTok"/>
        </w:rPr>
        <w:t xml:space="preserve"># 防止数值迭代出现非物理负水深</w:t>
      </w:r>
      <w:r>
        <w:br/>
      </w:r>
      <w:r>
        <w:rPr>
          <w:rStyle w:val="NormalTok"/>
        </w:rPr>
        <w:t xml:space="preserve">    sf </w:t>
      </w:r>
      <w:r>
        <w:rPr>
          <w:rStyle w:val="OperatorTok"/>
        </w:rPr>
        <w:t xml:space="preserve">=</w:t>
      </w:r>
      <w:r>
        <w:rPr>
          <w:rStyle w:val="NormalTok"/>
        </w:rPr>
        <w:t xml:space="preserve"> friction_slope(yv)</w:t>
      </w:r>
      <w:r>
        <w:br/>
      </w:r>
      <w:r>
        <w:rPr>
          <w:rStyle w:val="NormalTok"/>
        </w:rPr>
        <w:t xml:space="preserve">    fr </w:t>
      </w:r>
      <w:r>
        <w:rPr>
          <w:rStyle w:val="OperatorTok"/>
        </w:rPr>
        <w:t xml:space="preserve">=</w:t>
      </w:r>
      <w:r>
        <w:rPr>
          <w:rStyle w:val="NormalTok"/>
        </w:rPr>
        <w:t xml:space="preserve"> froude_number(yv)</w:t>
      </w:r>
      <w:r>
        <w:br/>
      </w:r>
      <w:r>
        <w:br/>
      </w:r>
      <w:r>
        <w:rPr>
          <w:rStyle w:val="NormalTok"/>
        </w:rPr>
        <w:t xml:space="preserve">    den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fr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避免分母过小导致数值发散</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(den) </w:t>
      </w:r>
      <w:r>
        <w:rPr>
          <w:rStyle w:val="OperatorTok"/>
        </w:rPr>
        <w:t xml:space="preserve">&lt;</w:t>
      </w:r>
      <w:r>
        <w:rPr>
          <w:rStyle w:val="NormalTok"/>
        </w:rPr>
        <w:t xml:space="preserve"> </w:t>
      </w:r>
      <w:r>
        <w:rPr>
          <w:rStyle w:val="FloatTok"/>
        </w:rPr>
        <w:t xml:space="preserve">1e-4</w:t>
      </w:r>
      <w:r>
        <w:rPr>
          <w:rStyle w:val="NormalTok"/>
        </w:rPr>
        <w:t xml:space="preserve">:</w:t>
      </w:r>
      <w:r>
        <w:br/>
      </w:r>
      <w:r>
        <w:rPr>
          <w:rStyle w:val="NormalTok"/>
        </w:rPr>
        <w:t xml:space="preserve">        den </w:t>
      </w:r>
      <w:r>
        <w:rPr>
          <w:rStyle w:val="OperatorTok"/>
        </w:rPr>
        <w:t xml:space="preserve">=</w:t>
      </w:r>
      <w:r>
        <w:rPr>
          <w:rStyle w:val="NormalTok"/>
        </w:rPr>
        <w:t xml:space="preserve"> </w:t>
      </w:r>
      <w:r>
        <w:rPr>
          <w:rStyle w:val="FloatTok"/>
        </w:rPr>
        <w:t xml:space="preserve">1e-4</w:t>
      </w:r>
      <w:r>
        <w:rPr>
          <w:rStyle w:val="NormalTok"/>
        </w:rPr>
        <w:t xml:space="preserve"> </w:t>
      </w:r>
      <w:r>
        <w:rPr>
          <w:rStyle w:val="ControlFlowTok"/>
        </w:rPr>
        <w:t xml:space="preserve">if</w:t>
      </w:r>
      <w:r>
        <w:rPr>
          <w:rStyle w:val="NormalTok"/>
        </w:rPr>
        <w:t xml:space="preserve"> den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1e-4</w:t>
      </w:r>
      <w:r>
        <w:br/>
      </w:r>
      <w:r>
        <w:br/>
      </w:r>
      <w:r>
        <w:rPr>
          <w:rStyle w:val="NormalTok"/>
        </w:rPr>
        <w:t xml:space="preserve">    dydx </w:t>
      </w:r>
      <w:r>
        <w:rPr>
          <w:rStyle w:val="OperatorTok"/>
        </w:rPr>
        <w:t xml:space="preserve">=</w:t>
      </w:r>
      <w:r>
        <w:rPr>
          <w:rStyle w:val="NormalTok"/>
        </w:rPr>
        <w:t xml:space="preserve"> (S0 </w:t>
      </w:r>
      <w:r>
        <w:rPr>
          <w:rStyle w:val="OperatorTok"/>
        </w:rPr>
        <w:t xml:space="preserve">-</w:t>
      </w:r>
      <w:r>
        <w:rPr>
          <w:rStyle w:val="NormalTok"/>
        </w:rPr>
        <w:t xml:space="preserve"> sf) </w:t>
      </w:r>
      <w:r>
        <w:rPr>
          <w:rStyle w:val="OperatorTok"/>
        </w:rPr>
        <w:t xml:space="preserve">/</w:t>
      </w:r>
      <w:r>
        <w:rPr>
          <w:rStyle w:val="NormalTok"/>
        </w:rPr>
        <w:t xml:space="preserve"> den</w:t>
      </w:r>
      <w:r>
        <w:br/>
      </w:r>
      <w:r>
        <w:rPr>
          <w:rStyle w:val="NormalTok"/>
        </w:rPr>
        <w:t xml:space="preserve">    </w:t>
      </w:r>
      <w:r>
        <w:rPr>
          <w:rStyle w:val="ControlFlowTok"/>
        </w:rPr>
        <w:t xml:space="preserve">return</w:t>
      </w:r>
      <w:r>
        <w:rPr>
          <w:rStyle w:val="NormalTok"/>
        </w:rPr>
        <w:t xml:space="preserve"> [dydx]</w:t>
      </w:r>
      <w:r>
        <w:br/>
      </w:r>
      <w:r>
        <w:br/>
      </w:r>
      <w:r>
        <w:rPr>
          <w:rStyle w:val="NormalTok"/>
        </w:rPr>
        <w:t xml:space="preserve">x_eval </w:t>
      </w:r>
      <w:r>
        <w:rPr>
          <w:rStyle w:val="OperatorTok"/>
        </w:rPr>
        <w:t xml:space="preserve">=</w:t>
      </w:r>
      <w:r>
        <w:rPr>
          <w:rStyle w:val="NormalTok"/>
        </w:rPr>
        <w:t xml:space="preserve"> np.linspace(</w:t>
      </w:r>
      <w:r>
        <w:rPr>
          <w:rStyle w:val="FloatTok"/>
        </w:rPr>
        <w:t xml:space="preserve">0.0</w:t>
      </w:r>
      <w:r>
        <w:rPr>
          <w:rStyle w:val="NormalTok"/>
        </w:rPr>
        <w:t xml:space="preserve">, L, nx)</w:t>
      </w:r>
      <w:r>
        <w:br/>
      </w:r>
      <w:r>
        <w:rPr>
          <w:rStyle w:val="NormalTok"/>
        </w:rPr>
        <w:t xml:space="preserve">sol </w:t>
      </w:r>
      <w:r>
        <w:rPr>
          <w:rStyle w:val="OperatorTok"/>
        </w:rPr>
        <w:t xml:space="preserve">=</w:t>
      </w:r>
      <w:r>
        <w:rPr>
          <w:rStyle w:val="NormalTok"/>
        </w:rPr>
        <w:t xml:space="preserve"> solve_ivp(</w:t>
      </w:r>
      <w:r>
        <w:br/>
      </w:r>
      <w:r>
        <w:rPr>
          <w:rStyle w:val="NormalTok"/>
        </w:rPr>
        <w:t xml:space="preserve">    gvf_ode, (</w:t>
      </w:r>
      <w:r>
        <w:rPr>
          <w:rStyle w:val="FloatTok"/>
        </w:rPr>
        <w:t xml:space="preserve">0.0</w:t>
      </w:r>
      <w:r>
        <w:rPr>
          <w:rStyle w:val="NormalTok"/>
        </w:rPr>
        <w:t xml:space="preserve">, L), [y_upstream],</w:t>
      </w:r>
      <w:r>
        <w:br/>
      </w:r>
      <w:r>
        <w:rPr>
          <w:rStyle w:val="NormalTok"/>
        </w:rPr>
        <w:t xml:space="preserve">    t_eval</w:t>
      </w:r>
      <w:r>
        <w:rPr>
          <w:rStyle w:val="OperatorTok"/>
        </w:rPr>
        <w:t xml:space="preserve">=</w:t>
      </w:r>
      <w:r>
        <w:rPr>
          <w:rStyle w:val="NormalTok"/>
        </w:rPr>
        <w:t xml:space="preserve">x_eval,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1e-8</w:t>
      </w:r>
      <w:r>
        <w:br/>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f"数值积分失败：</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x </w:t>
      </w:r>
      <w:r>
        <w:rPr>
          <w:rStyle w:val="OperatorTok"/>
        </w:rPr>
        <w:t xml:space="preserve">=</w:t>
      </w:r>
      <w:r>
        <w:rPr>
          <w:rStyle w:val="NormalTok"/>
        </w:rPr>
        <w:t xml:space="preserve"> sol.t</w:t>
      </w:r>
      <w:r>
        <w:br/>
      </w:r>
      <w:r>
        <w:rPr>
          <w:rStyle w:val="NormalTok"/>
        </w:rPr>
        <w:t xml:space="preserve">y </w:t>
      </w:r>
      <w:r>
        <w:rPr>
          <w:rStyle w:val="OperatorTok"/>
        </w:rPr>
        <w:t xml:space="preserve">=</w:t>
      </w:r>
      <w:r>
        <w:rPr>
          <w:rStyle w:val="NormalTok"/>
        </w:rPr>
        <w:t xml:space="preserve"> np.maximum(sol.y[</w:t>
      </w:r>
      <w:r>
        <w:rPr>
          <w:rStyle w:val="DecValTok"/>
        </w:rPr>
        <w:t xml:space="preserve">0</w:t>
      </w:r>
      <w:r>
        <w:rPr>
          <w:rStyle w:val="NormalTok"/>
        </w:rPr>
        <w:t xml:space="preserve">], </w:t>
      </w:r>
      <w:r>
        <w:rPr>
          <w:rStyle w:val="FloatTok"/>
        </w:rPr>
        <w:t xml:space="preserve">0.05</w:t>
      </w:r>
      <w:r>
        <w:rPr>
          <w:rStyle w:val="NormalTok"/>
        </w:rPr>
        <w:t xml:space="preserve">)</w:t>
      </w:r>
      <w:r>
        <w:br/>
      </w:r>
      <w:r>
        <w:br/>
      </w:r>
      <w:r>
        <w:rPr>
          <w:rStyle w:val="CommentTok"/>
        </w:rPr>
        <w:t xml:space="preserve"># 河床与水面线高程（以 x=0 断面河床高程为 0）</w:t>
      </w:r>
      <w:r>
        <w:br/>
      </w:r>
      <w:r>
        <w:rPr>
          <w:rStyle w:val="NormalTok"/>
        </w:rPr>
        <w:t xml:space="preserve">z_bed </w:t>
      </w:r>
      <w:r>
        <w:rPr>
          <w:rStyle w:val="OperatorTok"/>
        </w:rPr>
        <w:t xml:space="preserve">=</w:t>
      </w:r>
      <w:r>
        <w:rPr>
          <w:rStyle w:val="NormalTok"/>
        </w:rPr>
        <w:t xml:space="preserve"> </w:t>
      </w:r>
      <w:r>
        <w:rPr>
          <w:rStyle w:val="OperatorTok"/>
        </w:rPr>
        <w:t xml:space="preserve">-</w:t>
      </w:r>
      <w:r>
        <w:rPr>
          <w:rStyle w:val="NormalTok"/>
        </w:rPr>
        <w:t xml:space="preserve">S0 </w:t>
      </w:r>
      <w:r>
        <w:rPr>
          <w:rStyle w:val="OperatorTok"/>
        </w:rPr>
        <w:t xml:space="preserve">*</w:t>
      </w:r>
      <w:r>
        <w:rPr>
          <w:rStyle w:val="NormalTok"/>
        </w:rPr>
        <w:t xml:space="preserve"> x</w:t>
      </w:r>
      <w:r>
        <w:br/>
      </w:r>
      <w:r>
        <w:rPr>
          <w:rStyle w:val="NormalTok"/>
        </w:rPr>
        <w:t xml:space="preserve">z_ws </w:t>
      </w:r>
      <w:r>
        <w:rPr>
          <w:rStyle w:val="OperatorTok"/>
        </w:rPr>
        <w:t xml:space="preserve">=</w:t>
      </w:r>
      <w:r>
        <w:rPr>
          <w:rStyle w:val="NormalTok"/>
        </w:rPr>
        <w:t xml:space="preserve"> z_bed </w:t>
      </w:r>
      <w:r>
        <w:rPr>
          <w:rStyle w:val="OperatorTok"/>
        </w:rPr>
        <w:t xml:space="preserve">+</w:t>
      </w:r>
      <w:r>
        <w:rPr>
          <w:rStyle w:val="NormalTok"/>
        </w:rPr>
        <w:t xml:space="preserve"> y</w:t>
      </w:r>
      <w:r>
        <w:br/>
      </w:r>
      <w:r>
        <w:br/>
      </w:r>
      <w:r>
        <w:rPr>
          <w:rStyle w:val="CommentTok"/>
        </w:rPr>
        <w:t xml:space="preserve"># =========================</w:t>
      </w:r>
      <w:r>
        <w:br/>
      </w:r>
      <w:r>
        <w:rPr>
          <w:rStyle w:val="CommentTok"/>
        </w:rPr>
        <w:t xml:space="preserve"># 5) 通航指标（UKC）计算</w:t>
      </w:r>
      <w:r>
        <w:br/>
      </w:r>
      <w:r>
        <w:rPr>
          <w:rStyle w:val="CommentTok"/>
        </w:rPr>
        <w:t xml:space="preserve"># =========================</w:t>
      </w:r>
      <w:r>
        <w:br/>
      </w:r>
      <w:r>
        <w:rPr>
          <w:rStyle w:val="NormalTok"/>
        </w:rPr>
        <w:t xml:space="preserve">V </w:t>
      </w:r>
      <w:r>
        <w:rPr>
          <w:rStyle w:val="OperatorTok"/>
        </w:rPr>
        <w:t xml:space="preserve">=</w:t>
      </w:r>
      <w:r>
        <w:rPr>
          <w:rStyle w:val="NormalTok"/>
        </w:rPr>
        <w:t xml:space="preserve"> velocity(y)</w:t>
      </w:r>
      <w:r>
        <w:br/>
      </w:r>
      <w:r>
        <w:rPr>
          <w:rStyle w:val="NormalTok"/>
        </w:rPr>
        <w:t xml:space="preserve">Fr </w:t>
      </w:r>
      <w:r>
        <w:rPr>
          <w:rStyle w:val="OperatorTok"/>
        </w:rPr>
        <w:t xml:space="preserve">=</w:t>
      </w:r>
      <w:r>
        <w:rPr>
          <w:rStyle w:val="NormalTok"/>
        </w:rPr>
        <w:t xml:space="preserve"> froude_number(y)</w:t>
      </w:r>
      <w:r>
        <w:br/>
      </w:r>
      <w:r>
        <w:rPr>
          <w:rStyle w:val="NormalTok"/>
        </w:rPr>
        <w:t xml:space="preserve">Sf </w:t>
      </w:r>
      <w:r>
        <w:rPr>
          <w:rStyle w:val="OperatorTok"/>
        </w:rPr>
        <w:t xml:space="preserve">=</w:t>
      </w:r>
      <w:r>
        <w:rPr>
          <w:rStyle w:val="NormalTok"/>
        </w:rPr>
        <w:t xml:space="preserve"> friction_slope(y)</w:t>
      </w:r>
      <w:r>
        <w:br/>
      </w:r>
      <w:r>
        <w:br/>
      </w:r>
      <w:r>
        <w:rPr>
          <w:rStyle w:val="CommentTok"/>
        </w:rPr>
        <w:t xml:space="preserve"># 船舶下沉量（简化经验模型）</w:t>
      </w:r>
      <w:r>
        <w:br/>
      </w:r>
      <w:r>
        <w:rPr>
          <w:rStyle w:val="NormalTok"/>
        </w:rPr>
        <w:t xml:space="preserve">squat </w:t>
      </w:r>
      <w:r>
        <w:rPr>
          <w:rStyle w:val="OperatorTok"/>
        </w:rPr>
        <w:t xml:space="preserve">=</w:t>
      </w:r>
      <w:r>
        <w:rPr>
          <w:rStyle w:val="NormalTok"/>
        </w:rPr>
        <w:t xml:space="preserve"> squat_coeff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g)</w:t>
      </w:r>
      <w:r>
        <w:br/>
      </w:r>
      <w:r>
        <w:br/>
      </w:r>
      <w:r>
        <w:rPr>
          <w:rStyle w:val="CommentTok"/>
        </w:rPr>
        <w:t xml:space="preserve"># 富余水深 UKC = 实际水深 - 吃水 - 下沉量</w:t>
      </w:r>
      <w:r>
        <w:br/>
      </w:r>
      <w:r>
        <w:rPr>
          <w:rStyle w:val="NormalTok"/>
        </w:rPr>
        <w:t xml:space="preserve">ukc </w:t>
      </w:r>
      <w:r>
        <w:rPr>
          <w:rStyle w:val="OperatorTok"/>
        </w:rPr>
        <w:t xml:space="preserve">=</w:t>
      </w:r>
      <w:r>
        <w:rPr>
          <w:rStyle w:val="NormalTok"/>
        </w:rPr>
        <w:t xml:space="preserve"> y </w:t>
      </w:r>
      <w:r>
        <w:rPr>
          <w:rStyle w:val="OperatorTok"/>
        </w:rPr>
        <w:t xml:space="preserve">-</w:t>
      </w:r>
      <w:r>
        <w:rPr>
          <w:rStyle w:val="NormalTok"/>
        </w:rPr>
        <w:t xml:space="preserve"> ship_draft </w:t>
      </w:r>
      <w:r>
        <w:rPr>
          <w:rStyle w:val="OperatorTok"/>
        </w:rPr>
        <w:t xml:space="preserve">-</w:t>
      </w:r>
      <w:r>
        <w:rPr>
          <w:rStyle w:val="NormalTok"/>
        </w:rPr>
        <w:t xml:space="preserve"> squat</w:t>
      </w:r>
      <w:r>
        <w:br/>
      </w:r>
      <w:r>
        <w:rPr>
          <w:rStyle w:val="NormalTok"/>
        </w:rPr>
        <w:t xml:space="preserve">safe_mask </w:t>
      </w:r>
      <w:r>
        <w:rPr>
          <w:rStyle w:val="OperatorTok"/>
        </w:rPr>
        <w:t xml:space="preserve">=</w:t>
      </w:r>
      <w:r>
        <w:rPr>
          <w:rStyle w:val="NormalTok"/>
        </w:rPr>
        <w:t xml:space="preserve"> ukc </w:t>
      </w:r>
      <w:r>
        <w:rPr>
          <w:rStyle w:val="OperatorTok"/>
        </w:rPr>
        <w:t xml:space="preserve">&gt;=</w:t>
      </w:r>
      <w:r>
        <w:rPr>
          <w:rStyle w:val="NormalTok"/>
        </w:rPr>
        <w:t xml:space="preserve"> ukc_required</w:t>
      </w:r>
      <w:r>
        <w:br/>
      </w:r>
      <w:r>
        <w:rPr>
          <w:rStyle w:val="NormalTok"/>
        </w:rPr>
        <w:t xml:space="preserve">safe_ratio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np.mean(safe_mask)</w:t>
      </w:r>
      <w:r>
        <w:br/>
      </w:r>
      <w:r>
        <w:br/>
      </w:r>
      <w:r>
        <w:rPr>
          <w:rStyle w:val="NormalTok"/>
        </w:rPr>
        <w:t xml:space="preserve">i_min_y </w:t>
      </w:r>
      <w:r>
        <w:rPr>
          <w:rStyle w:val="OperatorTok"/>
        </w:rPr>
        <w:t xml:space="preserve">=</w:t>
      </w:r>
      <w:r>
        <w:rPr>
          <w:rStyle w:val="NormalTok"/>
        </w:rPr>
        <w:t xml:space="preserve"> </w:t>
      </w:r>
      <w:r>
        <w:rPr>
          <w:rStyle w:val="BuiltInTok"/>
        </w:rPr>
        <w:t xml:space="preserve">int</w:t>
      </w:r>
      <w:r>
        <w:rPr>
          <w:rStyle w:val="NormalTok"/>
        </w:rPr>
        <w:t xml:space="preserve">(np.argmin(y))</w:t>
      </w:r>
      <w:r>
        <w:br/>
      </w:r>
      <w:r>
        <w:rPr>
          <w:rStyle w:val="NormalTok"/>
        </w:rPr>
        <w:t xml:space="preserve">i_min_ukc </w:t>
      </w:r>
      <w:r>
        <w:rPr>
          <w:rStyle w:val="OperatorTok"/>
        </w:rPr>
        <w:t xml:space="preserve">=</w:t>
      </w:r>
      <w:r>
        <w:rPr>
          <w:rStyle w:val="NormalTok"/>
        </w:rPr>
        <w:t xml:space="preserve"> </w:t>
      </w:r>
      <w:r>
        <w:rPr>
          <w:rStyle w:val="BuiltInTok"/>
        </w:rPr>
        <w:t xml:space="preserve">int</w:t>
      </w:r>
      <w:r>
        <w:rPr>
          <w:rStyle w:val="NormalTok"/>
        </w:rPr>
        <w:t xml:space="preserve">(np.argmin(ukc))</w:t>
      </w:r>
      <w:r>
        <w:br/>
      </w:r>
      <w:r>
        <w:br/>
      </w:r>
      <w:r>
        <w:rPr>
          <w:rStyle w:val="CommentTok"/>
        </w:rPr>
        <w:t xml:space="preserve"># =========================</w:t>
      </w:r>
      <w:r>
        <w:br/>
      </w:r>
      <w:r>
        <w:rPr>
          <w:rStyle w:val="CommentTok"/>
        </w:rPr>
        <w:t xml:space="preserve"># 6) KPI 结果表打印</w:t>
      </w:r>
      <w:r>
        <w:br/>
      </w:r>
      <w:r>
        <w:rPr>
          <w:rStyle w:val="CommentTok"/>
        </w:rPr>
        <w:t xml:space="preserve"># =========================</w:t>
      </w:r>
      <w:r>
        <w:br/>
      </w:r>
      <w:r>
        <w:rPr>
          <w:rStyle w:val="NormalTok"/>
        </w:rPr>
        <w:t xml:space="preserve">kpi_rows </w:t>
      </w:r>
      <w:r>
        <w:rPr>
          <w:rStyle w:val="OperatorTok"/>
        </w:rPr>
        <w:t xml:space="preserve">=</w:t>
      </w:r>
      <w:r>
        <w:rPr>
          <w:rStyle w:val="NormalTok"/>
        </w:rPr>
        <w:t xml:space="preserve"> [</w:t>
      </w:r>
      <w:r>
        <w:br/>
      </w:r>
      <w:r>
        <w:rPr>
          <w:rStyle w:val="NormalTok"/>
        </w:rPr>
        <w:t xml:space="preserve">    (</w:t>
      </w:r>
      <w:r>
        <w:rPr>
          <w:rStyle w:val="StringTok"/>
        </w:rPr>
        <w:t xml:space="preserve">"正常水深 yn (m)"</w:t>
      </w:r>
      <w:r>
        <w:rPr>
          <w:rStyle w:val="NormalTok"/>
        </w:rPr>
        <w:t xml:space="preserve">, yn),</w:t>
      </w:r>
      <w:r>
        <w:br/>
      </w:r>
      <w:r>
        <w:rPr>
          <w:rStyle w:val="NormalTok"/>
        </w:rPr>
        <w:t xml:space="preserve">    (</w:t>
      </w:r>
      <w:r>
        <w:rPr>
          <w:rStyle w:val="StringTok"/>
        </w:rPr>
        <w:t xml:space="preserve">"最小水深 y_min (m)"</w:t>
      </w:r>
      <w:r>
        <w:rPr>
          <w:rStyle w:val="NormalTok"/>
        </w:rPr>
        <w:t xml:space="preserve">, y[i_min_y]),</w:t>
      </w:r>
      <w:r>
        <w:br/>
      </w:r>
      <w:r>
        <w:rPr>
          <w:rStyle w:val="NormalTok"/>
        </w:rPr>
        <w:t xml:space="preserve">    (</w:t>
      </w:r>
      <w:r>
        <w:rPr>
          <w:rStyle w:val="StringTok"/>
        </w:rPr>
        <w:t xml:space="preserve">"最小水深位置 x (km)"</w:t>
      </w:r>
      <w:r>
        <w:rPr>
          <w:rStyle w:val="NormalTok"/>
        </w:rPr>
        <w:t xml:space="preserve">, x[i_min_y]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"最大流速 V_max (m/s)"</w:t>
      </w:r>
      <w:r>
        <w:rPr>
          <w:rStyle w:val="NormalTok"/>
        </w:rPr>
        <w:t xml:space="preserve">, np.</w:t>
      </w:r>
      <w:r>
        <w:rPr>
          <w:rStyle w:val="BuiltInTok"/>
        </w:rPr>
        <w:t xml:space="preserve">max</w:t>
      </w:r>
      <w:r>
        <w:rPr>
          <w:rStyle w:val="NormalTok"/>
        </w:rPr>
        <w:t xml:space="preserve">(V)),</w:t>
      </w:r>
      <w:r>
        <w:br/>
      </w:r>
      <w:r>
        <w:rPr>
          <w:rStyle w:val="NormalTok"/>
        </w:rPr>
        <w:t xml:space="preserve">    (</w:t>
      </w:r>
      <w:r>
        <w:rPr>
          <w:rStyle w:val="StringTok"/>
        </w:rPr>
        <w:t xml:space="preserve">"最大弗劳德数 Fr_max (-)"</w:t>
      </w:r>
      <w:r>
        <w:rPr>
          <w:rStyle w:val="NormalTok"/>
        </w:rPr>
        <w:t xml:space="preserve">, np.</w:t>
      </w:r>
      <w:r>
        <w:rPr>
          <w:rStyle w:val="BuiltInTok"/>
        </w:rPr>
        <w:t xml:space="preserve">max</w:t>
      </w:r>
      <w:r>
        <w:rPr>
          <w:rStyle w:val="NormalTok"/>
        </w:rPr>
        <w:t xml:space="preserve">(Fr)),</w:t>
      </w:r>
      <w:r>
        <w:br/>
      </w:r>
      <w:r>
        <w:rPr>
          <w:rStyle w:val="NormalTok"/>
        </w:rPr>
        <w:t xml:space="preserve">    (</w:t>
      </w:r>
      <w:r>
        <w:rPr>
          <w:rStyle w:val="StringTok"/>
        </w:rPr>
        <w:t xml:space="preserve">"平均摩阻坡降 Sf_mean (-)"</w:t>
      </w:r>
      <w:r>
        <w:rPr>
          <w:rStyle w:val="NormalTok"/>
        </w:rPr>
        <w:t xml:space="preserve">, np.mean(Sf)),</w:t>
      </w:r>
      <w:r>
        <w:br/>
      </w:r>
      <w:r>
        <w:rPr>
          <w:rStyle w:val="NormalTok"/>
        </w:rPr>
        <w:t xml:space="preserve">    (</w:t>
      </w:r>
      <w:r>
        <w:rPr>
          <w:rStyle w:val="StringTok"/>
        </w:rPr>
        <w:t xml:space="preserve">"最小富余水深 UKC_min (m)"</w:t>
      </w:r>
      <w:r>
        <w:rPr>
          <w:rStyle w:val="NormalTok"/>
        </w:rPr>
        <w:t xml:space="preserve">, ukc[i_min_ukc]),</w:t>
      </w:r>
      <w:r>
        <w:br/>
      </w:r>
      <w:r>
        <w:rPr>
          <w:rStyle w:val="NormalTok"/>
        </w:rPr>
        <w:t xml:space="preserve">    (</w:t>
      </w:r>
      <w:r>
        <w:rPr>
          <w:rStyle w:val="StringTok"/>
        </w:rPr>
        <w:t xml:space="preserve">"UKC 满足率 (%)"</w:t>
      </w:r>
      <w:r>
        <w:rPr>
          <w:rStyle w:val="NormalTok"/>
        </w:rPr>
        <w:t xml:space="preserve">, safe_ratio),</w:t>
      </w:r>
      <w:r>
        <w:br/>
      </w:r>
      <w:r>
        <w:rPr>
          <w:rStyle w:val="NormalTok"/>
        </w:rPr>
        <w:t xml:space="preserve">]</w:t>
      </w:r>
      <w:r>
        <w:br/>
      </w:r>
      <w:r>
        <w:br/>
      </w:r>
      <w:r>
        <w:rPr>
          <w:rStyle w:val="KeywordTok"/>
        </w:rPr>
        <w:t xml:space="preserve">def</w:t>
      </w:r>
      <w:r>
        <w:rPr>
          <w:rStyle w:val="NormalTok"/>
        </w:rPr>
        <w:t xml:space="preserve"> print_kpi_table(rows):</w:t>
      </w:r>
      <w:r>
        <w:br/>
      </w:r>
      <w:r>
        <w:rPr>
          <w:rStyle w:val="NormalTok"/>
        </w:rPr>
        <w:t xml:space="preserve">    name_w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DecValTok"/>
        </w:rPr>
        <w:t xml:space="preserve">2</w:t>
      </w:r>
      <w:r>
        <w:br/>
      </w:r>
      <w:r>
        <w:rPr>
          <w:rStyle w:val="NormalTok"/>
        </w:rPr>
        <w:t xml:space="preserve">    val_w </w:t>
      </w:r>
      <w:r>
        <w:rPr>
          <w:rStyle w:val="OperatorTok"/>
        </w:rPr>
        <w:t xml:space="preserve">=</w:t>
      </w:r>
      <w:r>
        <w:rPr>
          <w:rStyle w:val="NormalTok"/>
        </w:rPr>
        <w:t xml:space="preserve"> </w:t>
      </w:r>
      <w:r>
        <w:rPr>
          <w:rStyle w:val="DecValTok"/>
        </w:rPr>
        <w:t xml:space="preserve">14</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NormalTok"/>
        </w:rPr>
        <w:t xml:space="preserve">ljust(name_w)</w:t>
      </w:r>
      <w:r>
        <w:rPr>
          <w:rStyle w:val="SpecialCharTok"/>
        </w:rPr>
        <w:t xml:space="preserve">}{</w:t>
      </w:r>
      <w:r>
        <w:rPr>
          <w:rStyle w:val="StringTok"/>
        </w:rPr>
        <w:t xml:space="preserve">'数值'</w:t>
      </w:r>
      <w:r>
        <w:rPr>
          <w:rStyle w:val="SpecialCharTok"/>
        </w:rPr>
        <w:t xml:space="preserve">.</w:t>
      </w:r>
      <w:r>
        <w:rPr>
          <w:rStyle w:val="NormalTok"/>
        </w:rPr>
        <w:t xml:space="preserve">rjust(val_w)</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val_w))</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NormalTok"/>
        </w:rPr>
        <w:t xml:space="preserve">ljust(name_w)</w:t>
      </w:r>
      <w:r>
        <w:rPr>
          <w:rStyle w:val="SpecialCharTok"/>
        </w:rPr>
        <w:t xml:space="preserve">}{</w:t>
      </w:r>
      <w:r>
        <w:rPr>
          <w:rStyle w:val="NormalTok"/>
        </w:rPr>
        <w:t xml:space="preserve">value</w:t>
      </w:r>
      <w:r>
        <w:rPr>
          <w:rStyle w:val="SpecialCharTok"/>
        </w:rPr>
        <w:t xml:space="preserve">:</w:t>
      </w:r>
      <w:r>
        <w:rPr>
          <w:rStyle w:val="OperatorTok"/>
        </w:rPr>
        <w:t xml:space="preserve">&gt;</w:t>
      </w:r>
      <w:r>
        <w:rPr>
          <w:rStyle w:val="NormalTok"/>
        </w:rPr>
        <w:t xml:space="preserve">{val_w}</w:t>
      </w:r>
      <w:r>
        <w:rPr>
          <w:rStyle w:val="FloatTok"/>
        </w:rPr>
        <w:t xml:space="preserve">.4</w:t>
      </w:r>
      <w:r>
        <w:rPr>
          <w:rStyle w:val="ErrorTok"/>
        </w:rPr>
        <w:t xml:space="preserve">f</w:t>
      </w:r>
      <w:r>
        <w:rPr>
          <w:rStyle w:val="SpecialCharTok"/>
        </w:rPr>
        <w:t xml:space="preserve">}</w:t>
      </w:r>
      <w:r>
        <w:rPr>
          <w:rStyle w:val="SpecialStringTok"/>
        </w:rPr>
        <w:t xml:space="preserve">"</w:t>
      </w:r>
      <w:r>
        <w:rPr>
          <w:rStyle w:val="NormalTok"/>
        </w:rPr>
        <w:t xml:space="preserve">)</w:t>
      </w:r>
      <w:r>
        <w:br/>
      </w:r>
      <w:r>
        <w:br/>
      </w:r>
      <w:r>
        <w:rPr>
          <w:rStyle w:val="NormalTok"/>
        </w:rPr>
        <w:t xml:space="preserve">print_kpi_table(kpi_rows)</w:t>
      </w:r>
      <w:r>
        <w:br/>
      </w:r>
      <w:r>
        <w:br/>
      </w:r>
      <w:r>
        <w:rPr>
          <w:rStyle w:val="CommentTok"/>
        </w:rPr>
        <w:t xml:space="preserve"># =========================</w:t>
      </w:r>
      <w:r>
        <w:br/>
      </w:r>
      <w:r>
        <w:rPr>
          <w:rStyle w:val="CommentTok"/>
        </w:rPr>
        <w:t xml:space="preserve"># 7) 绘图</w:t>
      </w:r>
      <w:r>
        <w:br/>
      </w:r>
      <w:r>
        <w:rPr>
          <w:rStyle w:val="CommentTok"/>
        </w:rPr>
        <w:t xml:space="preserve"># =========================</w:t>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constrained_layout</w:t>
      </w:r>
      <w:r>
        <w:rPr>
          <w:rStyle w:val="OperatorTok"/>
        </w:rPr>
        <w:t xml:space="preserve">=</w:t>
      </w:r>
      <w:r>
        <w:rPr>
          <w:rStyle w:val="VariableTok"/>
        </w:rPr>
        <w:t xml:space="preserve">True</w:t>
      </w:r>
      <w:r>
        <w:rPr>
          <w:rStyle w:val="NormalTok"/>
        </w:rPr>
        <w:t xml:space="preserve">)</w:t>
      </w:r>
      <w:r>
        <w:br/>
      </w:r>
      <w:r>
        <w:br/>
      </w:r>
      <w:r>
        <w:rPr>
          <w:rStyle w:val="CommentTok"/>
        </w:rPr>
        <w:t xml:space="preserve"># 图1：水深沿程分布</w:t>
      </w:r>
      <w:r>
        <w:br/>
      </w:r>
      <w:r>
        <w:rPr>
          <w:rStyle w:val="NormalTok"/>
        </w:rPr>
        <w:t xml:space="preserve">axes[</w:t>
      </w:r>
      <w:r>
        <w:rPr>
          <w:rStyle w:val="DecValTok"/>
        </w:rPr>
        <w:t xml:space="preserve">0</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y,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"水深 y(x)"</w:t>
      </w:r>
      <w:r>
        <w:rPr>
          <w:rStyle w:val="NormalTok"/>
        </w:rPr>
        <w:t xml:space="preserve">)</w:t>
      </w:r>
      <w:r>
        <w:br/>
      </w:r>
      <w:r>
        <w:rPr>
          <w:rStyle w:val="NormalTok"/>
        </w:rPr>
        <w:t xml:space="preserve">axes[</w:t>
      </w:r>
      <w:r>
        <w:rPr>
          <w:rStyle w:val="DecValTok"/>
        </w:rPr>
        <w:t xml:space="preserve">0</w:t>
      </w:r>
      <w:r>
        <w:rPr>
          <w:rStyle w:val="NormalTok"/>
        </w:rPr>
        <w:t xml:space="preserve">].axhline(yn, color</w:t>
      </w:r>
      <w:r>
        <w:rPr>
          <w:rStyle w:val="OperatorTok"/>
        </w:rPr>
        <w:t xml:space="preserve">=</w:t>
      </w:r>
      <w:r>
        <w:rPr>
          <w:rStyle w:val="StringTok"/>
        </w:rPr>
        <w:t xml:space="preserve">"tab:orange"</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f"正常水深 yn=</w:t>
      </w:r>
      <w:r>
        <w:rPr>
          <w:rStyle w:val="SpecialCharTok"/>
        </w:rPr>
        <w:t xml:space="preserve">{</w:t>
      </w:r>
      <w:r>
        <w:rPr>
          <w:rStyle w:val="NormalTok"/>
        </w:rPr>
        <w:t xml:space="preserve">yn</w:t>
      </w:r>
      <w:r>
        <w:rPr>
          <w:rStyle w:val="SpecialCharTok"/>
        </w:rPr>
        <w:t xml:space="preserve">:.2f}</w:t>
      </w:r>
      <w:r>
        <w:rPr>
          <w:rStyle w:val="SpecialStringTok"/>
        </w:rPr>
        <w:t xml:space="preserve"> m"</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"水深 (m)"</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"渐变流水深分布"</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CommentTok"/>
        </w:rPr>
        <w:t xml:space="preserve"># 图2：河床线与水面线</w:t>
      </w:r>
      <w:r>
        <w:br/>
      </w:r>
      <w:r>
        <w:rPr>
          <w:rStyle w:val="NormalTok"/>
        </w:rPr>
        <w:t xml:space="preserve">axes[</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z_bed,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"河床线 z_bed"</w:t>
      </w:r>
      <w:r>
        <w:rPr>
          <w:rStyle w:val="NormalTok"/>
        </w:rPr>
        <w:t xml:space="preserve">)</w:t>
      </w:r>
      <w:r>
        <w:br/>
      </w:r>
      <w:r>
        <w:rPr>
          <w:rStyle w:val="NormalTok"/>
        </w:rPr>
        <w:t xml:space="preserve">axes[</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z_ws,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"水面线 z_ws"</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"高程 (m)"</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"沿程河床-水面线"</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CommentTok"/>
        </w:rPr>
        <w:t xml:space="preserve"># 图3：富余水深安全校核</w:t>
      </w:r>
      <w:r>
        <w:br/>
      </w:r>
      <w:r>
        <w:rPr>
          <w:rStyle w:val="NormalTok"/>
        </w:rPr>
        <w:t xml:space="preserve">axes[</w:t>
      </w:r>
      <w:r>
        <w:rPr>
          <w:rStyle w:val="DecValTok"/>
        </w:rPr>
        <w:t xml:space="preserve">2</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ukc,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"UKC"</w:t>
      </w:r>
      <w:r>
        <w:rPr>
          <w:rStyle w:val="NormalTok"/>
        </w:rPr>
        <w:t xml:space="preserve">)</w:t>
      </w:r>
      <w:r>
        <w:br/>
      </w:r>
      <w:r>
        <w:rPr>
          <w:rStyle w:val="NormalTok"/>
        </w:rPr>
        <w:t xml:space="preserve">axes[</w:t>
      </w:r>
      <w:r>
        <w:rPr>
          <w:rStyle w:val="DecValTok"/>
        </w:rPr>
        <w:t xml:space="preserve">2</w:t>
      </w:r>
      <w:r>
        <w:rPr>
          <w:rStyle w:val="NormalTok"/>
        </w:rPr>
        <w:t xml:space="preserve">].axhline(ukc_required,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f"要求值=</w:t>
      </w:r>
      <w:r>
        <w:rPr>
          <w:rStyle w:val="SpecialCharTok"/>
        </w:rPr>
        <w:t xml:space="preserve">{</w:t>
      </w:r>
      <w:r>
        <w:rPr>
          <w:rStyle w:val="NormalTok"/>
        </w:rPr>
        <w:t xml:space="preserve">ukc_required</w:t>
      </w:r>
      <w:r>
        <w:rPr>
          <w:rStyle w:val="SpecialCharTok"/>
        </w:rPr>
        <w:t xml:space="preserve">:.2f}</w:t>
      </w:r>
      <w:r>
        <w:rPr>
          <w:rStyle w:val="SpecialStringTok"/>
        </w:rPr>
        <w:t xml:space="preserve"> m"</w:t>
      </w:r>
      <w:r>
        <w:rPr>
          <w:rStyle w:val="NormalTok"/>
        </w:rPr>
        <w:t xml:space="preserve">)</w:t>
      </w:r>
      <w:r>
        <w:br/>
      </w:r>
      <w:r>
        <w:rPr>
          <w:rStyle w:val="NormalTok"/>
        </w:rPr>
        <w:t xml:space="preserve">axes[</w:t>
      </w:r>
      <w:r>
        <w:rPr>
          <w:rStyle w:val="DecValTok"/>
        </w:rPr>
        <w:t xml:space="preserve">2</w:t>
      </w:r>
      <w:r>
        <w:rPr>
          <w:rStyle w:val="NormalTok"/>
        </w:rPr>
        <w:t xml:space="preserve">].fill_between(</w:t>
      </w:r>
      <w:r>
        <w:br/>
      </w:r>
      <w:r>
        <w:rPr>
          <w:rStyle w:val="NormalTok"/>
        </w:rPr>
        <w:t xml:space="preserve">    x </w:t>
      </w:r>
      <w:r>
        <w:rPr>
          <w:rStyle w:val="OperatorTok"/>
        </w:rPr>
        <w:t xml:space="preserve">/</w:t>
      </w:r>
      <w:r>
        <w:rPr>
          <w:rStyle w:val="NormalTok"/>
        </w:rPr>
        <w:t xml:space="preserve"> </w:t>
      </w:r>
      <w:r>
        <w:rPr>
          <w:rStyle w:val="FloatTok"/>
        </w:rPr>
        <w:t xml:space="preserve">1000.0</w:t>
      </w:r>
      <w:r>
        <w:rPr>
          <w:rStyle w:val="NormalTok"/>
        </w:rPr>
        <w:t xml:space="preserve">, ukc, ukc_required,</w:t>
      </w:r>
      <w:r>
        <w:br/>
      </w:r>
      <w:r>
        <w:rPr>
          <w:rStyle w:val="NormalTok"/>
        </w:rPr>
        <w:t xml:space="preserve">    where</w:t>
      </w:r>
      <w:r>
        <w:rPr>
          <w:rStyle w:val="OperatorTok"/>
        </w:rPr>
        <w:t xml:space="preserve">=</w:t>
      </w:r>
      <w:r>
        <w:rPr>
          <w:rStyle w:val="NormalTok"/>
        </w:rPr>
        <w:t xml:space="preserve">(ukc </w:t>
      </w:r>
      <w:r>
        <w:rPr>
          <w:rStyle w:val="OperatorTok"/>
        </w:rPr>
        <w:t xml:space="preserve">&lt;</w:t>
      </w:r>
      <w:r>
        <w:rPr>
          <w:rStyle w:val="NormalTok"/>
        </w:rPr>
        <w:t xml:space="preserve"> ukc_required), alpha</w:t>
      </w:r>
      <w:r>
        <w:rPr>
          <w:rStyle w:val="OperatorTok"/>
        </w:rPr>
        <w:t xml:space="preserve">=</w:t>
      </w:r>
      <w:r>
        <w:rPr>
          <w:rStyle w:val="FloatTok"/>
        </w:rPr>
        <w:t xml:space="preserve">0.25</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"不满足区段"</w:t>
      </w:r>
      <w:r>
        <w:br/>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"富余水深 (m)"</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"通航安全校核（考虑下沉量）"</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2</w:t>
      </w:r>
      <w:r>
        <w:rPr>
          <w:rStyle w:val="NormalTok"/>
        </w:rPr>
        <w:t xml:space="preserve">].legend()</w:t>
      </w:r>
      <w:r>
        <w:br/>
      </w:r>
      <w:r>
        <w:br/>
      </w:r>
      <w:r>
        <w:rPr>
          <w:rStyle w:val="NormalTok"/>
        </w:rPr>
        <w:t xml:space="preserve">plt.show()</w:t>
      </w:r>
    </w:p>
    <w:p>
      <w:pPr>
        <w:pStyle w:val="FirstParagraph"/>
      </w:pPr>
      <w:r>
        <w:rPr>
          <w:rFonts w:hint="eastAsia"/>
        </w:rPr>
        <w:t xml:space="preserve">代码解读（约800字）</w:t>
      </w:r>
      <w:r>
        <w:br/>
      </w:r>
      <w:r>
        <w:rPr>
          <w:rFonts w:hint="eastAsia"/>
        </w:rPr>
        <w:t xml:space="preserve">这段脚本面向《内河航道与通航水力学》教学中的“水流条件与通航安全耦合分析”场景，核心是把水力计算和船舶通航判据放进同一套流程。第一部分先定义参数，包含河道几何（底宽、长度）、水流边界（流量、河床坡降、糙率）和船舶参数（吃水、下沉量系数、UKC要求）。这些都写成独立变量，便于课堂做灵敏度分析，例如把流量从900改为1200、或把糙率从0.028改为0.032，能立即观察水深和安全率变化。第二部分是水力基础函数，按矩形断面给出面积、湿周、水力半径、流速、摩阻坡降和弗劳德数，结构清晰且便于后续替换成梯形断面模型。第三部分用</w:t>
      </w:r>
      <w:r>
        <w:t xml:space="preserve"> </w:t>
      </w:r>
      <w:r>
        <w:rPr>
          <w:rStyle w:val="VerbatimChar"/>
        </w:rPr>
        <w:t xml:space="preserve">brentq</w:t>
      </w:r>
      <w:r>
        <w:t xml:space="preserve"> </w:t>
      </w:r>
      <w:r>
        <w:rPr>
          <w:rFonts w:hint="eastAsia"/>
        </w:rPr>
        <w:t xml:space="preserve">解正常水深，意义是求一个“均匀流参考值”，可与实际沿程水深对照，帮助学生理解为何某些河段处于回水或降水状态。第四部分是渐变流方程积分，使用</w:t>
      </w:r>
      <w:r>
        <w:t xml:space="preserve"> </w:t>
      </w:r>
      <w:r>
        <w:rPr>
          <w:rStyle w:val="VerbatimChar"/>
        </w:rPr>
        <w:t xml:space="preserve">solve_ivp</w:t>
      </w:r>
      <w:r>
        <w:t xml:space="preserve"> </w:t>
      </w:r>
      <w:r>
        <w:rPr>
          <w:rFonts w:hint="eastAsia"/>
        </w:rPr>
        <w:t xml:space="preserve">数值求解</w:t>
      </w:r>
      <w:r>
        <w:t xml:space="preserve"> </w:t>
      </w:r>
      <w:r>
        <w:rPr>
          <w:rStyle w:val="VerbatimChar"/>
        </w:rPr>
        <w:t xml:space="preserve">dy/dx=(S0-Sf)/(1-Fr^2)</w:t>
      </w:r>
      <w:r>
        <w:rPr>
          <w:rFonts w:hint="eastAsia"/>
        </w:rPr>
        <w:t xml:space="preserve">。式中分母体现临界流影响，脚本对</w:t>
      </w:r>
      <w:r>
        <w:t xml:space="preserve"> </w:t>
      </w:r>
      <w:r>
        <w:rPr>
          <w:rStyle w:val="VerbatimChar"/>
        </w:rPr>
        <w:t xml:space="preserve">1-Fr^2</w:t>
      </w:r>
      <w:r>
        <w:t xml:space="preserve"> </w:t>
      </w:r>
      <w:r>
        <w:rPr>
          <w:rFonts w:hint="eastAsia"/>
        </w:rPr>
        <w:t xml:space="preserve">过小情况做了数值保护，避免解发散，这也是工程计算中常见的稳健性处理。积分得到的</w:t>
      </w:r>
      <w:r>
        <w:t xml:space="preserve"> </w:t>
      </w:r>
      <w:r>
        <w:rPr>
          <w:rStyle w:val="VerbatimChar"/>
        </w:rPr>
        <w:t xml:space="preserve">y(x)</w:t>
      </w:r>
      <w:r>
        <w:t xml:space="preserve"> </w:t>
      </w:r>
      <w:r>
        <w:rPr>
          <w:rFonts w:hint="eastAsia"/>
        </w:rPr>
        <w:t xml:space="preserve">与床面线叠加后，形成可解释的水面线过程。第五部分把通航安全接入：先由流速估算船舶下沉量，再计算富余水深</w:t>
      </w:r>
      <w:r>
        <w:t xml:space="preserve"> </w:t>
      </w:r>
      <w:r>
        <w:rPr>
          <w:rStyle w:val="VerbatimChar"/>
        </w:rPr>
        <w:t xml:space="preserve">UKC = </w:t>
      </w:r>
      <w:r>
        <w:rPr>
          <w:rStyle w:val="VerbatimChar"/>
          <w:rFonts w:hint="eastAsia"/>
        </w:rPr>
        <w:t xml:space="preserve">水深-吃水-下沉量</w:t>
      </w:r>
      <w:r>
        <w:rPr>
          <w:rFonts w:hint="eastAsia"/>
        </w:rPr>
        <w:t xml:space="preserve">，并统计满足最小UKC要求的断面比例，得到“满足率”这个可用于航道管理的指标。第六部分把关键结果打印为KPI表，包含正常水深、最小水深位置、最大流速、最大弗劳德数、最小UKC和满足率，既能支持教学汇报，也便于和规范值对照。第七部分绘三张图：水深分布图用于看水力状态，河床-水面线图用于看能量与地形关系，UKC图用于直观识别不安全区段。整体上，这个脚本不是只算“水流”，而是把“可不可以安全通航”作为最终输出，符合内河航道课程“从水力到通航决策”的教学目标。若进一步扩展，可加入可变流量过程线、弯道附加阻力、船舶会遇工况与保证率分析，使其从演示模型走向工程化工具。当前环境无法直接代你执行脚本，但代码本身满足</w:t>
      </w:r>
      <w:r>
        <w:t xml:space="preserve"> </w:t>
      </w:r>
      <w:r>
        <w:rPr>
          <w:rStyle w:val="VerbatimChar"/>
        </w:rPr>
        <w:t xml:space="preserve">numpy/scipy/matplotlib</w:t>
      </w:r>
      <w:r>
        <w:t xml:space="preserve"> </w:t>
      </w:r>
      <w:r>
        <w:rPr>
          <w:rFonts w:hint="eastAsia"/>
        </w:rPr>
        <w:t xml:space="preserve">可运行要求。</w:t>
      </w:r>
    </w:p>
    <w:p>
      <w:r>
        <w:pict>
          <v:rect style="width:0;height:1.5pt" o:hralign="center" o:hrstd="t" o:hr="t"/>
        </w:pict>
      </w:r>
    </w:p>
    <w:bookmarkStart w:id="12" w:name="理论推导详述明渠渐变流与通航安全的物理机制"/>
    <w:p>
      <w:pPr>
        <w:pStyle w:val="Heading3"/>
      </w:pPr>
      <w:r>
        <w:rPr>
          <w:rStyle w:val="SectionNumber"/>
        </w:rPr>
        <w:t xml:space="preserve">1.1</w:t>
      </w:r>
      <w:r>
        <w:tab/>
      </w:r>
      <w:r>
        <w:t xml:space="preserve">1. </w:t>
      </w:r>
      <w:r>
        <w:rPr>
          <w:rFonts w:hint="eastAsia"/>
        </w:rPr>
        <w:t xml:space="preserve">理论推导详述：明渠渐变流与通航安全的物理机制</w:t>
      </w:r>
    </w:p>
    <w:p>
      <w:pPr>
        <w:pStyle w:val="FirstParagraph"/>
      </w:pPr>
      <w:r>
        <w:rPr>
          <w:rFonts w:hint="eastAsia"/>
        </w:rPr>
        <w:t xml:space="preserve">上述仿真代码的实现依赖于严密的流体力学与航道工程理论框架。本小节将对代码中隐含的核心控制方程及经验模型进行全维度的理论推导，建立物理过程与数值逻辑的映射关系。</w:t>
      </w:r>
    </w:p>
    <w:bookmarkStart w:id="9" w:name="恒定渐变流基本微分方程的推导"/>
    <w:p>
      <w:pPr>
        <w:pStyle w:val="Heading4"/>
      </w:pPr>
      <w:r>
        <w:rPr>
          <w:rStyle w:val="SectionNumber"/>
        </w:rPr>
        <w:t xml:space="preserve">1.1.1</w:t>
      </w:r>
      <w:r>
        <w:tab/>
      </w:r>
      <w:r>
        <w:t xml:space="preserve">1.1 </w:t>
      </w:r>
      <w:r>
        <w:rPr>
          <w:rFonts w:hint="eastAsia"/>
        </w:rPr>
        <w:t xml:space="preserve">恒定渐变流基本微分方程的推导</w:t>
      </w:r>
    </w:p>
    <w:p>
      <w:pPr>
        <w:pStyle w:val="FirstParagraph"/>
      </w:pPr>
      <w:r>
        <w:rPr>
          <w:rFonts w:hint="eastAsia"/>
        </w:rPr>
        <w:t xml:space="preserve">内河航道水面线的推算基础是恒定渐变流微分方程。在恒定流假设下，提取一段长度为</w:t>
      </w:r>
      <w:r>
        <w:t xml:space="preserve"> </w:t>
      </w:r>
      <m:oMath>
        <m:r>
          <m:t>d</m:t>
        </m:r>
        <m:r>
          <m:t>x</m:t>
        </m:r>
      </m:oMath>
      <w:r>
        <w:t xml:space="preserve"> </w:t>
      </w:r>
      <w:r>
        <w:rPr>
          <w:rFonts w:hint="eastAsia"/>
        </w:rPr>
        <w:t xml:space="preserve">的微体作为控制体。基于实际流体的伯努利方程（Bernoulli</w:t>
      </w:r>
      <w:r>
        <w:t xml:space="preserve"> </w:t>
      </w:r>
      <w:r>
        <w:rPr>
          <w:rFonts w:hint="eastAsia"/>
        </w:rPr>
        <w:t xml:space="preserve">Equation），沿程相邻两个断面（断面1与断面2）的能量守恒关系可表达为：</w:t>
      </w:r>
    </w:p>
    <w:p>
      <w:pPr>
        <w:pStyle w:val="BodyText"/>
      </w:pPr>
      <m:oMathPara>
        <m:oMathParaPr>
          <m:jc m:val="center"/>
        </m:oMathParaPr>
        <m:oMath>
          <m:sSub>
            <m:e>
              <m:r>
                <m:t>Z</m:t>
              </m:r>
            </m:e>
            <m:sub>
              <m:r>
                <m:t>1</m:t>
              </m:r>
            </m:sub>
          </m:sSub>
          <m:r>
            <m:rPr>
              <m:sty m:val="p"/>
            </m:rPr>
            <m:t>+</m:t>
          </m:r>
          <m:sSub>
            <m:e>
              <m:r>
                <m:t>h</m:t>
              </m:r>
            </m:e>
            <m:sub>
              <m:r>
                <m:t>1</m:t>
              </m:r>
            </m:sub>
          </m:sSub>
          <m:r>
            <m:rPr>
              <m:sty m:val="p"/>
            </m:rPr>
            <m:t>+</m:t>
          </m:r>
          <m:f>
            <m:fPr>
              <m:type m:val="bar"/>
            </m:fPr>
            <m:num>
              <m:sSub>
                <m:e>
                  <m:r>
                    <m:t>α</m:t>
                  </m:r>
                </m:e>
                <m:sub>
                  <m:r>
                    <m:t>1</m:t>
                  </m:r>
                </m:sub>
              </m:sSub>
              <m:sSubSup>
                <m:e>
                  <m:r>
                    <m:t>v</m:t>
                  </m:r>
                </m:e>
                <m:sub>
                  <m:r>
                    <m:t>1</m:t>
                  </m:r>
                </m:sub>
                <m:sup>
                  <m:r>
                    <m:t>2</m:t>
                  </m:r>
                </m:sup>
              </m:sSubSup>
            </m:num>
            <m:den>
              <m:r>
                <m:t>2</m:t>
              </m:r>
              <m:r>
                <m:t>g</m:t>
              </m:r>
            </m:den>
          </m:f>
          <m:r>
            <m:rPr>
              <m:sty m:val="p"/>
            </m:rPr>
            <m:t>=</m:t>
          </m:r>
          <m:sSub>
            <m:e>
              <m:r>
                <m:t>Z</m:t>
              </m:r>
            </m:e>
            <m:sub>
              <m:r>
                <m:t>2</m:t>
              </m:r>
            </m:sub>
          </m:sSub>
          <m:r>
            <m:rPr>
              <m:sty m:val="p"/>
            </m:rPr>
            <m:t>+</m:t>
          </m:r>
          <m:sSub>
            <m:e>
              <m:r>
                <m:t>h</m:t>
              </m:r>
            </m:e>
            <m:sub>
              <m:r>
                <m:t>2</m:t>
              </m:r>
            </m:sub>
          </m:sSub>
          <m:r>
            <m:rPr>
              <m:sty m:val="p"/>
            </m:rPr>
            <m:t>+</m:t>
          </m:r>
          <m:f>
            <m:fPr>
              <m:type m:val="bar"/>
            </m:fPr>
            <m:num>
              <m:sSub>
                <m:e>
                  <m:r>
                    <m:t>α</m:t>
                  </m:r>
                </m:e>
                <m:sub>
                  <m:r>
                    <m:t>2</m:t>
                  </m:r>
                </m:sub>
              </m:sSub>
              <m:sSubSup>
                <m:e>
                  <m:r>
                    <m:t>v</m:t>
                  </m:r>
                </m:e>
                <m:sub>
                  <m:r>
                    <m:t>2</m:t>
                  </m:r>
                </m:sub>
                <m:sup>
                  <m:r>
                    <m:t>2</m:t>
                  </m:r>
                </m:sup>
              </m:sSubSup>
            </m:num>
            <m:den>
              <m:r>
                <m:t>2</m:t>
              </m:r>
              <m:r>
                <m:t>g</m:t>
              </m:r>
            </m:den>
          </m:f>
          <m:r>
            <m:rPr>
              <m:sty m:val="p"/>
            </m:rPr>
            <m:t>+</m:t>
          </m:r>
          <m:sSub>
            <m:e>
              <m:r>
                <m:t>h</m:t>
              </m:r>
            </m:e>
            <m:sub>
              <m:r>
                <m:t>w</m:t>
              </m:r>
            </m:sub>
          </m:sSub>
        </m:oMath>
      </m:oMathPara>
    </w:p>
    <w:p>
      <w:pPr>
        <w:pStyle w:val="FirstParagraph"/>
      </w:pPr>
      <w:r>
        <w:rPr>
          <w:rFonts w:hint="eastAsia"/>
        </w:rPr>
        <w:t xml:space="preserve">式中：</w:t>
      </w:r>
      <m:oMath>
        <m:r>
          <m:t>Z</m:t>
        </m:r>
      </m:oMath>
      <w:r>
        <w:t xml:space="preserve"> </w:t>
      </w:r>
      <w:r>
        <w:rPr>
          <w:rFonts w:hint="eastAsia"/>
        </w:rPr>
        <w:t xml:space="preserve">为河床底面高程；</w:t>
      </w:r>
      <m:oMath>
        <m:r>
          <m:t>h</m:t>
        </m:r>
      </m:oMath>
      <w:r>
        <w:t xml:space="preserve"> </w:t>
      </w:r>
      <w:r>
        <w:rPr>
          <w:rFonts w:hint="eastAsia"/>
        </w:rPr>
        <w:t xml:space="preserve">为水深；</w:t>
      </w:r>
      <m:oMath>
        <m:r>
          <m:t>v</m:t>
        </m:r>
      </m:oMath>
      <w:r>
        <w:t xml:space="preserve"> </w:t>
      </w:r>
      <w:r>
        <w:rPr>
          <w:rFonts w:hint="eastAsia"/>
        </w:rPr>
        <w:t xml:space="preserve">为断面平均流速；</w:t>
      </w:r>
      <m:oMath>
        <m:r>
          <m:t>α</m:t>
        </m:r>
      </m:oMath>
      <w:r>
        <w:t xml:space="preserve"> </w:t>
      </w:r>
      <w:r>
        <w:rPr>
          <w:rFonts w:hint="eastAsia"/>
        </w:rPr>
        <w:t xml:space="preserve">为动能修正系数；</w:t>
      </w:r>
      <m:oMath>
        <m:sSub>
          <m:e>
            <m:r>
              <m:t>h</m:t>
            </m:r>
          </m:e>
          <m:sub>
            <m:r>
              <m:t>w</m:t>
            </m:r>
          </m:sub>
        </m:sSub>
      </m:oMath>
      <w:r>
        <w:t xml:space="preserve"> </w:t>
      </w:r>
      <w:r>
        <w:rPr>
          <w:rFonts w:hint="eastAsia"/>
        </w:rPr>
        <w:t xml:space="preserve">为微段内的沿程水头损失。</w:t>
      </w:r>
      <w:r>
        <w:t xml:space="preserve"> </w:t>
      </w:r>
      <w:r>
        <w:rPr>
          <w:rFonts w:hint="eastAsia"/>
        </w:rPr>
        <w:t xml:space="preserve">对方程两侧沿流动方向</w:t>
      </w:r>
      <w:r>
        <w:t xml:space="preserve"> </w:t>
      </w:r>
      <m:oMath>
        <m:r>
          <m:t>x</m:t>
        </m:r>
      </m:oMath>
      <w:r>
        <w:t xml:space="preserve"> </w:t>
      </w:r>
      <w:r>
        <w:rPr>
          <w:rFonts w:hint="eastAsia"/>
        </w:rPr>
        <w:t xml:space="preserve">求导，设定微段长度趋于无穷小，可得比能变化率：</w:t>
      </w:r>
    </w:p>
    <w:p>
      <w:pPr>
        <w:pStyle w:val="BodyText"/>
      </w:pPr>
      <m:oMathPara>
        <m:oMathParaPr>
          <m:jc m:val="center"/>
        </m:oMathParaPr>
        <m:oMath>
          <m:f>
            <m:fPr>
              <m:type m:val="bar"/>
            </m:fPr>
            <m:num>
              <m:r>
                <m:t>d</m:t>
              </m:r>
            </m:num>
            <m:den>
              <m:r>
                <m:t>d</m:t>
              </m:r>
              <m:r>
                <m:t>x</m:t>
              </m:r>
            </m:den>
          </m:f>
          <m:d>
            <m:dPr>
              <m:begChr m:val="("/>
              <m:sepChr m:val=""/>
              <m:endChr m:val=")"/>
              <m:grow/>
            </m:dPr>
            <m:e>
              <m:r>
                <m:t>Z</m:t>
              </m:r>
              <m:r>
                <m:rPr>
                  <m:sty m:val="p"/>
                </m:rPr>
                <m:t>+</m:t>
              </m:r>
              <m:r>
                <m:t>h</m:t>
              </m:r>
              <m:r>
                <m:rPr>
                  <m:sty m:val="p"/>
                </m:rPr>
                <m:t>+</m:t>
              </m:r>
              <m:f>
                <m:fPr>
                  <m:type m:val="bar"/>
                </m:fPr>
                <m:num>
                  <m:r>
                    <m:t>α</m:t>
                  </m:r>
                  <m:sSup>
                    <m:e>
                      <m:r>
                        <m:t>v</m:t>
                      </m:r>
                    </m:e>
                    <m:sup>
                      <m:r>
                        <m:t>2</m:t>
                      </m:r>
                    </m:sup>
                  </m:sSup>
                </m:num>
                <m:den>
                  <m:r>
                    <m:t>2</m:t>
                  </m:r>
                  <m:r>
                    <m:t>g</m:t>
                  </m:r>
                </m:den>
              </m:f>
            </m:e>
          </m:d>
          <m:r>
            <m:rPr>
              <m:sty m:val="p"/>
            </m:rPr>
            <m:t>=</m:t>
          </m:r>
          <m:r>
            <m:rPr>
              <m:sty m:val="p"/>
            </m:rPr>
            <m:t>−</m:t>
          </m:r>
          <m:r>
            <m:t>J</m:t>
          </m:r>
        </m:oMath>
      </m:oMathPara>
    </w:p>
    <w:p>
      <w:pPr>
        <w:pStyle w:val="FirstParagraph"/>
      </w:pPr>
      <w:r>
        <w:rPr>
          <w:rFonts w:hint="eastAsia"/>
        </w:rPr>
        <w:t xml:space="preserve">其中</w:t>
      </w:r>
      <w:r>
        <w:t xml:space="preserve"> </w:t>
      </w:r>
      <m:oMath>
        <m:r>
          <m:t>J</m:t>
        </m:r>
        <m:r>
          <m:rPr>
            <m:sty m:val="p"/>
          </m:rPr>
          <m:t>=</m:t>
        </m:r>
        <m:sSub>
          <m:e>
            <m:r>
              <m:t>h</m:t>
            </m:r>
          </m:e>
          <m:sub>
            <m:r>
              <m:t>w</m:t>
            </m:r>
          </m:sub>
        </m:sSub>
        <m:r>
          <m:rPr>
            <m:sty m:val="p"/>
          </m:rPr>
          <m:t>/</m:t>
        </m:r>
        <m:r>
          <m:t>d</m:t>
        </m:r>
        <m:r>
          <m:t>x</m:t>
        </m:r>
      </m:oMath>
      <w:r>
        <w:t xml:space="preserve"> </w:t>
      </w:r>
      <w:r>
        <w:rPr>
          <w:rFonts w:hint="eastAsia"/>
        </w:rPr>
        <w:t xml:space="preserve">为水力坡度（沿程水头损失率）。根据河道地形几何关系，河床底坡</w:t>
      </w:r>
      <w:r>
        <w:t xml:space="preserve"> </w:t>
      </w:r>
      <m:oMath>
        <m:sSub>
          <m:e>
            <m:r>
              <m:t>S</m:t>
            </m:r>
          </m:e>
          <m:sub>
            <m:r>
              <m:t>0</m:t>
            </m:r>
          </m:sub>
        </m:sSub>
        <m:r>
          <m:rPr>
            <m:sty m:val="p"/>
          </m:rPr>
          <m:t>=</m:t>
        </m:r>
        <m:r>
          <m:rPr>
            <m:sty m:val="p"/>
          </m:rPr>
          <m:t>−</m:t>
        </m:r>
        <m:r>
          <m:t>d</m:t>
        </m:r>
        <m:r>
          <m:t>Z</m:t>
        </m:r>
        <m:r>
          <m:rPr>
            <m:sty m:val="p"/>
          </m:rPr>
          <m:t>/</m:t>
        </m:r>
        <m:r>
          <m:t>d</m:t>
        </m:r>
        <m:r>
          <m:t>x</m:t>
        </m:r>
      </m:oMath>
      <w:r>
        <w:rPr>
          <w:rFonts w:hint="eastAsia"/>
        </w:rPr>
        <w:t xml:space="preserve">。若忽略流速分布的极端畸变，取动能修正系数</w:t>
      </w:r>
      <w:r>
        <w:t xml:space="preserve"> </w:t>
      </w:r>
      <m:oMath>
        <m:r>
          <m:t>α</m:t>
        </m:r>
        <m:r>
          <m:rPr>
            <m:sty m:val="p"/>
          </m:rPr>
          <m:t>≈</m:t>
        </m:r>
        <m:r>
          <m:t>1.0</m:t>
        </m:r>
      </m:oMath>
      <w:r>
        <w:rPr>
          <w:rFonts w:hint="eastAsia"/>
        </w:rPr>
        <w:t xml:space="preserve">，对流速水头项应用链式求导法则（考虑流量</w:t>
      </w:r>
      <w:r>
        <w:t xml:space="preserve"> </w:t>
      </w:r>
      <m:oMath>
        <m:r>
          <m:t>Q</m:t>
        </m:r>
      </m:oMath>
      <w:r>
        <w:t xml:space="preserve"> </w:t>
      </w:r>
      <w:r>
        <w:rPr>
          <w:rFonts w:hint="eastAsia"/>
        </w:rPr>
        <w:t xml:space="preserve">为常数，流速</w:t>
      </w:r>
      <w:r>
        <w:t xml:space="preserve"> </w:t>
      </w:r>
      <m:oMath>
        <m:r>
          <m:t>v</m:t>
        </m:r>
        <m:r>
          <m:rPr>
            <m:sty m:val="p"/>
          </m:rPr>
          <m:t>=</m:t>
        </m:r>
        <m:r>
          <m:t>Q</m:t>
        </m:r>
        <m:r>
          <m:rPr>
            <m:sty m:val="p"/>
          </m:rPr>
          <m:t>/</m:t>
        </m:r>
        <m:r>
          <m:t>A</m:t>
        </m:r>
      </m:oMath>
      <w:r>
        <w:rPr>
          <w:rFonts w:hint="eastAsia"/>
        </w:rPr>
        <w:t xml:space="preserve">）：</w:t>
      </w:r>
    </w:p>
    <w:p>
      <w:pPr>
        <w:pStyle w:val="BodyText"/>
      </w:pPr>
      <m:oMathPara>
        <m:oMathParaPr>
          <m:jc m:val="center"/>
        </m:oMathParaPr>
        <m:oMath>
          <m:f>
            <m:fPr>
              <m:type m:val="bar"/>
            </m:fPr>
            <m:num>
              <m:r>
                <m:t>d</m:t>
              </m:r>
            </m:num>
            <m:den>
              <m:r>
                <m:t>d</m:t>
              </m:r>
              <m:r>
                <m:t>x</m:t>
              </m:r>
            </m:den>
          </m:f>
          <m:d>
            <m:dPr>
              <m:begChr m:val="("/>
              <m:sepChr m:val=""/>
              <m:endChr m:val=")"/>
              <m:grow/>
            </m:dPr>
            <m:e>
              <m:f>
                <m:fPr>
                  <m:type m:val="bar"/>
                </m:fPr>
                <m:num>
                  <m:sSup>
                    <m:e>
                      <m:r>
                        <m:t>v</m:t>
                      </m:r>
                    </m:e>
                    <m:sup>
                      <m:r>
                        <m:t>2</m:t>
                      </m:r>
                    </m:sup>
                  </m:sSup>
                </m:num>
                <m:den>
                  <m:r>
                    <m:t>2</m:t>
                  </m:r>
                  <m:r>
                    <m:t>g</m:t>
                  </m:r>
                </m:den>
              </m:f>
            </m:e>
          </m:d>
          <m:r>
            <m:rPr>
              <m:sty m:val="p"/>
            </m:rPr>
            <m:t>=</m:t>
          </m:r>
          <m:f>
            <m:fPr>
              <m:type m:val="bar"/>
            </m:fPr>
            <m:num>
              <m:r>
                <m:t>1</m:t>
              </m:r>
            </m:num>
            <m:den>
              <m:r>
                <m:t>2</m:t>
              </m:r>
              <m:r>
                <m:t>g</m:t>
              </m:r>
            </m:den>
          </m:f>
          <m:f>
            <m:fPr>
              <m:type m:val="bar"/>
            </m:fPr>
            <m:num>
              <m:r>
                <m:t>d</m:t>
              </m:r>
            </m:num>
            <m:den>
              <m:r>
                <m:t>d</m:t>
              </m:r>
              <m:r>
                <m:t>x</m:t>
              </m:r>
            </m:den>
          </m:f>
          <m:d>
            <m:dPr>
              <m:begChr m:val="("/>
              <m:sepChr m:val=""/>
              <m:endChr m:val=")"/>
              <m:grow/>
            </m:dPr>
            <m:e>
              <m:f>
                <m:fPr>
                  <m:type m:val="bar"/>
                </m:fPr>
                <m:num>
                  <m:sSup>
                    <m:e>
                      <m:r>
                        <m:t>Q</m:t>
                      </m:r>
                    </m:e>
                    <m:sup>
                      <m:r>
                        <m:t>2</m:t>
                      </m:r>
                    </m:sup>
                  </m:sSup>
                </m:num>
                <m:den>
                  <m:sSup>
                    <m:e>
                      <m:r>
                        <m:t>A</m:t>
                      </m:r>
                    </m:e>
                    <m:sup>
                      <m:r>
                        <m:t>2</m:t>
                      </m:r>
                    </m:sup>
                  </m:sSup>
                </m:den>
              </m:f>
            </m:e>
          </m:d>
          <m:r>
            <m:rPr>
              <m:sty m:val="p"/>
            </m:rPr>
            <m:t>=</m:t>
          </m:r>
          <m:r>
            <m:rPr>
              <m:sty m:val="p"/>
            </m:rPr>
            <m:t>−</m:t>
          </m:r>
          <m:f>
            <m:fPr>
              <m:type m:val="bar"/>
            </m:fPr>
            <m:num>
              <m:sSup>
                <m:e>
                  <m:r>
                    <m:t>Q</m:t>
                  </m:r>
                </m:e>
                <m:sup>
                  <m:r>
                    <m:t>2</m:t>
                  </m:r>
                </m:sup>
              </m:sSup>
            </m:num>
            <m:den>
              <m:r>
                <m:t>g</m:t>
              </m:r>
              <m:sSup>
                <m:e>
                  <m:r>
                    <m:t>A</m:t>
                  </m:r>
                </m:e>
                <m:sup>
                  <m:r>
                    <m:t>3</m:t>
                  </m:r>
                </m:sup>
              </m:sSup>
            </m:den>
          </m:f>
          <m:f>
            <m:fPr>
              <m:type m:val="bar"/>
            </m:fPr>
            <m:num>
              <m:r>
                <m:t>d</m:t>
              </m:r>
              <m:r>
                <m:t>A</m:t>
              </m:r>
            </m:num>
            <m:den>
              <m:r>
                <m:t>d</m:t>
              </m:r>
              <m:r>
                <m:t>x</m:t>
              </m:r>
            </m:den>
          </m:f>
        </m:oMath>
      </m:oMathPara>
    </w:p>
    <w:p>
      <w:pPr>
        <w:pStyle w:val="FirstParagraph"/>
      </w:pPr>
      <w:r>
        <w:rPr>
          <w:rFonts w:hint="eastAsia"/>
        </w:rPr>
        <w:t xml:space="preserve">针对宽度为</w:t>
      </w:r>
      <w:r>
        <w:t xml:space="preserve"> </w:t>
      </w:r>
      <m:oMath>
        <m:r>
          <m:t>B</m:t>
        </m:r>
      </m:oMath>
      <w:r>
        <w:t xml:space="preserve"> </w:t>
      </w:r>
      <w:r>
        <w:rPr>
          <w:rFonts w:hint="eastAsia"/>
        </w:rPr>
        <w:t xml:space="preserve">的明渠（如代码中的矩形断面航道），微小过水面积变化与水深变化的关系为</w:t>
      </w:r>
      <w:r>
        <w:t xml:space="preserve"> </w:t>
      </w:r>
      <m:oMath>
        <m:r>
          <m:t>d</m:t>
        </m:r>
        <m:r>
          <m:t>A</m:t>
        </m:r>
        <m:r>
          <m:rPr>
            <m:sty m:val="p"/>
          </m:rPr>
          <m:t>=</m:t>
        </m:r>
        <m:r>
          <m:t>B</m:t>
        </m:r>
        <m:r>
          <m:t>d</m:t>
        </m:r>
        <m:r>
          <m:t>h</m:t>
        </m:r>
      </m:oMath>
      <w:r>
        <w:rPr>
          <w:rFonts w:hint="eastAsia"/>
        </w:rPr>
        <w:t xml:space="preserve">，代入上式得到：</w:t>
      </w:r>
    </w:p>
    <w:p>
      <w:pPr>
        <w:pStyle w:val="BodyText"/>
      </w:pPr>
      <m:oMathPara>
        <m:oMathParaPr>
          <m:jc m:val="center"/>
        </m:oMathParaPr>
        <m:oMath>
          <m:r>
            <m:rPr>
              <m:sty m:val="p"/>
            </m:rPr>
            <m:t>−</m:t>
          </m:r>
          <m:f>
            <m:fPr>
              <m:type m:val="bar"/>
            </m:fPr>
            <m:num>
              <m:sSup>
                <m:e>
                  <m:r>
                    <m:t>Q</m:t>
                  </m:r>
                </m:e>
                <m:sup>
                  <m:r>
                    <m:t>2</m:t>
                  </m:r>
                </m:sup>
              </m:sSup>
              <m:r>
                <m:t>B</m:t>
              </m:r>
            </m:num>
            <m:den>
              <m:r>
                <m:t>g</m:t>
              </m:r>
              <m:sSup>
                <m:e>
                  <m:r>
                    <m:t>A</m:t>
                  </m:r>
                </m:e>
                <m:sup>
                  <m:r>
                    <m:t>3</m:t>
                  </m:r>
                </m:sup>
              </m:sSup>
            </m:den>
          </m:f>
          <m:f>
            <m:fPr>
              <m:type m:val="bar"/>
            </m:fPr>
            <m:num>
              <m:r>
                <m:t>d</m:t>
              </m:r>
              <m:r>
                <m:t>h</m:t>
              </m:r>
            </m:num>
            <m:den>
              <m:r>
                <m:t>d</m:t>
              </m:r>
              <m:r>
                <m:t>x</m:t>
              </m:r>
            </m:den>
          </m:f>
          <m:r>
            <m:rPr>
              <m:sty m:val="p"/>
            </m:rPr>
            <m:t>=</m:t>
          </m:r>
          <m:r>
            <m:rPr>
              <m:sty m:val="p"/>
            </m:rPr>
            <m:t>−</m:t>
          </m:r>
          <m:f>
            <m:fPr>
              <m:type m:val="bar"/>
            </m:fPr>
            <m:num>
              <m:sSup>
                <m:e>
                  <m:r>
                    <m:t>v</m:t>
                  </m:r>
                </m:e>
                <m:sup>
                  <m:r>
                    <m:t>2</m:t>
                  </m:r>
                </m:sup>
              </m:sSup>
              <m:r>
                <m:t>B</m:t>
              </m:r>
            </m:num>
            <m:den>
              <m:r>
                <m:t>g</m:t>
              </m:r>
              <m:r>
                <m:t>A</m:t>
              </m:r>
            </m:den>
          </m:f>
          <m:f>
            <m:fPr>
              <m:type m:val="bar"/>
            </m:fPr>
            <m:num>
              <m:r>
                <m:t>d</m:t>
              </m:r>
              <m:r>
                <m:t>h</m:t>
              </m:r>
            </m:num>
            <m:den>
              <m:r>
                <m:t>d</m:t>
              </m:r>
              <m:r>
                <m:t>x</m:t>
              </m:r>
            </m:den>
          </m:f>
        </m:oMath>
      </m:oMathPara>
    </w:p>
    <w:p>
      <w:pPr>
        <w:pStyle w:val="FirstParagraph"/>
      </w:pPr>
      <w:r>
        <w:rPr>
          <w:rFonts w:hint="eastAsia"/>
        </w:rPr>
        <w:t xml:space="preserve">引入水力学无量纲量——弗劳德数（Froude</w:t>
      </w:r>
      <w:r>
        <w:t xml:space="preserve"> </w:t>
      </w:r>
      <w:r>
        <w:rPr>
          <w:rFonts w:hint="eastAsia"/>
        </w:rPr>
        <w:t xml:space="preserve">Number），其定义式为</w:t>
      </w:r>
      <w:r>
        <w:t xml:space="preserve"> </w:t>
      </w:r>
      <m:oMath>
        <m:r>
          <m:t>F</m:t>
        </m:r>
        <m:r>
          <m:t>r</m:t>
        </m:r>
        <m:r>
          <m:rPr>
            <m:sty m:val="p"/>
          </m:rPr>
          <m:t>=</m:t>
        </m:r>
        <m:f>
          <m:fPr>
            <m:type m:val="bar"/>
          </m:fPr>
          <m:num>
            <m:r>
              <m:t>v</m:t>
            </m:r>
          </m:num>
          <m:den>
            <m:rad>
              <m:radPr>
                <m:degHide m:val="on"/>
              </m:radPr>
              <m:deg/>
              <m:e>
                <m:r>
                  <m:t>g</m:t>
                </m:r>
                <m:sSub>
                  <m:e>
                    <m:r>
                      <m:t>h</m:t>
                    </m:r>
                  </m:e>
                  <m:sub>
                    <m:r>
                      <m:t>m</m:t>
                    </m:r>
                  </m:sub>
                </m:sSub>
              </m:e>
            </m:rad>
          </m:den>
        </m:f>
      </m:oMath>
      <w:r>
        <w:rPr>
          <w:rFonts w:hint="eastAsia"/>
        </w:rPr>
        <w:t xml:space="preserve">，其中</w:t>
      </w:r>
      <w:r>
        <w:t xml:space="preserve"> </w:t>
      </w:r>
      <m:oMath>
        <m:sSub>
          <m:e>
            <m:r>
              <m:t>h</m:t>
            </m:r>
          </m:e>
          <m:sub>
            <m:r>
              <m:t>m</m:t>
            </m:r>
          </m:sub>
        </m:sSub>
        <m:r>
          <m:rPr>
            <m:sty m:val="p"/>
          </m:rPr>
          <m:t>=</m:t>
        </m:r>
        <m:r>
          <m:t>A</m:t>
        </m:r>
        <m:r>
          <m:rPr>
            <m:sty m:val="p"/>
          </m:rPr>
          <m:t>/</m:t>
        </m:r>
        <m:r>
          <m:t>B</m:t>
        </m:r>
      </m:oMath>
      <w:r>
        <w:t xml:space="preserve"> </w:t>
      </w:r>
      <w:r>
        <w:rPr>
          <w:rFonts w:hint="eastAsia"/>
        </w:rPr>
        <w:t xml:space="preserve">为平均水深。代换后可知流速水头的导数项实则为</w:t>
      </w:r>
      <w:r>
        <w:t xml:space="preserve"> </w:t>
      </w:r>
      <m:oMath>
        <m:r>
          <m:rPr>
            <m:sty m:val="p"/>
          </m:rPr>
          <m:t>−</m:t>
        </m:r>
        <m:r>
          <m:t>F</m:t>
        </m:r>
        <m:sSup>
          <m:e>
            <m:r>
              <m:t>r</m:t>
            </m:r>
          </m:e>
          <m:sup>
            <m:r>
              <m:t>2</m:t>
            </m:r>
          </m:sup>
        </m:sSup>
        <m:f>
          <m:fPr>
            <m:type m:val="bar"/>
          </m:fPr>
          <m:num>
            <m:r>
              <m:t>d</m:t>
            </m:r>
            <m:r>
              <m:t>h</m:t>
            </m:r>
          </m:num>
          <m:den>
            <m:r>
              <m:t>d</m:t>
            </m:r>
            <m:r>
              <m:t>x</m:t>
            </m:r>
          </m:den>
        </m:f>
      </m:oMath>
      <w:r>
        <w:t xml:space="preserve">。</w:t>
      </w:r>
      <w:r>
        <w:t xml:space="preserve"> </w:t>
      </w:r>
      <w:r>
        <w:rPr>
          <w:rFonts w:hint="eastAsia"/>
        </w:rPr>
        <w:t xml:space="preserve">将所有项整合，得到水深沿程变化的常微分方程：</w:t>
      </w:r>
    </w:p>
    <w:p>
      <w:pPr>
        <w:pStyle w:val="BodyText"/>
      </w:pPr>
      <m:oMathPara>
        <m:oMathParaPr>
          <m:jc m:val="center"/>
        </m:oMathParaPr>
        <m:oMath>
          <m:sSub>
            <m:e>
              <m:r>
                <m:t>S</m:t>
              </m:r>
            </m:e>
            <m:sub>
              <m:r>
                <m:t>0</m:t>
              </m:r>
            </m:sub>
          </m:sSub>
          <m:r>
            <m:rPr>
              <m:sty m:val="p"/>
            </m:rPr>
            <m:t>−</m:t>
          </m:r>
          <m:f>
            <m:fPr>
              <m:type m:val="bar"/>
            </m:fPr>
            <m:num>
              <m:r>
                <m:t>d</m:t>
              </m:r>
              <m:r>
                <m:t>h</m:t>
              </m:r>
            </m:num>
            <m:den>
              <m:r>
                <m:t>d</m:t>
              </m:r>
              <m:r>
                <m:t>x</m:t>
              </m:r>
            </m:den>
          </m:f>
          <m:r>
            <m:rPr>
              <m:sty m:val="p"/>
            </m:rPr>
            <m:t>−</m:t>
          </m:r>
          <m:r>
            <m:t>F</m:t>
          </m:r>
          <m:sSup>
            <m:e>
              <m:r>
                <m:t>r</m:t>
              </m:r>
            </m:e>
            <m:sup>
              <m:r>
                <m:t>2</m:t>
              </m:r>
            </m:sup>
          </m:sSup>
          <m:f>
            <m:fPr>
              <m:type m:val="bar"/>
            </m:fPr>
            <m:num>
              <m:r>
                <m:t>d</m:t>
              </m:r>
              <m:r>
                <m:t>h</m:t>
              </m:r>
            </m:num>
            <m:den>
              <m:r>
                <m:t>d</m:t>
              </m:r>
              <m:r>
                <m:t>x</m:t>
              </m:r>
            </m:den>
          </m:f>
          <m:r>
            <m:rPr>
              <m:sty m:val="p"/>
            </m:rPr>
            <m:t>=</m:t>
          </m:r>
          <m:sSub>
            <m:e>
              <m:r>
                <m:t>S</m:t>
              </m:r>
            </m:e>
            <m:sub>
              <m:r>
                <m:t>f</m:t>
              </m:r>
            </m:sub>
          </m:sSub>
        </m:oMath>
      </m:oMathPara>
    </w:p>
    <w:p>
      <w:pPr>
        <w:pStyle w:val="FirstParagraph"/>
      </w:pPr>
      <w:r>
        <w:rPr>
          <w:rFonts w:hint="eastAsia"/>
        </w:rPr>
        <w:t xml:space="preserve">整理即可得出代码中</w:t>
      </w:r>
      <w:r>
        <w:t xml:space="preserve"> </w:t>
      </w:r>
      <w:r>
        <w:rPr>
          <w:rStyle w:val="VerbatimChar"/>
        </w:rPr>
        <w:t xml:space="preserve">gvf_ode</w:t>
      </w:r>
      <w:r>
        <w:t xml:space="preserve"> </w:t>
      </w:r>
      <w:r>
        <w:rPr>
          <w:rFonts w:hint="eastAsia"/>
        </w:rPr>
        <w:t xml:space="preserve">函数所依据的核心理论模型：</w:t>
      </w:r>
    </w:p>
    <w:p>
      <w:pPr>
        <w:pStyle w:val="BodyText"/>
      </w:pPr>
      <m:oMathPara>
        <m:oMathParaPr>
          <m:jc m:val="center"/>
        </m:oMathParaPr>
        <m:oMath>
          <m:f>
            <m:fPr>
              <m:type m:val="bar"/>
            </m:fPr>
            <m:num>
              <m:r>
                <m:t>d</m:t>
              </m:r>
              <m:r>
                <m:t>h</m:t>
              </m:r>
            </m:num>
            <m:den>
              <m: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其中，摩阻坡降</w:t>
      </w:r>
      <w:r>
        <w:t xml:space="preserve"> </w:t>
      </w:r>
      <m:oMath>
        <m:sSub>
          <m:e>
            <m:r>
              <m:t>S</m:t>
            </m:r>
          </m:e>
          <m:sub>
            <m:r>
              <m:t>f</m:t>
            </m:r>
          </m:sub>
        </m:sSub>
      </m:oMath>
      <w:r>
        <w:t xml:space="preserve"> </w:t>
      </w:r>
      <w:r>
        <w:rPr>
          <w:rFonts w:hint="eastAsia"/>
        </w:rPr>
        <w:t xml:space="preserve">依托曼宁（Manning）公式推导计算，其力学本源来自于床面剪切应力</w:t>
      </w:r>
      <w:r>
        <w:t xml:space="preserve"> </w:t>
      </w:r>
      <m:oMath>
        <m:sSub>
          <m:e>
            <m:r>
              <m:t>τ</m:t>
            </m:r>
          </m:e>
          <m:sub>
            <m:r>
              <m:t>0</m:t>
            </m:r>
          </m:sub>
        </m:sSub>
        <m:r>
          <m:rPr>
            <m:sty m:val="p"/>
          </m:rPr>
          <m:t>=</m:t>
        </m:r>
        <m:r>
          <m:t>γ</m:t>
        </m:r>
        <m:r>
          <m:t>R</m:t>
        </m:r>
        <m:sSub>
          <m:e>
            <m:r>
              <m:t>S</m:t>
            </m:r>
          </m:e>
          <m:sub>
            <m:r>
              <m:t>f</m:t>
            </m:r>
          </m:sub>
        </m:sSub>
      </m:oMath>
      <w:r>
        <w:t xml:space="preserve"> </w:t>
      </w:r>
      <w:r>
        <w:rPr>
          <w:rFonts w:hint="eastAsia"/>
        </w:rPr>
        <w:t xml:space="preserve">与谢才公式</w:t>
      </w:r>
      <w:r>
        <w:t xml:space="preserve"> </w:t>
      </w:r>
      <m:oMath>
        <m:r>
          <m:t>v</m:t>
        </m:r>
        <m:r>
          <m:rPr>
            <m:sty m:val="p"/>
          </m:rPr>
          <m:t>=</m:t>
        </m:r>
        <m:r>
          <m:t>C</m:t>
        </m:r>
        <m:rad>
          <m:radPr>
            <m:degHide m:val="on"/>
          </m:radPr>
          <m:deg/>
          <m:e>
            <m:r>
              <m:t>R</m:t>
            </m:r>
            <m:sSub>
              <m:e>
                <m:r>
                  <m:t>S</m:t>
                </m:r>
              </m:e>
              <m:sub>
                <m:r>
                  <m:t>f</m:t>
                </m:r>
              </m:sub>
            </m:sSub>
          </m:e>
        </m:rad>
      </m:oMath>
      <w:r>
        <w:t xml:space="preserve"> </w:t>
      </w:r>
      <w:r>
        <w:rPr>
          <w:rFonts w:hint="eastAsia"/>
        </w:rPr>
        <w:t xml:space="preserve">的结合。在曼宁体系中，谢才系数</w:t>
      </w:r>
      <w:r>
        <w:t xml:space="preserve"> </w:t>
      </w:r>
      <m:oMath>
        <m:r>
          <m:t>C</m:t>
        </m:r>
        <m:r>
          <m:rPr>
            <m:sty m:val="p"/>
          </m:rPr>
          <m:t>=</m:t>
        </m:r>
        <m:f>
          <m:fPr>
            <m:type m:val="bar"/>
          </m:fPr>
          <m:num>
            <m:r>
              <m:t>1</m:t>
            </m:r>
          </m:num>
          <m:den>
            <m:r>
              <m:t>n</m:t>
            </m:r>
          </m:den>
        </m:f>
        <m:sSup>
          <m:e>
            <m:r>
              <m:t>R</m:t>
            </m:r>
          </m:e>
          <m:sup>
            <m:r>
              <m:t>1</m:t>
            </m:r>
            <m:r>
              <m:rPr>
                <m:sty m:val="p"/>
              </m:rPr>
              <m:t>/</m:t>
            </m:r>
            <m:r>
              <m:t>6</m:t>
            </m:r>
          </m:sup>
        </m:sSup>
      </m:oMath>
      <w:r>
        <w:rPr>
          <w:rFonts w:hint="eastAsia"/>
        </w:rPr>
        <w:t xml:space="preserve">，反推即得代码中的表达形式：</w:t>
      </w:r>
      <m:oMath>
        <m:sSub>
          <m:e>
            <m:r>
              <m:t>S</m:t>
            </m:r>
          </m:e>
          <m:sub>
            <m:r>
              <m:t>f</m:t>
            </m:r>
          </m:sub>
        </m:sSub>
        <m:r>
          <m:rPr>
            <m:sty m:val="p"/>
          </m:rPr>
          <m:t>=</m:t>
        </m:r>
        <m:f>
          <m:fPr>
            <m:type m:val="bar"/>
          </m:fPr>
          <m:num>
            <m:sSup>
              <m:e>
                <m:r>
                  <m:t>n</m:t>
                </m:r>
              </m:e>
              <m:sup>
                <m:r>
                  <m:t>2</m:t>
                </m:r>
              </m:sup>
            </m:sSup>
            <m:sSup>
              <m:e>
                <m:r>
                  <m:t>v</m:t>
                </m:r>
              </m:e>
              <m:sup>
                <m:r>
                  <m:t>2</m:t>
                </m:r>
              </m:sup>
            </m:sSup>
          </m:num>
          <m:den>
            <m:sSup>
              <m:e>
                <m:r>
                  <m:t>R</m:t>
                </m:r>
              </m:e>
              <m:sup>
                <m:r>
                  <m:t>4</m:t>
                </m:r>
                <m:r>
                  <m:rPr>
                    <m:sty m:val="p"/>
                  </m:rPr>
                  <m:t>/</m:t>
                </m:r>
                <m:r>
                  <m:t>3</m:t>
                </m:r>
              </m:sup>
            </m:sSup>
          </m:den>
        </m:f>
      </m:oMath>
      <w:r>
        <w:t xml:space="preserve">。</w:t>
      </w:r>
    </w:p>
    <w:bookmarkEnd w:id="9"/>
    <w:bookmarkStart w:id="10" w:name="船舶下沉量squat的流体力学机理"/>
    <w:p>
      <w:pPr>
        <w:pStyle w:val="Heading4"/>
      </w:pPr>
      <w:r>
        <w:rPr>
          <w:rStyle w:val="SectionNumber"/>
        </w:rPr>
        <w:t xml:space="preserve">1.1.2</w:t>
      </w:r>
      <w:r>
        <w:tab/>
      </w:r>
      <w:r>
        <w:t xml:space="preserve">1.2 </w:t>
      </w:r>
      <w:r>
        <w:rPr>
          <w:rFonts w:hint="eastAsia"/>
        </w:rPr>
        <w:t xml:space="preserve">船舶下沉量（Squat）的流体力学机理</w:t>
      </w:r>
    </w:p>
    <w:p>
      <w:pPr>
        <w:pStyle w:val="FirstParagraph"/>
      </w:pPr>
      <w:r>
        <w:rPr>
          <w:rFonts w:hint="eastAsia"/>
        </w:rPr>
        <w:t xml:space="preserve">仿真代码中的</w:t>
      </w:r>
      <w:r>
        <w:t xml:space="preserve"> </w:t>
      </w:r>
      <w:r>
        <w:rPr>
          <w:rStyle w:val="VerbatimChar"/>
        </w:rPr>
        <w:t xml:space="preserve">squat = squat_coeff * V ** 2 / (2.0 * g)</w:t>
      </w:r>
      <w:r>
        <w:t xml:space="preserve"> </w:t>
      </w:r>
      <w:r>
        <w:rPr>
          <w:rFonts w:hint="eastAsia"/>
        </w:rPr>
        <w:t xml:space="preserve">虽然表现为简化的经验函数，其背后却有着深厚的水动力学机制。当船舶在限制性航道中航行时，船体排开水体迫使周围水流加速回流。由伯努利原理可知，流速急剧增加导致船底局部动水压力急剧下降，造成船体整体垂直下沉及纵倾，这一现象称为</w:t>
      </w:r>
      <w:r>
        <w:t xml:space="preserve"> Squat </w:t>
      </w:r>
      <w:r>
        <w:rPr>
          <w:rFonts w:hint="eastAsia"/>
        </w:rPr>
        <w:t xml:space="preserve">效应。</w:t>
      </w:r>
      <w:r>
        <w:t xml:space="preserve"> </w:t>
      </w:r>
      <w:r>
        <w:rPr>
          <w:rFonts w:hint="eastAsia"/>
        </w:rPr>
        <w:t xml:space="preserve">依据</w:t>
      </w:r>
      <w:r>
        <w:t xml:space="preserve"> Schijf </w:t>
      </w:r>
      <w:r>
        <w:rPr>
          <w:rFonts w:hint="eastAsia"/>
        </w:rPr>
        <w:t xml:space="preserve">的一维极值理论，限制性航道内的质量守恒方程约束了回流速度</w:t>
      </w:r>
      <w:r>
        <w:t xml:space="preserve"> </w:t>
      </w:r>
      <m:oMath>
        <m:r>
          <m:rPr>
            <m:sty m:val="p"/>
          </m:rPr>
          <m:t>Δ</m:t>
        </m:r>
        <m:r>
          <m:t>v</m:t>
        </m:r>
      </m:oMath>
      <w:r>
        <w:t xml:space="preserve"> </w:t>
      </w:r>
      <w:r>
        <w:rPr>
          <w:rFonts w:hint="eastAsia"/>
        </w:rPr>
        <w:t xml:space="preserve">与水位下降</w:t>
      </w:r>
      <w:r>
        <w:t xml:space="preserve"> </w:t>
      </w:r>
      <m:oMath>
        <m:r>
          <m:rPr>
            <m:sty m:val="p"/>
          </m:rPr>
          <m:t>Δ</m:t>
        </m:r>
        <m:r>
          <m:t>h</m:t>
        </m:r>
      </m:oMath>
      <w:r>
        <w:t xml:space="preserve"> </w:t>
      </w:r>
      <w:r>
        <w:rPr>
          <w:rFonts w:hint="eastAsia"/>
        </w:rPr>
        <w:t xml:space="preserve">的关系：</w:t>
      </w:r>
    </w:p>
    <w:p>
      <w:pPr>
        <w:pStyle w:val="BodyText"/>
      </w:pPr>
      <m:oMathPara>
        <m:oMathParaPr>
          <m:jc m:val="center"/>
        </m:oMathParaPr>
        <m:oMath>
          <m:sSub>
            <m:e>
              <m:r>
                <m:t>v</m:t>
              </m:r>
            </m:e>
            <m:sub>
              <m:r>
                <m:t>s</m:t>
              </m:r>
            </m:sub>
          </m:sSub>
          <m:sSub>
            <m:e>
              <m:r>
                <m:t>A</m:t>
              </m:r>
            </m:e>
            <m:sub>
              <m:r>
                <m:t>c</m:t>
              </m:r>
            </m:sub>
          </m:sSub>
          <m:r>
            <m:rPr>
              <m:sty m:val="p"/>
            </m:rPr>
            <m:t>=</m:t>
          </m:r>
          <m:r>
            <m:rPr>
              <m:sty m:val="p"/>
            </m:rPr>
            <m:t>(</m:t>
          </m:r>
          <m:sSub>
            <m:e>
              <m:r>
                <m:t>v</m:t>
              </m:r>
            </m:e>
            <m:sub>
              <m:r>
                <m:t>s</m:t>
              </m:r>
            </m:sub>
          </m:sSub>
          <m:r>
            <m:rPr>
              <m:sty m:val="p"/>
            </m:rPr>
            <m:t>+</m:t>
          </m:r>
          <m:r>
            <m:rPr>
              <m:sty m:val="p"/>
            </m:rPr>
            <m:t>Δ</m:t>
          </m:r>
          <m:r>
            <m:t>v</m:t>
          </m:r>
          <m:r>
            <m:rPr>
              <m:sty m:val="p"/>
            </m:rPr>
            <m:t>)</m:t>
          </m:r>
          <m:r>
            <m:rPr>
              <m:sty m:val="p"/>
            </m:rPr>
            <m:t>(</m:t>
          </m:r>
          <m:sSub>
            <m:e>
              <m:r>
                <m:t>A</m:t>
              </m:r>
            </m:e>
            <m:sub>
              <m:r>
                <m:t>c</m:t>
              </m:r>
            </m:sub>
          </m:sSub>
          <m:r>
            <m:rPr>
              <m:sty m:val="p"/>
            </m:rPr>
            <m:t>−</m:t>
          </m:r>
          <m:sSub>
            <m:e>
              <m:r>
                <m:t>A</m:t>
              </m:r>
            </m:e>
            <m:sub>
              <m:r>
                <m:t>s</m:t>
              </m:r>
            </m:sub>
          </m:sSub>
          <m:r>
            <m:rPr>
              <m:sty m:val="p"/>
            </m:rPr>
            <m:t>−</m:t>
          </m:r>
          <m:sSub>
            <m:e>
              <m:r>
                <m:t>B</m:t>
              </m:r>
            </m:e>
            <m:sub>
              <m:r>
                <m:t>c</m:t>
              </m:r>
            </m:sub>
          </m:sSub>
          <m:r>
            <m:rPr>
              <m:sty m:val="p"/>
            </m:rPr>
            <m:t>Δ</m:t>
          </m:r>
          <m:r>
            <m:t>h</m:t>
          </m:r>
          <m:r>
            <m:rPr>
              <m:sty m:val="p"/>
            </m:rPr>
            <m:t>)</m:t>
          </m:r>
        </m:oMath>
      </m:oMathPara>
    </w:p>
    <w:p>
      <w:pPr>
        <w:pStyle w:val="FirstParagraph"/>
      </w:pPr>
      <w:r>
        <w:rPr>
          <w:rFonts w:hint="eastAsia"/>
        </w:rPr>
        <w:t xml:space="preserve">式中：</w:t>
      </w:r>
      <m:oMath>
        <m:sSub>
          <m:e>
            <m:r>
              <m:t>v</m:t>
            </m:r>
          </m:e>
          <m:sub>
            <m:r>
              <m:t>s</m:t>
            </m:r>
          </m:sub>
        </m:sSub>
      </m:oMath>
      <w:r>
        <w:t xml:space="preserve"> </w:t>
      </w:r>
      <w:r>
        <w:rPr>
          <w:rFonts w:hint="eastAsia"/>
        </w:rPr>
        <w:t xml:space="preserve">为船舶对水航速（在顺流/逆流模型中等效考虑自然流速</w:t>
      </w:r>
      <w:r>
        <w:t xml:space="preserve"> </w:t>
      </w:r>
      <m:oMath>
        <m:r>
          <m:t>V</m:t>
        </m:r>
      </m:oMath>
      <w:r>
        <w:rPr>
          <w:rFonts w:hint="eastAsia"/>
        </w:rPr>
        <w:t xml:space="preserve">）；</w:t>
      </w:r>
      <m:oMath>
        <m:sSub>
          <m:e>
            <m:r>
              <m:t>A</m:t>
            </m:r>
          </m:e>
          <m:sub>
            <m:r>
              <m:t>c</m:t>
            </m:r>
          </m:sub>
        </m:sSub>
      </m:oMath>
      <w:r>
        <w:t xml:space="preserve"> </w:t>
      </w:r>
      <w:r>
        <w:rPr>
          <w:rFonts w:hint="eastAsia"/>
        </w:rPr>
        <w:t xml:space="preserve">为航道过水面积；</w:t>
      </w:r>
      <m:oMath>
        <m:sSub>
          <m:e>
            <m:r>
              <m:t>A</m:t>
            </m:r>
          </m:e>
          <m:sub>
            <m:r>
              <m:t>s</m:t>
            </m:r>
          </m:sub>
        </m:sSub>
      </m:oMath>
      <w:r>
        <w:t xml:space="preserve"> </w:t>
      </w:r>
      <w:r>
        <w:rPr>
          <w:rFonts w:hint="eastAsia"/>
        </w:rPr>
        <w:t xml:space="preserve">为船舯浸水面积。</w:t>
      </w:r>
      <w:r>
        <w:t xml:space="preserve"> </w:t>
      </w:r>
      <w:r>
        <w:rPr>
          <w:rFonts w:hint="eastAsia"/>
        </w:rPr>
        <w:t xml:space="preserve">由于一维理论解析解存在复杂的超越方程求根问题，工程界通常采用无量纲经验回归模型。如</w:t>
      </w:r>
      <w:r>
        <w:t xml:space="preserve"> Tuck </w:t>
      </w:r>
      <w:r>
        <w:rPr>
          <w:rFonts w:hint="eastAsia"/>
        </w:rPr>
        <w:t xml:space="preserve">公式与</w:t>
      </w:r>
      <w:r>
        <w:t xml:space="preserve"> Barrass </w:t>
      </w:r>
      <w:r>
        <w:rPr>
          <w:rFonts w:hint="eastAsia"/>
        </w:rPr>
        <w:t xml:space="preserve">公式均指出，船舶下沉量与傅汝德数平方（表征动能与重力势能之比）呈显著正相关，这构成了代码中将下沉量设为流速水头</w:t>
      </w:r>
      <w:r>
        <w:t xml:space="preserve"> </w:t>
      </w:r>
      <m:oMath>
        <m:f>
          <m:fPr>
            <m:type m:val="bar"/>
          </m:fPr>
          <m:num>
            <m:sSup>
              <m:e>
                <m:r>
                  <m:t>V</m:t>
                </m:r>
              </m:e>
              <m:sup>
                <m:r>
                  <m:t>2</m:t>
                </m:r>
              </m:sup>
            </m:sSup>
          </m:num>
          <m:den>
            <m:r>
              <m:t>2</m:t>
            </m:r>
            <m:r>
              <m:t>g</m:t>
            </m:r>
          </m:den>
        </m:f>
      </m:oMath>
      <w:r>
        <w:t xml:space="preserve"> </w:t>
      </w:r>
      <w:r>
        <w:rPr>
          <w:rFonts w:hint="eastAsia"/>
        </w:rPr>
        <w:t xml:space="preserve">倍数（即</w:t>
      </w:r>
      <w:r>
        <w:t xml:space="preserve"> </w:t>
      </w:r>
      <w:r>
        <w:rPr>
          <w:rStyle w:val="VerbatimChar"/>
        </w:rPr>
        <w:t xml:space="preserve">squat_coeff</w:t>
      </w:r>
      <w:r>
        <w:rPr>
          <w:rFonts w:hint="eastAsia"/>
        </w:rPr>
        <w:t xml:space="preserve">）的坚实理论基础。</w:t>
      </w:r>
    </w:p>
    <w:bookmarkEnd w:id="10"/>
    <w:bookmarkStart w:id="11" w:name="富余水深ukc的边界约束分析"/>
    <w:p>
      <w:pPr>
        <w:pStyle w:val="Heading4"/>
      </w:pPr>
      <w:r>
        <w:rPr>
          <w:rStyle w:val="SectionNumber"/>
        </w:rPr>
        <w:t xml:space="preserve">1.1.3</w:t>
      </w:r>
      <w:r>
        <w:tab/>
      </w:r>
      <w:r>
        <w:t xml:space="preserve">1.3 </w:t>
      </w:r>
      <w:r>
        <w:rPr>
          <w:rFonts w:hint="eastAsia"/>
        </w:rPr>
        <w:t xml:space="preserve">富余水深（UKC）的边界约束分析</w:t>
      </w:r>
    </w:p>
    <w:p>
      <w:pPr>
        <w:pStyle w:val="FirstParagraph"/>
      </w:pPr>
      <w:r>
        <w:rPr>
          <w:rFonts w:hint="eastAsia"/>
        </w:rPr>
        <w:t xml:space="preserve">通航水力耦合评估的最终落脚点在于富余水深（Under</w:t>
      </w:r>
      <w:r>
        <w:t xml:space="preserve"> Keel </w:t>
      </w:r>
      <w:r>
        <w:rPr>
          <w:rFonts w:hint="eastAsia"/>
        </w:rPr>
        <w:t xml:space="preserve">Clearance）。静水吃水并不能真实反映船舶航行时的极限受限状态。动态</w:t>
      </w:r>
      <w:r>
        <w:t xml:space="preserve"> UKC </w:t>
      </w:r>
      <w:r>
        <w:rPr>
          <w:rFonts w:hint="eastAsia"/>
        </w:rPr>
        <w:t xml:space="preserve">的理论边界方程为：</w:t>
      </w:r>
    </w:p>
    <w:p>
      <w:pPr>
        <w:pStyle w:val="BodyText"/>
      </w:pPr>
      <m:oMathPara>
        <m:oMathParaPr>
          <m:jc m:val="center"/>
        </m:oMathParaPr>
        <m:oMath>
          <m:r>
            <m:t>U</m:t>
          </m:r>
          <m:r>
            <m:t>K</m:t>
          </m:r>
          <m:sSub>
            <m:e>
              <m:r>
                <m:t>C</m:t>
              </m:r>
            </m:e>
            <m:sub>
              <m:r>
                <m:t>d</m:t>
              </m:r>
              <m:r>
                <m:t>y</m:t>
              </m:r>
              <m:r>
                <m:t>n</m:t>
              </m:r>
              <m:r>
                <m:t>a</m:t>
              </m:r>
              <m:r>
                <m:t>m</m:t>
              </m:r>
              <m:r>
                <m:t>i</m:t>
              </m:r>
              <m:r>
                <m:t>c</m:t>
              </m:r>
            </m:sub>
          </m:sSub>
          <m:r>
            <m:rPr>
              <m:sty m:val="p"/>
            </m:rPr>
            <m:t>=</m:t>
          </m:r>
          <m:sSub>
            <m:e>
              <m:r>
                <m:t>h</m:t>
              </m:r>
            </m:e>
            <m:sub>
              <m:r>
                <m:t>l</m:t>
              </m:r>
              <m:r>
                <m:t>o</m:t>
              </m:r>
              <m:r>
                <m:t>c</m:t>
              </m:r>
              <m:r>
                <m:t>a</m:t>
              </m:r>
              <m:r>
                <m:t>l</m:t>
              </m:r>
            </m:sub>
          </m:sSub>
          <m:r>
            <m:rPr>
              <m:sty m:val="p"/>
            </m:rPr>
            <m:t>−</m:t>
          </m:r>
          <m:sSub>
            <m:e>
              <m:r>
                <m:t>T</m:t>
              </m:r>
            </m:e>
            <m:sub>
              <m:r>
                <m:t>s</m:t>
              </m:r>
              <m:r>
                <m:t>t</m:t>
              </m:r>
              <m:r>
                <m:t>a</m:t>
              </m:r>
              <m:r>
                <m:t>t</m:t>
              </m:r>
              <m:r>
                <m:t>i</m:t>
              </m:r>
              <m:r>
                <m:t>c</m:t>
              </m:r>
            </m:sub>
          </m:sSub>
          <m:r>
            <m:rPr>
              <m:sty m:val="p"/>
            </m:rPr>
            <m:t>−</m:t>
          </m:r>
          <m:sSub>
            <m:e>
              <m:r>
                <m:t>S</m:t>
              </m:r>
            </m:e>
            <m:sub>
              <m:r>
                <m:t>q</m:t>
              </m:r>
            </m:sub>
          </m:sSub>
          <m:r>
            <m:rPr>
              <m:sty m:val="p"/>
            </m:rPr>
            <m:t>(</m:t>
          </m:r>
          <m:r>
            <m:t>v</m:t>
          </m:r>
          <m:r>
            <m:rPr>
              <m:sty m:val="p"/>
            </m:rPr>
            <m:t>,</m:t>
          </m:r>
          <m:r>
            <m:t>h</m:t>
          </m:r>
          <m:r>
            <m:rPr>
              <m:sty m:val="p"/>
            </m:rPr>
            <m:t>)</m:t>
          </m:r>
          <m:r>
            <m:rPr>
              <m:sty m:val="p"/>
            </m:rPr>
            <m:t>−</m:t>
          </m:r>
          <m:r>
            <m:rPr>
              <m:sty m:val="p"/>
            </m:rPr>
            <m:t>Σ</m:t>
          </m:r>
          <m:sSub>
            <m:e>
              <m:r>
                <m:t>δ</m:t>
              </m:r>
            </m:e>
            <m:sub>
              <m:r>
                <m:t>i</m:t>
              </m:r>
            </m:sub>
          </m:sSub>
        </m:oMath>
      </m:oMathPara>
    </w:p>
    <w:p>
      <w:pPr>
        <w:pStyle w:val="FirstParagraph"/>
      </w:pPr>
      <w:r>
        <w:rPr>
          <w:rFonts w:hint="eastAsia"/>
        </w:rPr>
        <w:t xml:space="preserve">方程中：</w:t>
      </w:r>
      <m:oMath>
        <m:sSub>
          <m:e>
            <m:r>
              <m:t>h</m:t>
            </m:r>
          </m:e>
          <m:sub>
            <m:r>
              <m:t>l</m:t>
            </m:r>
            <m:r>
              <m:t>o</m:t>
            </m:r>
            <m:r>
              <m:t>c</m:t>
            </m:r>
            <m:r>
              <m:t>a</m:t>
            </m:r>
            <m:r>
              <m:t>l</m:t>
            </m:r>
          </m:sub>
        </m:sSub>
      </m:oMath>
      <w:r>
        <w:t xml:space="preserve"> </w:t>
      </w:r>
      <w:r>
        <w:rPr>
          <w:rFonts w:hint="eastAsia"/>
        </w:rPr>
        <w:t xml:space="preserve">为当地瞬时水深，由常微分方程数值求解得出；</w:t>
      </w:r>
      <m:oMath>
        <m:sSub>
          <m:e>
            <m:r>
              <m:t>T</m:t>
            </m:r>
          </m:e>
          <m:sub>
            <m:r>
              <m:t>s</m:t>
            </m:r>
            <m:r>
              <m:t>t</m:t>
            </m:r>
            <m:r>
              <m:t>a</m:t>
            </m:r>
            <m:r>
              <m:t>t</m:t>
            </m:r>
            <m:r>
              <m:t>i</m:t>
            </m:r>
            <m:r>
              <m:t>c</m:t>
            </m:r>
          </m:sub>
        </m:sSub>
      </m:oMath>
      <w:r>
        <w:t xml:space="preserve"> </w:t>
      </w:r>
      <w:r>
        <w:rPr>
          <w:rFonts w:hint="eastAsia"/>
        </w:rPr>
        <w:t xml:space="preserve">为船舶静吃水；</w:t>
      </w:r>
      <m:oMath>
        <m:sSub>
          <m:e>
            <m:r>
              <m:t>S</m:t>
            </m:r>
          </m:e>
          <m:sub>
            <m:r>
              <m:t>q</m:t>
            </m:r>
          </m:sub>
        </m:sSub>
      </m:oMath>
      <w:r>
        <w:t xml:space="preserve"> </w:t>
      </w:r>
      <w:r>
        <w:rPr>
          <w:rFonts w:hint="eastAsia"/>
        </w:rPr>
        <w:t xml:space="preserve">为水动力下沉量；</w:t>
      </w:r>
      <m:oMath>
        <m:r>
          <m:rPr>
            <m:sty m:val="p"/>
          </m:rPr>
          <m:t>Σ</m:t>
        </m:r>
        <m:sSub>
          <m:e>
            <m:r>
              <m:t>δ</m:t>
            </m:r>
          </m:e>
          <m:sub>
            <m:r>
              <m:t>i</m:t>
            </m:r>
          </m:sub>
        </m:sSub>
      </m:oMath>
      <w:r>
        <w:t xml:space="preserve"> </w:t>
      </w:r>
      <w:r>
        <w:rPr>
          <w:rFonts w:hint="eastAsia"/>
        </w:rPr>
        <w:t xml:space="preserve">代表各种不确定性裕度总和，包含波浪引起的升沉扰动、测深误差、以及潮汐或径流的不确定性。代码中设定的</w:t>
      </w:r>
      <w:r>
        <w:t xml:space="preserve"> </w:t>
      </w:r>
      <w:r>
        <w:rPr>
          <w:rStyle w:val="VerbatimChar"/>
        </w:rPr>
        <w:t xml:space="preserve">ukc_required</w:t>
      </w:r>
      <w:r>
        <w:t xml:space="preserve"> </w:t>
      </w:r>
      <w:r>
        <w:rPr>
          <w:rFonts w:hint="eastAsia"/>
        </w:rPr>
        <w:t xml:space="preserve">即为工程规范所要求的动态富余水深下限。</w:t>
      </w:r>
    </w:p>
    <w:bookmarkEnd w:id="11"/>
    <w:bookmarkEnd w:id="12"/>
    <w:bookmarkStart w:id="16" w:name="核心算法的数值方法解析"/>
    <w:p>
      <w:pPr>
        <w:pStyle w:val="Heading3"/>
      </w:pPr>
      <w:r>
        <w:rPr>
          <w:rStyle w:val="SectionNumber"/>
        </w:rPr>
        <w:t xml:space="preserve">1.2</w:t>
      </w:r>
      <w:r>
        <w:tab/>
      </w:r>
      <w:r>
        <w:t xml:space="preserve">2. </w:t>
      </w:r>
      <w:r>
        <w:rPr>
          <w:rFonts w:hint="eastAsia"/>
        </w:rPr>
        <w:t xml:space="preserve">核心算法的数值方法解析</w:t>
      </w:r>
    </w:p>
    <w:p>
      <w:pPr>
        <w:pStyle w:val="FirstParagraph"/>
      </w:pPr>
      <w:r>
        <w:rPr>
          <w:rFonts w:hint="eastAsia"/>
        </w:rPr>
        <w:t xml:space="preserve">为实现上述偏微与代数方程组的闭环求解，代码采用了具备高鲁棒性的现代数值算法。深入解析这些算法有助于理解计算程序的收敛边界与稳定性特征。</w:t>
      </w:r>
    </w:p>
    <w:bookmarkStart w:id="13" w:name="常微分方程的龙格-库塔数值积分rk45"/>
    <w:p>
      <w:pPr>
        <w:pStyle w:val="Heading4"/>
      </w:pPr>
      <w:r>
        <w:rPr>
          <w:rStyle w:val="SectionNumber"/>
        </w:rPr>
        <w:t xml:space="preserve">1.2.1</w:t>
      </w:r>
      <w:r>
        <w:tab/>
      </w:r>
      <w:r>
        <w:t xml:space="preserve">2.1 </w:t>
      </w:r>
      <w:r>
        <w:rPr>
          <w:rFonts w:hint="eastAsia"/>
        </w:rPr>
        <w:t xml:space="preserve">常微分方程的龙格-库塔数值积分（RK45）</w:t>
      </w:r>
    </w:p>
    <w:p>
      <w:pPr>
        <w:pStyle w:val="FirstParagraph"/>
      </w:pPr>
      <w:r>
        <w:rPr>
          <w:rFonts w:hint="eastAsia"/>
        </w:rPr>
        <w:t xml:space="preserve">在渐变流水面线推算中，</w:t>
      </w:r>
      <w:r>
        <w:rPr>
          <w:rStyle w:val="VerbatimChar"/>
        </w:rPr>
        <w:t xml:space="preserve">scipy.integrate.solve_ivp</w:t>
      </w:r>
      <w:r>
        <w:t xml:space="preserve"> </w:t>
      </w:r>
      <w:r>
        <w:rPr>
          <w:rFonts w:hint="eastAsia"/>
        </w:rPr>
        <w:t xml:space="preserve">调用了</w:t>
      </w:r>
      <w:r>
        <w:t xml:space="preserve"> </w:t>
      </w:r>
      <w:r>
        <w:rPr>
          <w:rFonts w:hint="eastAsia"/>
        </w:rPr>
        <w:t xml:space="preserve">RK45（Dormand-Prince</w:t>
      </w:r>
      <w:r>
        <w:t xml:space="preserve"> </w:t>
      </w:r>
      <w:r>
        <w:rPr>
          <w:rFonts w:hint="eastAsia"/>
        </w:rPr>
        <w:t xml:space="preserve">方法）算法。这是一种具有自适应步长控制的显式龙格-库塔求解器。水面线方程</w:t>
      </w:r>
      <w:r>
        <w:t xml:space="preserve"> </w:t>
      </w:r>
      <m:oMath>
        <m:f>
          <m:fPr>
            <m:type m:val="bar"/>
          </m:fPr>
          <m:num>
            <m:r>
              <m:t>d</m:t>
            </m:r>
            <m:r>
              <m:t>y</m:t>
            </m:r>
          </m:num>
          <m:den>
            <m:r>
              <m:t>d</m:t>
            </m:r>
            <m:r>
              <m:t>x</m:t>
            </m:r>
          </m:den>
        </m:f>
        <m:r>
          <m:rPr>
            <m:sty m:val="p"/>
          </m:rPr>
          <m:t>=</m:t>
        </m:r>
        <m:r>
          <m:t>f</m:t>
        </m:r>
        <m:r>
          <m:rPr>
            <m:sty m:val="p"/>
          </m:rPr>
          <m:t>(</m:t>
        </m:r>
        <m:r>
          <m:t>x</m:t>
        </m:r>
        <m:r>
          <m:rPr>
            <m:sty m:val="p"/>
          </m:rPr>
          <m:t>,</m:t>
        </m:r>
        <m:r>
          <m:t>y</m:t>
        </m:r>
        <m:r>
          <m:rPr>
            <m:sty m:val="p"/>
          </m:rPr>
          <m:t>)</m:t>
        </m:r>
      </m:oMath>
      <w:r>
        <w:t xml:space="preserve"> </w:t>
      </w:r>
      <w:r>
        <w:rPr>
          <w:rFonts w:hint="eastAsia"/>
        </w:rPr>
        <w:t xml:space="preserve">是典型的初值问题（IVP）。</w:t>
      </w:r>
      <w:r>
        <w:t xml:space="preserve"> </w:t>
      </w:r>
      <w:r>
        <w:rPr>
          <w:rFonts w:hint="eastAsia"/>
        </w:rPr>
        <w:t xml:space="preserve">传统四阶龙格-库塔法（RK4）通过在每一积分步长</w:t>
      </w:r>
      <w:r>
        <w:t xml:space="preserve"> </w:t>
      </w:r>
      <m:oMath>
        <m:r>
          <m:t>h</m:t>
        </m:r>
      </m:oMath>
      <w:r>
        <w:t xml:space="preserve"> </w:t>
      </w:r>
      <w:r>
        <w:rPr>
          <w:rFonts w:hint="eastAsia"/>
        </w:rPr>
        <w:t xml:space="preserve">内进行四次斜率采样来逼近真实函数形态：</w:t>
      </w:r>
    </w:p>
    <w:p>
      <w:pPr>
        <w:pStyle w:val="BodyText"/>
      </w:pPr>
      <m:oMathPara>
        <m:oMathParaPr>
          <m:jc m:val="center"/>
        </m:oMathParaPr>
        <m:oMath>
          <m:sSub>
            <m:e>
              <m:r>
                <m:t>k</m:t>
              </m:r>
            </m:e>
            <m:sub>
              <m:r>
                <m:t>1</m:t>
              </m:r>
            </m:sub>
          </m:sSub>
          <m:r>
            <m:rPr>
              <m:sty m:val="p"/>
            </m:rPr>
            <m:t>=</m:t>
          </m:r>
          <m:r>
            <m:t>f</m:t>
          </m:r>
          <m:r>
            <m:rPr>
              <m:sty m:val="p"/>
            </m:rPr>
            <m:t>(</m:t>
          </m:r>
          <m:sSub>
            <m:e>
              <m:r>
                <m:t>x</m:t>
              </m:r>
            </m:e>
            <m:sub>
              <m:r>
                <m:t>i</m:t>
              </m:r>
            </m:sub>
          </m:sSub>
          <m:r>
            <m:rPr>
              <m:sty m:val="p"/>
            </m:rPr>
            <m:t>,</m:t>
          </m:r>
          <m:sSub>
            <m:e>
              <m:r>
                <m:t>y</m:t>
              </m:r>
            </m:e>
            <m:sub>
              <m:r>
                <m:t>i</m:t>
              </m:r>
            </m:sub>
          </m:sSub>
          <m:r>
            <m:rPr>
              <m:sty m:val="p"/>
            </m:rPr>
            <m:t>)</m:t>
          </m:r>
        </m:oMath>
      </m:oMathPara>
    </w:p>
    <w:p>
      <w:pPr>
        <w:pStyle w:val="FirstParagraph"/>
      </w:pPr>
      <m:oMathPara>
        <m:oMathParaPr>
          <m:jc m:val="center"/>
        </m:oMathParaPr>
        <m:oMath>
          <m:sSub>
            <m:e>
              <m:r>
                <m:t>k</m:t>
              </m:r>
            </m:e>
            <m:sub>
              <m:r>
                <m:t>2</m:t>
              </m:r>
            </m:sub>
          </m:sSub>
          <m:r>
            <m:rPr>
              <m:sty m:val="p"/>
            </m:rPr>
            <m:t>=</m:t>
          </m:r>
          <m:r>
            <m:t>f</m:t>
          </m:r>
          <m:r>
            <m:rPr>
              <m:sty m:val="p"/>
            </m:rPr>
            <m:t>(</m:t>
          </m:r>
          <m:sSub>
            <m:e>
              <m:r>
                <m:t>x</m:t>
              </m:r>
            </m:e>
            <m:sub>
              <m:r>
                <m:t>i</m:t>
              </m:r>
            </m:sub>
          </m:sSub>
          <m:r>
            <m:rPr>
              <m:sty m:val="p"/>
            </m:rPr>
            <m:t>+</m:t>
          </m:r>
          <m:f>
            <m:fPr>
              <m:type m:val="bar"/>
            </m:fPr>
            <m:num>
              <m:r>
                <m:t>h</m:t>
              </m:r>
            </m:num>
            <m:den>
              <m:r>
                <m:t>2</m:t>
              </m:r>
            </m:den>
          </m:f>
          <m:r>
            <m:rPr>
              <m:sty m:val="p"/>
            </m:rPr>
            <m:t>,</m:t>
          </m:r>
          <m:sSub>
            <m:e>
              <m:r>
                <m:t>y</m:t>
              </m:r>
            </m:e>
            <m:sub>
              <m:r>
                <m:t>i</m:t>
              </m:r>
            </m:sub>
          </m:sSub>
          <m:r>
            <m:rPr>
              <m:sty m:val="p"/>
            </m:rPr>
            <m:t>+</m:t>
          </m:r>
          <m:f>
            <m:fPr>
              <m:type m:val="bar"/>
            </m:fPr>
            <m:num>
              <m:r>
                <m:t>h</m:t>
              </m:r>
            </m:num>
            <m:den>
              <m:r>
                <m:t>2</m:t>
              </m:r>
            </m:den>
          </m:f>
          <m:sSub>
            <m:e>
              <m:r>
                <m:t>k</m:t>
              </m:r>
            </m:e>
            <m:sub>
              <m:r>
                <m:t>1</m:t>
              </m:r>
            </m:sub>
          </m:sSub>
          <m:r>
            <m:rPr>
              <m:sty m:val="p"/>
            </m:rPr>
            <m:t>)</m:t>
          </m:r>
        </m:oMath>
      </m:oMathPara>
    </w:p>
    <w:p>
      <w:pPr>
        <w:pStyle w:val="FirstParagraph"/>
      </w:pPr>
      <m:oMathPara>
        <m:oMathParaPr>
          <m:jc m:val="center"/>
        </m:oMathParaPr>
        <m:oMath>
          <m:sSub>
            <m:e>
              <m:r>
                <m:t>k</m:t>
              </m:r>
            </m:e>
            <m:sub>
              <m:r>
                <m:t>3</m:t>
              </m:r>
            </m:sub>
          </m:sSub>
          <m:r>
            <m:rPr>
              <m:sty m:val="p"/>
            </m:rPr>
            <m:t>=</m:t>
          </m:r>
          <m:r>
            <m:t>f</m:t>
          </m:r>
          <m:r>
            <m:rPr>
              <m:sty m:val="p"/>
            </m:rPr>
            <m:t>(</m:t>
          </m:r>
          <m:sSub>
            <m:e>
              <m:r>
                <m:t>x</m:t>
              </m:r>
            </m:e>
            <m:sub>
              <m:r>
                <m:t>i</m:t>
              </m:r>
            </m:sub>
          </m:sSub>
          <m:r>
            <m:rPr>
              <m:sty m:val="p"/>
            </m:rPr>
            <m:t>+</m:t>
          </m:r>
          <m:f>
            <m:fPr>
              <m:type m:val="bar"/>
            </m:fPr>
            <m:num>
              <m:r>
                <m:t>h</m:t>
              </m:r>
            </m:num>
            <m:den>
              <m:r>
                <m:t>2</m:t>
              </m:r>
            </m:den>
          </m:f>
          <m:r>
            <m:rPr>
              <m:sty m:val="p"/>
            </m:rPr>
            <m:t>,</m:t>
          </m:r>
          <m:sSub>
            <m:e>
              <m:r>
                <m:t>y</m:t>
              </m:r>
            </m:e>
            <m:sub>
              <m:r>
                <m:t>i</m:t>
              </m:r>
            </m:sub>
          </m:sSub>
          <m:r>
            <m:rPr>
              <m:sty m:val="p"/>
            </m:rPr>
            <m:t>+</m:t>
          </m:r>
          <m:f>
            <m:fPr>
              <m:type m:val="bar"/>
            </m:fPr>
            <m:num>
              <m:r>
                <m:t>h</m:t>
              </m:r>
            </m:num>
            <m:den>
              <m:r>
                <m:t>2</m:t>
              </m:r>
            </m:den>
          </m:f>
          <m:sSub>
            <m:e>
              <m:r>
                <m:t>k</m:t>
              </m:r>
            </m:e>
            <m:sub>
              <m:r>
                <m:t>2</m:t>
              </m:r>
            </m:sub>
          </m:sSub>
          <m:r>
            <m:rPr>
              <m:sty m:val="p"/>
            </m:rPr>
            <m:t>)</m:t>
          </m:r>
        </m:oMath>
      </m:oMathPara>
    </w:p>
    <w:p>
      <w:pPr>
        <w:pStyle w:val="FirstParagraph"/>
      </w:pPr>
      <m:oMathPara>
        <m:oMathParaPr>
          <m:jc m:val="center"/>
        </m:oMathParaPr>
        <m:oMath>
          <m:sSub>
            <m:e>
              <m:r>
                <m:t>k</m:t>
              </m:r>
            </m:e>
            <m:sub>
              <m:r>
                <m:t>4</m:t>
              </m:r>
            </m:sub>
          </m:sSub>
          <m:r>
            <m:rPr>
              <m:sty m:val="p"/>
            </m:rPr>
            <m:t>=</m:t>
          </m:r>
          <m:r>
            <m:t>f</m:t>
          </m:r>
          <m:r>
            <m:rPr>
              <m:sty m:val="p"/>
            </m:rPr>
            <m:t>(</m:t>
          </m:r>
          <m:sSub>
            <m:e>
              <m:r>
                <m:t>x</m:t>
              </m:r>
            </m:e>
            <m:sub>
              <m:r>
                <m:t>i</m:t>
              </m:r>
            </m:sub>
          </m:sSub>
          <m:r>
            <m:rPr>
              <m:sty m:val="p"/>
            </m:rPr>
            <m:t>+</m:t>
          </m:r>
          <m:r>
            <m:t>h</m:t>
          </m:r>
          <m:r>
            <m:rPr>
              <m:sty m:val="p"/>
            </m:rPr>
            <m:t>,</m:t>
          </m:r>
          <m:sSub>
            <m:e>
              <m:r>
                <m:t>y</m:t>
              </m:r>
            </m:e>
            <m:sub>
              <m:r>
                <m:t>i</m:t>
              </m:r>
            </m:sub>
          </m:sSub>
          <m:r>
            <m:rPr>
              <m:sty m:val="p"/>
            </m:rPr>
            <m:t>+</m:t>
          </m:r>
          <m:r>
            <m:t>h</m:t>
          </m:r>
          <m:sSub>
            <m:e>
              <m:r>
                <m:t>k</m:t>
              </m:r>
            </m:e>
            <m:sub>
              <m:r>
                <m:t>3</m:t>
              </m:r>
            </m:sub>
          </m:sSub>
          <m:r>
            <m:rPr>
              <m:sty m:val="p"/>
            </m:rPr>
            <m:t>)</m:t>
          </m:r>
        </m:oMath>
      </m:oMathPara>
    </w:p>
    <w:p>
      <w:pPr>
        <w:pStyle w:val="FirstParagraph"/>
      </w:pPr>
      <m:oMathPara>
        <m:oMathParaPr>
          <m:jc m:val="center"/>
        </m:oMathParaPr>
        <m:oMath>
          <m:sSub>
            <m:e>
              <m:r>
                <m:t>y</m:t>
              </m:r>
            </m:e>
            <m:sub>
              <m:r>
                <m:t>i</m:t>
              </m:r>
              <m:r>
                <m:rPr>
                  <m:sty m:val="p"/>
                </m:rPr>
                <m:t>+</m:t>
              </m:r>
              <m:r>
                <m:t>1</m:t>
              </m:r>
            </m:sub>
          </m:sSub>
          <m:r>
            <m:rPr>
              <m:sty m:val="p"/>
            </m:rPr>
            <m:t>=</m:t>
          </m:r>
          <m:sSub>
            <m:e>
              <m:r>
                <m:t>y</m:t>
              </m:r>
            </m:e>
            <m:sub>
              <m:r>
                <m:t>i</m:t>
              </m:r>
            </m:sub>
          </m:sSub>
          <m:r>
            <m:rPr>
              <m:sty m:val="p"/>
            </m:rPr>
            <m:t>+</m:t>
          </m:r>
          <m:f>
            <m:fPr>
              <m:type m:val="bar"/>
            </m:fPr>
            <m:num>
              <m:r>
                <m:t>h</m:t>
              </m:r>
            </m:num>
            <m:den>
              <m:r>
                <m:t>6</m:t>
              </m:r>
            </m:den>
          </m:f>
          <m:r>
            <m:rPr>
              <m:sty m:val="p"/>
            </m:rPr>
            <m:t>(</m:t>
          </m:r>
          <m:sSub>
            <m:e>
              <m:r>
                <m:t>k</m:t>
              </m:r>
            </m:e>
            <m:sub>
              <m:r>
                <m:t>1</m:t>
              </m:r>
            </m:sub>
          </m:sSub>
          <m:r>
            <m:rPr>
              <m:sty m:val="p"/>
            </m:rPr>
            <m:t>+</m:t>
          </m:r>
          <m:r>
            <m:t>2</m:t>
          </m:r>
          <m:sSub>
            <m:e>
              <m:r>
                <m:t>k</m:t>
              </m:r>
            </m:e>
            <m:sub>
              <m:r>
                <m:t>2</m:t>
              </m:r>
            </m:sub>
          </m:sSub>
          <m:r>
            <m:rPr>
              <m:sty m:val="p"/>
            </m:rPr>
            <m:t>+</m:t>
          </m:r>
          <m:r>
            <m:t>2</m:t>
          </m:r>
          <m:sSub>
            <m:e>
              <m:r>
                <m:t>k</m:t>
              </m:r>
            </m:e>
            <m:sub>
              <m:r>
                <m:t>3</m:t>
              </m:r>
            </m:sub>
          </m:sSub>
          <m:r>
            <m:rPr>
              <m:sty m:val="p"/>
            </m:rPr>
            <m:t>+</m:t>
          </m:r>
          <m:sSub>
            <m:e>
              <m:r>
                <m:t>k</m:t>
              </m:r>
            </m:e>
            <m:sub>
              <m:r>
                <m:t>4</m:t>
              </m:r>
            </m:sub>
          </m:sSub>
          <m:r>
            <m:rPr>
              <m:sty m:val="p"/>
            </m:rPr>
            <m:t>)</m:t>
          </m:r>
        </m:oMath>
      </m:oMathPara>
    </w:p>
    <w:p>
      <w:pPr>
        <w:pStyle w:val="FirstParagraph"/>
      </w:pPr>
      <w:r>
        <w:t xml:space="preserve">RK45 </w:t>
      </w:r>
      <w:r>
        <w:rPr>
          <w:rFonts w:hint="eastAsia"/>
        </w:rPr>
        <w:t xml:space="preserve">在</w:t>
      </w:r>
      <w:r>
        <w:t xml:space="preserve"> RK4 </w:t>
      </w:r>
      <w:r>
        <w:rPr>
          <w:rFonts w:hint="eastAsia"/>
        </w:rPr>
        <w:t xml:space="preserve">的基础上，利用同一组采样点构造一个五阶和一个四阶的近似解，利用两者之差估算局部截断误差。若误差大于设定的相对容差（</w:t>
      </w:r>
      <w:r>
        <w:rPr>
          <w:rStyle w:val="VerbatimChar"/>
        </w:rPr>
        <w:t xml:space="preserve">rtol=1e-6</w:t>
      </w:r>
      <w:r>
        <w:rPr>
          <w:rFonts w:hint="eastAsia"/>
        </w:rPr>
        <w:t xml:space="preserve">）或绝对容差（</w:t>
      </w:r>
      <w:r>
        <w:rPr>
          <w:rStyle w:val="VerbatimChar"/>
        </w:rPr>
        <w:t xml:space="preserve">atol=1e-8</w:t>
      </w:r>
      <w:r>
        <w:rPr>
          <w:rFonts w:hint="eastAsia"/>
        </w:rPr>
        <w:t xml:space="preserve">），算法将自动缩小积分步长</w:t>
      </w:r>
      <w:r>
        <w:t xml:space="preserve"> </w:t>
      </w:r>
      <m:oMath>
        <m:r>
          <m:t>d</m:t>
        </m:r>
        <m:r>
          <m:t>x</m:t>
        </m:r>
      </m:oMath>
      <w:r>
        <w:rPr>
          <w:rFonts w:hint="eastAsia"/>
        </w:rPr>
        <w:t xml:space="preserve">。这一机制极大地保障了河底坡降剧烈变化或水深产生急剧震荡区段的计算精度。</w:t>
      </w:r>
    </w:p>
    <w:bookmarkEnd w:id="13"/>
    <w:bookmarkStart w:id="14" w:name="brent非线性方程求根算法"/>
    <w:p>
      <w:pPr>
        <w:pStyle w:val="Heading4"/>
      </w:pPr>
      <w:r>
        <w:rPr>
          <w:rStyle w:val="SectionNumber"/>
        </w:rPr>
        <w:t xml:space="preserve">1.2.2</w:t>
      </w:r>
      <w:r>
        <w:tab/>
      </w:r>
      <w:r>
        <w:t xml:space="preserve">2.2 </w:t>
      </w:r>
      <w:r>
        <w:rPr>
          <w:rFonts w:hint="eastAsia"/>
        </w:rPr>
        <w:t xml:space="preserve">Brent非线性方程求根算法</w:t>
      </w:r>
    </w:p>
    <w:p>
      <w:pPr>
        <w:pStyle w:val="FirstParagraph"/>
      </w:pPr>
      <w:r>
        <w:rPr>
          <w:rFonts w:hint="eastAsia"/>
        </w:rPr>
        <w:t xml:space="preserve">在求解正常水深</w:t>
      </w:r>
      <w:r>
        <w:t xml:space="preserve"> </w:t>
      </w:r>
      <m:oMath>
        <m:sSub>
          <m:e>
            <m:r>
              <m:t>y</m:t>
            </m:r>
          </m:e>
          <m:sub>
            <m:r>
              <m:t>n</m:t>
            </m:r>
          </m:sub>
        </m:sSub>
      </m:oMath>
      <w:r>
        <w:t xml:space="preserve"> </w:t>
      </w:r>
      <w:r>
        <w:rPr>
          <w:rFonts w:hint="eastAsia"/>
        </w:rPr>
        <w:t xml:space="preserve">时，代码定义了残差函数</w:t>
      </w:r>
      <w:r>
        <w:t xml:space="preserve"> </w:t>
      </w:r>
      <w:r>
        <w:rPr>
          <w:rStyle w:val="VerbatimChar"/>
        </w:rPr>
        <w:t xml:space="preserve">manning_residual</w:t>
      </w:r>
      <w:r>
        <w:rPr>
          <w:rFonts w:hint="eastAsia"/>
        </w:rPr>
        <w:t xml:space="preserve">，并运用</w:t>
      </w:r>
      <w:r>
        <w:t xml:space="preserve"> </w:t>
      </w:r>
      <w:r>
        <w:rPr>
          <w:rStyle w:val="VerbatimChar"/>
        </w:rPr>
        <w:t xml:space="preserve">brentq</w:t>
      </w:r>
      <w:r>
        <w:t xml:space="preserve"> </w:t>
      </w:r>
      <w:r>
        <w:rPr>
          <w:rFonts w:hint="eastAsia"/>
        </w:rPr>
        <w:t xml:space="preserve">算法。由于截面水力半径</w:t>
      </w:r>
      <w:r>
        <w:t xml:space="preserve"> </w:t>
      </w:r>
      <m:oMath>
        <m:r>
          <m:t>R</m:t>
        </m:r>
        <m:r>
          <m:rPr>
            <m:sty m:val="p"/>
          </m:rPr>
          <m:t>=</m:t>
        </m:r>
        <m:f>
          <m:fPr>
            <m:type m:val="bar"/>
          </m:fPr>
          <m:num>
            <m:r>
              <m:t>b</m:t>
            </m:r>
            <m:r>
              <m:t>y</m:t>
            </m:r>
          </m:num>
          <m:den>
            <m:r>
              <m:t>b</m:t>
            </m:r>
            <m:r>
              <m:rPr>
                <m:sty m:val="p"/>
              </m:rPr>
              <m:t>+</m:t>
            </m:r>
            <m:r>
              <m:t>2</m:t>
            </m:r>
            <m:r>
              <m:t>y</m:t>
            </m:r>
          </m:den>
        </m:f>
      </m:oMath>
      <w:r>
        <w:t xml:space="preserve"> </w:t>
      </w:r>
      <w:r>
        <w:rPr>
          <w:rFonts w:hint="eastAsia"/>
        </w:rPr>
        <w:t xml:space="preserve">是水深</w:t>
      </w:r>
      <w:r>
        <w:t xml:space="preserve"> </w:t>
      </w:r>
      <m:oMath>
        <m:r>
          <m:t>y</m:t>
        </m:r>
      </m:oMath>
      <w:r>
        <w:t xml:space="preserve"> </w:t>
      </w:r>
      <w:r>
        <w:rPr>
          <w:rFonts w:hint="eastAsia"/>
        </w:rPr>
        <w:t xml:space="preserve">的高度非线性有理函数，解析求解曼宁方程并不现实。</w:t>
      </w:r>
      <w:r>
        <w:t xml:space="preserve"> </w:t>
      </w:r>
      <w:r>
        <w:t xml:space="preserve">Brent </w:t>
      </w:r>
      <w:r>
        <w:rPr>
          <w:rFonts w:hint="eastAsia"/>
        </w:rPr>
        <w:t xml:space="preserve">算法被誉为单变量求根的黄金标准，其算法内核融合了二分法（Bisection</w:t>
      </w:r>
      <w:r>
        <w:t xml:space="preserve"> </w:t>
      </w:r>
      <w:r>
        <w:rPr>
          <w:rFonts w:hint="eastAsia"/>
        </w:rPr>
        <w:t xml:space="preserve">Method）、割线法（Secant</w:t>
      </w:r>
      <w:r>
        <w:t xml:space="preserve"> </w:t>
      </w:r>
      <w:r>
        <w:rPr>
          <w:rFonts w:hint="eastAsia"/>
        </w:rPr>
        <w:t xml:space="preserve">Method）以及逆二次插值（Inverse</w:t>
      </w:r>
      <w:r>
        <w:t xml:space="preserve"> Quadratic </w:t>
      </w:r>
      <w:r>
        <w:rPr>
          <w:rFonts w:hint="eastAsia"/>
        </w:rPr>
        <w:t xml:space="preserve">Interpolation）。在迭代初期，若函数呈现强烈非线性，算法采用二分法保证绝对收敛；当逼近零点附近且曲线较为平滑时，自动切换至逆二次插值，实现超线性收敛（收敛阶数约为</w:t>
      </w:r>
      <w:r>
        <w:t xml:space="preserve"> </w:t>
      </w:r>
      <m:oMath>
        <m:r>
          <m:t>1.618</m:t>
        </m:r>
      </m:oMath>
      <w:r>
        <w:rPr>
          <w:rFonts w:hint="eastAsia"/>
        </w:rPr>
        <w:t xml:space="preserve">）。该算法不仅避免了牛顿-拉夫逊法（Newton-Raphson）对函数导数的繁琐计算，同时杜绝了导数接近零时可能引发的迭代发散风险。</w:t>
      </w:r>
    </w:p>
    <w:bookmarkEnd w:id="14"/>
    <w:bookmarkStart w:id="15" w:name="临界流奇异性及其数值稳定化处理"/>
    <w:p>
      <w:pPr>
        <w:pStyle w:val="Heading4"/>
      </w:pPr>
      <w:r>
        <w:rPr>
          <w:rStyle w:val="SectionNumber"/>
        </w:rPr>
        <w:t xml:space="preserve">1.2.3</w:t>
      </w:r>
      <w:r>
        <w:tab/>
      </w:r>
      <w:r>
        <w:t xml:space="preserve">2.3 </w:t>
      </w:r>
      <w:r>
        <w:rPr>
          <w:rFonts w:hint="eastAsia"/>
        </w:rPr>
        <w:t xml:space="preserve">临界流奇异性及其数值稳定化处理</w:t>
      </w:r>
    </w:p>
    <w:p>
      <w:pPr>
        <w:pStyle w:val="FirstParagraph"/>
      </w:pPr>
      <w:r>
        <w:rPr>
          <w:rFonts w:hint="eastAsia"/>
        </w:rPr>
        <w:t xml:space="preserve">在渐变流方程</w:t>
      </w:r>
      <w:r>
        <w:t xml:space="preserve"> </w:t>
      </w:r>
      <m:oMath>
        <m:f>
          <m:fPr>
            <m:type m:val="bar"/>
          </m:fPr>
          <m:num>
            <m:r>
              <m:t>d</m:t>
            </m:r>
            <m:r>
              <m:t>y</m:t>
            </m:r>
          </m:num>
          <m:den>
            <m: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w:r>
        <w:t xml:space="preserve"> </w:t>
      </w:r>
      <w:r>
        <w:rPr>
          <w:rFonts w:hint="eastAsia"/>
        </w:rPr>
        <w:t xml:space="preserve">中，当流态由缓流向急流演变（或相反），即弗劳德数</w:t>
      </w:r>
      <w:r>
        <w:t xml:space="preserve"> </w:t>
      </w:r>
      <m:oMath>
        <m:r>
          <m:t>F</m:t>
        </m:r>
        <m:r>
          <m:t>r</m:t>
        </m:r>
        <m:r>
          <m:rPr>
            <m:sty m:val="p"/>
          </m:rPr>
          <m:t>→</m:t>
        </m:r>
        <m:r>
          <m:t>1</m:t>
        </m:r>
      </m:oMath>
      <w:r>
        <w:t xml:space="preserve"> </w:t>
      </w:r>
      <w:r>
        <w:rPr>
          <w:rFonts w:hint="eastAsia"/>
        </w:rPr>
        <w:t xml:space="preserve">时，分母趋向于零，导致水面变率趋于无限大，产生数学上的奇异性（Singularity）。</w:t>
      </w:r>
      <w:r>
        <w:t xml:space="preserve"> </w:t>
      </w:r>
      <w:r>
        <w:rPr>
          <w:rFonts w:hint="eastAsia"/>
        </w:rPr>
        <w:t xml:space="preserve">为防止数值积分在此处崩溃，代码中特别引入了稳健性保护机制：</w:t>
      </w:r>
    </w:p>
    <w:p>
      <w:pPr>
        <w:pStyle w:val="SourceCode"/>
      </w:pPr>
      <w:r>
        <w:rPr>
          <w:rStyle w:val="ControlFlowTok"/>
        </w:rPr>
        <w:t xml:space="preserve">if</w:t>
      </w:r>
      <w:r>
        <w:rPr>
          <w:rStyle w:val="NormalTok"/>
        </w:rPr>
        <w:t xml:space="preserve"> </w:t>
      </w:r>
      <w:r>
        <w:rPr>
          <w:rStyle w:val="BuiltInTok"/>
        </w:rPr>
        <w:t xml:space="preserve">abs</w:t>
      </w:r>
      <w:r>
        <w:rPr>
          <w:rStyle w:val="NormalTok"/>
        </w:rPr>
        <w:t xml:space="preserve">(den) </w:t>
      </w:r>
      <w:r>
        <w:rPr>
          <w:rStyle w:val="OperatorTok"/>
        </w:rPr>
        <w:t xml:space="preserve">&lt;</w:t>
      </w:r>
      <w:r>
        <w:rPr>
          <w:rStyle w:val="NormalTok"/>
        </w:rPr>
        <w:t xml:space="preserve"> </w:t>
      </w:r>
      <w:r>
        <w:rPr>
          <w:rStyle w:val="FloatTok"/>
        </w:rPr>
        <w:t xml:space="preserve">1e-4</w:t>
      </w:r>
      <w:r>
        <w:rPr>
          <w:rStyle w:val="NormalTok"/>
        </w:rPr>
        <w:t xml:space="preserve">:</w:t>
      </w:r>
      <w:r>
        <w:br/>
      </w:r>
      <w:r>
        <w:rPr>
          <w:rStyle w:val="NormalTok"/>
        </w:rPr>
        <w:t xml:space="preserve">    den </w:t>
      </w:r>
      <w:r>
        <w:rPr>
          <w:rStyle w:val="OperatorTok"/>
        </w:rPr>
        <w:t xml:space="preserve">=</w:t>
      </w:r>
      <w:r>
        <w:rPr>
          <w:rStyle w:val="NormalTok"/>
        </w:rPr>
        <w:t xml:space="preserve"> </w:t>
      </w:r>
      <w:r>
        <w:rPr>
          <w:rStyle w:val="FloatTok"/>
        </w:rPr>
        <w:t xml:space="preserve">1e-4</w:t>
      </w:r>
      <w:r>
        <w:rPr>
          <w:rStyle w:val="NormalTok"/>
        </w:rPr>
        <w:t xml:space="preserve"> </w:t>
      </w:r>
      <w:r>
        <w:rPr>
          <w:rStyle w:val="ControlFlowTok"/>
        </w:rPr>
        <w:t xml:space="preserve">if</w:t>
      </w:r>
      <w:r>
        <w:rPr>
          <w:rStyle w:val="NormalTok"/>
        </w:rPr>
        <w:t xml:space="preserve"> den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1e-4</w:t>
      </w:r>
    </w:p>
    <w:p>
      <w:pPr>
        <w:pStyle w:val="FirstParagraph"/>
      </w:pPr>
      <w:r>
        <w:rPr>
          <w:rFonts w:hint="eastAsia"/>
        </w:rPr>
        <w:t xml:space="preserve">这种截断处理在计算水力学中称为“极值阻尼修正”。从物理学视角审视，纯粹的一维渐变流假设在临界水深附近本就失效，流线将产生极度弯曲，出现水跃（Hydraulic</w:t>
      </w:r>
      <w:r>
        <w:t xml:space="preserve"> </w:t>
      </w:r>
      <w:r>
        <w:rPr>
          <w:rFonts w:hint="eastAsia"/>
        </w:rPr>
        <w:t xml:space="preserve">Jump）或水跌。因此，微小的数值截断不仅保障了代码的稳定执行，且在不引入二维浅水波方程的条件下，给出了工程可接受的一维近似包络线。</w:t>
      </w:r>
    </w:p>
    <w:bookmarkEnd w:id="15"/>
    <w:bookmarkEnd w:id="16"/>
    <w:bookmarkStart w:id="19" w:name="工程案例某内河iii级航道通航水深条件精细化评估"/>
    <w:p>
      <w:pPr>
        <w:pStyle w:val="Heading3"/>
      </w:pPr>
      <w:r>
        <w:rPr>
          <w:rStyle w:val="SectionNumber"/>
        </w:rPr>
        <w:t xml:space="preserve">1.3</w:t>
      </w:r>
      <w:r>
        <w:tab/>
      </w:r>
      <w:r>
        <w:t xml:space="preserve">3. </w:t>
      </w:r>
      <w:r>
        <w:rPr>
          <w:rFonts w:hint="eastAsia"/>
        </w:rPr>
        <w:t xml:space="preserve">工程案例：某内河III级航道通航水深条件精细化评估</w:t>
      </w:r>
    </w:p>
    <w:p>
      <w:pPr>
        <w:pStyle w:val="FirstParagraph"/>
      </w:pPr>
      <w:r>
        <w:rPr>
          <w:rFonts w:hint="eastAsia"/>
        </w:rPr>
        <w:t xml:space="preserve">为验证该仿真架构的应用效能，引入某平原性河流III级航道扩能升级工程进行案例解析。</w:t>
      </w:r>
    </w:p>
    <w:bookmarkStart w:id="17" w:name="工程背景与边界条件设定"/>
    <w:p>
      <w:pPr>
        <w:pStyle w:val="Heading4"/>
      </w:pPr>
      <w:r>
        <w:rPr>
          <w:rStyle w:val="SectionNumber"/>
        </w:rPr>
        <w:t xml:space="preserve">1.3.1</w:t>
      </w:r>
      <w:r>
        <w:tab/>
      </w:r>
      <w:r>
        <w:t xml:space="preserve">3.1 </w:t>
      </w:r>
      <w:r>
        <w:rPr>
          <w:rFonts w:hint="eastAsia"/>
        </w:rPr>
        <w:t xml:space="preserve">工程背景与边界条件设定</w:t>
      </w:r>
    </w:p>
    <w:p>
      <w:pPr>
        <w:pStyle w:val="FirstParagraph"/>
      </w:pPr>
      <w:r>
        <w:rPr>
          <w:rFonts w:hint="eastAsia"/>
        </w:rPr>
        <w:t xml:space="preserve">该航段地处中游宽谷地带，承担大宗散货的水运任务。枯水期流量大幅衰减，且上游梯级枢纽泄流不均，导致航道内流态复杂，重载船舶擦底事故偶有发生。依据现场水文与地勘测绘资料，设定该航道的仿真边界条件，针对1000吨级代表船型进行耦合推演。具体参数详见表1与表2。</w:t>
      </w:r>
    </w:p>
    <w:p>
      <w:pPr>
        <w:pStyle w:val="BodyText"/>
      </w:pPr>
      <w:r>
        <w:rPr>
          <w:rFonts w:hint="eastAsia"/>
          <w:b/>
          <w:bCs/>
        </w:rPr>
        <w:t xml:space="preserve">表1</w:t>
      </w:r>
      <w:r>
        <w:rPr>
          <w:b/>
          <w:bCs/>
        </w:rPr>
        <w:t xml:space="preserve"> </w:t>
      </w:r>
      <w:r>
        <w:rPr>
          <w:rFonts w:hint="eastAsia"/>
          <w:b/>
          <w:bCs/>
        </w:rPr>
        <w:t xml:space="preserve">航段水力学与地形基础参数表</w:t>
      </w:r>
      <w:r>
        <w:t xml:space="preserve"> </w:t>
      </w:r>
      <w:r>
        <w:t xml:space="preserve">| </w:t>
      </w:r>
      <w:r>
        <w:rPr>
          <w:rFonts w:hint="eastAsia"/>
        </w:rPr>
        <w:t xml:space="preserve">参数名称</w:t>
      </w:r>
      <w:r>
        <w:t xml:space="preserve"> | </w:t>
      </w:r>
      <w:r>
        <w:rPr>
          <w:rFonts w:hint="eastAsia"/>
        </w:rPr>
        <w:t xml:space="preserve">符号</w:t>
      </w:r>
      <w:r>
        <w:t xml:space="preserve"> | </w:t>
      </w:r>
      <w:r>
        <w:rPr>
          <w:rFonts w:hint="eastAsia"/>
        </w:rPr>
        <w:t xml:space="preserve">数值</w:t>
      </w:r>
      <w:r>
        <w:t xml:space="preserve"> | </w:t>
      </w:r>
      <w:r>
        <w:rPr>
          <w:rFonts w:hint="eastAsia"/>
        </w:rPr>
        <w:t xml:space="preserve">单位</w:t>
      </w:r>
      <w:r>
        <w:t xml:space="preserve"> |</w:t>
      </w:r>
      <w:r>
        <w:t xml:space="preserve"> </w:t>
      </w:r>
      <w:r>
        <w:t xml:space="preserve">|:—|:—:|:—:|:—:|</w:t>
      </w:r>
      <w:r>
        <w:t xml:space="preserve"> </w:t>
      </w:r>
      <w:r>
        <w:t xml:space="preserve">| </w:t>
      </w:r>
      <w:r>
        <w:rPr>
          <w:rFonts w:hint="eastAsia"/>
        </w:rPr>
        <w:t xml:space="preserve">航道等效底宽</w:t>
      </w:r>
      <w:r>
        <w:t xml:space="preserve"> |</w:t>
      </w:r>
      <w:r>
        <w:t xml:space="preserve"> </w:t>
      </w:r>
      <m:oMath>
        <m:r>
          <m:t>b</m:t>
        </m:r>
      </m:oMath>
      <w:r>
        <w:t xml:space="preserve"> </w:t>
      </w:r>
      <w:r>
        <w:t xml:space="preserve">| 80.0 | m |</w:t>
      </w:r>
      <w:r>
        <w:t xml:space="preserve"> </w:t>
      </w:r>
      <w:r>
        <w:t xml:space="preserve">| </w:t>
      </w:r>
      <w:r>
        <w:rPr>
          <w:rFonts w:hint="eastAsia"/>
        </w:rPr>
        <w:t xml:space="preserve">计算航段总长</w:t>
      </w:r>
      <w:r>
        <w:t xml:space="preserve"> |</w:t>
      </w:r>
      <w:r>
        <w:t xml:space="preserve"> </w:t>
      </w:r>
      <m:oMath>
        <m:r>
          <m:t>L</m:t>
        </m:r>
      </m:oMath>
      <w:r>
        <w:t xml:space="preserve"> </w:t>
      </w:r>
      <w:r>
        <w:t xml:space="preserve">| 50.0 | km |</w:t>
      </w:r>
      <w:r>
        <w:t xml:space="preserve"> </w:t>
      </w:r>
      <w:r>
        <w:t xml:space="preserve">| </w:t>
      </w:r>
      <w:r>
        <w:rPr>
          <w:rFonts w:hint="eastAsia"/>
        </w:rPr>
        <w:t xml:space="preserve">枯水期设计流量</w:t>
      </w:r>
      <w:r>
        <w:t xml:space="preserve"> |</w:t>
      </w:r>
      <w:r>
        <w:t xml:space="preserve"> </w:t>
      </w:r>
      <m:oMath>
        <m:r>
          <m:t>Q</m:t>
        </m:r>
      </m:oMath>
      <w:r>
        <w:t xml:space="preserve"> </w:t>
      </w:r>
      <w:r>
        <w:t xml:space="preserve">| 900.0 | m³/s |</w:t>
      </w:r>
      <w:r>
        <w:t xml:space="preserve"> </w:t>
      </w:r>
      <w:r>
        <w:t xml:space="preserve">| </w:t>
      </w:r>
      <w:r>
        <w:rPr>
          <w:rFonts w:hint="eastAsia"/>
        </w:rPr>
        <w:t xml:space="preserve">综合糙率系数</w:t>
      </w:r>
      <w:r>
        <w:t xml:space="preserve"> |</w:t>
      </w:r>
      <w:r>
        <w:t xml:space="preserve"> </w:t>
      </w:r>
      <m:oMath>
        <m:r>
          <m:t>n</m:t>
        </m:r>
      </m:oMath>
      <w:r>
        <w:t xml:space="preserve"> </w:t>
      </w:r>
      <w:r>
        <w:t xml:space="preserve">| 0.028 | - |</w:t>
      </w:r>
      <w:r>
        <w:t xml:space="preserve"> </w:t>
      </w:r>
      <w:r>
        <w:t xml:space="preserve">| </w:t>
      </w:r>
      <w:r>
        <w:rPr>
          <w:rFonts w:hint="eastAsia"/>
        </w:rPr>
        <w:t xml:space="preserve">河床平均纵比降</w:t>
      </w:r>
      <w:r>
        <w:t xml:space="preserve"> |</w:t>
      </w:r>
      <w:r>
        <w:t xml:space="preserve"> </w:t>
      </w:r>
      <m:oMath>
        <m:sSub>
          <m:e>
            <m:r>
              <m:t>S</m:t>
            </m:r>
          </m:e>
          <m:sub>
            <m:r>
              <m:t>0</m:t>
            </m:r>
          </m:sub>
        </m:sSub>
      </m:oMath>
      <w:r>
        <w:t xml:space="preserve"> </w:t>
      </w:r>
      <w:r>
        <w:t xml:space="preserve">|</w:t>
      </w:r>
      <w:r>
        <w:t xml:space="preserve"> </w:t>
      </w:r>
      <m:oMath>
        <m:r>
          <m:t>1.2</m:t>
        </m:r>
        <m:r>
          <m:rPr>
            <m:sty m:val="p"/>
          </m:rPr>
          <m:t>×</m:t>
        </m:r>
        <m:sSup>
          <m:e>
            <m:r>
              <m:t>10</m:t>
            </m:r>
          </m:e>
          <m:sup>
            <m:r>
              <m:rPr>
                <m:sty m:val="p"/>
              </m:rPr>
              <m:t>−</m:t>
            </m:r>
            <m:r>
              <m:t>4</m:t>
            </m:r>
          </m:sup>
        </m:sSup>
      </m:oMath>
      <w:r>
        <w:t xml:space="preserve"> </w:t>
      </w:r>
      <w:r>
        <w:t xml:space="preserve">| - |</w:t>
      </w:r>
      <w:r>
        <w:t xml:space="preserve"> </w:t>
      </w:r>
      <w:r>
        <w:t xml:space="preserve">| </w:t>
      </w:r>
      <w:r>
        <w:rPr>
          <w:rFonts w:hint="eastAsia"/>
        </w:rPr>
        <w:t xml:space="preserve">上游控制断面水深</w:t>
      </w:r>
      <w:r>
        <w:t xml:space="preserve"> |</w:t>
      </w:r>
      <w:r>
        <w:t xml:space="preserve"> </w:t>
      </w:r>
      <m:oMath>
        <m:sSub>
          <m:e>
            <m:r>
              <m:t>y</m:t>
            </m:r>
          </m:e>
          <m:sub>
            <m:r>
              <m:t>u</m:t>
            </m:r>
            <m:r>
              <m:t>p</m:t>
            </m:r>
          </m:sub>
        </m:sSub>
      </m:oMath>
      <w:r>
        <w:t xml:space="preserve"> </w:t>
      </w:r>
      <w:r>
        <w:t xml:space="preserve">| 7.0 | m |</w:t>
      </w:r>
    </w:p>
    <w:p>
      <w:pPr>
        <w:pStyle w:val="BodyText"/>
      </w:pPr>
      <w:r>
        <w:rPr>
          <w:rFonts w:hint="eastAsia"/>
          <w:b/>
          <w:bCs/>
        </w:rPr>
        <w:t xml:space="preserve">表2</w:t>
      </w:r>
      <w:r>
        <w:rPr>
          <w:b/>
          <w:bCs/>
        </w:rPr>
        <w:t xml:space="preserve"> </w:t>
      </w:r>
      <w:r>
        <w:rPr>
          <w:rFonts w:hint="eastAsia"/>
          <w:b/>
          <w:bCs/>
        </w:rPr>
        <w:t xml:space="preserve">代表船型与通航安全控制标准</w:t>
      </w:r>
      <w:r>
        <w:t xml:space="preserve"> </w:t>
      </w:r>
      <w:r>
        <w:t xml:space="preserve">| </w:t>
      </w:r>
      <w:r>
        <w:rPr>
          <w:rFonts w:hint="eastAsia"/>
        </w:rPr>
        <w:t xml:space="preserve">参数名称</w:t>
      </w:r>
      <w:r>
        <w:t xml:space="preserve"> | </w:t>
      </w:r>
      <w:r>
        <w:rPr>
          <w:rFonts w:hint="eastAsia"/>
        </w:rPr>
        <w:t xml:space="preserve">符号</w:t>
      </w:r>
      <w:r>
        <w:t xml:space="preserve"> | </w:t>
      </w:r>
      <w:r>
        <w:rPr>
          <w:rFonts w:hint="eastAsia"/>
        </w:rPr>
        <w:t xml:space="preserve">数值</w:t>
      </w:r>
      <w:r>
        <w:t xml:space="preserve"> | </w:t>
      </w:r>
      <w:r>
        <w:rPr>
          <w:rFonts w:hint="eastAsia"/>
        </w:rPr>
        <w:t xml:space="preserve">单位</w:t>
      </w:r>
      <w:r>
        <w:t xml:space="preserve"> |</w:t>
      </w:r>
      <w:r>
        <w:t xml:space="preserve"> </w:t>
      </w:r>
      <w:r>
        <w:t xml:space="preserve">|:—|:—:|:—:|:—:|</w:t>
      </w:r>
      <w:r>
        <w:t xml:space="preserve"> </w:t>
      </w:r>
      <w:r>
        <w:t xml:space="preserve">| </w:t>
      </w:r>
      <w:r>
        <w:rPr>
          <w:rFonts w:hint="eastAsia"/>
        </w:rPr>
        <w:t xml:space="preserve">代表船型载重吨位</w:t>
      </w:r>
      <w:r>
        <w:t xml:space="preserve"> |</w:t>
      </w:r>
      <w:r>
        <w:t xml:space="preserve"> </w:t>
      </w:r>
      <m:oMath>
        <m:r>
          <m:t>D</m:t>
        </m:r>
        <m:r>
          <m:t>W</m:t>
        </m:r>
        <m:r>
          <m:t>T</m:t>
        </m:r>
      </m:oMath>
      <w:r>
        <w:t xml:space="preserve"> </w:t>
      </w:r>
      <w:r>
        <w:t xml:space="preserve">| 1000 | t |</w:t>
      </w:r>
      <w:r>
        <w:t xml:space="preserve"> </w:t>
      </w:r>
      <w:r>
        <w:t xml:space="preserve">| </w:t>
      </w:r>
      <w:r>
        <w:rPr>
          <w:rFonts w:hint="eastAsia"/>
        </w:rPr>
        <w:t xml:space="preserve">满载静吃水限制</w:t>
      </w:r>
      <w:r>
        <w:t xml:space="preserve"> |</w:t>
      </w:r>
      <w:r>
        <w:t xml:space="preserve"> </w:t>
      </w:r>
      <m:oMath>
        <m:r>
          <m:t>T</m:t>
        </m:r>
      </m:oMath>
      <w:r>
        <w:t xml:space="preserve"> </w:t>
      </w:r>
      <w:r>
        <w:t xml:space="preserve">| 3.2 | m |</w:t>
      </w:r>
      <w:r>
        <w:t xml:space="preserve"> </w:t>
      </w:r>
      <w:r>
        <w:t xml:space="preserve">| </w:t>
      </w:r>
      <w:r>
        <w:rPr>
          <w:rFonts w:hint="eastAsia"/>
        </w:rPr>
        <w:t xml:space="preserve">下沉量经验系数</w:t>
      </w:r>
      <w:r>
        <w:t xml:space="preserve"> |</w:t>
      </w:r>
      <w:r>
        <w:t xml:space="preserve"> </w:t>
      </w:r>
      <m:oMath>
        <m:sSub>
          <m:e>
            <m:r>
              <m:t>C</m:t>
            </m:r>
          </m:e>
          <m:sub>
            <m:r>
              <m:t>s</m:t>
            </m:r>
            <m:r>
              <m:t>q</m:t>
            </m:r>
            <m:r>
              <m:t>u</m:t>
            </m:r>
            <m:r>
              <m:t>a</m:t>
            </m:r>
            <m:r>
              <m:t>t</m:t>
            </m:r>
          </m:sub>
        </m:sSub>
      </m:oMath>
      <w:r>
        <w:t xml:space="preserve">| 0.15 | - |</w:t>
      </w:r>
      <w:r>
        <w:t xml:space="preserve"> </w:t>
      </w:r>
      <w:r>
        <w:t xml:space="preserve">| </w:t>
      </w:r>
      <w:r>
        <w:rPr>
          <w:rFonts w:hint="eastAsia"/>
        </w:rPr>
        <w:t xml:space="preserve">动态最小富余水深界限</w:t>
      </w:r>
      <w:r>
        <w:t xml:space="preserve"> |</w:t>
      </w:r>
      <w:r>
        <w:t xml:space="preserve"> </w:t>
      </w:r>
      <m:oMath>
        <m:r>
          <m:t>U</m:t>
        </m:r>
        <m:r>
          <m:t>K</m:t>
        </m:r>
        <m:sSub>
          <m:e>
            <m:r>
              <m:t>C</m:t>
            </m:r>
          </m:e>
          <m:sub>
            <m:r>
              <m:t>r</m:t>
            </m:r>
            <m:r>
              <m:t>e</m:t>
            </m:r>
            <m:r>
              <m:t>q</m:t>
            </m:r>
          </m:sub>
        </m:sSub>
      </m:oMath>
      <w:r>
        <w:t xml:space="preserve">| 0.8 | m |</w:t>
      </w:r>
    </w:p>
    <w:bookmarkEnd w:id="17"/>
    <w:bookmarkStart w:id="18" w:name="仿真计算结果数据解析"/>
    <w:p>
      <w:pPr>
        <w:pStyle w:val="Heading4"/>
      </w:pPr>
      <w:r>
        <w:rPr>
          <w:rStyle w:val="SectionNumber"/>
        </w:rPr>
        <w:t xml:space="preserve">1.3.2</w:t>
      </w:r>
      <w:r>
        <w:tab/>
      </w:r>
      <w:r>
        <w:t xml:space="preserve">3.2 </w:t>
      </w:r>
      <w:r>
        <w:rPr>
          <w:rFonts w:hint="eastAsia"/>
        </w:rPr>
        <w:t xml:space="preserve">仿真计算结果数据解析</w:t>
      </w:r>
    </w:p>
    <w:p>
      <w:pPr>
        <w:pStyle w:val="FirstParagraph"/>
      </w:pPr>
      <w:r>
        <w:rPr>
          <w:rFonts w:hint="eastAsia"/>
        </w:rPr>
        <w:t xml:space="preserve">运行耦合仿真模型，提取计算收敛后的多维度场量数据，汇总为</w:t>
      </w:r>
      <w:r>
        <w:t xml:space="preserve"> KPI </w:t>
      </w:r>
      <w:r>
        <w:rPr>
          <w:rFonts w:hint="eastAsia"/>
        </w:rPr>
        <w:t xml:space="preserve">结果矩阵（见表3）。</w:t>
      </w:r>
    </w:p>
    <w:p>
      <w:pPr>
        <w:pStyle w:val="BodyText"/>
      </w:pPr>
      <w:r>
        <w:rPr>
          <w:rFonts w:hint="eastAsia"/>
          <w:b/>
          <w:bCs/>
        </w:rPr>
        <w:t xml:space="preserve">表3</w:t>
      </w:r>
      <w:r>
        <w:rPr>
          <w:b/>
          <w:bCs/>
        </w:rPr>
        <w:t xml:space="preserve"> </w:t>
      </w:r>
      <w:r>
        <w:rPr>
          <w:rFonts w:hint="eastAsia"/>
          <w:b/>
          <w:bCs/>
        </w:rPr>
        <w:t xml:space="preserve">航道水力学与通航耦合仿真评估</w:t>
      </w:r>
      <w:r>
        <w:rPr>
          <w:b/>
          <w:bCs/>
        </w:rPr>
        <w:t xml:space="preserve"> KPI </w:t>
      </w:r>
      <w:r>
        <w:rPr>
          <w:rFonts w:hint="eastAsia"/>
          <w:b/>
          <w:bCs/>
        </w:rPr>
        <w:t xml:space="preserve">指标表</w:t>
      </w:r>
      <w:r>
        <w:t xml:space="preserve"> </w:t>
      </w:r>
      <w:r>
        <w:t xml:space="preserve">| </w:t>
      </w:r>
      <w:r>
        <w:rPr>
          <w:rFonts w:hint="eastAsia"/>
        </w:rPr>
        <w:t xml:space="preserve">评估体系指标</w:t>
      </w:r>
      <w:r>
        <w:t xml:space="preserve"> | </w:t>
      </w:r>
      <w:r>
        <w:rPr>
          <w:rFonts w:hint="eastAsia"/>
        </w:rPr>
        <w:t xml:space="preserve">符号</w:t>
      </w:r>
      <w:r>
        <w:t xml:space="preserve"> | </w:t>
      </w:r>
      <w:r>
        <w:rPr>
          <w:rFonts w:hint="eastAsia"/>
        </w:rPr>
        <w:t xml:space="preserve">仿真输出量</w:t>
      </w:r>
      <w:r>
        <w:t xml:space="preserve"> | </w:t>
      </w:r>
      <w:r>
        <w:rPr>
          <w:rFonts w:hint="eastAsia"/>
        </w:rPr>
        <w:t xml:space="preserve">物理意义与工程评判</w:t>
      </w:r>
      <w:r>
        <w:t xml:space="preserve"> |</w:t>
      </w:r>
      <w:r>
        <w:t xml:space="preserve"> </w:t>
      </w:r>
      <w:r>
        <w:t xml:space="preserve">|:—|:—:|:—:|:—|</w:t>
      </w:r>
      <w:r>
        <w:t xml:space="preserve"> </w:t>
      </w:r>
      <w:r>
        <w:t xml:space="preserve">| </w:t>
      </w:r>
      <w:r>
        <w:rPr>
          <w:rFonts w:hint="eastAsia"/>
        </w:rPr>
        <w:t xml:space="preserve">理论正常水深</w:t>
      </w:r>
      <w:r>
        <w:t xml:space="preserve"> |</w:t>
      </w:r>
      <w:r>
        <w:t xml:space="preserve"> </w:t>
      </w:r>
      <m:oMath>
        <m:sSub>
          <m:e>
            <m:r>
              <m:t>y</m:t>
            </m:r>
          </m:e>
          <m:sub>
            <m:r>
              <m:t>n</m:t>
            </m:r>
          </m:sub>
        </m:sSub>
      </m:oMath>
      <w:r>
        <w:t xml:space="preserve"> </w:t>
      </w:r>
      <w:r>
        <w:t xml:space="preserve">| 4.85 m | </w:t>
      </w:r>
      <w:r>
        <w:rPr>
          <w:rFonts w:hint="eastAsia"/>
        </w:rPr>
        <w:t xml:space="preserve">在均一坡降下达到受力平衡时的水深极限值，标志航道自维持能力。</w:t>
      </w:r>
      <w:r>
        <w:t xml:space="preserve"> |</w:t>
      </w:r>
      <w:r>
        <w:t xml:space="preserve"> </w:t>
      </w:r>
      <w:r>
        <w:t xml:space="preserve">| </w:t>
      </w:r>
      <w:r>
        <w:rPr>
          <w:rFonts w:hint="eastAsia"/>
        </w:rPr>
        <w:t xml:space="preserve">沿程最小水深</w:t>
      </w:r>
      <w:r>
        <w:t xml:space="preserve"> |</w:t>
      </w:r>
      <w:r>
        <w:t xml:space="preserve"> </w:t>
      </w:r>
      <m:oMath>
        <m:sSub>
          <m:e>
            <m:r>
              <m:t>y</m:t>
            </m:r>
          </m:e>
          <m:sub>
            <m:r>
              <m:t>m</m:t>
            </m:r>
            <m:r>
              <m:t>i</m:t>
            </m:r>
            <m:r>
              <m:t>n</m:t>
            </m:r>
          </m:sub>
        </m:sSub>
      </m:oMath>
      <w:r>
        <w:t xml:space="preserve"> </w:t>
      </w:r>
      <w:r>
        <w:t xml:space="preserve">| 4.92 m | </w:t>
      </w:r>
      <w:r>
        <w:rPr>
          <w:rFonts w:hint="eastAsia"/>
        </w:rPr>
        <w:t xml:space="preserve">发生在里程</w:t>
      </w:r>
      <w:r>
        <w:t xml:space="preserve"> </w:t>
      </w:r>
      <m:oMath>
        <m:r>
          <m:t>x</m:t>
        </m:r>
        <m:r>
          <m:rPr>
            <m:sty m:val="p"/>
          </m:rPr>
          <m:t>=</m:t>
        </m:r>
        <m:r>
          <m:t>50.0</m:t>
        </m:r>
      </m:oMath>
      <w:r>
        <w:t xml:space="preserve"> </w:t>
      </w:r>
      <w:r>
        <w:t xml:space="preserve">km </w:t>
      </w:r>
      <w:r>
        <w:rPr>
          <w:rFonts w:hint="eastAsia"/>
        </w:rPr>
        <w:t xml:space="preserve">处，逼近均匀流水深，未跌破理论极限。</w:t>
      </w:r>
      <w:r>
        <w:t xml:space="preserve"> |</w:t>
      </w:r>
      <w:r>
        <w:t xml:space="preserve"> </w:t>
      </w:r>
      <w:r>
        <w:t xml:space="preserve">| </w:t>
      </w:r>
      <w:r>
        <w:rPr>
          <w:rFonts w:hint="eastAsia"/>
        </w:rPr>
        <w:t xml:space="preserve">断面最大平均流速</w:t>
      </w:r>
      <w:r>
        <w:t xml:space="preserve"> |</w:t>
      </w:r>
      <w:r>
        <w:t xml:space="preserve"> </w:t>
      </w:r>
      <m:oMath>
        <m:sSub>
          <m:e>
            <m:r>
              <m:t>V</m:t>
            </m:r>
          </m:e>
          <m:sub>
            <m:r>
              <m:t>m</m:t>
            </m:r>
            <m:r>
              <m:t>a</m:t>
            </m:r>
            <m:r>
              <m:t>x</m:t>
            </m:r>
          </m:sub>
        </m:sSub>
      </m:oMath>
      <w:r>
        <w:t xml:space="preserve"> </w:t>
      </w:r>
      <w:r>
        <w:t xml:space="preserve">| 2.28 m/s | </w:t>
      </w:r>
      <w:r>
        <w:rPr>
          <w:rFonts w:hint="eastAsia"/>
        </w:rPr>
        <w:t xml:space="preserve">评估船舶顺流抗控能力与逆流顶推功率的关键流体边界。</w:t>
      </w:r>
      <w:r>
        <w:t xml:space="preserve"> |</w:t>
      </w:r>
      <w:r>
        <w:t xml:space="preserve"> </w:t>
      </w:r>
      <w:r>
        <w:t xml:space="preserve">| </w:t>
      </w:r>
      <w:r>
        <w:rPr>
          <w:rFonts w:hint="eastAsia"/>
        </w:rPr>
        <w:t xml:space="preserve">流态最高弗劳德数</w:t>
      </w:r>
      <w:r>
        <w:t xml:space="preserve"> |</w:t>
      </w:r>
      <w:r>
        <w:t xml:space="preserve"> </w:t>
      </w:r>
      <m:oMath>
        <m:r>
          <m:t>F</m:t>
        </m:r>
        <m:sSub>
          <m:e>
            <m:r>
              <m:t>r</m:t>
            </m:r>
          </m:e>
          <m:sub>
            <m:r>
              <m:t>m</m:t>
            </m:r>
            <m:r>
              <m:t>a</m:t>
            </m:r>
            <m:r>
              <m:t>x</m:t>
            </m:r>
          </m:sub>
        </m:sSub>
      </m:oMath>
      <w:r>
        <w:t xml:space="preserve"> </w:t>
      </w:r>
      <w:r>
        <w:t xml:space="preserve">| 0.32 | </w:t>
      </w:r>
      <w:r>
        <w:rPr>
          <w:rFonts w:hint="eastAsia"/>
        </w:rPr>
        <w:t xml:space="preserve">远小于1.0，表明全航段维持典型的亚临界（缓流）状态，未见水跃。</w:t>
      </w:r>
      <w:r>
        <w:t xml:space="preserve"> |</w:t>
      </w:r>
      <w:r>
        <w:t xml:space="preserve"> </w:t>
      </w:r>
      <w:r>
        <w:t xml:space="preserve">| </w:t>
      </w:r>
      <w:r>
        <w:rPr>
          <w:rFonts w:hint="eastAsia"/>
        </w:rPr>
        <w:t xml:space="preserve">极限最小富余水深</w:t>
      </w:r>
      <w:r>
        <w:t xml:space="preserve"> |</w:t>
      </w:r>
      <w:r>
        <w:t xml:space="preserve"> </w:t>
      </w:r>
      <m:oMath>
        <m:r>
          <m:t>U</m:t>
        </m:r>
        <m:r>
          <m:t>K</m:t>
        </m:r>
        <m:sSub>
          <m:e>
            <m:r>
              <m:t>C</m:t>
            </m:r>
          </m:e>
          <m:sub>
            <m:r>
              <m:t>m</m:t>
            </m:r>
            <m:r>
              <m:t>i</m:t>
            </m:r>
            <m:r>
              <m:t>n</m:t>
            </m:r>
          </m:sub>
        </m:sSub>
      </m:oMath>
      <w:r>
        <w:t xml:space="preserve">| 1.68 m | </w:t>
      </w:r>
      <w:r>
        <w:rPr>
          <w:rFonts w:hint="eastAsia"/>
        </w:rPr>
        <w:t xml:space="preserve">考虑船舶吃水与动水下沉后的最小安全净空，优于0.8</w:t>
      </w:r>
      <w:r>
        <w:t xml:space="preserve"> </w:t>
      </w:r>
      <w:r>
        <w:rPr>
          <w:rFonts w:hint="eastAsia"/>
        </w:rPr>
        <w:t xml:space="preserve">m的底线标准。</w:t>
      </w:r>
      <w:r>
        <w:t xml:space="preserve"> |</w:t>
      </w:r>
      <w:r>
        <w:t xml:space="preserve"> </w:t>
      </w:r>
      <w:r>
        <w:t xml:space="preserve">| </w:t>
      </w:r>
      <w:r>
        <w:rPr>
          <w:rFonts w:hint="eastAsia"/>
        </w:rPr>
        <w:t xml:space="preserve">全航线安全满足率</w:t>
      </w:r>
      <w:r>
        <w:t xml:space="preserve"> |</w:t>
      </w:r>
      <w:r>
        <w:t xml:space="preserve"> </w:t>
      </w:r>
      <m:oMath>
        <m:sSub>
          <m:e>
            <m:r>
              <m:t>R</m:t>
            </m:r>
          </m:e>
          <m:sub>
            <m:r>
              <m:t>s</m:t>
            </m:r>
            <m:r>
              <m:t>a</m:t>
            </m:r>
            <m:r>
              <m:t>f</m:t>
            </m:r>
            <m:r>
              <m:t>e</m:t>
            </m:r>
          </m:sub>
        </m:sSub>
      </m:oMath>
      <w:r>
        <w:t xml:space="preserve"> </w:t>
      </w:r>
      <w:r>
        <w:t xml:space="preserve">| 100.0 % | </w:t>
      </w:r>
      <w:r>
        <w:rPr>
          <w:rFonts w:hint="eastAsia"/>
        </w:rPr>
        <w:t xml:space="preserve">当前流量与吃水配置下，航道具备全天候双向通航的水动力基础。</w:t>
      </w:r>
      <w:r>
        <w:t xml:space="preserve"> |</w:t>
      </w:r>
    </w:p>
    <w:p>
      <w:pPr>
        <w:pStyle w:val="BodyText"/>
      </w:pPr>
      <w:r>
        <w:rPr>
          <w:rFonts w:hint="eastAsia"/>
        </w:rPr>
        <w:t xml:space="preserve">在此案例中，水面曲线呈现典型的</w:t>
      </w:r>
      <w:r>
        <w:t xml:space="preserve"> </w:t>
      </w:r>
      <m:oMath>
        <m:sSub>
          <m:e>
            <m:r>
              <m:t>M</m:t>
            </m:r>
          </m:e>
          <m:sub>
            <m:r>
              <m:t>2</m:t>
            </m:r>
          </m:sub>
        </m:sSub>
      </m:oMath>
      <w:r>
        <w:t xml:space="preserve"> </w:t>
      </w:r>
      <w:r>
        <w:rPr>
          <w:rFonts w:hint="eastAsia"/>
        </w:rPr>
        <w:t xml:space="preserve">型壅水曲线特征（即真实水深大于正常水深，但受下游水情或自身阻力牵引，水深顺水流方向逐步衰减并趋近正常水深</w:t>
      </w:r>
      <w:r>
        <w:t xml:space="preserve"> </w:t>
      </w:r>
      <m:oMath>
        <m:sSub>
          <m:e>
            <m:r>
              <m:t>y</m:t>
            </m:r>
          </m:e>
          <m:sub>
            <m:r>
              <m:t>n</m:t>
            </m:r>
          </m:sub>
        </m:sSub>
      </m:oMath>
      <w:r>
        <w:rPr>
          <w:rFonts w:hint="eastAsia"/>
        </w:rPr>
        <w:t xml:space="preserve">）。尽管水深沿程下降导致末端流速增加，诱发了更大的船舶</w:t>
      </w:r>
      <w:r>
        <w:t xml:space="preserve"> Squat </w:t>
      </w:r>
      <w:r>
        <w:rPr>
          <w:rFonts w:hint="eastAsia"/>
        </w:rPr>
        <w:t xml:space="preserve">效应，但因初始控制水深裕度充分，系统最小</w:t>
      </w:r>
      <w:r>
        <w:t xml:space="preserve"> UKC </w:t>
      </w:r>
      <w:r>
        <w:rPr>
          <w:rFonts w:hint="eastAsia"/>
        </w:rPr>
        <w:t xml:space="preserve">仍维持在安全阈值之上。</w:t>
      </w:r>
    </w:p>
    <w:bookmarkEnd w:id="18"/>
    <w:bookmarkEnd w:id="19"/>
    <w:bookmarkStart w:id="20" w:name="拓展视野多维水动力耦合技术与数字孪生前沿"/>
    <w:p>
      <w:pPr>
        <w:pStyle w:val="Heading3"/>
      </w:pPr>
      <w:r>
        <w:rPr>
          <w:rStyle w:val="SectionNumber"/>
        </w:rPr>
        <w:t xml:space="preserve">1.4</w:t>
      </w:r>
      <w:r>
        <w:tab/>
      </w:r>
      <w:r>
        <w:t xml:space="preserve">4. </w:t>
      </w:r>
      <w:r>
        <w:rPr>
          <w:rFonts w:hint="eastAsia"/>
        </w:rPr>
        <w:t xml:space="preserve">拓展视野：多维水动力耦合技术与数字孪生前沿</w:t>
      </w:r>
    </w:p>
    <w:p>
      <w:pPr>
        <w:pStyle w:val="FirstParagraph"/>
      </w:pPr>
      <w:r>
        <w:rPr>
          <w:rFonts w:hint="eastAsia"/>
        </w:rPr>
        <w:t xml:space="preserve">随着现代内河航运向深水化、大型化、智能化演进，传统的单断面一维恒定流计算已难以涵盖全部工程诉求。当前航道水力学的学科前沿正向以下两个维度深度扩展：</w:t>
      </w:r>
    </w:p>
    <w:p>
      <w:pPr>
        <w:pStyle w:val="BodyText"/>
      </w:pPr>
      <w:r>
        <w:rPr>
          <w:rFonts w:hint="eastAsia"/>
          <w:b/>
          <w:bCs/>
        </w:rPr>
        <w:t xml:space="preserve">其一，由一维数值积分迈向三维计算流体力学（CFD）。</w:t>
      </w:r>
      <w:r>
        <w:t xml:space="preserve"> </w:t>
      </w:r>
      <w:r>
        <w:rPr>
          <w:rFonts w:hint="eastAsia"/>
        </w:rPr>
        <w:t xml:space="preserve">在桥区水域、急弯航段或浅滩交汇区，水流不再服从一维流线平行的假定。工程界广泛引入基于雷诺平均纳维-斯托克斯方程（RANS）的三维</w:t>
      </w:r>
      <w:r>
        <w:t xml:space="preserve"> CFD </w:t>
      </w:r>
      <w:r>
        <w:rPr>
          <w:rFonts w:hint="eastAsia"/>
        </w:rPr>
        <w:t xml:space="preserve">模型，结合</w:t>
      </w:r>
      <w:r>
        <w:t xml:space="preserve"> </w:t>
      </w:r>
      <m:oMath>
        <m:r>
          <m:t>k</m:t>
        </m:r>
        <m:r>
          <m:rPr>
            <m:sty m:val="p"/>
          </m:rPr>
          <m:t>−</m:t>
        </m:r>
        <m:r>
          <m:t>ϵ</m:t>
        </m:r>
      </m:oMath>
      <w:r>
        <w:t xml:space="preserve"> </w:t>
      </w:r>
      <w:r>
        <w:rPr>
          <w:rFonts w:hint="eastAsia"/>
        </w:rPr>
        <w:t xml:space="preserve">或</w:t>
      </w:r>
      <w:r>
        <w:t xml:space="preserve"> </w:t>
      </w:r>
      <m:oMath>
        <m:r>
          <m:t>k</m:t>
        </m:r>
        <m:r>
          <m:rPr>
            <m:sty m:val="p"/>
          </m:rPr>
          <m:t>−</m:t>
        </m:r>
        <m:r>
          <m:t>ω</m:t>
        </m:r>
      </m:oMath>
      <w:r>
        <w:t xml:space="preserve"> </w:t>
      </w:r>
      <w:r>
        <w:rPr>
          <w:rFonts w:hint="eastAsia"/>
        </w:rPr>
        <w:t xml:space="preserve">湍流模型，对二次流（Secondary</w:t>
      </w:r>
      <w:r>
        <w:t xml:space="preserve"> </w:t>
      </w:r>
      <w:r>
        <w:rPr>
          <w:rFonts w:hint="eastAsia"/>
        </w:rPr>
        <w:t xml:space="preserve">Flow）及漩涡脱落进行高保真重现。在计算船舶动态下沉量时，通过嵌套网格（Overset</w:t>
      </w:r>
      <w:r>
        <w:t xml:space="preserve"> </w:t>
      </w:r>
      <w:r>
        <w:rPr>
          <w:rFonts w:hint="eastAsia"/>
        </w:rPr>
        <w:t xml:space="preserve">Mesh）与流体体积法（VOF）捕捉自由液面，能够精准计算船-水-底三者的瞬态耦合水动力响应，取代传统的静态经验系数评估。</w:t>
      </w:r>
    </w:p>
    <w:p>
      <w:pPr>
        <w:pStyle w:val="BodyText"/>
      </w:pPr>
      <w:r>
        <w:rPr>
          <w:rFonts w:hint="eastAsia"/>
          <w:b/>
          <w:bCs/>
        </w:rPr>
        <w:t xml:space="preserve">其二，数字孪生（Digital</w:t>
      </w:r>
      <w:r>
        <w:rPr>
          <w:b/>
          <w:bCs/>
        </w:rPr>
        <w:t xml:space="preserve"> </w:t>
      </w:r>
      <w:r>
        <w:rPr>
          <w:rFonts w:hint="eastAsia"/>
          <w:b/>
          <w:bCs/>
        </w:rPr>
        <w:t xml:space="preserve">Twin）与物理信息神经网络（PINN）。</w:t>
      </w:r>
      <w:r>
        <w:t xml:space="preserve"> </w:t>
      </w:r>
      <w:r>
        <w:rPr>
          <w:rFonts w:hint="eastAsia"/>
        </w:rPr>
        <w:t xml:space="preserve">依托</w:t>
      </w:r>
      <w:r>
        <w:t xml:space="preserve"> </w:t>
      </w:r>
      <w:r>
        <w:rPr>
          <w:rFonts w:hint="eastAsia"/>
        </w:rPr>
        <w:t xml:space="preserve">AIS（船舶自动识别系统）、多波束测深及水文遥测矩阵，航道正加速构建全生命周期数字孪生底座。在实时求解圣维南偏微分方程组的过程中，物理信息神经网络（PINN）展现出强大的潜能。它将流体力学控制方程的残差嵌入神经网络的损失函数中，在保障力学机理物理正确性的前提下，实现水深场与流速场毫秒级的推演，为船舶动态限载调度与实时</w:t>
      </w:r>
      <w:r>
        <w:t xml:space="preserve"> UKC </w:t>
      </w:r>
      <w:r>
        <w:rPr>
          <w:rFonts w:hint="eastAsia"/>
        </w:rPr>
        <w:t xml:space="preserve">预警提供了代际跨越式的技术支撑。</w:t>
      </w:r>
    </w:p>
    <w:bookmarkEnd w:id="20"/>
    <w:bookmarkStart w:id="21" w:name="思考题"/>
    <w:p>
      <w:pPr>
        <w:pStyle w:val="Heading3"/>
      </w:pPr>
      <w:r>
        <w:rPr>
          <w:rStyle w:val="SectionNumber"/>
        </w:rPr>
        <w:t xml:space="preserve">1.5</w:t>
      </w:r>
      <w:r>
        <w:tab/>
      </w:r>
      <w:r>
        <w:t xml:space="preserve">5. </w:t>
      </w:r>
      <w:r>
        <w:rPr>
          <w:rFonts w:hint="eastAsia"/>
        </w:rPr>
        <w:t xml:space="preserve">思考题</w:t>
      </w:r>
    </w:p>
    <w:p>
      <w:pPr>
        <w:pStyle w:val="Compact"/>
        <w:numPr>
          <w:ilvl w:val="0"/>
          <w:numId w:val="1001"/>
        </w:numPr>
      </w:pPr>
      <w:r>
        <w:rPr>
          <w:rFonts w:hint="eastAsia"/>
        </w:rPr>
        <w:t xml:space="preserve">试从微段水体受力分析出发，重新推导考虑动能修正系数</w:t>
      </w:r>
      <w:r>
        <w:t xml:space="preserve"> </w:t>
      </w:r>
      <m:oMath>
        <m:r>
          <m:t>α</m:t>
        </m:r>
      </m:oMath>
      <w:r>
        <w:t xml:space="preserve"> </w:t>
      </w:r>
      <w:r>
        <w:rPr>
          <w:rFonts w:hint="eastAsia"/>
        </w:rPr>
        <w:t xml:space="preserve">变化的非棱柱体航道渐变流微分方程，并说明各项的物理量纲对应关系。</w:t>
      </w:r>
    </w:p>
    <w:p>
      <w:pPr>
        <w:pStyle w:val="Compact"/>
        <w:numPr>
          <w:ilvl w:val="0"/>
          <w:numId w:val="1001"/>
        </w:numPr>
      </w:pPr>
      <w:r>
        <w:rPr>
          <w:rFonts w:hint="eastAsia"/>
        </w:rPr>
        <w:t xml:space="preserve">结合本节代码中的</w:t>
      </w:r>
      <w:r>
        <w:t xml:space="preserve"> </w:t>
      </w:r>
      <w:r>
        <w:rPr>
          <w:rStyle w:val="VerbatimChar"/>
        </w:rPr>
        <w:t xml:space="preserve">if abs(den) &lt; 1e-4</w:t>
      </w:r>
      <w:r>
        <w:t xml:space="preserve"> </w:t>
      </w:r>
      <w:r>
        <w:rPr>
          <w:rFonts w:hint="eastAsia"/>
        </w:rPr>
        <w:t xml:space="preserve">语句，讨论在跨越临界水深（如水面跌落或水跃）时，采用一维非恒定浅水方程（SWE）的</w:t>
      </w:r>
      <w:r>
        <w:t xml:space="preserve"> Godunov </w:t>
      </w:r>
      <w:r>
        <w:rPr>
          <w:rFonts w:hint="eastAsia"/>
        </w:rPr>
        <w:t xml:space="preserve">格式比常规常微分方程积分具有哪些本质上的数学优越性？</w:t>
      </w:r>
    </w:p>
    <w:p>
      <w:pPr>
        <w:pStyle w:val="Compact"/>
        <w:numPr>
          <w:ilvl w:val="0"/>
          <w:numId w:val="1001"/>
        </w:numPr>
      </w:pPr>
      <w:r>
        <w:rPr>
          <w:rFonts w:hint="eastAsia"/>
        </w:rPr>
        <w:t xml:space="preserve">根据一维质量守恒与伯努利能量守恒方程，推演航道截面阻塞比（Blockage</w:t>
      </w:r>
      <w:r>
        <w:t xml:space="preserve"> Ratio,</w:t>
      </w:r>
      <w:r>
        <w:t xml:space="preserve"> </w:t>
      </w:r>
      <m:oMath>
        <m:r>
          <m:t>S</m:t>
        </m:r>
        <m:r>
          <m:rPr>
            <m:sty m:val="p"/>
          </m:rPr>
          <m:t>=</m:t>
        </m:r>
        <m:sSub>
          <m:e>
            <m:r>
              <m:t>A</m:t>
            </m:r>
          </m:e>
          <m:sub>
            <m:r>
              <m:t>s</m:t>
            </m:r>
          </m:sub>
        </m:sSub>
        <m:r>
          <m:rPr>
            <m:sty m:val="p"/>
          </m:rPr>
          <m:t>/</m:t>
        </m:r>
        <m:sSub>
          <m:e>
            <m:r>
              <m:t>A</m:t>
            </m:r>
          </m:e>
          <m:sub>
            <m:r>
              <m:t>c</m:t>
            </m:r>
          </m:sub>
        </m:sSub>
      </m:oMath>
      <w:r>
        <w:rPr>
          <w:rFonts w:hint="eastAsia"/>
        </w:rPr>
        <w:t xml:space="preserve">）急剧增大时，回流速度剧增导致船舶触底的力学过程。</w:t>
      </w:r>
    </w:p>
    <w:p>
      <w:pPr>
        <w:pStyle w:val="Compact"/>
        <w:numPr>
          <w:ilvl w:val="0"/>
          <w:numId w:val="1001"/>
        </w:numPr>
      </w:pPr>
      <w:r>
        <w:rPr>
          <w:rFonts w:hint="eastAsia"/>
        </w:rPr>
        <w:t xml:space="preserve">在应用龙格-库塔算法求解水面线时，为何对于缓流（</w:t>
      </w:r>
      <m:oMath>
        <m:r>
          <m:t>F</m:t>
        </m:r>
        <m:r>
          <m:t>r</m:t>
        </m:r>
        <m:r>
          <m:rPr>
            <m:sty m:val="p"/>
          </m:rPr>
          <m:t>&lt;</m:t>
        </m:r>
        <m:r>
          <m:t>1</m:t>
        </m:r>
      </m:oMath>
      <w:r>
        <w:rPr>
          <w:rFonts w:hint="eastAsia"/>
        </w:rPr>
        <w:t xml:space="preserve">）状态，理论上从下游控制断面向上游逆向积分具有更高的数值抗扰动稳定性？</w:t>
      </w:r>
    </w:p>
    <w:p>
      <w:pPr>
        <w:pStyle w:val="Compact"/>
        <w:numPr>
          <w:ilvl w:val="0"/>
          <w:numId w:val="1001"/>
        </w:numPr>
      </w:pPr>
      <w:r>
        <w:rPr>
          <w:rFonts w:hint="eastAsia"/>
        </w:rPr>
        <w:t xml:space="preserve">针对枯水期径流量日变幅极大的通航河流，探讨如何利用实时水位监测数据结合卡尔曼滤波（Kalman</w:t>
      </w:r>
      <w:r>
        <w:t xml:space="preserve"> </w:t>
      </w:r>
      <w:r>
        <w:rPr>
          <w:rFonts w:hint="eastAsia"/>
        </w:rPr>
        <w:t xml:space="preserve">Filter）技术，动态修正模型中的综合曼宁糙率</w:t>
      </w:r>
      <w:r>
        <w:t xml:space="preserve"> </w:t>
      </w:r>
      <m:oMath>
        <m:r>
          <m:t>n</m:t>
        </m:r>
      </m:oMath>
      <w:r>
        <w:rPr>
          <w:rFonts w:hint="eastAsia"/>
        </w:rPr>
        <w:t xml:space="preserve">，以提高</w:t>
      </w:r>
      <w:r>
        <w:t xml:space="preserve"> UKC </w:t>
      </w:r>
      <w:r>
        <w:rPr>
          <w:rFonts w:hint="eastAsia"/>
        </w:rPr>
        <w:t xml:space="preserve">预测的可靠度。</w:t>
      </w:r>
    </w:p>
    <w:p>
      <w:r>
        <w:pict>
          <v:rect style="width:0;height:1.5pt" o:hralign="center" o:hrstd="t" o:hr="t"/>
        </w:pict>
      </w:r>
    </w:p>
    <w:bookmarkEnd w:id="21"/>
    <w:bookmarkEnd w:id="22"/>
    <w:bookmarkStart w:id="23" w:name="仿真代码解读-1"/>
    <w:p>
      <w:pPr>
        <w:pStyle w:val="Heading2"/>
      </w:pPr>
      <w:r>
        <w:rPr>
          <w:rStyle w:val="SectionNumber"/>
        </w:rPr>
        <w:t xml:space="preserve">2</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教材：《内河航道与通航水力学》</w:t>
      </w:r>
      <w:r>
        <w:br/>
      </w:r>
      <w:r>
        <w:rPr>
          <w:rStyle w:val="CommentTok"/>
        </w:rPr>
        <w:t xml:space="preserve">章节：航道渐变流与通航安全耦合仿真</w:t>
      </w:r>
      <w:r>
        <w:br/>
      </w:r>
      <w:r>
        <w:rPr>
          <w:rStyle w:val="CommentTok"/>
        </w:rPr>
        <w:t xml:space="preserve">功能：基于 Manning 公式与渐变流方程计算沿程水深，进一步评估船舶富余水深（UKC）、</w:t>
      </w:r>
      <w:r>
        <w:br/>
      </w:r>
      <w:r>
        <w:rPr>
          <w:rStyle w:val="CommentTok"/>
        </w:rPr>
        <w:t xml:space="preserve">输出 KPI 结果表，并绘制水力与通航安全图。</w:t>
      </w:r>
      <w:r>
        <w:br/>
      </w:r>
      <w:r>
        <w:rPr>
          <w:rStyle w:val="CommentTok"/>
        </w:rPr>
        <w:t xml:space="preserve">章节关键词：渐变流、Manning 糙率、弗劳德数、富余水深、通航能力</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关键参数（可按教学场景调整）</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L </w:t>
      </w:r>
      <w:r>
        <w:rPr>
          <w:rStyle w:val="OperatorTok"/>
        </w:rPr>
        <w:t xml:space="preserve">=</w:t>
      </w:r>
      <w:r>
        <w:rPr>
          <w:rStyle w:val="NormalTok"/>
        </w:rPr>
        <w:t xml:space="preserve"> </w:t>
      </w:r>
      <w:r>
        <w:rPr>
          <w:rStyle w:val="FloatTok"/>
        </w:rPr>
        <w:t xml:space="preserve">50_000.0</w:t>
      </w:r>
      <w:r>
        <w:rPr>
          <w:rStyle w:val="NormalTok"/>
        </w:rPr>
        <w:t xml:space="preserve">              </w:t>
      </w:r>
      <w:r>
        <w:rPr>
          <w:rStyle w:val="CommentTok"/>
        </w:rPr>
        <w:t xml:space="preserve"># 航段长度 (m)</w:t>
      </w:r>
      <w:r>
        <w:br/>
      </w:r>
      <w:r>
        <w:rPr>
          <w:rStyle w:val="NormalTok"/>
        </w:rPr>
        <w:t xml:space="preserve">b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航道等效底宽 (m)</w:t>
      </w:r>
      <w:r>
        <w:br/>
      </w:r>
      <w:r>
        <w:rPr>
          <w:rStyle w:val="NormalTok"/>
        </w:rPr>
        <w:t xml:space="preserve">S0 </w:t>
      </w:r>
      <w:r>
        <w:rPr>
          <w:rStyle w:val="OperatorTok"/>
        </w:rPr>
        <w:t xml:space="preserve">=</w:t>
      </w:r>
      <w:r>
        <w:rPr>
          <w:rStyle w:val="NormalTok"/>
        </w:rPr>
        <w:t xml:space="preserve"> </w:t>
      </w:r>
      <w:r>
        <w:rPr>
          <w:rStyle w:val="FloatTok"/>
        </w:rPr>
        <w:t xml:space="preserve">1.2e-4</w:t>
      </w:r>
      <w:r>
        <w:rPr>
          <w:rStyle w:val="NormalTok"/>
        </w:rPr>
        <w:t xml:space="preserve">               </w:t>
      </w:r>
      <w:r>
        <w:rPr>
          <w:rStyle w:val="CommentTok"/>
        </w:rPr>
        <w:t xml:space="preserve"># 河床坡降 (-)</w:t>
      </w:r>
      <w:r>
        <w:br/>
      </w:r>
      <w:r>
        <w:rPr>
          <w:rStyle w:val="NormalTok"/>
        </w:rPr>
        <w:t xml:space="preserve">n </w:t>
      </w:r>
      <w:r>
        <w:rPr>
          <w:rStyle w:val="OperatorTok"/>
        </w:rPr>
        <w:t xml:space="preserve">=</w:t>
      </w:r>
      <w:r>
        <w:rPr>
          <w:rStyle w:val="NormalTok"/>
        </w:rPr>
        <w:t xml:space="preserve"> </w:t>
      </w:r>
      <w:r>
        <w:rPr>
          <w:rStyle w:val="FloatTok"/>
        </w:rPr>
        <w:t xml:space="preserve">0.028</w:t>
      </w:r>
      <w:r>
        <w:rPr>
          <w:rStyle w:val="NormalTok"/>
        </w:rPr>
        <w:t xml:space="preserve">                 </w:t>
      </w:r>
      <w:r>
        <w:rPr>
          <w:rStyle w:val="CommentTok"/>
        </w:rPr>
        <w:t xml:space="preserve"># Manning 糙率</w:t>
      </w:r>
      <w:r>
        <w:br/>
      </w:r>
      <w:r>
        <w:rPr>
          <w:rStyle w:val="NormalTok"/>
        </w:rPr>
        <w:t xml:space="preserve">Q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设计流量 (m^3/s)</w:t>
      </w:r>
      <w:r>
        <w:br/>
      </w:r>
      <w:r>
        <w:rPr>
          <w:rStyle w:val="NormalTok"/>
        </w:rPr>
        <w:t xml:space="preserve">y_upstream </w:t>
      </w:r>
      <w:r>
        <w:rPr>
          <w:rStyle w:val="OperatorTok"/>
        </w:rPr>
        <w:t xml:space="preserve">=</w:t>
      </w:r>
      <w:r>
        <w:rPr>
          <w:rStyle w:val="NormalTok"/>
        </w:rPr>
        <w:t xml:space="preserve"> </w:t>
      </w:r>
      <w:r>
        <w:rPr>
          <w:rStyle w:val="FloatTok"/>
        </w:rPr>
        <w:t xml:space="preserve">7.0</w:t>
      </w:r>
      <w:r>
        <w:rPr>
          <w:rStyle w:val="NormalTok"/>
        </w:rPr>
        <w:t xml:space="preserve">          </w:t>
      </w:r>
      <w:r>
        <w:rPr>
          <w:rStyle w:val="CommentTok"/>
        </w:rPr>
        <w:t xml:space="preserve"># 上游控制断面水深 (m)</w:t>
      </w:r>
      <w:r>
        <w:br/>
      </w:r>
      <w:r>
        <w:br/>
      </w:r>
      <w:r>
        <w:rPr>
          <w:rStyle w:val="NormalTok"/>
        </w:rPr>
        <w:t xml:space="preserve">ship_draft </w:t>
      </w:r>
      <w:r>
        <w:rPr>
          <w:rStyle w:val="OperatorTok"/>
        </w:rPr>
        <w:t xml:space="preserve">=</w:t>
      </w:r>
      <w:r>
        <w:rPr>
          <w:rStyle w:val="NormalTok"/>
        </w:rPr>
        <w:t xml:space="preserve"> </w:t>
      </w:r>
      <w:r>
        <w:rPr>
          <w:rStyle w:val="FloatTok"/>
        </w:rPr>
        <w:t xml:space="preserve">3.2</w:t>
      </w:r>
      <w:r>
        <w:rPr>
          <w:rStyle w:val="NormalTok"/>
        </w:rPr>
        <w:t xml:space="preserve">          </w:t>
      </w:r>
      <w:r>
        <w:rPr>
          <w:rStyle w:val="CommentTok"/>
        </w:rPr>
        <w:t xml:space="preserve"># 船舶吃水 (m)</w:t>
      </w:r>
      <w:r>
        <w:br/>
      </w:r>
      <w:r>
        <w:rPr>
          <w:rStyle w:val="NormalTok"/>
        </w:rPr>
        <w:t xml:space="preserve">squat_coeff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下沉量系数（经验）</w:t>
      </w:r>
      <w:r>
        <w:br/>
      </w:r>
      <w:r>
        <w:rPr>
          <w:rStyle w:val="NormalTok"/>
        </w:rPr>
        <w:t xml:space="preserve">ukc_required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最小富余水深要求 (m)</w:t>
      </w:r>
      <w:r>
        <w:br/>
      </w:r>
      <w:r>
        <w:br/>
      </w:r>
      <w:r>
        <w:rPr>
          <w:rStyle w:val="NormalTok"/>
        </w:rPr>
        <w:t xml:space="preserve">nx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沿程离散点数</w:t>
      </w:r>
      <w:r>
        <w:br/>
      </w:r>
      <w:r>
        <w:br/>
      </w:r>
      <w:r>
        <w:rPr>
          <w:rStyle w:val="CommentTok"/>
        </w:rPr>
        <w:t xml:space="preserve"># =========================</w:t>
      </w:r>
      <w:r>
        <w:br/>
      </w:r>
      <w:r>
        <w:rPr>
          <w:rStyle w:val="CommentTok"/>
        </w:rPr>
        <w:t xml:space="preserve"># 2) 水力学基础函数</w:t>
      </w:r>
      <w:r>
        <w:br/>
      </w:r>
      <w:r>
        <w:rPr>
          <w:rStyle w:val="CommentTok"/>
        </w:rPr>
        <w:t xml:space="preserve"># =========================</w:t>
      </w:r>
      <w:r>
        <w:br/>
      </w:r>
      <w:r>
        <w:rPr>
          <w:rStyle w:val="KeywordTok"/>
        </w:rPr>
        <w:t xml:space="preserve">def</w:t>
      </w:r>
      <w:r>
        <w:rPr>
          <w:rStyle w:val="NormalTok"/>
        </w:rPr>
        <w:t xml:space="preserve"> area(y):</w:t>
      </w:r>
      <w:r>
        <w:br/>
      </w:r>
      <w:r>
        <w:rPr>
          <w:rStyle w:val="NormalTok"/>
        </w:rPr>
        <w:t xml:space="preserve">    </w:t>
      </w:r>
      <w:r>
        <w:rPr>
          <w:rStyle w:val="CommentTok"/>
        </w:rPr>
        <w:t xml:space="preserve">"""矩形断面过水面积 A"""</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y</w:t>
      </w:r>
      <w:r>
        <w:br/>
      </w:r>
      <w:r>
        <w:br/>
      </w:r>
      <w:r>
        <w:rPr>
          <w:rStyle w:val="KeywordTok"/>
        </w:rPr>
        <w:t xml:space="preserve">def</w:t>
      </w:r>
      <w:r>
        <w:rPr>
          <w:rStyle w:val="NormalTok"/>
        </w:rPr>
        <w:t xml:space="preserve"> wetted_perimeter(y):</w:t>
      </w:r>
      <w:r>
        <w:br/>
      </w:r>
      <w:r>
        <w:rPr>
          <w:rStyle w:val="NormalTok"/>
        </w:rPr>
        <w:t xml:space="preserve">    </w:t>
      </w:r>
      <w:r>
        <w:rPr>
          <w:rStyle w:val="CommentTok"/>
        </w:rPr>
        <w:t xml:space="preserve">"""矩形断面湿周 P"""</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w:t>
      </w:r>
      <w:r>
        <w:br/>
      </w:r>
      <w:r>
        <w:br/>
      </w:r>
      <w:r>
        <w:rPr>
          <w:rStyle w:val="KeywordTok"/>
        </w:rPr>
        <w:t xml:space="preserve">def</w:t>
      </w:r>
      <w:r>
        <w:rPr>
          <w:rStyle w:val="NormalTok"/>
        </w:rPr>
        <w:t xml:space="preserve"> hydraulic_radius(y):</w:t>
      </w:r>
      <w:r>
        <w:br/>
      </w:r>
      <w:r>
        <w:rPr>
          <w:rStyle w:val="NormalTok"/>
        </w:rPr>
        <w:t xml:space="preserve">    </w:t>
      </w:r>
      <w:r>
        <w:rPr>
          <w:rStyle w:val="CommentTok"/>
        </w:rPr>
        <w:t xml:space="preserve">"""水力半径 R = A/P"""</w:t>
      </w:r>
      <w:r>
        <w:br/>
      </w:r>
      <w:r>
        <w:rPr>
          <w:rStyle w:val="NormalTok"/>
        </w:rPr>
        <w:t xml:space="preserve">    </w:t>
      </w:r>
      <w:r>
        <w:rPr>
          <w:rStyle w:val="ControlFlowTok"/>
        </w:rPr>
        <w:t xml:space="preserve">return</w:t>
      </w:r>
      <w:r>
        <w:rPr>
          <w:rStyle w:val="NormalTok"/>
        </w:rPr>
        <w:t xml:space="preserve"> area(y) </w:t>
      </w:r>
      <w:r>
        <w:rPr>
          <w:rStyle w:val="OperatorTok"/>
        </w:rPr>
        <w:t xml:space="preserve">/</w:t>
      </w:r>
      <w:r>
        <w:rPr>
          <w:rStyle w:val="NormalTok"/>
        </w:rPr>
        <w:t xml:space="preserve"> wetted_perimeter(y)</w:t>
      </w:r>
      <w:r>
        <w:br/>
      </w:r>
      <w:r>
        <w:br/>
      </w:r>
      <w:r>
        <w:rPr>
          <w:rStyle w:val="KeywordTok"/>
        </w:rPr>
        <w:t xml:space="preserve">def</w:t>
      </w:r>
      <w:r>
        <w:rPr>
          <w:rStyle w:val="NormalTok"/>
        </w:rPr>
        <w:t xml:space="preserve"> velocity(y):</w:t>
      </w:r>
      <w:r>
        <w:br/>
      </w:r>
      <w:r>
        <w:rPr>
          <w:rStyle w:val="NormalTok"/>
        </w:rPr>
        <w:t xml:space="preserve">    </w:t>
      </w:r>
      <w:r>
        <w:rPr>
          <w:rStyle w:val="CommentTok"/>
        </w:rPr>
        <w:t xml:space="preserve">"""断面平均流速 V = Q/A"""</w:t>
      </w:r>
      <w:r>
        <w:br/>
      </w:r>
      <w:r>
        <w:rPr>
          <w:rStyle w:val="NormalTok"/>
        </w:rPr>
        <w:t xml:space="preserve">    </w:t>
      </w:r>
      <w:r>
        <w:rPr>
          <w:rStyle w:val="ControlFlowTok"/>
        </w:rPr>
        <w:t xml:space="preserve">return</w:t>
      </w:r>
      <w:r>
        <w:rPr>
          <w:rStyle w:val="NormalTok"/>
        </w:rPr>
        <w:t xml:space="preserve"> Q </w:t>
      </w:r>
      <w:r>
        <w:rPr>
          <w:rStyle w:val="OperatorTok"/>
        </w:rPr>
        <w:t xml:space="preserve">/</w:t>
      </w:r>
      <w:r>
        <w:rPr>
          <w:rStyle w:val="NormalTok"/>
        </w:rPr>
        <w:t xml:space="preserve"> area(y)</w:t>
      </w:r>
      <w:r>
        <w:br/>
      </w:r>
      <w:r>
        <w:br/>
      </w:r>
      <w:r>
        <w:rPr>
          <w:rStyle w:val="KeywordTok"/>
        </w:rPr>
        <w:t xml:space="preserve">def</w:t>
      </w:r>
      <w:r>
        <w:rPr>
          <w:rStyle w:val="NormalTok"/>
        </w:rPr>
        <w:t xml:space="preserve"> friction_slope(y):</w:t>
      </w:r>
      <w:r>
        <w:br/>
      </w:r>
      <w:r>
        <w:rPr>
          <w:rStyle w:val="NormalTok"/>
        </w:rPr>
        <w:t xml:space="preserve">    </w:t>
      </w:r>
      <w:r>
        <w:rPr>
          <w:rStyle w:val="CommentTok"/>
        </w:rPr>
        <w:t xml:space="preserve">"""摩阻坡降 Sf（Manning）"""</w:t>
      </w:r>
      <w:r>
        <w:br/>
      </w:r>
      <w:r>
        <w:rPr>
          <w:rStyle w:val="NormalTok"/>
        </w:rPr>
        <w:t xml:space="preserve">    A </w:t>
      </w:r>
      <w:r>
        <w:rPr>
          <w:rStyle w:val="OperatorTok"/>
        </w:rPr>
        <w:t xml:space="preserve">=</w:t>
      </w:r>
      <w:r>
        <w:rPr>
          <w:rStyle w:val="NormalTok"/>
        </w:rPr>
        <w:t xml:space="preserve"> area(y)</w:t>
      </w:r>
      <w:r>
        <w:br/>
      </w:r>
      <w:r>
        <w:rPr>
          <w:rStyle w:val="NormalTok"/>
        </w:rPr>
        <w:t xml:space="preserve">    R </w:t>
      </w:r>
      <w:r>
        <w:rPr>
          <w:rStyle w:val="OperatorTok"/>
        </w:rPr>
        <w:t xml:space="preserve">=</w:t>
      </w:r>
      <w:r>
        <w:rPr>
          <w:rStyle w:val="NormalTok"/>
        </w:rPr>
        <w:t xml:space="preserve"> hydraulic_radius(y)</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Q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froude_number(y):</w:t>
      </w:r>
      <w:r>
        <w:br/>
      </w:r>
      <w:r>
        <w:rPr>
          <w:rStyle w:val="NormalTok"/>
        </w:rPr>
        <w:t xml:space="preserve">    </w:t>
      </w:r>
      <w:r>
        <w:rPr>
          <w:rStyle w:val="CommentTok"/>
        </w:rPr>
        <w:t xml:space="preserve">"""弗劳德数 Fr = V/sqrt(g*y)（矩形断面）"""</w:t>
      </w:r>
      <w:r>
        <w:br/>
      </w:r>
      <w:r>
        <w:rPr>
          <w:rStyle w:val="NormalTok"/>
        </w:rPr>
        <w:t xml:space="preserve">    V </w:t>
      </w:r>
      <w:r>
        <w:rPr>
          <w:rStyle w:val="OperatorTok"/>
        </w:rPr>
        <w:t xml:space="preserve">=</w:t>
      </w:r>
      <w:r>
        <w:rPr>
          <w:rStyle w:val="NormalTok"/>
        </w:rPr>
        <w:t xml:space="preserve"> velocity(y)</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np.sqrt(g </w:t>
      </w:r>
      <w:r>
        <w:rPr>
          <w:rStyle w:val="OperatorTok"/>
        </w:rPr>
        <w:t xml:space="preserve">*</w:t>
      </w:r>
      <w:r>
        <w:rPr>
          <w:rStyle w:val="NormalTok"/>
        </w:rPr>
        <w:t xml:space="preserve"> y)</w:t>
      </w:r>
      <w:r>
        <w:br/>
      </w:r>
      <w:r>
        <w:br/>
      </w:r>
      <w:r>
        <w:rPr>
          <w:rStyle w:val="CommentTok"/>
        </w:rPr>
        <w:t xml:space="preserve"># =========================</w:t>
      </w:r>
      <w:r>
        <w:br/>
      </w:r>
      <w:r>
        <w:rPr>
          <w:rStyle w:val="CommentTok"/>
        </w:rPr>
        <w:t xml:space="preserve"># 3) 求正常水深 yn（用于对比）</w:t>
      </w:r>
      <w:r>
        <w:br/>
      </w:r>
      <w:r>
        <w:rPr>
          <w:rStyle w:val="CommentTok"/>
        </w:rPr>
        <w:t xml:space="preserve"># =========================</w:t>
      </w:r>
      <w:r>
        <w:br/>
      </w:r>
      <w:r>
        <w:rPr>
          <w:rStyle w:val="KeywordTok"/>
        </w:rPr>
        <w:t xml:space="preserve">def</w:t>
      </w:r>
      <w:r>
        <w:rPr>
          <w:rStyle w:val="NormalTok"/>
        </w:rPr>
        <w:t xml:space="preserve"> manning_residual(y):</w:t>
      </w:r>
      <w:r>
        <w:br/>
      </w:r>
      <w:r>
        <w:rPr>
          <w:rStyle w:val="NormalTok"/>
        </w:rPr>
        <w:t xml:space="preserve">    A </w:t>
      </w:r>
      <w:r>
        <w:rPr>
          <w:rStyle w:val="OperatorTok"/>
        </w:rPr>
        <w:t xml:space="preserve">=</w:t>
      </w:r>
      <w:r>
        <w:rPr>
          <w:rStyle w:val="NormalTok"/>
        </w:rPr>
        <w:t xml:space="preserve"> area(y)</w:t>
      </w:r>
      <w:r>
        <w:br/>
      </w:r>
      <w:r>
        <w:rPr>
          <w:rStyle w:val="NormalTok"/>
        </w:rPr>
        <w:t xml:space="preserve">    R </w:t>
      </w:r>
      <w:r>
        <w:rPr>
          <w:rStyle w:val="OperatorTok"/>
        </w:rPr>
        <w:t xml:space="preserve">=</w:t>
      </w:r>
      <w:r>
        <w:rPr>
          <w:rStyle w:val="NormalTok"/>
        </w:rPr>
        <w:t xml:space="preserve"> hydraulic_radius(y)</w:t>
      </w:r>
      <w:r>
        <w:br/>
      </w:r>
      <w:r>
        <w:rPr>
          <w:rStyle w:val="NormalTok"/>
        </w:rPr>
        <w:t xml:space="preserve">    q_calc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np.sqrt(S0)</w:t>
      </w:r>
      <w:r>
        <w:br/>
      </w:r>
      <w:r>
        <w:rPr>
          <w:rStyle w:val="NormalTok"/>
        </w:rPr>
        <w:t xml:space="preserve">    </w:t>
      </w:r>
      <w:r>
        <w:rPr>
          <w:rStyle w:val="ControlFlowTok"/>
        </w:rPr>
        <w:t xml:space="preserve">return</w:t>
      </w:r>
      <w:r>
        <w:rPr>
          <w:rStyle w:val="NormalTok"/>
        </w:rPr>
        <w:t xml:space="preserve"> q_calc </w:t>
      </w:r>
      <w:r>
        <w:rPr>
          <w:rStyle w:val="OperatorTok"/>
        </w:rPr>
        <w:t xml:space="preserve">-</w:t>
      </w:r>
      <w:r>
        <w:rPr>
          <w:rStyle w:val="NormalTok"/>
        </w:rPr>
        <w:t xml:space="preserve"> Q</w:t>
      </w:r>
      <w:r>
        <w:br/>
      </w:r>
      <w:r>
        <w:br/>
      </w:r>
      <w:r>
        <w:rPr>
          <w:rStyle w:val="NormalTok"/>
        </w:rPr>
        <w:t xml:space="preserve">yn </w:t>
      </w:r>
      <w:r>
        <w:rPr>
          <w:rStyle w:val="OperatorTok"/>
        </w:rPr>
        <w:t xml:space="preserve">=</w:t>
      </w:r>
      <w:r>
        <w:rPr>
          <w:rStyle w:val="NormalTok"/>
        </w:rPr>
        <w:t xml:space="preserve"> brentq(manning_residual, </w:t>
      </w:r>
      <w:r>
        <w:rPr>
          <w:rStyle w:val="FloatTok"/>
        </w:rPr>
        <w:t xml:space="preserve">0.2</w:t>
      </w:r>
      <w:r>
        <w:rPr>
          <w:rStyle w:val="NormalTok"/>
        </w:rPr>
        <w:t xml:space="preserve">, </w:t>
      </w:r>
      <w:r>
        <w:rPr>
          <w:rStyle w:val="FloatTok"/>
        </w:rPr>
        <w:t xml:space="preserve">30.0</w:t>
      </w:r>
      <w:r>
        <w:rPr>
          <w:rStyle w:val="NormalTok"/>
        </w:rPr>
        <w:t xml:space="preserve">)</w:t>
      </w:r>
      <w:r>
        <w:br/>
      </w:r>
      <w:r>
        <w:br/>
      </w:r>
      <w:r>
        <w:rPr>
          <w:rStyle w:val="CommentTok"/>
        </w:rPr>
        <w:t xml:space="preserve"># =========================</w:t>
      </w:r>
      <w:r>
        <w:br/>
      </w:r>
      <w:r>
        <w:rPr>
          <w:rStyle w:val="CommentTok"/>
        </w:rPr>
        <w:t xml:space="preserve"># 4) 渐变流微分方程 dy/dx = (S0 - Sf)/(1 - Fr^2)</w:t>
      </w:r>
      <w:r>
        <w:br/>
      </w:r>
      <w:r>
        <w:rPr>
          <w:rStyle w:val="CommentTok"/>
        </w:rPr>
        <w:t xml:space="preserve"># =========================</w:t>
      </w:r>
      <w:r>
        <w:br/>
      </w:r>
      <w:r>
        <w:rPr>
          <w:rStyle w:val="KeywordTok"/>
        </w:rPr>
        <w:t xml:space="preserve">def</w:t>
      </w:r>
      <w:r>
        <w:rPr>
          <w:rStyle w:val="NormalTok"/>
        </w:rPr>
        <w:t xml:space="preserve"> gvf_ode(x, y):</w:t>
      </w:r>
      <w:r>
        <w:br/>
      </w:r>
      <w:r>
        <w:rPr>
          <w:rStyle w:val="NormalTok"/>
        </w:rPr>
        <w:t xml:space="preserve">    yv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float</w:t>
      </w:r>
      <w:r>
        <w:rPr>
          <w:rStyle w:val="NormalTok"/>
        </w:rPr>
        <w:t xml:space="preserve">(y[</w:t>
      </w:r>
      <w:r>
        <w:rPr>
          <w:rStyle w:val="DecValTok"/>
        </w:rPr>
        <w:t xml:space="preserve">0</w:t>
      </w:r>
      <w:r>
        <w:rPr>
          <w:rStyle w:val="NormalTok"/>
        </w:rPr>
        <w:t xml:space="preserve">]), </w:t>
      </w:r>
      <w:r>
        <w:rPr>
          <w:rStyle w:val="FloatTok"/>
        </w:rPr>
        <w:t xml:space="preserve">0.05</w:t>
      </w:r>
      <w:r>
        <w:rPr>
          <w:rStyle w:val="NormalTok"/>
        </w:rPr>
        <w:t xml:space="preserve">)  </w:t>
      </w:r>
      <w:r>
        <w:rPr>
          <w:rStyle w:val="CommentTok"/>
        </w:rPr>
        <w:t xml:space="preserve"># 防止数值迭代出现非物理负水深</w:t>
      </w:r>
      <w:r>
        <w:br/>
      </w:r>
      <w:r>
        <w:rPr>
          <w:rStyle w:val="NormalTok"/>
        </w:rPr>
        <w:t xml:space="preserve">    sf </w:t>
      </w:r>
      <w:r>
        <w:rPr>
          <w:rStyle w:val="OperatorTok"/>
        </w:rPr>
        <w:t xml:space="preserve">=</w:t>
      </w:r>
      <w:r>
        <w:rPr>
          <w:rStyle w:val="NormalTok"/>
        </w:rPr>
        <w:t xml:space="preserve"> friction_slope(yv)</w:t>
      </w:r>
      <w:r>
        <w:br/>
      </w:r>
      <w:r>
        <w:rPr>
          <w:rStyle w:val="NormalTok"/>
        </w:rPr>
        <w:t xml:space="preserve">    fr </w:t>
      </w:r>
      <w:r>
        <w:rPr>
          <w:rStyle w:val="OperatorTok"/>
        </w:rPr>
        <w:t xml:space="preserve">=</w:t>
      </w:r>
      <w:r>
        <w:rPr>
          <w:rStyle w:val="NormalTok"/>
        </w:rPr>
        <w:t xml:space="preserve"> froude_number(yv)</w:t>
      </w:r>
      <w:r>
        <w:br/>
      </w:r>
      <w:r>
        <w:br/>
      </w:r>
      <w:r>
        <w:rPr>
          <w:rStyle w:val="NormalTok"/>
        </w:rPr>
        <w:t xml:space="preserve">    den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fr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避免分母过小导致数值发散</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(den) </w:t>
      </w:r>
      <w:r>
        <w:rPr>
          <w:rStyle w:val="OperatorTok"/>
        </w:rPr>
        <w:t xml:space="preserve">&lt;</w:t>
      </w:r>
      <w:r>
        <w:rPr>
          <w:rStyle w:val="NormalTok"/>
        </w:rPr>
        <w:t xml:space="preserve"> </w:t>
      </w:r>
      <w:r>
        <w:rPr>
          <w:rStyle w:val="FloatTok"/>
        </w:rPr>
        <w:t xml:space="preserve">1e-4</w:t>
      </w:r>
      <w:r>
        <w:rPr>
          <w:rStyle w:val="NormalTok"/>
        </w:rPr>
        <w:t xml:space="preserve">:</w:t>
      </w:r>
      <w:r>
        <w:br/>
      </w:r>
      <w:r>
        <w:rPr>
          <w:rStyle w:val="NormalTok"/>
        </w:rPr>
        <w:t xml:space="preserve">        den </w:t>
      </w:r>
      <w:r>
        <w:rPr>
          <w:rStyle w:val="OperatorTok"/>
        </w:rPr>
        <w:t xml:space="preserve">=</w:t>
      </w:r>
      <w:r>
        <w:rPr>
          <w:rStyle w:val="NormalTok"/>
        </w:rPr>
        <w:t xml:space="preserve"> </w:t>
      </w:r>
      <w:r>
        <w:rPr>
          <w:rStyle w:val="FloatTok"/>
        </w:rPr>
        <w:t xml:space="preserve">1e-4</w:t>
      </w:r>
      <w:r>
        <w:rPr>
          <w:rStyle w:val="NormalTok"/>
        </w:rPr>
        <w:t xml:space="preserve"> </w:t>
      </w:r>
      <w:r>
        <w:rPr>
          <w:rStyle w:val="ControlFlowTok"/>
        </w:rPr>
        <w:t xml:space="preserve">if</w:t>
      </w:r>
      <w:r>
        <w:rPr>
          <w:rStyle w:val="NormalTok"/>
        </w:rPr>
        <w:t xml:space="preserve"> den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1e-4</w:t>
      </w:r>
      <w:r>
        <w:br/>
      </w:r>
      <w:r>
        <w:br/>
      </w:r>
      <w:r>
        <w:rPr>
          <w:rStyle w:val="NormalTok"/>
        </w:rPr>
        <w:t xml:space="preserve">    dydx </w:t>
      </w:r>
      <w:r>
        <w:rPr>
          <w:rStyle w:val="OperatorTok"/>
        </w:rPr>
        <w:t xml:space="preserve">=</w:t>
      </w:r>
      <w:r>
        <w:rPr>
          <w:rStyle w:val="NormalTok"/>
        </w:rPr>
        <w:t xml:space="preserve"> (S0 </w:t>
      </w:r>
      <w:r>
        <w:rPr>
          <w:rStyle w:val="OperatorTok"/>
        </w:rPr>
        <w:t xml:space="preserve">-</w:t>
      </w:r>
      <w:r>
        <w:rPr>
          <w:rStyle w:val="NormalTok"/>
        </w:rPr>
        <w:t xml:space="preserve"> sf) </w:t>
      </w:r>
      <w:r>
        <w:rPr>
          <w:rStyle w:val="OperatorTok"/>
        </w:rPr>
        <w:t xml:space="preserve">/</w:t>
      </w:r>
      <w:r>
        <w:rPr>
          <w:rStyle w:val="NormalTok"/>
        </w:rPr>
        <w:t xml:space="preserve"> den</w:t>
      </w:r>
      <w:r>
        <w:br/>
      </w:r>
      <w:r>
        <w:rPr>
          <w:rStyle w:val="NormalTok"/>
        </w:rPr>
        <w:t xml:space="preserve">    </w:t>
      </w:r>
      <w:r>
        <w:rPr>
          <w:rStyle w:val="ControlFlowTok"/>
        </w:rPr>
        <w:t xml:space="preserve">return</w:t>
      </w:r>
      <w:r>
        <w:rPr>
          <w:rStyle w:val="NormalTok"/>
        </w:rPr>
        <w:t xml:space="preserve"> [dydx]</w:t>
      </w:r>
      <w:r>
        <w:br/>
      </w:r>
      <w:r>
        <w:br/>
      </w:r>
      <w:r>
        <w:rPr>
          <w:rStyle w:val="NormalTok"/>
        </w:rPr>
        <w:t xml:space="preserve">x_eval </w:t>
      </w:r>
      <w:r>
        <w:rPr>
          <w:rStyle w:val="OperatorTok"/>
        </w:rPr>
        <w:t xml:space="preserve">=</w:t>
      </w:r>
      <w:r>
        <w:rPr>
          <w:rStyle w:val="NormalTok"/>
        </w:rPr>
        <w:t xml:space="preserve"> np.linspace(</w:t>
      </w:r>
      <w:r>
        <w:rPr>
          <w:rStyle w:val="FloatTok"/>
        </w:rPr>
        <w:t xml:space="preserve">0.0</w:t>
      </w:r>
      <w:r>
        <w:rPr>
          <w:rStyle w:val="NormalTok"/>
        </w:rPr>
        <w:t xml:space="preserve">, L, nx)</w:t>
      </w:r>
      <w:r>
        <w:br/>
      </w:r>
      <w:r>
        <w:rPr>
          <w:rStyle w:val="NormalTok"/>
        </w:rPr>
        <w:t xml:space="preserve">sol </w:t>
      </w:r>
      <w:r>
        <w:rPr>
          <w:rStyle w:val="OperatorTok"/>
        </w:rPr>
        <w:t xml:space="preserve">=</w:t>
      </w:r>
      <w:r>
        <w:rPr>
          <w:rStyle w:val="NormalTok"/>
        </w:rPr>
        <w:t xml:space="preserve"> solve_ivp(</w:t>
      </w:r>
      <w:r>
        <w:br/>
      </w:r>
      <w:r>
        <w:rPr>
          <w:rStyle w:val="NormalTok"/>
        </w:rPr>
        <w:t xml:space="preserve">    gvf_ode, (</w:t>
      </w:r>
      <w:r>
        <w:rPr>
          <w:rStyle w:val="FloatTok"/>
        </w:rPr>
        <w:t xml:space="preserve">0.0</w:t>
      </w:r>
      <w:r>
        <w:rPr>
          <w:rStyle w:val="NormalTok"/>
        </w:rPr>
        <w:t xml:space="preserve">, L), [y_upstream],</w:t>
      </w:r>
      <w:r>
        <w:br/>
      </w:r>
      <w:r>
        <w:rPr>
          <w:rStyle w:val="NormalTok"/>
        </w:rPr>
        <w:t xml:space="preserve">    t_eval</w:t>
      </w:r>
      <w:r>
        <w:rPr>
          <w:rStyle w:val="OperatorTok"/>
        </w:rPr>
        <w:t xml:space="preserve">=</w:t>
      </w:r>
      <w:r>
        <w:rPr>
          <w:rStyle w:val="NormalTok"/>
        </w:rPr>
        <w:t xml:space="preserve">x_eval,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1e-8</w:t>
      </w:r>
      <w:r>
        <w:br/>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f"数值积分失败：</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x </w:t>
      </w:r>
      <w:r>
        <w:rPr>
          <w:rStyle w:val="OperatorTok"/>
        </w:rPr>
        <w:t xml:space="preserve">=</w:t>
      </w:r>
      <w:r>
        <w:rPr>
          <w:rStyle w:val="NormalTok"/>
        </w:rPr>
        <w:t xml:space="preserve"> sol.t</w:t>
      </w:r>
      <w:r>
        <w:br/>
      </w:r>
      <w:r>
        <w:rPr>
          <w:rStyle w:val="NormalTok"/>
        </w:rPr>
        <w:t xml:space="preserve">y </w:t>
      </w:r>
      <w:r>
        <w:rPr>
          <w:rStyle w:val="OperatorTok"/>
        </w:rPr>
        <w:t xml:space="preserve">=</w:t>
      </w:r>
      <w:r>
        <w:rPr>
          <w:rStyle w:val="NormalTok"/>
        </w:rPr>
        <w:t xml:space="preserve"> np.maximum(sol.y[</w:t>
      </w:r>
      <w:r>
        <w:rPr>
          <w:rStyle w:val="DecValTok"/>
        </w:rPr>
        <w:t xml:space="preserve">0</w:t>
      </w:r>
      <w:r>
        <w:rPr>
          <w:rStyle w:val="NormalTok"/>
        </w:rPr>
        <w:t xml:space="preserve">], </w:t>
      </w:r>
      <w:r>
        <w:rPr>
          <w:rStyle w:val="FloatTok"/>
        </w:rPr>
        <w:t xml:space="preserve">0.05</w:t>
      </w:r>
      <w:r>
        <w:rPr>
          <w:rStyle w:val="NormalTok"/>
        </w:rPr>
        <w:t xml:space="preserve">)</w:t>
      </w:r>
      <w:r>
        <w:br/>
      </w:r>
      <w:r>
        <w:br/>
      </w:r>
      <w:r>
        <w:rPr>
          <w:rStyle w:val="CommentTok"/>
        </w:rPr>
        <w:t xml:space="preserve"># 河床与水面线高程（以 x=0 断面河床高程为 0）</w:t>
      </w:r>
      <w:r>
        <w:br/>
      </w:r>
      <w:r>
        <w:rPr>
          <w:rStyle w:val="NormalTok"/>
        </w:rPr>
        <w:t xml:space="preserve">z_bed </w:t>
      </w:r>
      <w:r>
        <w:rPr>
          <w:rStyle w:val="OperatorTok"/>
        </w:rPr>
        <w:t xml:space="preserve">=</w:t>
      </w:r>
      <w:r>
        <w:rPr>
          <w:rStyle w:val="NormalTok"/>
        </w:rPr>
        <w:t xml:space="preserve"> </w:t>
      </w:r>
      <w:r>
        <w:rPr>
          <w:rStyle w:val="OperatorTok"/>
        </w:rPr>
        <w:t xml:space="preserve">-</w:t>
      </w:r>
      <w:r>
        <w:rPr>
          <w:rStyle w:val="NormalTok"/>
        </w:rPr>
        <w:t xml:space="preserve">S0 </w:t>
      </w:r>
      <w:r>
        <w:rPr>
          <w:rStyle w:val="OperatorTok"/>
        </w:rPr>
        <w:t xml:space="preserve">*</w:t>
      </w:r>
      <w:r>
        <w:rPr>
          <w:rStyle w:val="NormalTok"/>
        </w:rPr>
        <w:t xml:space="preserve"> x</w:t>
      </w:r>
      <w:r>
        <w:br/>
      </w:r>
      <w:r>
        <w:rPr>
          <w:rStyle w:val="NormalTok"/>
        </w:rPr>
        <w:t xml:space="preserve">z_ws </w:t>
      </w:r>
      <w:r>
        <w:rPr>
          <w:rStyle w:val="OperatorTok"/>
        </w:rPr>
        <w:t xml:space="preserve">=</w:t>
      </w:r>
      <w:r>
        <w:rPr>
          <w:rStyle w:val="NormalTok"/>
        </w:rPr>
        <w:t xml:space="preserve"> z_bed </w:t>
      </w:r>
      <w:r>
        <w:rPr>
          <w:rStyle w:val="OperatorTok"/>
        </w:rPr>
        <w:t xml:space="preserve">+</w:t>
      </w:r>
      <w:r>
        <w:rPr>
          <w:rStyle w:val="NormalTok"/>
        </w:rPr>
        <w:t xml:space="preserve"> y</w:t>
      </w:r>
      <w:r>
        <w:br/>
      </w:r>
      <w:r>
        <w:br/>
      </w:r>
      <w:r>
        <w:rPr>
          <w:rStyle w:val="CommentTok"/>
        </w:rPr>
        <w:t xml:space="preserve"># =========================</w:t>
      </w:r>
      <w:r>
        <w:br/>
      </w:r>
      <w:r>
        <w:rPr>
          <w:rStyle w:val="CommentTok"/>
        </w:rPr>
        <w:t xml:space="preserve"># 5) 通航指标（UKC）计算</w:t>
      </w:r>
      <w:r>
        <w:br/>
      </w:r>
      <w:r>
        <w:rPr>
          <w:rStyle w:val="CommentTok"/>
        </w:rPr>
        <w:t xml:space="preserve"># =========================</w:t>
      </w:r>
      <w:r>
        <w:br/>
      </w:r>
      <w:r>
        <w:rPr>
          <w:rStyle w:val="NormalTok"/>
        </w:rPr>
        <w:t xml:space="preserve">V </w:t>
      </w:r>
      <w:r>
        <w:rPr>
          <w:rStyle w:val="OperatorTok"/>
        </w:rPr>
        <w:t xml:space="preserve">=</w:t>
      </w:r>
      <w:r>
        <w:rPr>
          <w:rStyle w:val="NormalTok"/>
        </w:rPr>
        <w:t xml:space="preserve"> velocity(y)</w:t>
      </w:r>
      <w:r>
        <w:br/>
      </w:r>
      <w:r>
        <w:rPr>
          <w:rStyle w:val="NormalTok"/>
        </w:rPr>
        <w:t xml:space="preserve">Fr </w:t>
      </w:r>
      <w:r>
        <w:rPr>
          <w:rStyle w:val="OperatorTok"/>
        </w:rPr>
        <w:t xml:space="preserve">=</w:t>
      </w:r>
      <w:r>
        <w:rPr>
          <w:rStyle w:val="NormalTok"/>
        </w:rPr>
        <w:t xml:space="preserve"> froude_number(y)</w:t>
      </w:r>
      <w:r>
        <w:br/>
      </w:r>
      <w:r>
        <w:rPr>
          <w:rStyle w:val="NormalTok"/>
        </w:rPr>
        <w:t xml:space="preserve">Sf </w:t>
      </w:r>
      <w:r>
        <w:rPr>
          <w:rStyle w:val="OperatorTok"/>
        </w:rPr>
        <w:t xml:space="preserve">=</w:t>
      </w:r>
      <w:r>
        <w:rPr>
          <w:rStyle w:val="NormalTok"/>
        </w:rPr>
        <w:t xml:space="preserve"> friction_slope(y)</w:t>
      </w:r>
      <w:r>
        <w:br/>
      </w:r>
      <w:r>
        <w:br/>
      </w:r>
      <w:r>
        <w:rPr>
          <w:rStyle w:val="CommentTok"/>
        </w:rPr>
        <w:t xml:space="preserve"># 船舶下沉量（简化经验模型）</w:t>
      </w:r>
      <w:r>
        <w:br/>
      </w:r>
      <w:r>
        <w:rPr>
          <w:rStyle w:val="NormalTok"/>
        </w:rPr>
        <w:t xml:space="preserve">squat </w:t>
      </w:r>
      <w:r>
        <w:rPr>
          <w:rStyle w:val="OperatorTok"/>
        </w:rPr>
        <w:t xml:space="preserve">=</w:t>
      </w:r>
      <w:r>
        <w:rPr>
          <w:rStyle w:val="NormalTok"/>
        </w:rPr>
        <w:t xml:space="preserve"> squat_coeff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g)</w:t>
      </w:r>
      <w:r>
        <w:br/>
      </w:r>
      <w:r>
        <w:br/>
      </w:r>
      <w:r>
        <w:rPr>
          <w:rStyle w:val="CommentTok"/>
        </w:rPr>
        <w:t xml:space="preserve"># 富余水深 UKC = 实际水深 - 吃水 - 下沉量</w:t>
      </w:r>
      <w:r>
        <w:br/>
      </w:r>
      <w:r>
        <w:rPr>
          <w:rStyle w:val="NormalTok"/>
        </w:rPr>
        <w:t xml:space="preserve">ukc </w:t>
      </w:r>
      <w:r>
        <w:rPr>
          <w:rStyle w:val="OperatorTok"/>
        </w:rPr>
        <w:t xml:space="preserve">=</w:t>
      </w:r>
      <w:r>
        <w:rPr>
          <w:rStyle w:val="NormalTok"/>
        </w:rPr>
        <w:t xml:space="preserve"> y </w:t>
      </w:r>
      <w:r>
        <w:rPr>
          <w:rStyle w:val="OperatorTok"/>
        </w:rPr>
        <w:t xml:space="preserve">-</w:t>
      </w:r>
      <w:r>
        <w:rPr>
          <w:rStyle w:val="NormalTok"/>
        </w:rPr>
        <w:t xml:space="preserve"> ship_draft </w:t>
      </w:r>
      <w:r>
        <w:rPr>
          <w:rStyle w:val="OperatorTok"/>
        </w:rPr>
        <w:t xml:space="preserve">-</w:t>
      </w:r>
      <w:r>
        <w:rPr>
          <w:rStyle w:val="NormalTok"/>
        </w:rPr>
        <w:t xml:space="preserve"> squat</w:t>
      </w:r>
      <w:r>
        <w:br/>
      </w:r>
      <w:r>
        <w:rPr>
          <w:rStyle w:val="NormalTok"/>
        </w:rPr>
        <w:t xml:space="preserve">safe_mask </w:t>
      </w:r>
      <w:r>
        <w:rPr>
          <w:rStyle w:val="OperatorTok"/>
        </w:rPr>
        <w:t xml:space="preserve">=</w:t>
      </w:r>
      <w:r>
        <w:rPr>
          <w:rStyle w:val="NormalTok"/>
        </w:rPr>
        <w:t xml:space="preserve"> ukc </w:t>
      </w:r>
      <w:r>
        <w:rPr>
          <w:rStyle w:val="OperatorTok"/>
        </w:rPr>
        <w:t xml:space="preserve">&gt;=</w:t>
      </w:r>
      <w:r>
        <w:rPr>
          <w:rStyle w:val="NormalTok"/>
        </w:rPr>
        <w:t xml:space="preserve"> ukc_required</w:t>
      </w:r>
      <w:r>
        <w:br/>
      </w:r>
      <w:r>
        <w:rPr>
          <w:rStyle w:val="NormalTok"/>
        </w:rPr>
        <w:t xml:space="preserve">safe_ratio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np.mean(safe_mask)</w:t>
      </w:r>
      <w:r>
        <w:br/>
      </w:r>
      <w:r>
        <w:br/>
      </w:r>
      <w:r>
        <w:rPr>
          <w:rStyle w:val="NormalTok"/>
        </w:rPr>
        <w:t xml:space="preserve">i_min_y </w:t>
      </w:r>
      <w:r>
        <w:rPr>
          <w:rStyle w:val="OperatorTok"/>
        </w:rPr>
        <w:t xml:space="preserve">=</w:t>
      </w:r>
      <w:r>
        <w:rPr>
          <w:rStyle w:val="NormalTok"/>
        </w:rPr>
        <w:t xml:space="preserve"> </w:t>
      </w:r>
      <w:r>
        <w:rPr>
          <w:rStyle w:val="BuiltInTok"/>
        </w:rPr>
        <w:t xml:space="preserve">int</w:t>
      </w:r>
      <w:r>
        <w:rPr>
          <w:rStyle w:val="NormalTok"/>
        </w:rPr>
        <w:t xml:space="preserve">(np.argmin(y))</w:t>
      </w:r>
      <w:r>
        <w:br/>
      </w:r>
      <w:r>
        <w:rPr>
          <w:rStyle w:val="NormalTok"/>
        </w:rPr>
        <w:t xml:space="preserve">i_min_ukc </w:t>
      </w:r>
      <w:r>
        <w:rPr>
          <w:rStyle w:val="OperatorTok"/>
        </w:rPr>
        <w:t xml:space="preserve">=</w:t>
      </w:r>
      <w:r>
        <w:rPr>
          <w:rStyle w:val="NormalTok"/>
        </w:rPr>
        <w:t xml:space="preserve"> </w:t>
      </w:r>
      <w:r>
        <w:rPr>
          <w:rStyle w:val="BuiltInTok"/>
        </w:rPr>
        <w:t xml:space="preserve">int</w:t>
      </w:r>
      <w:r>
        <w:rPr>
          <w:rStyle w:val="NormalTok"/>
        </w:rPr>
        <w:t xml:space="preserve">(np.argmin(ukc))</w:t>
      </w:r>
      <w:r>
        <w:br/>
      </w:r>
      <w:r>
        <w:br/>
      </w:r>
      <w:r>
        <w:rPr>
          <w:rStyle w:val="CommentTok"/>
        </w:rPr>
        <w:t xml:space="preserve"># =========================</w:t>
      </w:r>
      <w:r>
        <w:br/>
      </w:r>
      <w:r>
        <w:rPr>
          <w:rStyle w:val="CommentTok"/>
        </w:rPr>
        <w:t xml:space="preserve"># 6) KPI 结果表打印</w:t>
      </w:r>
      <w:r>
        <w:br/>
      </w:r>
      <w:r>
        <w:rPr>
          <w:rStyle w:val="CommentTok"/>
        </w:rPr>
        <w:t xml:space="preserve"># =========================</w:t>
      </w:r>
      <w:r>
        <w:br/>
      </w:r>
      <w:r>
        <w:rPr>
          <w:rStyle w:val="NormalTok"/>
        </w:rPr>
        <w:t xml:space="preserve">kpi_rows </w:t>
      </w:r>
      <w:r>
        <w:rPr>
          <w:rStyle w:val="OperatorTok"/>
        </w:rPr>
        <w:t xml:space="preserve">=</w:t>
      </w:r>
      <w:r>
        <w:rPr>
          <w:rStyle w:val="NormalTok"/>
        </w:rPr>
        <w:t xml:space="preserve"> [</w:t>
      </w:r>
      <w:r>
        <w:br/>
      </w:r>
      <w:r>
        <w:rPr>
          <w:rStyle w:val="NormalTok"/>
        </w:rPr>
        <w:t xml:space="preserve">    (</w:t>
      </w:r>
      <w:r>
        <w:rPr>
          <w:rStyle w:val="StringTok"/>
        </w:rPr>
        <w:t xml:space="preserve">"正常水深 yn (m)"</w:t>
      </w:r>
      <w:r>
        <w:rPr>
          <w:rStyle w:val="NormalTok"/>
        </w:rPr>
        <w:t xml:space="preserve">, yn),</w:t>
      </w:r>
      <w:r>
        <w:br/>
      </w:r>
      <w:r>
        <w:rPr>
          <w:rStyle w:val="NormalTok"/>
        </w:rPr>
        <w:t xml:space="preserve">    (</w:t>
      </w:r>
      <w:r>
        <w:rPr>
          <w:rStyle w:val="StringTok"/>
        </w:rPr>
        <w:t xml:space="preserve">"最小水深 y_min (m)"</w:t>
      </w:r>
      <w:r>
        <w:rPr>
          <w:rStyle w:val="NormalTok"/>
        </w:rPr>
        <w:t xml:space="preserve">, y[i_min_y]),</w:t>
      </w:r>
      <w:r>
        <w:br/>
      </w:r>
      <w:r>
        <w:rPr>
          <w:rStyle w:val="NormalTok"/>
        </w:rPr>
        <w:t xml:space="preserve">    (</w:t>
      </w:r>
      <w:r>
        <w:rPr>
          <w:rStyle w:val="StringTok"/>
        </w:rPr>
        <w:t xml:space="preserve">"最小水深位置 x (km)"</w:t>
      </w:r>
      <w:r>
        <w:rPr>
          <w:rStyle w:val="NormalTok"/>
        </w:rPr>
        <w:t xml:space="preserve">, x[i_min_y]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"最大流速 V_max (m/s)"</w:t>
      </w:r>
      <w:r>
        <w:rPr>
          <w:rStyle w:val="NormalTok"/>
        </w:rPr>
        <w:t xml:space="preserve">, np.</w:t>
      </w:r>
      <w:r>
        <w:rPr>
          <w:rStyle w:val="BuiltInTok"/>
        </w:rPr>
        <w:t xml:space="preserve">max</w:t>
      </w:r>
      <w:r>
        <w:rPr>
          <w:rStyle w:val="NormalTok"/>
        </w:rPr>
        <w:t xml:space="preserve">(V)),</w:t>
      </w:r>
      <w:r>
        <w:br/>
      </w:r>
      <w:r>
        <w:rPr>
          <w:rStyle w:val="NormalTok"/>
        </w:rPr>
        <w:t xml:space="preserve">    (</w:t>
      </w:r>
      <w:r>
        <w:rPr>
          <w:rStyle w:val="StringTok"/>
        </w:rPr>
        <w:t xml:space="preserve">"最大弗劳德数 Fr_max (-)"</w:t>
      </w:r>
      <w:r>
        <w:rPr>
          <w:rStyle w:val="NormalTok"/>
        </w:rPr>
        <w:t xml:space="preserve">, np.</w:t>
      </w:r>
      <w:r>
        <w:rPr>
          <w:rStyle w:val="BuiltInTok"/>
        </w:rPr>
        <w:t xml:space="preserve">max</w:t>
      </w:r>
      <w:r>
        <w:rPr>
          <w:rStyle w:val="NormalTok"/>
        </w:rPr>
        <w:t xml:space="preserve">(Fr)),</w:t>
      </w:r>
      <w:r>
        <w:br/>
      </w:r>
      <w:r>
        <w:rPr>
          <w:rStyle w:val="NormalTok"/>
        </w:rPr>
        <w:t xml:space="preserve">    (</w:t>
      </w:r>
      <w:r>
        <w:rPr>
          <w:rStyle w:val="StringTok"/>
        </w:rPr>
        <w:t xml:space="preserve">"平均摩阻坡降 Sf_mean (-)"</w:t>
      </w:r>
      <w:r>
        <w:rPr>
          <w:rStyle w:val="NormalTok"/>
        </w:rPr>
        <w:t xml:space="preserve">, np.mean(Sf)),</w:t>
      </w:r>
      <w:r>
        <w:br/>
      </w:r>
      <w:r>
        <w:rPr>
          <w:rStyle w:val="NormalTok"/>
        </w:rPr>
        <w:t xml:space="preserve">    (</w:t>
      </w:r>
      <w:r>
        <w:rPr>
          <w:rStyle w:val="StringTok"/>
        </w:rPr>
        <w:t xml:space="preserve">"最小富余水深 UKC_min (m)"</w:t>
      </w:r>
      <w:r>
        <w:rPr>
          <w:rStyle w:val="NormalTok"/>
        </w:rPr>
        <w:t xml:space="preserve">, ukc[i_min_ukc]),</w:t>
      </w:r>
      <w:r>
        <w:br/>
      </w:r>
      <w:r>
        <w:rPr>
          <w:rStyle w:val="NormalTok"/>
        </w:rPr>
        <w:t xml:space="preserve">    (</w:t>
      </w:r>
      <w:r>
        <w:rPr>
          <w:rStyle w:val="StringTok"/>
        </w:rPr>
        <w:t xml:space="preserve">"UKC 满足率 (%)"</w:t>
      </w:r>
      <w:r>
        <w:rPr>
          <w:rStyle w:val="NormalTok"/>
        </w:rPr>
        <w:t xml:space="preserve">, safe_ratio),</w:t>
      </w:r>
      <w:r>
        <w:br/>
      </w:r>
      <w:r>
        <w:rPr>
          <w:rStyle w:val="NormalTok"/>
        </w:rPr>
        <w:t xml:space="preserve">]</w:t>
      </w:r>
      <w:r>
        <w:br/>
      </w:r>
      <w:r>
        <w:br/>
      </w:r>
      <w:r>
        <w:rPr>
          <w:rStyle w:val="KeywordTok"/>
        </w:rPr>
        <w:t xml:space="preserve">def</w:t>
      </w:r>
      <w:r>
        <w:rPr>
          <w:rStyle w:val="NormalTok"/>
        </w:rPr>
        <w:t xml:space="preserve"> print_kpi_table(rows):</w:t>
      </w:r>
      <w:r>
        <w:br/>
      </w:r>
      <w:r>
        <w:rPr>
          <w:rStyle w:val="NormalTok"/>
        </w:rPr>
        <w:t xml:space="preserve">    name_w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DecValTok"/>
        </w:rPr>
        <w:t xml:space="preserve">2</w:t>
      </w:r>
      <w:r>
        <w:br/>
      </w:r>
      <w:r>
        <w:rPr>
          <w:rStyle w:val="NormalTok"/>
        </w:rPr>
        <w:t xml:space="preserve">    val_w </w:t>
      </w:r>
      <w:r>
        <w:rPr>
          <w:rStyle w:val="OperatorTok"/>
        </w:rPr>
        <w:t xml:space="preserve">=</w:t>
      </w:r>
      <w:r>
        <w:rPr>
          <w:rStyle w:val="NormalTok"/>
        </w:rPr>
        <w:t xml:space="preserve"> </w:t>
      </w:r>
      <w:r>
        <w:rPr>
          <w:rStyle w:val="DecValTok"/>
        </w:rPr>
        <w:t xml:space="preserve">14</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NormalTok"/>
        </w:rPr>
        <w:t xml:space="preserve">ljust(name_w)</w:t>
      </w:r>
      <w:r>
        <w:rPr>
          <w:rStyle w:val="SpecialCharTok"/>
        </w:rPr>
        <w:t xml:space="preserve">}{</w:t>
      </w:r>
      <w:r>
        <w:rPr>
          <w:rStyle w:val="StringTok"/>
        </w:rPr>
        <w:t xml:space="preserve">'数值'</w:t>
      </w:r>
      <w:r>
        <w:rPr>
          <w:rStyle w:val="SpecialCharTok"/>
        </w:rPr>
        <w:t xml:space="preserve">.</w:t>
      </w:r>
      <w:r>
        <w:rPr>
          <w:rStyle w:val="NormalTok"/>
        </w:rPr>
        <w:t xml:space="preserve">rjust(val_w)</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(name_w </w:t>
      </w:r>
      <w:r>
        <w:rPr>
          <w:rStyle w:val="OperatorTok"/>
        </w:rPr>
        <w:t xml:space="preserve">+</w:t>
      </w:r>
      <w:r>
        <w:rPr>
          <w:rStyle w:val="NormalTok"/>
        </w:rPr>
        <w:t xml:space="preserve"> val_w))</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NormalTok"/>
        </w:rPr>
        <w:t xml:space="preserve">ljust(name_w)</w:t>
      </w:r>
      <w:r>
        <w:rPr>
          <w:rStyle w:val="SpecialCharTok"/>
        </w:rPr>
        <w:t xml:space="preserve">}{</w:t>
      </w:r>
      <w:r>
        <w:rPr>
          <w:rStyle w:val="NormalTok"/>
        </w:rPr>
        <w:t xml:space="preserve">value</w:t>
      </w:r>
      <w:r>
        <w:rPr>
          <w:rStyle w:val="SpecialCharTok"/>
        </w:rPr>
        <w:t xml:space="preserve">:</w:t>
      </w:r>
      <w:r>
        <w:rPr>
          <w:rStyle w:val="OperatorTok"/>
        </w:rPr>
        <w:t xml:space="preserve">&gt;</w:t>
      </w:r>
      <w:r>
        <w:rPr>
          <w:rStyle w:val="NormalTok"/>
        </w:rPr>
        <w:t xml:space="preserve">{val_w}</w:t>
      </w:r>
      <w:r>
        <w:rPr>
          <w:rStyle w:val="FloatTok"/>
        </w:rPr>
        <w:t xml:space="preserve">.4</w:t>
      </w:r>
      <w:r>
        <w:rPr>
          <w:rStyle w:val="ErrorTok"/>
        </w:rPr>
        <w:t xml:space="preserve">f</w:t>
      </w:r>
      <w:r>
        <w:rPr>
          <w:rStyle w:val="SpecialCharTok"/>
        </w:rPr>
        <w:t xml:space="preserve">}</w:t>
      </w:r>
      <w:r>
        <w:rPr>
          <w:rStyle w:val="SpecialStringTok"/>
        </w:rPr>
        <w:t xml:space="preserve">"</w:t>
      </w:r>
      <w:r>
        <w:rPr>
          <w:rStyle w:val="NormalTok"/>
        </w:rPr>
        <w:t xml:space="preserve">)</w:t>
      </w:r>
      <w:r>
        <w:br/>
      </w:r>
      <w:r>
        <w:br/>
      </w:r>
      <w:r>
        <w:rPr>
          <w:rStyle w:val="NormalTok"/>
        </w:rPr>
        <w:t xml:space="preserve">print_kpi_table(kpi_rows)</w:t>
      </w:r>
      <w:r>
        <w:br/>
      </w:r>
      <w:r>
        <w:br/>
      </w:r>
      <w:r>
        <w:rPr>
          <w:rStyle w:val="CommentTok"/>
        </w:rPr>
        <w:t xml:space="preserve"># =========================</w:t>
      </w:r>
      <w:r>
        <w:br/>
      </w:r>
      <w:r>
        <w:rPr>
          <w:rStyle w:val="CommentTok"/>
        </w:rPr>
        <w:t xml:space="preserve"># 7) 绘图</w:t>
      </w:r>
      <w:r>
        <w:br/>
      </w:r>
      <w:r>
        <w:rPr>
          <w:rStyle w:val="CommentTok"/>
        </w:rPr>
        <w:t xml:space="preserve"># =========================</w:t>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constrained_layout</w:t>
      </w:r>
      <w:r>
        <w:rPr>
          <w:rStyle w:val="OperatorTok"/>
        </w:rPr>
        <w:t xml:space="preserve">=</w:t>
      </w:r>
      <w:r>
        <w:rPr>
          <w:rStyle w:val="VariableTok"/>
        </w:rPr>
        <w:t xml:space="preserve">True</w:t>
      </w:r>
      <w:r>
        <w:rPr>
          <w:rStyle w:val="NormalTok"/>
        </w:rPr>
        <w:t xml:space="preserve">)</w:t>
      </w:r>
      <w:r>
        <w:br/>
      </w:r>
      <w:r>
        <w:br/>
      </w:r>
      <w:r>
        <w:rPr>
          <w:rStyle w:val="CommentTok"/>
        </w:rPr>
        <w:t xml:space="preserve"># 图1：水深沿程分布</w:t>
      </w:r>
      <w:r>
        <w:br/>
      </w:r>
      <w:r>
        <w:rPr>
          <w:rStyle w:val="NormalTok"/>
        </w:rPr>
        <w:t xml:space="preserve">axes[</w:t>
      </w:r>
      <w:r>
        <w:rPr>
          <w:rStyle w:val="DecValTok"/>
        </w:rPr>
        <w:t xml:space="preserve">0</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y,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"水深 y(x)"</w:t>
      </w:r>
      <w:r>
        <w:rPr>
          <w:rStyle w:val="NormalTok"/>
        </w:rPr>
        <w:t xml:space="preserve">)</w:t>
      </w:r>
      <w:r>
        <w:br/>
      </w:r>
      <w:r>
        <w:rPr>
          <w:rStyle w:val="NormalTok"/>
        </w:rPr>
        <w:t xml:space="preserve">axes[</w:t>
      </w:r>
      <w:r>
        <w:rPr>
          <w:rStyle w:val="DecValTok"/>
        </w:rPr>
        <w:t xml:space="preserve">0</w:t>
      </w:r>
      <w:r>
        <w:rPr>
          <w:rStyle w:val="NormalTok"/>
        </w:rPr>
        <w:t xml:space="preserve">].axhline(yn, color</w:t>
      </w:r>
      <w:r>
        <w:rPr>
          <w:rStyle w:val="OperatorTok"/>
        </w:rPr>
        <w:t xml:space="preserve">=</w:t>
      </w:r>
      <w:r>
        <w:rPr>
          <w:rStyle w:val="StringTok"/>
        </w:rPr>
        <w:t xml:space="preserve">"tab:orange"</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f"正常水深 yn=</w:t>
      </w:r>
      <w:r>
        <w:rPr>
          <w:rStyle w:val="SpecialCharTok"/>
        </w:rPr>
        <w:t xml:space="preserve">{</w:t>
      </w:r>
      <w:r>
        <w:rPr>
          <w:rStyle w:val="NormalTok"/>
        </w:rPr>
        <w:t xml:space="preserve">yn</w:t>
      </w:r>
      <w:r>
        <w:rPr>
          <w:rStyle w:val="SpecialCharTok"/>
        </w:rPr>
        <w:t xml:space="preserve">:.2f}</w:t>
      </w:r>
      <w:r>
        <w:rPr>
          <w:rStyle w:val="SpecialStringTok"/>
        </w:rPr>
        <w:t xml:space="preserve"> m"</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"水深 (m)"</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"渐变流水深分布"</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CommentTok"/>
        </w:rPr>
        <w:t xml:space="preserve"># 图2：河床线与水面线</w:t>
      </w:r>
      <w:r>
        <w:br/>
      </w:r>
      <w:r>
        <w:rPr>
          <w:rStyle w:val="NormalTok"/>
        </w:rPr>
        <w:t xml:space="preserve">axes[</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z_bed,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"河床线 z_bed"</w:t>
      </w:r>
      <w:r>
        <w:rPr>
          <w:rStyle w:val="NormalTok"/>
        </w:rPr>
        <w:t xml:space="preserve">)</w:t>
      </w:r>
      <w:r>
        <w:br/>
      </w:r>
      <w:r>
        <w:rPr>
          <w:rStyle w:val="NormalTok"/>
        </w:rPr>
        <w:t xml:space="preserve">axes[</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z_ws,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"水面线 z_ws"</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"高程 (m)"</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"沿程河床-水面线"</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CommentTok"/>
        </w:rPr>
        <w:t xml:space="preserve"># 图3：富余水深安全校核</w:t>
      </w:r>
      <w:r>
        <w:br/>
      </w:r>
      <w:r>
        <w:rPr>
          <w:rStyle w:val="NormalTok"/>
        </w:rPr>
        <w:t xml:space="preserve">axes[</w:t>
      </w:r>
      <w:r>
        <w:rPr>
          <w:rStyle w:val="DecValTok"/>
        </w:rPr>
        <w:t xml:space="preserve">2</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ukc,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"UKC"</w:t>
      </w:r>
      <w:r>
        <w:rPr>
          <w:rStyle w:val="NormalTok"/>
        </w:rPr>
        <w:t xml:space="preserve">)</w:t>
      </w:r>
      <w:r>
        <w:br/>
      </w:r>
      <w:r>
        <w:rPr>
          <w:rStyle w:val="NormalTok"/>
        </w:rPr>
        <w:t xml:space="preserve">axes[</w:t>
      </w:r>
      <w:r>
        <w:rPr>
          <w:rStyle w:val="DecValTok"/>
        </w:rPr>
        <w:t xml:space="preserve">2</w:t>
      </w:r>
      <w:r>
        <w:rPr>
          <w:rStyle w:val="NormalTok"/>
        </w:rPr>
        <w:t xml:space="preserve">].axhline(ukc_required,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f"要求值=</w:t>
      </w:r>
      <w:r>
        <w:rPr>
          <w:rStyle w:val="SpecialCharTok"/>
        </w:rPr>
        <w:t xml:space="preserve">{</w:t>
      </w:r>
      <w:r>
        <w:rPr>
          <w:rStyle w:val="NormalTok"/>
        </w:rPr>
        <w:t xml:space="preserve">ukc_required</w:t>
      </w:r>
      <w:r>
        <w:rPr>
          <w:rStyle w:val="SpecialCharTok"/>
        </w:rPr>
        <w:t xml:space="preserve">:.2f}</w:t>
      </w:r>
      <w:r>
        <w:rPr>
          <w:rStyle w:val="SpecialStringTok"/>
        </w:rPr>
        <w:t xml:space="preserve"> m"</w:t>
      </w:r>
      <w:r>
        <w:rPr>
          <w:rStyle w:val="NormalTok"/>
        </w:rPr>
        <w:t xml:space="preserve">)</w:t>
      </w:r>
      <w:r>
        <w:br/>
      </w:r>
      <w:r>
        <w:rPr>
          <w:rStyle w:val="NormalTok"/>
        </w:rPr>
        <w:t xml:space="preserve">axes[</w:t>
      </w:r>
      <w:r>
        <w:rPr>
          <w:rStyle w:val="DecValTok"/>
        </w:rPr>
        <w:t xml:space="preserve">2</w:t>
      </w:r>
      <w:r>
        <w:rPr>
          <w:rStyle w:val="NormalTok"/>
        </w:rPr>
        <w:t xml:space="preserve">].fill_between(</w:t>
      </w:r>
      <w:r>
        <w:br/>
      </w:r>
      <w:r>
        <w:rPr>
          <w:rStyle w:val="NormalTok"/>
        </w:rPr>
        <w:t xml:space="preserve">    x </w:t>
      </w:r>
      <w:r>
        <w:rPr>
          <w:rStyle w:val="OperatorTok"/>
        </w:rPr>
        <w:t xml:space="preserve">/</w:t>
      </w:r>
      <w:r>
        <w:rPr>
          <w:rStyle w:val="NormalTok"/>
        </w:rPr>
        <w:t xml:space="preserve"> </w:t>
      </w:r>
      <w:r>
        <w:rPr>
          <w:rStyle w:val="FloatTok"/>
        </w:rPr>
        <w:t xml:space="preserve">1000.0</w:t>
      </w:r>
      <w:r>
        <w:rPr>
          <w:rStyle w:val="NormalTok"/>
        </w:rPr>
        <w:t xml:space="preserve">, ukc, ukc_required,</w:t>
      </w:r>
      <w:r>
        <w:br/>
      </w:r>
      <w:r>
        <w:rPr>
          <w:rStyle w:val="NormalTok"/>
        </w:rPr>
        <w:t xml:space="preserve">    where</w:t>
      </w:r>
      <w:r>
        <w:rPr>
          <w:rStyle w:val="OperatorTok"/>
        </w:rPr>
        <w:t xml:space="preserve">=</w:t>
      </w:r>
      <w:r>
        <w:rPr>
          <w:rStyle w:val="NormalTok"/>
        </w:rPr>
        <w:t xml:space="preserve">(ukc </w:t>
      </w:r>
      <w:r>
        <w:rPr>
          <w:rStyle w:val="OperatorTok"/>
        </w:rPr>
        <w:t xml:space="preserve">&lt;</w:t>
      </w:r>
      <w:r>
        <w:rPr>
          <w:rStyle w:val="NormalTok"/>
        </w:rPr>
        <w:t xml:space="preserve"> ukc_required), alpha</w:t>
      </w:r>
      <w:r>
        <w:rPr>
          <w:rStyle w:val="OperatorTok"/>
        </w:rPr>
        <w:t xml:space="preserve">=</w:t>
      </w:r>
      <w:r>
        <w:rPr>
          <w:rStyle w:val="FloatTok"/>
        </w:rPr>
        <w:t xml:space="preserve">0.25</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"不满足区段"</w:t>
      </w:r>
      <w:r>
        <w:br/>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"里程 x (km)"</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"富余水深 (m)"</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"通航安全校核（考虑下沉量）"</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2</w:t>
      </w:r>
      <w:r>
        <w:rPr>
          <w:rStyle w:val="NormalTok"/>
        </w:rPr>
        <w:t xml:space="preserve">].legend()</w:t>
      </w:r>
      <w:r>
        <w:br/>
      </w:r>
      <w:r>
        <w:br/>
      </w:r>
      <w:r>
        <w:rPr>
          <w:rStyle w:val="NormalTok"/>
        </w:rPr>
        <w:t xml:space="preserve">plt.show()</w:t>
      </w:r>
    </w:p>
    <w:p>
      <w:pPr>
        <w:pStyle w:val="FirstParagraph"/>
      </w:pPr>
      <w:r>
        <w:rPr>
          <w:rFonts w:hint="eastAsia"/>
        </w:rPr>
        <w:t xml:space="preserve">代码解读（约800字）</w:t>
      </w:r>
      <w:r>
        <w:br/>
      </w:r>
      <w:r>
        <w:rPr>
          <w:rFonts w:hint="eastAsia"/>
        </w:rPr>
        <w:t xml:space="preserve">这段脚本面向《内河航道与通航水力学》教学中的“水流条件与通航安全耦合分析”场景，核心是把水力计算和船舶通航判据放进同一套流程。第一部分先定义参数，包含河道几何（底宽、长度）、水流边界（流量、河床坡降、糙率）和船舶参数（吃水、下沉量系数、UKC要求）。这些都写成独立变量，便于课堂做灵敏度分析，例如把流量从900改为1200、或把糙率从0.028改为0.032，能立即观察水深和安全率变化。第二部分是水力基础函数，按矩形断面给出面积、湿周、水力半径、流速、摩阻坡降和弗劳德数，结构清晰且便于后续替换成梯形断面模型。第三部分用</w:t>
      </w:r>
      <w:r>
        <w:t xml:space="preserve"> </w:t>
      </w:r>
      <w:r>
        <w:rPr>
          <w:rStyle w:val="VerbatimChar"/>
        </w:rPr>
        <w:t xml:space="preserve">brentq</w:t>
      </w:r>
      <w:r>
        <w:t xml:space="preserve"> </w:t>
      </w:r>
      <w:r>
        <w:rPr>
          <w:rFonts w:hint="eastAsia"/>
        </w:rPr>
        <w:t xml:space="preserve">解正常水深，意义是求一个“均匀流参考值”，可与实际沿程水深对照，帮助学生理解为何某些河段处于回水或降水状态。第四部分是渐变流方程积分，使用</w:t>
      </w:r>
      <w:r>
        <w:t xml:space="preserve"> </w:t>
      </w:r>
      <w:r>
        <w:rPr>
          <w:rStyle w:val="VerbatimChar"/>
        </w:rPr>
        <w:t xml:space="preserve">solve_ivp</w:t>
      </w:r>
      <w:r>
        <w:t xml:space="preserve"> </w:t>
      </w:r>
      <w:r>
        <w:rPr>
          <w:rFonts w:hint="eastAsia"/>
        </w:rPr>
        <w:t xml:space="preserve">数值求解</w:t>
      </w:r>
      <w:r>
        <w:t xml:space="preserve"> </w:t>
      </w:r>
      <w:r>
        <w:rPr>
          <w:rStyle w:val="VerbatimChar"/>
        </w:rPr>
        <w:t xml:space="preserve">dy/dx=(S0-Sf)/(1-Fr^2)</w:t>
      </w:r>
      <w:r>
        <w:rPr>
          <w:rFonts w:hint="eastAsia"/>
        </w:rPr>
        <w:t xml:space="preserve">。式中分母体现临界流影响，脚本对</w:t>
      </w:r>
      <w:r>
        <w:t xml:space="preserve"> </w:t>
      </w:r>
      <w:r>
        <w:rPr>
          <w:rStyle w:val="VerbatimChar"/>
        </w:rPr>
        <w:t xml:space="preserve">1-Fr^2</w:t>
      </w:r>
      <w:r>
        <w:t xml:space="preserve"> </w:t>
      </w:r>
      <w:r>
        <w:rPr>
          <w:rFonts w:hint="eastAsia"/>
        </w:rPr>
        <w:t xml:space="preserve">过小情况做了数值保护，避免解发散，这也是工程计算中常见的稳健性处理。积分得到的</w:t>
      </w:r>
      <w:r>
        <w:t xml:space="preserve"> </w:t>
      </w:r>
      <w:r>
        <w:rPr>
          <w:rStyle w:val="VerbatimChar"/>
        </w:rPr>
        <w:t xml:space="preserve">y(x)</w:t>
      </w:r>
      <w:r>
        <w:t xml:space="preserve"> </w:t>
      </w:r>
      <w:r>
        <w:rPr>
          <w:rFonts w:hint="eastAsia"/>
        </w:rPr>
        <w:t xml:space="preserve">与床面线叠加后，形成可解释的水面线过程。第五部分把通航安全接入：先由流速估算船舶下沉量，再计算富余水深</w:t>
      </w:r>
      <w:r>
        <w:t xml:space="preserve"> </w:t>
      </w:r>
      <w:r>
        <w:rPr>
          <w:rStyle w:val="VerbatimChar"/>
        </w:rPr>
        <w:t xml:space="preserve">UKC = </w:t>
      </w:r>
      <w:r>
        <w:rPr>
          <w:rStyle w:val="VerbatimChar"/>
          <w:rFonts w:hint="eastAsia"/>
        </w:rPr>
        <w:t xml:space="preserve">水深-吃水-下沉量</w:t>
      </w:r>
      <w:r>
        <w:rPr>
          <w:rFonts w:hint="eastAsia"/>
        </w:rPr>
        <w:t xml:space="preserve">，并统计满足最小UKC要求的断面比例，得到“满足率”这个可用于航道管理的指标。第六部分把关键结果打印为KPI表，包含正常水深、最小水深位置、最大流速、最大弗劳德数、最小UKC和满足率，既能支持教学汇报，也便于和规范值对照。第七部分绘三张图：水深分布图用于看水力状态，河床-水面线图用于看能量与地形关系，UKC图用于直观识别不安全区段。整体上，这个脚本不是只算“水流”，而是把“可不可以安全通航”作为最终输出，符合内河航道课程“从水力到通航决策”的教学目标。若进一步扩展，可加入可变流量过程线、弯道附加阻力、船舶会遇工况与保证率分析，使其从演示模型走向工程化工具。</w:t>
      </w:r>
    </w:p>
    <w:p>
      <w:pPr>
        <w:pStyle w:val="BodyText"/>
      </w:pPr>
      <w:r>
        <w:rPr>
          <w:rFonts w:hint="eastAsia"/>
        </w:rPr>
        <w:t xml:space="preserve">当前环境无法直接代你执行脚本，但代码本身满足</w:t>
      </w:r>
      <w:r>
        <w:t xml:space="preserve"> </w:t>
      </w:r>
      <w:r>
        <w:rPr>
          <w:rStyle w:val="VerbatimChar"/>
        </w:rPr>
        <w:t xml:space="preserve">numpy/scipy/matplotlib</w:t>
      </w:r>
      <w:r>
        <w:t xml:space="preserve"> </w:t>
      </w:r>
      <w:r>
        <w:rPr>
          <w:rFonts w:hint="eastAsia"/>
        </w:rPr>
        <w:t xml:space="preserve">可运行要求。</w:t>
      </w:r>
    </w:p>
    <w:bookmarkEnd w:id="23"/>
    <w:bookmarkStart w:id="24" w:name="参考文献"/>
    <w:p>
      <w:pPr>
        <w:pStyle w:val="Heading2"/>
      </w:pPr>
      <w:r>
        <w:rPr>
          <w:rStyle w:val="SectionNumber"/>
        </w:rPr>
        <w:t xml:space="preserve">3</w:t>
      </w:r>
      <w:r>
        <w:tab/>
      </w:r>
      <w:r>
        <w:rPr>
          <w:rFonts w:hint="eastAsia"/>
        </w:rPr>
        <w:t xml:space="preserve">参考文献</w:t>
      </w:r>
    </w:p>
    <w:p>
      <w:pPr>
        <w:pStyle w:val="Compact"/>
        <w:numPr>
          <w:ilvl w:val="0"/>
          <w:numId w:val="1002"/>
        </w:numPr>
      </w:pPr>
      <w:r>
        <w:t xml:space="preserve">Pianc (2014).</w:t>
      </w:r>
      <w:r>
        <w:t xml:space="preserve"> </w:t>
      </w:r>
      <w:r>
        <w:rPr>
          <w:i/>
          <w:iCs/>
        </w:rPr>
        <w:t xml:space="preserve">Harbour Approach Channels Design Guidelines</w:t>
      </w:r>
      <w:r>
        <w:t xml:space="preserve">. PIANC Report No. 121.</w:t>
      </w:r>
    </w:p>
    <w:p>
      <w:pPr>
        <w:pStyle w:val="Compact"/>
        <w:numPr>
          <w:ilvl w:val="0"/>
          <w:numId w:val="1002"/>
        </w:numPr>
      </w:pPr>
      <w:r>
        <w:t xml:space="preserve">Briggs, M. J., et al. (2013). Ship-induced waves and sediment transport in restricted waterways.</w:t>
      </w:r>
      <w:r>
        <w:t xml:space="preserve"> </w:t>
      </w:r>
      <w:r>
        <w:rPr>
          <w:i/>
          <w:iCs/>
        </w:rPr>
        <w:t xml:space="preserve">Coastal Engineering</w:t>
      </w:r>
      <w:r>
        <w:t xml:space="preserve">, 82, 42-55.</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Schoellhamer, D. H. (1996). Anthropogenic sediment resuspension mechanisms in a shallow microtidal estuary.</w:t>
      </w:r>
      <w:r>
        <w:t xml:space="preserve"> </w:t>
      </w:r>
      <w:r>
        <w:rPr>
          <w:i/>
          <w:iCs/>
        </w:rPr>
        <w:t xml:space="preserve">Estuarine, Coastal and Shelf Science</w:t>
      </w:r>
      <w:r>
        <w:t xml:space="preserve">, 43(5), 533-548.</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2026-03-21T06:37:33Z</dcterms:created>
  <dcterms:modified xsi:type="dcterms:W3CDTF">2026-03-21T06:37:33Z</dcterms:modified>
</cp:coreProperties>
</file>

<file path=docProps/custom.xml><?xml version="1.0" encoding="utf-8"?>
<Properties xmlns="http://schemas.openxmlformats.org/officeDocument/2006/custom-properties" xmlns:vt="http://schemas.openxmlformats.org/officeDocument/2006/docPropsVTypes"/>
</file>