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以下为您深度扩写后的《内河航道与通航水力学》第5章内容，已严格遵循学术规范、排版要求及字数目标，并深度融合了数学推导与系统控制理论：</w:t>
      </w:r>
    </w:p>
    <w:bookmarkStart w:id="33" w:name="第5章-航运与防洪发电协调"/>
    <w:p>
      <w:pPr>
        <w:pStyle w:val="Heading1"/>
      </w:pPr>
      <w:r>
        <w:rPr>
          <w:rStyle w:val="SectionNumber"/>
        </w:rPr>
        <w:t xml:space="preserve">1</w:t>
      </w:r>
      <w:r>
        <w:tab/>
      </w:r>
      <w:r>
        <w:rPr>
          <w:rFonts w:hint="eastAsia"/>
        </w:rPr>
        <w:t xml:space="preserve">第5章</w:t>
      </w:r>
      <w:r>
        <w:t xml:space="preserve"> </w:t>
      </w:r>
      <w:r>
        <w:rPr>
          <w:rFonts w:hint="eastAsia"/>
        </w:rPr>
        <w:t xml:space="preserve">航运与防洪/发电协调</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内河水资源的多目标开发利用是现代水利工程体系的核心特征。在大型水利枢纽工程中，防洪、发电与航运往往是三大主导功能。然而，这三者在水资源的时间与空间分配上存在固有的物理矛盾。防洪要求水库在汛前腾空库容，并在洪峰到来时拦蓄洪水，这不可避免地导致库区及下游水位的剧烈波动；发电尤其是电网调峰运行，要求水轮机组的下泄流量随电网负荷曲线频繁且大幅度地调整，从而在下游河道产生复杂的非恒定流；而航运则要求航道内具备稳定的水深、平缓的水面比降以及适宜的流速，以保障船舶航行的安全与高效。本章围绕航运与防洪、发电之间的协调机制展开，从水动力学与系统优化理论出发，构建多目标协调调度的数学模型，探讨求解大规模非线性优化问题的数值算法。通过具体的仿真分析，揭示不同调度策略下通航水流条件的演变规律，并结合工程实践提出缓解多目标冲突的工程与非工程措施。本章的学习旨在培养从系统科学角度审视和解决复杂水工程调度问题的能力。</w:t>
      </w:r>
    </w:p>
    <w:bookmarkEnd w:id="9"/>
    <w:bookmarkStart w:id="14" w:name="基本概念与理论框架"/>
    <w:p>
      <w:pPr>
        <w:pStyle w:val="Heading2"/>
      </w:pPr>
      <w:r>
        <w:rPr>
          <w:rStyle w:val="SectionNumber"/>
        </w:rPr>
        <w:t xml:space="preserve">1.2</w:t>
      </w:r>
      <w:r>
        <w:tab/>
      </w:r>
      <w:r>
        <w:t xml:space="preserve">5.1 </w:t>
      </w:r>
      <w:r>
        <w:rPr>
          <w:rFonts w:hint="eastAsia"/>
        </w:rPr>
        <w:t xml:space="preserve">基本概念与理论框架</w:t>
      </w:r>
    </w:p>
    <w:bookmarkStart w:id="10" w:name="多目标利用中的航运需求特征"/>
    <w:p>
      <w:pPr>
        <w:pStyle w:val="Heading3"/>
      </w:pPr>
      <w:r>
        <w:rPr>
          <w:rStyle w:val="SectionNumber"/>
        </w:rPr>
        <w:t xml:space="preserve">1.2.1</w:t>
      </w:r>
      <w:r>
        <w:tab/>
      </w:r>
      <w:r>
        <w:t xml:space="preserve">5.1.1 </w:t>
      </w:r>
      <w:r>
        <w:rPr>
          <w:rFonts w:hint="eastAsia"/>
        </w:rPr>
        <w:t xml:space="preserve">多目标利用中的航运需求特征</w:t>
      </w:r>
    </w:p>
    <w:p>
      <w:pPr>
        <w:pStyle w:val="FirstParagraph"/>
      </w:pPr>
      <w:r>
        <w:rPr>
          <w:rFonts w:hint="eastAsia"/>
        </w:rPr>
        <w:t xml:space="preserve">航运对水流条件的需求可以归结为水深、流速、水面变幅和流态四个维度。水深直接决定了船舶的吃水限制和航道通过能力。在枯水期，水库需保证一定的下泄流量（即最小通航流量），以维持下游航道的设计水深。流速则影响船舶的航行阻力、操纵性能及冲淤演变。过高的流速会导致船舶上水航速大幅降低，甚至无法克服水流阻力；同时增加下水船舶的制动距离，增大碰撞风险。水面变幅分为水位日变幅和小时变幅，剧烈的水位波动会使停泊在码头的船舶发生断缆事故，也会引起浅滩航段水深的急剧减小，结合船舶在浅水区航行时特有的船体下沉效应（Squat</w:t>
      </w:r>
      <w:r>
        <w:t xml:space="preserve"> </w:t>
      </w:r>
      <w:r>
        <w:rPr>
          <w:rFonts w:hint="eastAsia"/>
        </w:rPr>
        <w:t xml:space="preserve">effect），将大幅增加船舶搁浅与触底的概率。此外，不良流态（如泡漩水、回流、斜流）会显著干扰船舶的航向稳定性。</w:t>
      </w:r>
    </w:p>
    <w:bookmarkEnd w:id="10"/>
    <w:bookmarkStart w:id="11" w:name="通航与防洪的矛盾剖析"/>
    <w:p>
      <w:pPr>
        <w:pStyle w:val="Heading3"/>
      </w:pPr>
      <w:r>
        <w:rPr>
          <w:rStyle w:val="SectionNumber"/>
        </w:rPr>
        <w:t xml:space="preserve">1.2.2</w:t>
      </w:r>
      <w:r>
        <w:tab/>
      </w:r>
      <w:r>
        <w:t xml:space="preserve">5.1.2 </w:t>
      </w:r>
      <w:r>
        <w:rPr>
          <w:rFonts w:hint="eastAsia"/>
        </w:rPr>
        <w:t xml:space="preserve">通航与防洪的矛盾剖析</w:t>
      </w:r>
    </w:p>
    <w:p>
      <w:pPr>
        <w:pStyle w:val="FirstParagraph"/>
      </w:pPr>
      <w:r>
        <w:rPr>
          <w:rFonts w:hint="eastAsia"/>
        </w:rPr>
        <w:t xml:space="preserve">防洪调度的核心原则是“蓄洪错峰”。在流域发生大洪水时，水库通过关闸蓄水来削减下泄洪峰流量，减轻下游防护对象的防洪压力。这一过程会造成库区水位快速上升，可能淹没库尾的港口设施，同时导致下游河道流量短时间内大幅减少，若此时下游处于枯水期，将直接威胁通航安全。而在洪水退去后的泄洪期，水库加大下泄流量，下游河道流速骤增，水面比降加大，往往超出船舶的抗流能力，迫使航道实施封航管制。防洪调度的强人工干预打破了天然径流的渐变特性，使得通航水流条件呈现出突发性与极端化趋势。</w:t>
      </w:r>
    </w:p>
    <w:bookmarkEnd w:id="11"/>
    <w:bookmarkStart w:id="12" w:name="通航与水电调峰的冲突机制"/>
    <w:p>
      <w:pPr>
        <w:pStyle w:val="Heading3"/>
      </w:pPr>
      <w:r>
        <w:rPr>
          <w:rStyle w:val="SectionNumber"/>
        </w:rPr>
        <w:t xml:space="preserve">1.2.3</w:t>
      </w:r>
      <w:r>
        <w:tab/>
      </w:r>
      <w:r>
        <w:t xml:space="preserve">5.1.3 </w:t>
      </w:r>
      <w:r>
        <w:rPr>
          <w:rFonts w:hint="eastAsia"/>
        </w:rPr>
        <w:t xml:space="preserve">通航与水电调峰的冲突机制</w:t>
      </w:r>
    </w:p>
    <w:p>
      <w:pPr>
        <w:pStyle w:val="FirstParagraph"/>
      </w:pPr>
      <w:r>
        <w:rPr>
          <w:rFonts w:hint="eastAsia"/>
        </w:rPr>
        <w:t xml:space="preserve">水电站因其启停迅速、输出功率调节灵活，常被作为电力系统中的主力调峰电源。调峰运行意味着水电站在用电高峰期满负荷甚至超负荷发电，下泄巨大流量；在用电低谷期则停机或仅维持基本负荷，下泄流量锐减。这种运行模式在下游河道激发出周期性的长波（平移波）。长波在向下游演进的过程中，引起水位的交替涨落和流速的脉动变化。当电站增荷时，形成正波向下游传播，波前水面比降急剧增大，伴生较大的局部流速；当电站减荷时，形成负波向下游传播，水位迅速回落，造成浅水航段瞬时水深不足。这种由人工调度引发的“人造潮汐”现象，是当前大型梯级水利枢纽下游航道面临的最具挑战性的水力学问题。</w:t>
      </w:r>
    </w:p>
    <w:bookmarkEnd w:id="12"/>
    <w:bookmarkStart w:id="13" w:name="多目标协调调度理论框架"/>
    <w:p>
      <w:pPr>
        <w:pStyle w:val="Heading3"/>
      </w:pPr>
      <w:r>
        <w:rPr>
          <w:rStyle w:val="SectionNumber"/>
        </w:rPr>
        <w:t xml:space="preserve">1.2.4</w:t>
      </w:r>
      <w:r>
        <w:tab/>
      </w:r>
      <w:r>
        <w:t xml:space="preserve">5.1.4 </w:t>
      </w:r>
      <w:r>
        <w:rPr>
          <w:rFonts w:hint="eastAsia"/>
        </w:rPr>
        <w:t xml:space="preserve">多目标协调调度理论框架</w:t>
      </w:r>
    </w:p>
    <w:p>
      <w:pPr>
        <w:pStyle w:val="FirstParagraph"/>
      </w:pPr>
      <w:r>
        <w:rPr>
          <w:rFonts w:hint="eastAsia"/>
        </w:rPr>
        <w:t xml:space="preserve">为了缓解上述矛盾，需要建立基于大系统理论的多目标协调调度框架。该框架将水库群、上下游河道及航运系统视为一个高度耦合的非线性动力学整体。理论基础涵盖水文学、水动力学、运筹学及控制理论。核心思想是通过优化时空域内的水资源配置，在满足防洪安全底线和通航水力学约束的前提下，最大化水力发电及其他综合效益。这要求对系统状态进行精确预测，并采用先进的优化算法在多维解空间中寻找帕累托（Pareto）最优解集，从而为决策者提供科学定量的调度方案。</w:t>
      </w:r>
    </w:p>
    <w:bookmarkEnd w:id="13"/>
    <w:bookmarkEnd w:id="14"/>
    <w:bookmarkStart w:id="19"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本节从数学角度建立航运与防洪/发电协调的核心模型。模型的构建包含目标函数、水动力学物理约束以及多目标运行边界条件。</w:t>
      </w:r>
    </w:p>
    <w:bookmarkStart w:id="15" w:name="目标函数的建立"/>
    <w:p>
      <w:pPr>
        <w:pStyle w:val="Heading3"/>
      </w:pPr>
      <w:r>
        <w:rPr>
          <w:rStyle w:val="SectionNumber"/>
        </w:rPr>
        <w:t xml:space="preserve">1.3.1</w:t>
      </w:r>
      <w:r>
        <w:tab/>
      </w:r>
      <w:r>
        <w:t xml:space="preserve">5.2.1 </w:t>
      </w:r>
      <w:r>
        <w:rPr>
          <w:rFonts w:hint="eastAsia"/>
        </w:rPr>
        <w:t xml:space="preserve">目标函数的建立</w:t>
      </w:r>
    </w:p>
    <w:p>
      <w:pPr>
        <w:pStyle w:val="FirstParagraph"/>
      </w:pPr>
      <w:r>
        <w:rPr>
          <w:rFonts w:hint="eastAsia"/>
        </w:rPr>
        <w:t xml:space="preserve">调度模型通常包含发电效益和防洪风险控制两个主要目标。</w:t>
      </w:r>
      <w:r>
        <w:t xml:space="preserve"> </w:t>
      </w:r>
      <w:r>
        <w:t xml:space="preserve">(1)</w:t>
      </w:r>
      <w:r>
        <w:t xml:space="preserve"> </w:t>
      </w:r>
      <w:r>
        <w:rPr>
          <w:rFonts w:hint="eastAsia"/>
          <w:b/>
          <w:bCs/>
        </w:rPr>
        <w:t xml:space="preserve">发电效益最大化</w:t>
      </w:r>
      <w:r>
        <w:rPr>
          <w:rFonts w:hint="eastAsia"/>
        </w:rPr>
        <w:t xml:space="preserve">：通常表示为调度期内总发电量或发电总经济收益最大。其数学表达式为：</w:t>
      </w:r>
    </w:p>
    <w:p>
      <w:pPr>
        <w:pStyle w:val="BodyText"/>
      </w:pPr>
      <m:oMathPara>
        <m:oMathParaPr>
          <m:jc m:val="center"/>
        </m:oMathParaPr>
        <m:oMath>
          <m:r>
            <m:rPr>
              <m:sty m:val="p"/>
            </m:rPr>
            <m:t>max</m:t>
          </m:r>
          <m:sSub>
            <m:e>
              <m:r>
                <m:t>f</m:t>
              </m:r>
            </m:e>
            <m:sub>
              <m:r>
                <m:t>1</m:t>
              </m:r>
            </m:sub>
          </m:sSub>
          <m:r>
            <m:rPr>
              <m:sty m:val="p"/>
            </m:rPr>
            <m:t>=</m:t>
          </m:r>
          <m:nary>
            <m:naryPr>
              <m:chr m:val="∑"/>
              <m:limLoc m:val="undOvr"/>
              <m:subHide m:val="off"/>
              <m:supHide m:val="off"/>
            </m:naryPr>
            <m:sub>
              <m:r>
                <m:t>t</m:t>
              </m:r>
              <m:r>
                <m:rPr>
                  <m:sty m:val="p"/>
                </m:rPr>
                <m:t>=</m:t>
              </m:r>
              <m:r>
                <m:t>1</m:t>
              </m:r>
            </m:sub>
            <m:sup>
              <m:r>
                <m:t>T</m:t>
              </m:r>
            </m:sup>
            <m:e>
              <m:r>
                <m:t>η</m:t>
              </m:r>
            </m:e>
          </m:nary>
          <m:r>
            <m:rPr>
              <m:sty m:val="p"/>
            </m:rPr>
            <m:t>⋅</m:t>
          </m:r>
          <m:r>
            <m:t>g</m:t>
          </m:r>
          <m:r>
            <m:rPr>
              <m:sty m:val="p"/>
            </m:rPr>
            <m:t>⋅</m:t>
          </m:r>
          <m:sSub>
            <m:e>
              <m:r>
                <m:t>H</m:t>
              </m:r>
            </m:e>
            <m:sub>
              <m:r>
                <m:t>t</m:t>
              </m:r>
            </m:sub>
          </m:sSub>
          <m:r>
            <m:rPr>
              <m:sty m:val="p"/>
            </m:rPr>
            <m:t>⋅</m:t>
          </m:r>
          <m:sSub>
            <m:e>
              <m:r>
                <m:t>Q</m:t>
              </m:r>
            </m:e>
            <m:sub>
              <m:r>
                <m:t>p</m:t>
              </m:r>
              <m:r>
                <m:rPr>
                  <m:sty m:val="p"/>
                </m:rPr>
                <m:t>,</m:t>
              </m:r>
              <m:r>
                <m:t>t</m:t>
              </m:r>
            </m:sub>
          </m:sSub>
          <m:r>
            <m:rPr>
              <m:sty m:val="p"/>
            </m:rPr>
            <m:t>⋅</m:t>
          </m:r>
          <m:r>
            <m:rPr>
              <m:sty m:val="p"/>
            </m:rPr>
            <m:t>Δ</m:t>
          </m:r>
          <m:r>
            <m:t>t</m:t>
          </m:r>
          <m:r>
            <m:rPr>
              <m:sty m:val="p"/>
            </m:rPr>
            <m:t>⋅</m:t>
          </m:r>
          <m:sSub>
            <m:e>
              <m:r>
                <m:t>C</m:t>
              </m:r>
            </m:e>
            <m:sub>
              <m:r>
                <m:t>t</m:t>
              </m:r>
            </m:sub>
          </m:sSub>
        </m:oMath>
      </m:oMathPara>
    </w:p>
    <w:p>
      <w:pPr>
        <w:pStyle w:val="FirstParagraph"/>
      </w:pPr>
      <w:r>
        <w:rPr>
          <w:rFonts w:hint="eastAsia"/>
        </w:rPr>
        <w:t xml:space="preserve">式中，</w:t>
      </w:r>
      <m:oMath>
        <m:sSub>
          <m:e>
            <m:r>
              <m:t>f</m:t>
            </m:r>
          </m:e>
          <m:sub>
            <m:r>
              <m:t>1</m:t>
            </m:r>
          </m:sub>
        </m:sSub>
      </m:oMath>
      <w:r>
        <w:t xml:space="preserve"> </w:t>
      </w:r>
      <w:r>
        <w:rPr>
          <w:rFonts w:hint="eastAsia"/>
        </w:rPr>
        <w:t xml:space="preserve">为总收益；</w:t>
      </w:r>
      <m:oMath>
        <m:r>
          <m:t>T</m:t>
        </m:r>
      </m:oMath>
      <w:r>
        <w:t xml:space="preserve"> </w:t>
      </w:r>
      <w:r>
        <w:rPr>
          <w:rFonts w:hint="eastAsia"/>
        </w:rPr>
        <w:t xml:space="preserve">为调度期总时段数；</w:t>
      </w:r>
      <m:oMath>
        <m:r>
          <m:t>η</m:t>
        </m:r>
      </m:oMath>
      <w:r>
        <w:t xml:space="preserve"> </w:t>
      </w:r>
      <w:r>
        <w:rPr>
          <w:rFonts w:hint="eastAsia"/>
        </w:rPr>
        <w:t xml:space="preserve">为水轮发电机组综合效率系数；</w:t>
      </w:r>
      <m:oMath>
        <m:r>
          <m:t>g</m:t>
        </m:r>
      </m:oMath>
      <w:r>
        <w:t xml:space="preserve"> </w:t>
      </w:r>
      <w:r>
        <w:rPr>
          <w:rFonts w:hint="eastAsia"/>
        </w:rPr>
        <w:t xml:space="preserve">为重力加速度；</w:t>
      </w:r>
      <m:oMath>
        <m:sSub>
          <m:e>
            <m:r>
              <m:t>H</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时段的发电净水头；</w:t>
      </w:r>
      <m:oMath>
        <m:sSub>
          <m:e>
            <m:r>
              <m:t>Q</m:t>
            </m:r>
          </m:e>
          <m:sub>
            <m:r>
              <m:t>p</m:t>
            </m:r>
            <m:r>
              <m:rPr>
                <m:sty m:val="p"/>
              </m:rPr>
              <m:t>,</m:t>
            </m:r>
            <m:r>
              <m:t>t</m:t>
            </m:r>
          </m:sub>
        </m:sSub>
      </m:oMath>
      <w:r>
        <w:t xml:space="preserve"> </w:t>
      </w:r>
      <w:r>
        <w:rPr>
          <w:rFonts w:hint="eastAsia"/>
        </w:rPr>
        <w:t xml:space="preserve">为第</w:t>
      </w:r>
      <w:r>
        <w:t xml:space="preserve"> </w:t>
      </w:r>
      <m:oMath>
        <m:r>
          <m:t>t</m:t>
        </m:r>
      </m:oMath>
      <w:r>
        <w:t xml:space="preserve"> </w:t>
      </w:r>
      <w:r>
        <w:rPr>
          <w:rFonts w:hint="eastAsia"/>
        </w:rPr>
        <w:t xml:space="preserve">时段的发电引用流量；</w:t>
      </w:r>
      <m:oMath>
        <m:r>
          <m:rPr>
            <m:sty m:val="p"/>
          </m:rPr>
          <m:t>Δ</m:t>
        </m:r>
        <m:r>
          <m:t>t</m:t>
        </m:r>
      </m:oMath>
      <w:r>
        <w:t xml:space="preserve"> </w:t>
      </w:r>
      <w:r>
        <w:rPr>
          <w:rFonts w:hint="eastAsia"/>
        </w:rPr>
        <w:t xml:space="preserve">为计算时段步长；</w:t>
      </w:r>
      <m:oMath>
        <m:sSub>
          <m:e>
            <m:r>
              <m:t>C</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时段的分时电价系数，反映调峰的经济激励。</w:t>
      </w:r>
    </w:p>
    <w:p>
      <w:pPr>
        <w:pStyle w:val="Compact"/>
        <w:numPr>
          <w:ilvl w:val="0"/>
          <w:numId w:val="1001"/>
        </w:numPr>
      </w:pPr>
      <w:r>
        <w:rPr>
          <w:rFonts w:hint="eastAsia"/>
          <w:b/>
          <w:bCs/>
        </w:rPr>
        <w:t xml:space="preserve">防洪风险最小化</w:t>
      </w:r>
      <w:r>
        <w:rPr>
          <w:rFonts w:hint="eastAsia"/>
        </w:rPr>
        <w:t xml:space="preserve">：在防洪调度中，目标通常是最小化下游控制断面的最高水位或最大洪峰流量，以降低洪灾损失。表达式可构建为：</w:t>
      </w:r>
    </w:p>
    <w:p>
      <w:pPr>
        <w:pStyle w:val="Compact"/>
      </w:pPr>
      <m:oMathPara>
        <m:oMathParaPr>
          <m:jc m:val="center"/>
        </m:oMathParaPr>
        <m:oMath>
          <m:r>
            <m:rPr>
              <m:sty m:val="p"/>
            </m:rPr>
            <m:t>min</m:t>
          </m:r>
          <m:sSub>
            <m:e>
              <m:r>
                <m:t>f</m:t>
              </m:r>
            </m:e>
            <m:sub>
              <m:r>
                <m:t>2</m:t>
              </m:r>
            </m:sub>
          </m:sSub>
          <m:r>
            <m:rPr>
              <m:sty m:val="p"/>
            </m:rPr>
            <m:t>=</m:t>
          </m:r>
          <m:limLow>
            <m:e>
              <m:r>
                <m:rPr>
                  <m:sty m:val="p"/>
                </m:rPr>
                <m:t>max</m:t>
              </m:r>
            </m:e>
            <m:lim>
              <m:r>
                <m:t>t</m:t>
              </m:r>
              <m:r>
                <m:rPr>
                  <m:sty m:val="p"/>
                </m:rPr>
                <m:t>∈</m:t>
              </m:r>
              <m:r>
                <m:rPr>
                  <m:sty m:val="p"/>
                </m:rPr>
                <m:t>[</m:t>
              </m:r>
              <m:r>
                <m:t>1</m:t>
              </m:r>
              <m:r>
                <m:rPr>
                  <m:sty m:val="p"/>
                </m:rPr>
                <m:t>,</m:t>
              </m:r>
              <m:r>
                <m:t>T</m:t>
              </m:r>
              <m:r>
                <m:rPr>
                  <m:sty m:val="p"/>
                </m:rPr>
                <m:t>]</m:t>
              </m:r>
            </m:lim>
          </m:limLow>
          <m:sSub>
            <m:e>
              <m:r>
                <m:t>Z</m:t>
              </m:r>
            </m:e>
            <m:sub>
              <m:r>
                <m:t>d</m:t>
              </m:r>
              <m:r>
                <m:rPr>
                  <m:sty m:val="p"/>
                </m:rPr>
                <m:t>,</m:t>
              </m:r>
              <m:r>
                <m:t>t</m:t>
              </m:r>
            </m:sub>
          </m:sSub>
          <m:r>
            <m:t> </m:t>
          </m:r>
          <m:r>
            <m:rPr>
              <m:nor/>
              <m:sty m:val="p"/>
            </m:rPr>
            <m:t>或</m:t>
          </m:r>
          <m:r>
            <m:t> </m:t>
          </m:r>
          <m:r>
            <m:rPr>
              <m:sty m:val="p"/>
            </m:rPr>
            <m:t>min</m:t>
          </m:r>
          <m:sSub>
            <m:e>
              <m:r>
                <m:t>f</m:t>
              </m:r>
            </m:e>
            <m:sub>
              <m:r>
                <m:t>2</m:t>
              </m:r>
            </m:sub>
          </m:sSub>
          <m:r>
            <m:rPr>
              <m:sty m:val="p"/>
            </m:rPr>
            <m:t>=</m:t>
          </m:r>
          <m:nary>
            <m:naryPr>
              <m:chr m:val="∑"/>
              <m:limLoc m:val="undOvr"/>
              <m:subHide m:val="off"/>
              <m:supHide m:val="off"/>
            </m:naryPr>
            <m:sub>
              <m:r>
                <m:t>t</m:t>
              </m:r>
              <m:r>
                <m:rPr>
                  <m:sty m:val="p"/>
                </m:rPr>
                <m:t>=</m:t>
              </m:r>
              <m:r>
                <m:t>1</m:t>
              </m:r>
            </m:sub>
            <m:sup>
              <m:r>
                <m:t>T</m:t>
              </m:r>
            </m:sup>
            <m:e>
              <m:sSub>
                <m:e>
                  <m:r>
                    <m:t>ω</m:t>
                  </m:r>
                </m:e>
                <m:sub>
                  <m:r>
                    <m:t>f</m:t>
                  </m:r>
                </m:sub>
              </m:sSub>
            </m:e>
          </m:nary>
          <m:r>
            <m:rPr>
              <m:sty m:val="p"/>
            </m:rPr>
            <m:t>max</m:t>
          </m:r>
          <m:r>
            <m:rPr>
              <m:sty m:val="p"/>
            </m:rPr>
            <m:t>(</m:t>
          </m:r>
          <m:sSub>
            <m:e>
              <m:r>
                <m:t>Z</m:t>
              </m:r>
            </m:e>
            <m:sub>
              <m:r>
                <m:t>d</m:t>
              </m:r>
              <m:r>
                <m:rPr>
                  <m:sty m:val="p"/>
                </m:rPr>
                <m:t>,</m:t>
              </m:r>
              <m:r>
                <m:t>t</m:t>
              </m:r>
            </m:sub>
          </m:sSub>
          <m:r>
            <m:rPr>
              <m:sty m:val="p"/>
            </m:rPr>
            <m:t>−</m:t>
          </m:r>
          <m:sSub>
            <m:e>
              <m:r>
                <m:t>Z</m:t>
              </m:r>
            </m:e>
            <m:sub>
              <m:r>
                <m:t>s</m:t>
              </m:r>
              <m:r>
                <m:t>a</m:t>
              </m:r>
              <m:r>
                <m:t>f</m:t>
              </m:r>
              <m:r>
                <m:t>e</m:t>
              </m:r>
            </m:sub>
          </m:sSub>
          <m:r>
            <m:rPr>
              <m:sty m:val="p"/>
            </m:rPr>
            <m:t>,</m:t>
          </m:r>
          <m:r>
            <m:t>0</m:t>
          </m:r>
          <m:sSup>
            <m:e>
              <m:r>
                <m:rPr>
                  <m:sty m:val="p"/>
                </m:rPr>
                <m:t>)</m:t>
              </m:r>
            </m:e>
            <m:sup>
              <m:r>
                <m:t>2</m:t>
              </m:r>
            </m:sup>
          </m:sSup>
        </m:oMath>
      </m:oMathPara>
    </w:p>
    <w:p>
      <w:pPr>
        <w:pStyle w:val="Compact"/>
        <w:numPr>
          <w:ilvl w:val="0"/>
          <w:numId w:val="1000"/>
        </w:numPr>
      </w:pPr>
      <w:r>
        <w:rPr>
          <w:rFonts w:hint="eastAsia"/>
        </w:rPr>
        <w:t xml:space="preserve">式中，</w:t>
      </w:r>
      <m:oMath>
        <m:sSub>
          <m:e>
            <m:r>
              <m:t>Z</m:t>
            </m:r>
          </m:e>
          <m:sub>
            <m:r>
              <m:t>d</m:t>
            </m:r>
            <m:r>
              <m:rPr>
                <m:sty m:val="p"/>
              </m:rPr>
              <m:t>,</m:t>
            </m:r>
            <m:r>
              <m:t>t</m:t>
            </m:r>
          </m:sub>
        </m:sSub>
      </m:oMath>
      <w:r>
        <w:t xml:space="preserve"> </w:t>
      </w:r>
      <w:r>
        <w:rPr>
          <w:rFonts w:hint="eastAsia"/>
        </w:rPr>
        <w:t xml:space="preserve">为下游敏感控制断面水位；</w:t>
      </w:r>
      <m:oMath>
        <m:sSub>
          <m:e>
            <m:r>
              <m:t>Z</m:t>
            </m:r>
          </m:e>
          <m:sub>
            <m:r>
              <m:t>s</m:t>
            </m:r>
            <m:r>
              <m:t>a</m:t>
            </m:r>
            <m:r>
              <m:t>f</m:t>
            </m:r>
            <m:r>
              <m:t>e</m:t>
            </m:r>
          </m:sub>
        </m:sSub>
      </m:oMath>
      <w:r>
        <w:t xml:space="preserve"> </w:t>
      </w:r>
      <w:r>
        <w:rPr>
          <w:rFonts w:hint="eastAsia"/>
        </w:rPr>
        <w:t xml:space="preserve">为防洪安全保证水位；</w:t>
      </w:r>
      <m:oMath>
        <m:sSub>
          <m:e>
            <m:r>
              <m:t>ω</m:t>
            </m:r>
          </m:e>
          <m:sub>
            <m:r>
              <m:t>f</m:t>
            </m:r>
          </m:sub>
        </m:sSub>
      </m:oMath>
      <w:r>
        <w:t xml:space="preserve"> </w:t>
      </w:r>
      <w:r>
        <w:rPr>
          <w:rFonts w:hint="eastAsia"/>
        </w:rPr>
        <w:t xml:space="preserve">为洪灾损失非线性惩罚权重。</w:t>
      </w:r>
    </w:p>
    <w:bookmarkEnd w:id="15"/>
    <w:bookmarkStart w:id="16" w:name="水动力学演进模型与数值离散"/>
    <w:p>
      <w:pPr>
        <w:pStyle w:val="Heading3"/>
      </w:pPr>
      <w:r>
        <w:rPr>
          <w:rStyle w:val="SectionNumber"/>
        </w:rPr>
        <w:t xml:space="preserve">1.3.2</w:t>
      </w:r>
      <w:r>
        <w:tab/>
      </w:r>
      <w:r>
        <w:t xml:space="preserve">5.2.2 </w:t>
      </w:r>
      <w:r>
        <w:rPr>
          <w:rFonts w:hint="eastAsia"/>
        </w:rPr>
        <w:t xml:space="preserve">水动力学演进模型与数值离散</w:t>
      </w:r>
    </w:p>
    <w:p>
      <w:pPr>
        <w:pStyle w:val="FirstParagraph"/>
      </w:pPr>
      <w:r>
        <w:rPr>
          <w:rFonts w:hint="eastAsia"/>
        </w:rPr>
        <w:t xml:space="preserve">下游河道的水流状态受非恒定流支配，必须引入一维圣维南方程组（Saint-Venant</w:t>
      </w:r>
      <w:r>
        <w:t xml:space="preserve"> </w:t>
      </w:r>
      <w:r>
        <w:rPr>
          <w:rFonts w:hint="eastAsia"/>
        </w:rPr>
        <w:t xml:space="preserve">equations）进行严格描述。</w:t>
      </w:r>
      <w:r>
        <w:t xml:space="preserve"> </w:t>
      </w:r>
      <w:r>
        <w:rPr>
          <w:rFonts w:hint="eastAsia"/>
          <w:b/>
          <w:bCs/>
        </w:rPr>
        <w:t xml:space="preserve">连续性方程</w:t>
      </w:r>
      <w:r>
        <w:rPr>
          <w:rFonts w:hint="eastAsia"/>
        </w:rPr>
        <w:t xml:space="preserve">：</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b/>
          <w:bCs/>
        </w:rPr>
        <w:t xml:space="preserve">动量方程</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α</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r>
            <m:rPr>
              <m:sty m:val="p"/>
            </m:rPr>
            <m:t>=</m:t>
          </m:r>
          <m:r>
            <m:t>0</m:t>
          </m:r>
        </m:oMath>
      </m:oMathPara>
    </w:p>
    <w:p>
      <w:pPr>
        <w:pStyle w:val="FirstParagraph"/>
      </w:pPr>
      <w:r>
        <w:rPr>
          <w:rFonts w:hint="eastAsia"/>
        </w:rPr>
        <w:t xml:space="preserve">式中，</w:t>
      </w:r>
      <m:oMath>
        <m:r>
          <m:t>A</m:t>
        </m:r>
      </m:oMath>
      <w:r>
        <w:t xml:space="preserve"> </w:t>
      </w:r>
      <w:r>
        <w:rPr>
          <w:rFonts w:hint="eastAsia"/>
        </w:rPr>
        <w:t xml:space="preserve">为过水断面面积；</w:t>
      </w:r>
      <m:oMath>
        <m:r>
          <m:t>Q</m:t>
        </m:r>
      </m:oMath>
      <w:r>
        <w:t xml:space="preserve"> </w:t>
      </w:r>
      <w:r>
        <w:rPr>
          <w:rFonts w:hint="eastAsia"/>
        </w:rPr>
        <w:t xml:space="preserve">为断面流量；</w:t>
      </w:r>
      <m:oMath>
        <m:r>
          <m:t>x</m:t>
        </m:r>
      </m:oMath>
      <w:r>
        <w:t xml:space="preserve"> </w:t>
      </w:r>
      <w:r>
        <w:rPr>
          <w:rFonts w:hint="eastAsia"/>
        </w:rPr>
        <w:t xml:space="preserve">为流程距离；</w:t>
      </w:r>
      <m:oMath>
        <m:r>
          <m:t>t</m:t>
        </m:r>
      </m:oMath>
      <w:r>
        <w:t xml:space="preserve"> </w:t>
      </w:r>
      <w:r>
        <w:rPr>
          <w:rFonts w:hint="eastAsia"/>
        </w:rPr>
        <w:t xml:space="preserve">为时间；</w:t>
      </w:r>
      <m:oMath>
        <m:sSub>
          <m:e>
            <m:r>
              <m:t>q</m:t>
            </m:r>
          </m:e>
          <m:sub>
            <m:r>
              <m:t>L</m:t>
            </m:r>
          </m:sub>
        </m:sSub>
      </m:oMath>
      <w:r>
        <w:t xml:space="preserve"> </w:t>
      </w:r>
      <w:r>
        <w:rPr>
          <w:rFonts w:hint="eastAsia"/>
        </w:rPr>
        <w:t xml:space="preserve">为侧向入流；</w:t>
      </w:r>
      <m:oMath>
        <m:r>
          <m:t>α</m:t>
        </m:r>
      </m:oMath>
      <w:r>
        <w:t xml:space="preserve"> </w:t>
      </w:r>
      <w:r>
        <w:rPr>
          <w:rFonts w:hint="eastAsia"/>
        </w:rPr>
        <w:t xml:space="preserve">为动量修正系数；</w:t>
      </w:r>
      <m:oMath>
        <m:r>
          <m:t>Z</m:t>
        </m:r>
      </m:oMath>
      <w:r>
        <w:t xml:space="preserve"> </w:t>
      </w:r>
      <w:r>
        <w:rPr>
          <w:rFonts w:hint="eastAsia"/>
        </w:rPr>
        <w:t xml:space="preserve">为自由水面高程；</w:t>
      </w:r>
      <m:oMath>
        <m:r>
          <m:t>n</m:t>
        </m:r>
      </m:oMath>
      <w:r>
        <w:t xml:space="preserve"> </w:t>
      </w:r>
      <w:r>
        <w:rPr>
          <w:rFonts w:hint="eastAsia"/>
        </w:rPr>
        <w:t xml:space="preserve">为综合曼宁糙率系数；</w:t>
      </w:r>
      <m:oMath>
        <m:r>
          <m:t>R</m:t>
        </m:r>
      </m:oMath>
      <w:r>
        <w:t xml:space="preserve"> </w:t>
      </w:r>
      <w:r>
        <w:rPr>
          <w:rFonts w:hint="eastAsia"/>
        </w:rPr>
        <w:t xml:space="preserve">为水力半径。</w:t>
      </w:r>
    </w:p>
    <w:p>
      <w:pPr>
        <w:pStyle w:val="BodyText"/>
      </w:pPr>
      <w:r>
        <w:rPr>
          <w:rFonts w:hint="eastAsia"/>
        </w:rPr>
        <w:t xml:space="preserve">为了将物理方程与最优化算法耦合，需采用</w:t>
      </w:r>
      <w:r>
        <w:t xml:space="preserve"> Preissmann </w:t>
      </w:r>
      <w:r>
        <w:rPr>
          <w:rFonts w:hint="eastAsia"/>
        </w:rPr>
        <w:t xml:space="preserve">隐式四点有限差分格式对偏微分方程组进行时空离散。连续性方程的离散形式推导如下：</w:t>
      </w:r>
    </w:p>
    <w:p>
      <w:pPr>
        <w:pStyle w:val="BodyText"/>
      </w:pPr>
      <m:oMathPara>
        <m:oMathParaPr>
          <m:jc m:val="center"/>
        </m:oMathParaPr>
        <m:oMath>
          <m:f>
            <m:fPr>
              <m:type m:val="bar"/>
            </m:fPr>
            <m:num>
              <m:sSubSup>
                <m:e>
                  <m:r>
                    <m:t>B</m:t>
                  </m:r>
                </m:e>
                <m:sub>
                  <m:r>
                    <m:t>i</m:t>
                  </m:r>
                  <m:r>
                    <m:rPr>
                      <m:sty m:val="p"/>
                    </m:rPr>
                    <m:t>+</m:t>
                  </m:r>
                  <m:r>
                    <m:t>1</m:t>
                  </m:r>
                  <m:r>
                    <m:rPr>
                      <m:sty m:val="p"/>
                    </m:rPr>
                    <m:t>/</m:t>
                  </m:r>
                  <m:r>
                    <m:t>2</m:t>
                  </m:r>
                </m:sub>
                <m:sup>
                  <m:r>
                    <m:t>j</m:t>
                  </m:r>
                  <m:r>
                    <m:rPr>
                      <m:sty m:val="p"/>
                    </m:rPr>
                    <m:t>+</m:t>
                  </m:r>
                  <m:r>
                    <m:t>1</m:t>
                  </m:r>
                  <m:r>
                    <m:rPr>
                      <m:sty m:val="p"/>
                    </m:rPr>
                    <m:t>/</m:t>
                  </m:r>
                  <m:r>
                    <m:t>2</m:t>
                  </m:r>
                </m:sup>
              </m:sSubSup>
            </m:num>
            <m:den>
              <m:r>
                <m:t>2</m:t>
              </m:r>
              <m:r>
                <m:rPr>
                  <m:sty m:val="p"/>
                </m:rPr>
                <m:t>Δ</m:t>
              </m:r>
              <m:r>
                <m:t>t</m:t>
              </m:r>
            </m:den>
          </m:f>
          <m:r>
            <m:rPr>
              <m:sty m:val="p"/>
            </m:rPr>
            <m:t>(</m:t>
          </m:r>
          <m:sSubSup>
            <m:e>
              <m:r>
                <m:t>Z</m:t>
              </m:r>
            </m:e>
            <m:sub>
              <m:r>
                <m:t>i</m:t>
              </m:r>
              <m:r>
                <m:rPr>
                  <m:sty m:val="p"/>
                </m:rPr>
                <m:t>+</m:t>
              </m:r>
              <m:r>
                <m:t>1</m:t>
              </m:r>
            </m:sub>
            <m:sup>
              <m:r>
                <m:t>j</m:t>
              </m:r>
              <m:r>
                <m:rPr>
                  <m:sty m:val="p"/>
                </m:rPr>
                <m:t>+</m:t>
              </m:r>
              <m:r>
                <m:t>1</m:t>
              </m:r>
            </m:sup>
          </m:sSubSup>
          <m:r>
            <m:rPr>
              <m:sty m:val="p"/>
            </m:rPr>
            <m:t>+</m:t>
          </m:r>
          <m:sSubSup>
            <m:e>
              <m:r>
                <m:t>Z</m:t>
              </m:r>
            </m:e>
            <m:sub>
              <m:r>
                <m:t>i</m:t>
              </m:r>
            </m:sub>
            <m:sup>
              <m:r>
                <m:t>j</m:t>
              </m:r>
              <m:r>
                <m:rPr>
                  <m:sty m:val="p"/>
                </m:rPr>
                <m:t>+</m:t>
              </m:r>
              <m:r>
                <m:t>1</m:t>
              </m:r>
            </m:sup>
          </m:sSubSup>
          <m:r>
            <m:rPr>
              <m:sty m:val="p"/>
            </m:rPr>
            <m:t>−</m:t>
          </m:r>
          <m:sSubSup>
            <m:e>
              <m:r>
                <m:t>Z</m:t>
              </m:r>
            </m:e>
            <m:sub>
              <m:r>
                <m:t>i</m:t>
              </m:r>
              <m:r>
                <m:rPr>
                  <m:sty m:val="p"/>
                </m:rPr>
                <m:t>+</m:t>
              </m:r>
              <m:r>
                <m:t>1</m:t>
              </m:r>
            </m:sub>
            <m:sup>
              <m:r>
                <m:t>j</m:t>
              </m:r>
            </m:sup>
          </m:sSubSup>
          <m:r>
            <m:rPr>
              <m:sty m:val="p"/>
            </m:rPr>
            <m:t>−</m:t>
          </m:r>
          <m:sSubSup>
            <m:e>
              <m:r>
                <m:t>Z</m:t>
              </m:r>
            </m:e>
            <m:sub>
              <m:r>
                <m:t>i</m:t>
              </m:r>
            </m:sub>
            <m:sup>
              <m:r>
                <m:t>j</m:t>
              </m:r>
            </m:sup>
          </m:sSubSup>
          <m:r>
            <m:rPr>
              <m:sty m:val="p"/>
            </m:rPr>
            <m:t>)</m:t>
          </m:r>
          <m:r>
            <m:rPr>
              <m:sty m:val="p"/>
            </m:rPr>
            <m:t>+</m:t>
          </m:r>
          <m:f>
            <m:fPr>
              <m:type m:val="bar"/>
            </m:fPr>
            <m:num>
              <m:r>
                <m:t>θ</m:t>
              </m:r>
            </m:num>
            <m:den>
              <m:r>
                <m:rPr>
                  <m:sty m:val="p"/>
                </m:rPr>
                <m:t>Δ</m:t>
              </m:r>
              <m:r>
                <m:t>x</m:t>
              </m:r>
            </m:den>
          </m:f>
          <m:r>
            <m:rPr>
              <m:sty m:val="p"/>
            </m:rPr>
            <m:t>(</m:t>
          </m:r>
          <m:sSubSup>
            <m:e>
              <m:r>
                <m:t>Q</m:t>
              </m:r>
            </m:e>
            <m:sub>
              <m:r>
                <m:t>i</m:t>
              </m:r>
              <m:r>
                <m:rPr>
                  <m:sty m:val="p"/>
                </m:rPr>
                <m:t>+</m:t>
              </m:r>
              <m:r>
                <m:t>1</m:t>
              </m:r>
            </m:sub>
            <m:sup>
              <m:r>
                <m:t>j</m:t>
              </m:r>
              <m:r>
                <m:rPr>
                  <m:sty m:val="p"/>
                </m:rPr>
                <m:t>+</m:t>
              </m:r>
              <m:r>
                <m:t>1</m:t>
              </m:r>
            </m:sup>
          </m:sSubSup>
          <m:r>
            <m:rPr>
              <m:sty m:val="p"/>
            </m:rPr>
            <m:t>−</m:t>
          </m:r>
          <m:sSubSup>
            <m:e>
              <m:r>
                <m:t>Q</m:t>
              </m:r>
            </m:e>
            <m:sub>
              <m:r>
                <m:t>i</m:t>
              </m:r>
            </m:sub>
            <m:sup>
              <m:r>
                <m:t>j</m:t>
              </m:r>
              <m:r>
                <m:rPr>
                  <m:sty m:val="p"/>
                </m:rPr>
                <m:t>+</m:t>
              </m:r>
              <m:r>
                <m:t>1</m:t>
              </m:r>
            </m:sup>
          </m:sSubSup>
          <m:r>
            <m:rPr>
              <m:sty m:val="p"/>
            </m:rPr>
            <m:t>)</m:t>
          </m:r>
          <m:r>
            <m:rPr>
              <m:sty m:val="p"/>
            </m:rPr>
            <m:t>+</m:t>
          </m:r>
          <m:f>
            <m:fPr>
              <m:type m:val="bar"/>
            </m:fPr>
            <m:num>
              <m:r>
                <m:t>1</m:t>
              </m:r>
              <m:r>
                <m:rPr>
                  <m:sty m:val="p"/>
                </m:rPr>
                <m:t>−</m:t>
              </m:r>
              <m:r>
                <m:t>θ</m:t>
              </m:r>
            </m:num>
            <m:den>
              <m:r>
                <m:rPr>
                  <m:sty m:val="p"/>
                </m:rPr>
                <m:t>Δ</m:t>
              </m:r>
              <m:r>
                <m:t>x</m:t>
              </m:r>
            </m:den>
          </m:f>
          <m:r>
            <m:rPr>
              <m:sty m:val="p"/>
            </m:rPr>
            <m:t>(</m:t>
          </m:r>
          <m:sSubSup>
            <m:e>
              <m:r>
                <m:t>Q</m:t>
              </m:r>
            </m:e>
            <m:sub>
              <m:r>
                <m:t>i</m:t>
              </m:r>
              <m:r>
                <m:rPr>
                  <m:sty m:val="p"/>
                </m:rPr>
                <m:t>+</m:t>
              </m:r>
              <m:r>
                <m:t>1</m:t>
              </m:r>
            </m:sub>
            <m:sup>
              <m:r>
                <m:t>j</m:t>
              </m:r>
            </m:sup>
          </m:sSubSup>
          <m:r>
            <m:rPr>
              <m:sty m:val="p"/>
            </m:rPr>
            <m:t>−</m:t>
          </m:r>
          <m:sSubSup>
            <m:e>
              <m:r>
                <m:t>Q</m:t>
              </m:r>
            </m:e>
            <m:sub>
              <m:r>
                <m:t>i</m:t>
              </m:r>
            </m:sub>
            <m:sup>
              <m:r>
                <m:t>j</m:t>
              </m:r>
            </m:sup>
          </m:sSubSup>
          <m:r>
            <m:rPr>
              <m:sty m:val="p"/>
            </m:rPr>
            <m:t>)</m:t>
          </m:r>
          <m:r>
            <m:rPr>
              <m:sty m:val="p"/>
            </m:rPr>
            <m:t>=</m:t>
          </m:r>
          <m:sSubSup>
            <m:e>
              <m:r>
                <m:t>q</m:t>
              </m:r>
            </m:e>
            <m:sub>
              <m:r>
                <m:t>L</m:t>
              </m:r>
              <m:r>
                <m:rPr>
                  <m:sty m:val="p"/>
                </m:rPr>
                <m:t>,</m:t>
              </m:r>
              <m:r>
                <m:t>i</m:t>
              </m:r>
              <m:r>
                <m:rPr>
                  <m:sty m:val="p"/>
                </m:rPr>
                <m:t>+</m:t>
              </m:r>
              <m:r>
                <m:t>1</m:t>
              </m:r>
              <m:r>
                <m:rPr>
                  <m:sty m:val="p"/>
                </m:rPr>
                <m:t>/</m:t>
              </m:r>
              <m:r>
                <m:t>2</m:t>
              </m:r>
            </m:sub>
            <m:sup>
              <m:r>
                <m:t>j</m:t>
              </m:r>
              <m:r>
                <m:rPr>
                  <m:sty m:val="p"/>
                </m:rPr>
                <m:t>+</m:t>
              </m:r>
              <m:r>
                <m:t>1</m:t>
              </m:r>
              <m:r>
                <m:rPr>
                  <m:sty m:val="p"/>
                </m:rPr>
                <m:t>/</m:t>
              </m:r>
              <m:r>
                <m:t>2</m:t>
              </m:r>
            </m:sup>
          </m:sSubSup>
        </m:oMath>
      </m:oMathPara>
    </w:p>
    <w:p>
      <w:pPr>
        <w:pStyle w:val="FirstParagraph"/>
      </w:pPr>
      <w:r>
        <w:rPr>
          <w:rFonts w:hint="eastAsia"/>
        </w:rPr>
        <w:t xml:space="preserve">其中下标</w:t>
      </w:r>
      <w:r>
        <w:t xml:space="preserve"> </w:t>
      </w:r>
      <m:oMath>
        <m:r>
          <m:t>i</m:t>
        </m:r>
      </m:oMath>
      <w:r>
        <w:t xml:space="preserve"> </w:t>
      </w:r>
      <w:r>
        <w:rPr>
          <w:rFonts w:hint="eastAsia"/>
        </w:rPr>
        <w:t xml:space="preserve">表征空间节点，上标</w:t>
      </w:r>
      <w:r>
        <w:t xml:space="preserve"> </w:t>
      </w:r>
      <m:oMath>
        <m:r>
          <m:t>j</m:t>
        </m:r>
      </m:oMath>
      <w:r>
        <w:t xml:space="preserve"> </w:t>
      </w:r>
      <w:r>
        <w:rPr>
          <w:rFonts w:hint="eastAsia"/>
        </w:rPr>
        <w:t xml:space="preserve">表征时间步，</w:t>
      </w:r>
      <m:oMath>
        <m:r>
          <m:t>θ</m:t>
        </m:r>
      </m:oMath>
      <w:r>
        <w:t xml:space="preserve"> </w:t>
      </w:r>
      <w:r>
        <w:rPr>
          <w:rFonts w:hint="eastAsia"/>
        </w:rPr>
        <w:t xml:space="preserve">为时间加权系数（常取</w:t>
      </w:r>
      <w:r>
        <w:t xml:space="preserve"> </w:t>
      </w:r>
      <m:oMath>
        <m:r>
          <m:t>0.5</m:t>
        </m:r>
        <m:r>
          <m:rPr>
            <m:sty m:val="p"/>
          </m:rPr>
          <m:t>&lt;</m:t>
        </m:r>
        <m:r>
          <m:t>θ</m:t>
        </m:r>
        <m:r>
          <m:rPr>
            <m:sty m:val="p"/>
          </m:rPr>
          <m:t>≤</m:t>
        </m:r>
        <m:r>
          <m:t>1.0</m:t>
        </m:r>
      </m:oMath>
      <w:r>
        <w:t xml:space="preserve"> </w:t>
      </w:r>
      <w:r>
        <w:rPr>
          <w:rFonts w:hint="eastAsia"/>
        </w:rPr>
        <w:t xml:space="preserve">以保证绝对稳定性）。通过联立离散后的连续性与动量方程，应用</w:t>
      </w:r>
      <w:r>
        <w:t xml:space="preserve"> Newton-Raphson </w:t>
      </w:r>
      <w:r>
        <w:rPr>
          <w:rFonts w:hint="eastAsia"/>
        </w:rPr>
        <w:t xml:space="preserve">迭代法求解非线性代数方程组，即可获取全时空域的流场分布矩阵。</w:t>
      </w:r>
    </w:p>
    <w:bookmarkEnd w:id="16"/>
    <w:bookmarkStart w:id="17" w:name="通航约束条件的数学表达"/>
    <w:p>
      <w:pPr>
        <w:pStyle w:val="Heading3"/>
      </w:pPr>
      <w:r>
        <w:rPr>
          <w:rStyle w:val="SectionNumber"/>
        </w:rPr>
        <w:t xml:space="preserve">1.3.3</w:t>
      </w:r>
      <w:r>
        <w:tab/>
      </w:r>
      <w:r>
        <w:t xml:space="preserve">5.2.3 </w:t>
      </w:r>
      <w:r>
        <w:rPr>
          <w:rFonts w:hint="eastAsia"/>
        </w:rPr>
        <w:t xml:space="preserve">通航约束条件的数学表达</w:t>
      </w:r>
    </w:p>
    <w:p>
      <w:pPr>
        <w:pStyle w:val="FirstParagraph"/>
      </w:pPr>
      <w:r>
        <w:rPr>
          <w:rFonts w:hint="eastAsia"/>
        </w:rPr>
        <w:t xml:space="preserve">在数学规划中，航运指标转化为不可逾越的硬约束条件。</w:t>
      </w:r>
      <w:r>
        <w:t xml:space="preserve"> </w:t>
      </w:r>
      <w:r>
        <w:t xml:space="preserve">(1)</w:t>
      </w:r>
      <w:r>
        <w:t xml:space="preserve"> </w:t>
      </w:r>
      <w:r>
        <w:rPr>
          <w:rFonts w:hint="eastAsia"/>
          <w:b/>
          <w:bCs/>
        </w:rPr>
        <w:t xml:space="preserve">最低通航水位/流量约束</w:t>
      </w:r>
      <w:r>
        <w:rPr>
          <w:rFonts w:hint="eastAsia"/>
        </w:rPr>
        <w:t xml:space="preserve">：保证航道水深底线。</w:t>
      </w:r>
    </w:p>
    <w:p>
      <w:pPr>
        <w:pStyle w:val="BodyText"/>
      </w:pPr>
      <m:oMathPara>
        <m:oMathParaPr>
          <m:jc m:val="center"/>
        </m:oMathParaPr>
        <m:oMath>
          <m:sSub>
            <m:e>
              <m:r>
                <m:t>Q</m:t>
              </m:r>
            </m:e>
            <m:sub>
              <m:r>
                <m:t>t</m:t>
              </m:r>
            </m:sub>
          </m:sSub>
          <m:r>
            <m:rPr>
              <m:sty m:val="p"/>
            </m:rPr>
            <m:t>≥</m:t>
          </m:r>
          <m:sSub>
            <m:e>
              <m:r>
                <m:t>Q</m:t>
              </m:r>
            </m:e>
            <m:sub>
              <m:r>
                <m:t>n</m:t>
              </m:r>
              <m:r>
                <m:t>a</m:t>
              </m:r>
              <m:r>
                <m:t>v</m:t>
              </m:r>
              <m:r>
                <m:rPr>
                  <m:sty m:val="p"/>
                </m:rPr>
                <m:t>,</m:t>
              </m:r>
              <m:r>
                <m:t>m</m:t>
              </m:r>
              <m:r>
                <m:t>i</m:t>
              </m:r>
              <m:r>
                <m:t>n</m:t>
              </m:r>
            </m:sub>
          </m:sSub>
          <m:r>
            <m:rPr>
              <m:sty m:val="p"/>
            </m:rPr>
            <m:t>,</m:t>
          </m:r>
          <m:r>
            <m:t> </m:t>
          </m:r>
          <m:sSub>
            <m:e>
              <m:r>
                <m:t>Z</m:t>
              </m:r>
            </m:e>
            <m:sub>
              <m:r>
                <m:t>i</m:t>
              </m:r>
              <m:r>
                <m:rPr>
                  <m:sty m:val="p"/>
                </m:rPr>
                <m:t>,</m:t>
              </m:r>
              <m:r>
                <m:t>t</m:t>
              </m:r>
            </m:sub>
          </m:sSub>
          <m:r>
            <m:rPr>
              <m:sty m:val="p"/>
            </m:rPr>
            <m:t>≥</m:t>
          </m:r>
          <m:sSubSup>
            <m:e>
              <m:r>
                <m:t>Z</m:t>
              </m:r>
            </m:e>
            <m:sub>
              <m:r>
                <m:t>n</m:t>
              </m:r>
              <m:r>
                <m:t>a</m:t>
              </m:r>
              <m:r>
                <m:t>v</m:t>
              </m:r>
              <m:r>
                <m:rPr>
                  <m:sty m:val="p"/>
                </m:rPr>
                <m:t>,</m:t>
              </m:r>
              <m:r>
                <m:t>m</m:t>
              </m:r>
              <m:r>
                <m:t>i</m:t>
              </m:r>
              <m:r>
                <m:t>n</m:t>
              </m:r>
            </m:sub>
            <m:sup>
              <m:r>
                <m:rPr>
                  <m:sty m:val="p"/>
                </m:rPr>
                <m:t>(</m:t>
              </m:r>
              <m:r>
                <m:t>i</m:t>
              </m:r>
              <m:r>
                <m:rPr>
                  <m:sty m:val="p"/>
                </m:rPr>
                <m:t>)</m:t>
              </m:r>
            </m:sup>
          </m:sSubSup>
        </m:oMath>
      </m:oMathPara>
    </w:p>
    <w:p>
      <w:pPr>
        <w:pStyle w:val="FirstParagraph"/>
      </w:pPr>
      <w:r>
        <w:t xml:space="preserve">(2)</w:t>
      </w:r>
      <w:r>
        <w:t xml:space="preserve"> </w:t>
      </w:r>
      <w:r>
        <w:rPr>
          <w:rFonts w:hint="eastAsia"/>
          <w:b/>
          <w:bCs/>
        </w:rPr>
        <w:t xml:space="preserve">最大通航流速约束</w:t>
      </w:r>
      <w:r>
        <w:rPr>
          <w:rFonts w:hint="eastAsia"/>
        </w:rPr>
        <w:t xml:space="preserve">：限制极端动能影响船舶操纵。</w:t>
      </w:r>
    </w:p>
    <w:p>
      <w:pPr>
        <w:pStyle w:val="BodyText"/>
      </w:pPr>
      <m:oMathPara>
        <m:oMathParaPr>
          <m:jc m:val="center"/>
        </m:oMathParaPr>
        <m:oMath>
          <m:sSub>
            <m:e>
              <m:r>
                <m:t>v</m:t>
              </m:r>
            </m:e>
            <m:sub>
              <m:r>
                <m:t>i</m:t>
              </m:r>
              <m:r>
                <m:rPr>
                  <m:sty m:val="p"/>
                </m:rPr>
                <m:t>,</m:t>
              </m:r>
              <m:r>
                <m:t>t</m:t>
              </m:r>
            </m:sub>
          </m:sSub>
          <m:r>
            <m:rPr>
              <m:sty m:val="p"/>
            </m:rPr>
            <m:t>=</m:t>
          </m:r>
          <m:f>
            <m:fPr>
              <m:type m:val="bar"/>
            </m:fPr>
            <m:num>
              <m:sSub>
                <m:e>
                  <m:r>
                    <m:t>Q</m:t>
                  </m:r>
                </m:e>
                <m:sub>
                  <m:r>
                    <m:t>i</m:t>
                  </m:r>
                  <m:r>
                    <m:rPr>
                      <m:sty m:val="p"/>
                    </m:rPr>
                    <m:t>,</m:t>
                  </m:r>
                  <m:r>
                    <m:t>t</m:t>
                  </m:r>
                </m:sub>
              </m:sSub>
            </m:num>
            <m:den>
              <m:sSub>
                <m:e>
                  <m:r>
                    <m:t>A</m:t>
                  </m:r>
                </m:e>
                <m:sub>
                  <m:r>
                    <m:t>i</m:t>
                  </m:r>
                  <m:r>
                    <m:rPr>
                      <m:sty m:val="p"/>
                    </m:rPr>
                    <m:t>,</m:t>
                  </m:r>
                  <m:r>
                    <m:t>t</m:t>
                  </m:r>
                </m:sub>
              </m:sSub>
            </m:den>
          </m:f>
          <m:r>
            <m:rPr>
              <m:sty m:val="p"/>
            </m:rPr>
            <m:t>≤</m:t>
          </m:r>
          <m:sSubSup>
            <m:e>
              <m:r>
                <m:t>v</m:t>
              </m:r>
            </m:e>
            <m:sub>
              <m:r>
                <m:t>m</m:t>
              </m:r>
              <m:r>
                <m:t>a</m:t>
              </m:r>
              <m:r>
                <m:t>x</m:t>
              </m:r>
            </m:sub>
            <m:sup>
              <m:r>
                <m:rPr>
                  <m:sty m:val="p"/>
                </m:rPr>
                <m:t>(</m:t>
              </m:r>
              <m:r>
                <m:t>i</m:t>
              </m:r>
              <m:r>
                <m:rPr>
                  <m:sty m:val="p"/>
                </m:rPr>
                <m:t>)</m:t>
              </m:r>
            </m:sup>
          </m:sSubSup>
        </m:oMath>
      </m:oMathPara>
    </w:p>
    <w:p>
      <w:pPr>
        <w:pStyle w:val="FirstParagraph"/>
      </w:pPr>
      <w:r>
        <w:t xml:space="preserve">(3)</w:t>
      </w:r>
      <w:r>
        <w:t xml:space="preserve"> </w:t>
      </w:r>
      <w:r>
        <w:rPr>
          <w:rFonts w:hint="eastAsia"/>
          <w:b/>
          <w:bCs/>
        </w:rPr>
        <w:t xml:space="preserve">水位变幅约束</w:t>
      </w:r>
      <w:r>
        <w:rPr>
          <w:rFonts w:hint="eastAsia"/>
        </w:rPr>
        <w:t xml:space="preserve">：防止搁浅与断缆，分解为日最大变幅</w:t>
      </w:r>
      <w:r>
        <w:t xml:space="preserve"> </w:t>
      </w:r>
      <m:oMath>
        <m:r>
          <m:rPr>
            <m:sty m:val="p"/>
          </m:rPr>
          <m:t>Δ</m:t>
        </m:r>
        <m:sSub>
          <m:e>
            <m:r>
              <m:t>Z</m:t>
            </m:r>
          </m:e>
          <m:sub>
            <m:r>
              <m:t>d</m:t>
            </m:r>
          </m:sub>
        </m:sSub>
      </m:oMath>
      <w:r>
        <w:t xml:space="preserve"> </w:t>
      </w:r>
      <w:r>
        <w:rPr>
          <w:rFonts w:hint="eastAsia"/>
        </w:rPr>
        <w:t xml:space="preserve">和小时最大变幅</w:t>
      </w:r>
      <w:r>
        <w:t xml:space="preserve"> </w:t>
      </w:r>
      <m:oMath>
        <m:r>
          <m:rPr>
            <m:sty m:val="p"/>
          </m:rPr>
          <m:t>Δ</m:t>
        </m:r>
        <m:sSub>
          <m:e>
            <m:r>
              <m:t>Z</m:t>
            </m:r>
          </m:e>
          <m:sub>
            <m:r>
              <m:t>h</m:t>
            </m:r>
          </m:sub>
        </m:sSub>
      </m:oMath>
      <w:r>
        <w:t xml:space="preserve">。</w:t>
      </w:r>
    </w:p>
    <w:p>
      <w:pPr>
        <w:pStyle w:val="BodyText"/>
      </w:pPr>
      <m:oMathPara>
        <m:oMathParaPr>
          <m:jc m:val="center"/>
        </m:oMathParaPr>
        <m:oMath>
          <m:limLow>
            <m:e>
              <m:r>
                <m:rPr>
                  <m:sty m:val="p"/>
                </m:rPr>
                <m:t>max</m:t>
              </m:r>
            </m:e>
            <m:lim>
              <m:r>
                <m:t>k</m:t>
              </m:r>
              <m:r>
                <m:rPr>
                  <m:sty m:val="p"/>
                </m:rPr>
                <m:t>∈</m:t>
              </m:r>
              <m:r>
                <m:rPr>
                  <m:nor/>
                  <m:sty m:val="p"/>
                </m:rPr>
                <m:t>day</m:t>
              </m:r>
              <m:r>
                <m:rPr>
                  <m:sty m:val="p"/>
                </m:rPr>
                <m:t>(</m:t>
              </m:r>
              <m:r>
                <m:t>d</m:t>
              </m:r>
              <m:r>
                <m:rPr>
                  <m:sty m:val="p"/>
                </m:rPr>
                <m:t>)</m:t>
              </m:r>
            </m:lim>
          </m:limLow>
          <m:sSub>
            <m:e>
              <m:r>
                <m:t>Z</m:t>
              </m:r>
            </m:e>
            <m:sub>
              <m:r>
                <m:t>i</m:t>
              </m:r>
              <m:r>
                <m:rPr>
                  <m:sty m:val="p"/>
                </m:rPr>
                <m:t>,</m:t>
              </m:r>
              <m:r>
                <m:t>k</m:t>
              </m:r>
            </m:sub>
          </m:sSub>
          <m:r>
            <m:rPr>
              <m:sty m:val="p"/>
            </m:rPr>
            <m:t>−</m:t>
          </m:r>
          <m:limLow>
            <m:e>
              <m:r>
                <m:rPr>
                  <m:sty m:val="p"/>
                </m:rPr>
                <m:t>min</m:t>
              </m:r>
            </m:e>
            <m:lim>
              <m:r>
                <m:t>k</m:t>
              </m:r>
              <m:r>
                <m:rPr>
                  <m:sty m:val="p"/>
                </m:rPr>
                <m:t>∈</m:t>
              </m:r>
              <m:r>
                <m:rPr>
                  <m:nor/>
                  <m:sty m:val="p"/>
                </m:rPr>
                <m:t>day</m:t>
              </m:r>
              <m:r>
                <m:rPr>
                  <m:sty m:val="p"/>
                </m:rPr>
                <m:t>(</m:t>
              </m:r>
              <m:r>
                <m:t>d</m:t>
              </m:r>
              <m:r>
                <m:rPr>
                  <m:sty m:val="p"/>
                </m:rPr>
                <m:t>)</m:t>
              </m:r>
            </m:lim>
          </m:limLow>
          <m:sSub>
            <m:e>
              <m:r>
                <m:t>Z</m:t>
              </m:r>
            </m:e>
            <m:sub>
              <m:r>
                <m:t>i</m:t>
              </m:r>
              <m:r>
                <m:rPr>
                  <m:sty m:val="p"/>
                </m:rPr>
                <m:t>,</m:t>
              </m:r>
              <m:r>
                <m:t>k</m:t>
              </m:r>
            </m:sub>
          </m:sSub>
          <m:r>
            <m:rPr>
              <m:sty m:val="p"/>
            </m:rPr>
            <m:t>≤</m:t>
          </m:r>
          <m:r>
            <m:rPr>
              <m:sty m:val="p"/>
            </m:rPr>
            <m:t>Δ</m:t>
          </m:r>
          <m:sSub>
            <m:e>
              <m:r>
                <m:t>Z</m:t>
              </m:r>
            </m:e>
            <m:sub>
              <m:r>
                <m:t>d</m:t>
              </m:r>
            </m:sub>
          </m:sSub>
        </m:oMath>
      </m:oMathPara>
    </w:p>
    <w:p>
      <w:pPr>
        <w:pStyle w:val="FirstParagraph"/>
      </w:pPr>
      <m:oMathPara>
        <m:oMathParaPr>
          <m:jc m:val="center"/>
        </m:oMathParaPr>
        <m:oMath>
          <m:r>
            <m:rPr>
              <m:sty m:val="p"/>
            </m:rPr>
            <m:t>|</m:t>
          </m:r>
          <m:sSub>
            <m:e>
              <m:r>
                <m:t>Z</m:t>
              </m:r>
            </m:e>
            <m:sub>
              <m:r>
                <m:t>i</m:t>
              </m:r>
              <m:r>
                <m:rPr>
                  <m:sty m:val="p"/>
                </m:rPr>
                <m:t>,</m:t>
              </m:r>
              <m:r>
                <m:t>t</m:t>
              </m:r>
            </m:sub>
          </m:sSub>
          <m:r>
            <m:rPr>
              <m:sty m:val="p"/>
            </m:rPr>
            <m:t>−</m:t>
          </m:r>
          <m:sSub>
            <m:e>
              <m:r>
                <m:t>Z</m:t>
              </m:r>
            </m:e>
            <m:sub>
              <m:r>
                <m:t>i</m:t>
              </m:r>
              <m:r>
                <m:rPr>
                  <m:sty m:val="p"/>
                </m:rPr>
                <m:t>,</m:t>
              </m:r>
              <m:r>
                <m:t>t</m:t>
              </m:r>
              <m:r>
                <m:rPr>
                  <m:sty m:val="p"/>
                </m:rPr>
                <m:t>−</m:t>
              </m:r>
              <m:r>
                <m:t>1</m:t>
              </m:r>
            </m:sub>
          </m:sSub>
          <m:r>
            <m:rPr>
              <m:sty m:val="p"/>
            </m:rPr>
            <m:t>|</m:t>
          </m:r>
          <m:r>
            <m:rPr>
              <m:sty m:val="p"/>
            </m:rPr>
            <m:t>≤</m:t>
          </m:r>
          <m:r>
            <m:rPr>
              <m:sty m:val="p"/>
            </m:rPr>
            <m:t>Δ</m:t>
          </m:r>
          <m:sSub>
            <m:e>
              <m:r>
                <m:t>Z</m:t>
              </m:r>
            </m:e>
            <m:sub>
              <m:r>
                <m:t>h</m:t>
              </m:r>
            </m:sub>
          </m:sSub>
        </m:oMath>
      </m:oMathPara>
    </w:p>
    <w:bookmarkEnd w:id="17"/>
    <w:bookmarkStart w:id="18" w:name="模型求解方法"/>
    <w:p>
      <w:pPr>
        <w:pStyle w:val="Heading3"/>
      </w:pPr>
      <w:r>
        <w:rPr>
          <w:rStyle w:val="SectionNumber"/>
        </w:rPr>
        <w:t xml:space="preserve">1.3.4</w:t>
      </w:r>
      <w:r>
        <w:tab/>
      </w:r>
      <w:r>
        <w:t xml:space="preserve">5.2.4 </w:t>
      </w:r>
      <w:r>
        <w:rPr>
          <w:rFonts w:hint="eastAsia"/>
        </w:rPr>
        <w:t xml:space="preserve">模型求解方法</w:t>
      </w:r>
    </w:p>
    <w:p>
      <w:pPr>
        <w:pStyle w:val="FirstParagraph"/>
      </w:pPr>
      <w:r>
        <w:rPr>
          <w:rFonts w:hint="eastAsia"/>
        </w:rPr>
        <w:t xml:space="preserve">由于模型中嵌合了复杂的非线性隐式偏微分方程约束，常规的梯度下降或动态规划（DP）容易陷入维数灾难或局部最优。本领域前沿常采用</w:t>
      </w:r>
      <w:r>
        <w:rPr>
          <w:rFonts w:hint="eastAsia"/>
          <w:b/>
          <w:bCs/>
        </w:rPr>
        <w:t xml:space="preserve">仿真-优化耦合框架</w:t>
      </w:r>
      <w:r>
        <w:rPr>
          <w:rFonts w:hint="eastAsia"/>
        </w:rPr>
        <w:t xml:space="preserve">（Simulation-Optimization</w:t>
      </w:r>
      <w:r>
        <w:t xml:space="preserve"> </w:t>
      </w:r>
      <w:r>
        <w:rPr>
          <w:rFonts w:hint="eastAsia"/>
        </w:rPr>
        <w:t xml:space="preserve">Framework），依托多目标进化算法（如</w:t>
      </w:r>
      <w:r>
        <w:t xml:space="preserve"> </w:t>
      </w:r>
      <w:r>
        <w:rPr>
          <w:rFonts w:hint="eastAsia"/>
        </w:rPr>
        <w:t xml:space="preserve">NSGA-II、MOEA/D）进行全局寻优。种群中的每个个体代表一条离散的下泄流量过程线。评估阶段，个体基因被输入水动力学模块，进行正向演算以获取沿程水位流速；随后计算目标函数，并将违反通航约束的程度转化为自适应惩罚项叠加至适应度函数中。经过多代交叉变异，算法输出逼近真实</w:t>
      </w:r>
      <w:r>
        <w:t xml:space="preserve"> Pareto </w:t>
      </w:r>
      <w:r>
        <w:rPr>
          <w:rFonts w:hint="eastAsia"/>
        </w:rPr>
        <w:t xml:space="preserve">前沿的非支配解集，量化揭示发电效益与通航保障率之间的竞争关系。</w:t>
      </w:r>
    </w:p>
    <w:bookmarkEnd w:id="18"/>
    <w:bookmarkEnd w:id="19"/>
    <w:bookmarkStart w:id="23"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为验证理论模型的有效性，本节构建了一处典型的大型水电枢纽及其下游</w:t>
      </w:r>
      <w:r>
        <w:t xml:space="preserve"> </w:t>
      </w:r>
      <m:oMath>
        <m:r>
          <m:t>50</m:t>
        </m:r>
        <m:r>
          <m:rPr>
            <m:nor/>
            <m:sty m:val="p"/>
          </m:rPr>
          <m:t> km</m:t>
        </m:r>
      </m:oMath>
      <w:r>
        <w:t xml:space="preserve"> </w:t>
      </w:r>
      <w:r>
        <w:rPr>
          <w:rFonts w:hint="eastAsia"/>
        </w:rPr>
        <w:t xml:space="preserve">长的天然平原航道为仿真对象。运用仿真框架，定量评估不同调度策略对下游水文水动力场的影响。相关仿真脚本及完整水文数据集存储于</w:t>
      </w:r>
      <w:r>
        <w:t xml:space="preserve"> </w:t>
      </w:r>
      <w:r>
        <w:rPr>
          <w:rStyle w:val="VerbatimChar"/>
        </w:rPr>
        <w:t xml:space="preserve">assets/ch05/</w:t>
      </w:r>
      <w:r>
        <w:t xml:space="preserve"> </w:t>
      </w:r>
      <w:r>
        <w:rPr>
          <w:rFonts w:hint="eastAsia"/>
        </w:rPr>
        <w:t xml:space="preserve">目录中。</w:t>
      </w:r>
    </w:p>
    <w:bookmarkStart w:id="20" w:name="仿真参数设置"/>
    <w:p>
      <w:pPr>
        <w:pStyle w:val="Heading3"/>
      </w:pPr>
      <w:r>
        <w:rPr>
          <w:rStyle w:val="SectionNumber"/>
        </w:rPr>
        <w:t xml:space="preserve">1.4.1</w:t>
      </w:r>
      <w:r>
        <w:tab/>
      </w:r>
      <w:r>
        <w:t xml:space="preserve">5.3.1 </w:t>
      </w:r>
      <w:r>
        <w:rPr>
          <w:rFonts w:hint="eastAsia"/>
        </w:rPr>
        <w:t xml:space="preserve">仿真参数设置</w:t>
      </w:r>
    </w:p>
    <w:p>
      <w:pPr>
        <w:pStyle w:val="FirstParagraph"/>
      </w:pPr>
      <w:r>
        <w:rPr>
          <w:rFonts w:hint="eastAsia"/>
        </w:rPr>
        <w:t xml:space="preserve">物理模型采用宽顶堰型断面模拟天然河床，考虑了枯水期底坡平缓导致的强回水顶托效应。边界条件设定上游为已知的下泄流量过程线，下游为单值水位-流量关系。参数设定详见表5-1。</w:t>
      </w:r>
    </w:p>
    <w:p>
      <w:pPr>
        <w:pStyle w:val="BodyText"/>
      </w:pPr>
      <w:r>
        <w:rPr>
          <w:rFonts w:hint="eastAsia"/>
          <w:b/>
          <w:bCs/>
        </w:rPr>
        <w:t xml:space="preserve">表5-1</w:t>
      </w:r>
      <w:r>
        <w:rPr>
          <w:b/>
          <w:bCs/>
        </w:rPr>
        <w:t xml:space="preserve"> </w:t>
      </w:r>
      <w:r>
        <w:rPr>
          <w:rFonts w:hint="eastAsia"/>
          <w:b/>
          <w:bCs/>
        </w:rPr>
        <w:t xml:space="preserve">下游航道水动力学及多目标通航约束参数设定表</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center"/>
            </w:pPr>
            <w:r>
              <w:rPr>
                <w:rFonts w:hint="eastAsia"/>
              </w:rPr>
              <w:t xml:space="preserve">数值</w:t>
            </w:r>
          </w:p>
        </w:tc>
        <w:tc>
          <w:tcPr/>
          <w:p>
            <w:pPr>
              <w:pStyle w:val="Compact"/>
              <w:jc w:val="center"/>
            </w:pPr>
            <w:r>
              <w:rPr>
                <w:rFonts w:hint="eastAsia"/>
              </w:rPr>
              <w:t xml:space="preserve">单位</w:t>
            </w:r>
          </w:p>
        </w:tc>
        <w:tc>
          <w:tcPr/>
          <w:p>
            <w:pPr>
              <w:pStyle w:val="Compact"/>
              <w:jc w:val="left"/>
            </w:pPr>
            <w:r>
              <w:rPr>
                <w:rFonts w:hint="eastAsia"/>
              </w:rPr>
              <w:t xml:space="preserve">物理意义/依据</w:t>
            </w:r>
          </w:p>
        </w:tc>
      </w:tr>
      <w:tr>
        <w:tc>
          <w:tcPr/>
          <w:p>
            <w:pPr>
              <w:pStyle w:val="Compact"/>
              <w:jc w:val="left"/>
            </w:pPr>
            <w:r>
              <w:rPr>
                <w:rFonts w:hint="eastAsia"/>
              </w:rPr>
              <w:t xml:space="preserve">河段总流程</w:t>
            </w:r>
          </w:p>
        </w:tc>
        <w:tc>
          <w:tcPr/>
          <w:p>
            <w:pPr>
              <w:pStyle w:val="Compact"/>
              <w:jc w:val="center"/>
            </w:pPr>
            <m:oMath>
              <m:r>
                <m:t>L</m:t>
              </m:r>
            </m:oMath>
          </w:p>
        </w:tc>
        <w:tc>
          <w:tcPr/>
          <w:p>
            <w:pPr>
              <w:pStyle w:val="Compact"/>
              <w:jc w:val="center"/>
            </w:pPr>
            <m:oMath>
              <m:r>
                <m:t>50.0</m:t>
              </m:r>
            </m:oMath>
          </w:p>
        </w:tc>
        <w:tc>
          <w:tcPr/>
          <w:p>
            <w:pPr>
              <w:pStyle w:val="Compact"/>
              <w:jc w:val="center"/>
            </w:pPr>
            <m:oMath>
              <m:r>
                <m:rPr>
                  <m:nor/>
                  <m:sty m:val="p"/>
                </m:rPr>
                <m:t>km</m:t>
              </m:r>
            </m:oMath>
          </w:p>
        </w:tc>
        <w:tc>
          <w:tcPr/>
          <w:p>
            <w:pPr>
              <w:pStyle w:val="Compact"/>
              <w:jc w:val="left"/>
            </w:pPr>
            <w:r>
              <w:rPr>
                <w:rFonts w:hint="eastAsia"/>
              </w:rPr>
              <w:t xml:space="preserve">坝址至下游主要通航节点的演进距离</w:t>
            </w:r>
          </w:p>
        </w:tc>
      </w:tr>
      <w:tr>
        <w:tc>
          <w:tcPr/>
          <w:p>
            <w:pPr>
              <w:pStyle w:val="Compact"/>
              <w:jc w:val="left"/>
            </w:pPr>
            <w:r>
              <w:rPr>
                <w:rFonts w:hint="eastAsia"/>
              </w:rPr>
              <w:t xml:space="preserve">概化河道底宽</w:t>
            </w:r>
          </w:p>
        </w:tc>
        <w:tc>
          <w:tcPr/>
          <w:p>
            <w:pPr>
              <w:pStyle w:val="Compact"/>
              <w:jc w:val="center"/>
            </w:pPr>
            <m:oMath>
              <m:r>
                <m:t>B</m:t>
              </m:r>
            </m:oMath>
          </w:p>
        </w:tc>
        <w:tc>
          <w:tcPr/>
          <w:p>
            <w:pPr>
              <w:pStyle w:val="Compact"/>
              <w:jc w:val="center"/>
            </w:pPr>
            <m:oMath>
              <m:r>
                <m:t>150.0</m:t>
              </m:r>
            </m:oMath>
          </w:p>
        </w:tc>
        <w:tc>
          <w:tcPr/>
          <w:p>
            <w:pPr>
              <w:pStyle w:val="Compact"/>
              <w:jc w:val="center"/>
            </w:pPr>
            <m:oMath>
              <m:r>
                <m:rPr>
                  <m:nor/>
                  <m:sty m:val="p"/>
                </m:rPr>
                <m:t>m</m:t>
              </m:r>
            </m:oMath>
          </w:p>
        </w:tc>
        <w:tc>
          <w:tcPr/>
          <w:p>
            <w:pPr>
              <w:pStyle w:val="Compact"/>
              <w:jc w:val="left"/>
            </w:pPr>
            <w:r>
              <w:rPr>
                <w:rFonts w:hint="eastAsia"/>
              </w:rPr>
              <w:t xml:space="preserve">决定同流量下水深及宽深比的关键参数</w:t>
            </w:r>
          </w:p>
        </w:tc>
      </w:tr>
      <w:tr>
        <w:tc>
          <w:tcPr/>
          <w:p>
            <w:pPr>
              <w:pStyle w:val="Compact"/>
              <w:jc w:val="left"/>
            </w:pPr>
            <w:r>
              <w:rPr>
                <w:rFonts w:hint="eastAsia"/>
              </w:rPr>
              <w:t xml:space="preserve">综合糙率系数</w:t>
            </w:r>
          </w:p>
        </w:tc>
        <w:tc>
          <w:tcPr/>
          <w:p>
            <w:pPr>
              <w:pStyle w:val="Compact"/>
              <w:jc w:val="center"/>
            </w:pPr>
            <m:oMath>
              <m:r>
                <m:t>n</m:t>
              </m:r>
            </m:oMath>
          </w:p>
        </w:tc>
        <w:tc>
          <w:tcPr/>
          <w:p>
            <w:pPr>
              <w:pStyle w:val="Compact"/>
              <w:jc w:val="center"/>
            </w:pPr>
            <m:oMath>
              <m:r>
                <m:t>0.028</m:t>
              </m:r>
            </m:oMath>
          </w:p>
        </w:tc>
        <w:tc>
          <w:tcPr/>
          <w:p>
            <w:pPr>
              <w:pStyle w:val="Compact"/>
              <w:jc w:val="center"/>
            </w:pPr>
            <w:r>
              <w:t xml:space="preserve">-</w:t>
            </w:r>
          </w:p>
        </w:tc>
        <w:tc>
          <w:tcPr/>
          <w:p>
            <w:pPr>
              <w:pStyle w:val="Compact"/>
              <w:jc w:val="left"/>
            </w:pPr>
            <w:r>
              <w:rPr>
                <w:rFonts w:hint="eastAsia"/>
              </w:rPr>
              <w:t xml:space="preserve">表征河床边界阻力及水流能量耗散率</w:t>
            </w:r>
          </w:p>
        </w:tc>
      </w:tr>
      <w:tr>
        <w:tc>
          <w:tcPr/>
          <w:p>
            <w:pPr>
              <w:pStyle w:val="Compact"/>
              <w:jc w:val="left"/>
            </w:pPr>
            <w:r>
              <w:rPr>
                <w:rFonts w:hint="eastAsia"/>
              </w:rPr>
              <w:t xml:space="preserve">枯水期平均底坡</w:t>
            </w:r>
          </w:p>
        </w:tc>
        <w:tc>
          <w:tcPr/>
          <w:p>
            <w:pPr>
              <w:pStyle w:val="Compact"/>
              <w:jc w:val="center"/>
            </w:pPr>
            <m:oMath>
              <m:sSub>
                <m:e>
                  <m:r>
                    <m:t>S</m:t>
                  </m:r>
                </m:e>
                <m:sub>
                  <m:r>
                    <m:t>0</m:t>
                  </m:r>
                </m:sub>
              </m:sSub>
            </m:oMath>
          </w:p>
        </w:tc>
        <w:tc>
          <w:tcPr/>
          <w:p>
            <w:pPr>
              <w:pStyle w:val="Compact"/>
              <w:jc w:val="center"/>
            </w:pPr>
            <m:oMath>
              <m:r>
                <m:t>0.00015</m:t>
              </m:r>
            </m:oMath>
          </w:p>
        </w:tc>
        <w:tc>
          <w:tcPr/>
          <w:p>
            <w:pPr>
              <w:pStyle w:val="Compact"/>
              <w:jc w:val="center"/>
            </w:pPr>
            <w:r>
              <w:t xml:space="preserve">-</w:t>
            </w:r>
          </w:p>
        </w:tc>
        <w:tc>
          <w:tcPr/>
          <w:p>
            <w:pPr>
              <w:pStyle w:val="Compact"/>
              <w:jc w:val="left"/>
            </w:pPr>
            <w:r>
              <w:rPr>
                <w:rFonts w:hint="eastAsia"/>
              </w:rPr>
              <w:t xml:space="preserve">决定重力势能向动能的转化速率</w:t>
            </w:r>
          </w:p>
        </w:tc>
      </w:tr>
      <w:tr>
        <w:tc>
          <w:tcPr/>
          <w:p>
            <w:pPr>
              <w:pStyle w:val="Compact"/>
              <w:jc w:val="left"/>
            </w:pPr>
            <w:r>
              <w:rPr>
                <w:rFonts w:hint="eastAsia"/>
              </w:rPr>
              <w:t xml:space="preserve">最小通航保证流量</w:t>
            </w:r>
          </w:p>
        </w:tc>
        <w:tc>
          <w:tcPr/>
          <w:p>
            <w:pPr>
              <w:pStyle w:val="Compact"/>
              <w:jc w:val="center"/>
            </w:pPr>
            <m:oMath>
              <m:sSub>
                <m:e>
                  <m:r>
                    <m:t>Q</m:t>
                  </m:r>
                </m:e>
                <m:sub>
                  <m:r>
                    <m:t>n</m:t>
                  </m:r>
                  <m:r>
                    <m:t>a</m:t>
                  </m:r>
                  <m:r>
                    <m:t>v</m:t>
                  </m:r>
                  <m:r>
                    <m:rPr>
                      <m:sty m:val="p"/>
                    </m:rPr>
                    <m:t>,</m:t>
                  </m:r>
                  <m:r>
                    <m:t>m</m:t>
                  </m:r>
                  <m:r>
                    <m:t>i</m:t>
                  </m:r>
                  <m:r>
                    <m:t>n</m:t>
                  </m:r>
                </m:sub>
              </m:sSub>
            </m:oMath>
          </w:p>
        </w:tc>
        <w:tc>
          <w:tcPr/>
          <w:p>
            <w:pPr>
              <w:pStyle w:val="Compact"/>
              <w:jc w:val="center"/>
            </w:pPr>
            <m:oMath>
              <m:r>
                <m:t>850</m:t>
              </m:r>
            </m:oMath>
          </w:p>
        </w:tc>
        <w:tc>
          <w:tcPr/>
          <w:p>
            <w:pPr>
              <w:pStyle w:val="Compact"/>
              <w:jc w:val="center"/>
            </w:pPr>
            <m:oMath>
              <m:sSup>
                <m:e>
                  <m:r>
                    <m:rPr>
                      <m:nor/>
                      <m:sty m:val="p"/>
                    </m:rPr>
                    <m:t>m</m:t>
                  </m:r>
                </m:e>
                <m:sup>
                  <m:r>
                    <m:t>3</m:t>
                  </m:r>
                </m:sup>
              </m:sSup>
              <m:r>
                <m:rPr>
                  <m:sty m:val="p"/>
                </m:rPr>
                <m:t>/</m:t>
              </m:r>
              <m:r>
                <m:rPr>
                  <m:nor/>
                  <m:sty m:val="p"/>
                </m:rPr>
                <m:t>s</m:t>
              </m:r>
            </m:oMath>
          </w:p>
        </w:tc>
        <w:tc>
          <w:tcPr/>
          <w:p>
            <w:pPr>
              <w:pStyle w:val="Compact"/>
              <w:jc w:val="left"/>
            </w:pPr>
            <w:r>
              <w:rPr>
                <w:rFonts w:hint="eastAsia"/>
              </w:rPr>
              <w:t xml:space="preserve">维持三级航道设计水深所需底线流量</w:t>
            </w:r>
          </w:p>
        </w:tc>
      </w:tr>
      <w:tr>
        <w:tc>
          <w:tcPr/>
          <w:p>
            <w:pPr>
              <w:pStyle w:val="Compact"/>
              <w:jc w:val="left"/>
            </w:pPr>
            <w:r>
              <w:rPr>
                <w:rFonts w:hint="eastAsia"/>
              </w:rPr>
              <w:t xml:space="preserve">最大允许通航流速</w:t>
            </w:r>
          </w:p>
        </w:tc>
        <w:tc>
          <w:tcPr/>
          <w:p>
            <w:pPr>
              <w:pStyle w:val="Compact"/>
              <w:jc w:val="center"/>
            </w:pPr>
            <m:oMath>
              <m:sSub>
                <m:e>
                  <m:r>
                    <m:t>v</m:t>
                  </m:r>
                </m:e>
                <m:sub>
                  <m:r>
                    <m:t>m</m:t>
                  </m:r>
                  <m:r>
                    <m:t>a</m:t>
                  </m:r>
                  <m:r>
                    <m:t>x</m:t>
                  </m:r>
                </m:sub>
              </m:sSub>
            </m:oMath>
          </w:p>
        </w:tc>
        <w:tc>
          <w:tcPr/>
          <w:p>
            <w:pPr>
              <w:pStyle w:val="Compact"/>
              <w:jc w:val="center"/>
            </w:pPr>
            <m:oMath>
              <m:r>
                <m:t>2.5</m:t>
              </m:r>
            </m:oMath>
          </w:p>
        </w:tc>
        <w:tc>
          <w:tcPr/>
          <w:p>
            <w:pPr>
              <w:pStyle w:val="Compact"/>
              <w:jc w:val="center"/>
            </w:pPr>
            <m:oMath>
              <m:r>
                <m:rPr>
                  <m:nor/>
                  <m:sty m:val="p"/>
                </m:rPr>
                <m:t>m</m:t>
              </m:r>
              <m:r>
                <m:rPr>
                  <m:sty m:val="p"/>
                </m:rPr>
                <m:t>/</m:t>
              </m:r>
              <m:r>
                <m:rPr>
                  <m:nor/>
                  <m:sty m:val="p"/>
                </m:rPr>
                <m:t>s</m:t>
              </m:r>
            </m:oMath>
          </w:p>
        </w:tc>
        <w:tc>
          <w:tcPr/>
          <w:p>
            <w:pPr>
              <w:pStyle w:val="Compact"/>
              <w:jc w:val="left"/>
            </w:pPr>
            <w:r>
              <w:rPr>
                <w:rFonts w:hint="eastAsia"/>
              </w:rPr>
              <w:t xml:space="preserve">保障商船满载上水航行及安全舵效极限</w:t>
            </w:r>
          </w:p>
        </w:tc>
      </w:tr>
      <w:tr>
        <w:tc>
          <w:tcPr/>
          <w:p>
            <w:pPr>
              <w:pStyle w:val="Compact"/>
              <w:jc w:val="left"/>
            </w:pPr>
            <w:r>
              <w:rPr>
                <w:rFonts w:hint="eastAsia"/>
              </w:rPr>
              <w:t xml:space="preserve">水位日变幅红线</w:t>
            </w:r>
          </w:p>
        </w:tc>
        <w:tc>
          <w:tcPr/>
          <w:p>
            <w:pPr>
              <w:pStyle w:val="Compact"/>
              <w:jc w:val="center"/>
            </w:pPr>
            <m:oMath>
              <m:r>
                <m:rPr>
                  <m:sty m:val="p"/>
                </m:rPr>
                <m:t>Δ</m:t>
              </m:r>
              <m:sSub>
                <m:e>
                  <m:r>
                    <m:t>Z</m:t>
                  </m:r>
                </m:e>
                <m:sub>
                  <m:r>
                    <m:t>d</m:t>
                  </m:r>
                </m:sub>
              </m:sSub>
            </m:oMath>
          </w:p>
        </w:tc>
        <w:tc>
          <w:tcPr/>
          <w:p>
            <w:pPr>
              <w:pStyle w:val="Compact"/>
              <w:jc w:val="center"/>
            </w:pPr>
            <m:oMath>
              <m:r>
                <m:t>1.2</m:t>
              </m:r>
            </m:oMath>
          </w:p>
        </w:tc>
        <w:tc>
          <w:tcPr/>
          <w:p>
            <w:pPr>
              <w:pStyle w:val="Compact"/>
              <w:jc w:val="center"/>
            </w:pPr>
            <m:oMath>
              <m:r>
                <m:rPr>
                  <m:nor/>
                  <m:sty m:val="p"/>
                </m:rPr>
                <m:t>m</m:t>
              </m:r>
            </m:oMath>
          </w:p>
        </w:tc>
        <w:tc>
          <w:tcPr/>
          <w:p>
            <w:pPr>
              <w:pStyle w:val="Compact"/>
              <w:jc w:val="left"/>
            </w:pPr>
            <w:r>
              <w:rPr>
                <w:rFonts w:hint="eastAsia"/>
              </w:rPr>
              <w:t xml:space="preserve">防止港口系泊船舶断缆的经验阈值</w:t>
            </w:r>
          </w:p>
        </w:tc>
      </w:tr>
      <w:tr>
        <w:tc>
          <w:tcPr/>
          <w:p>
            <w:pPr>
              <w:pStyle w:val="Compact"/>
              <w:jc w:val="left"/>
            </w:pPr>
            <w:r>
              <w:rPr>
                <w:rFonts w:hint="eastAsia"/>
              </w:rPr>
              <w:t xml:space="preserve">水位小时变幅红线</w:t>
            </w:r>
          </w:p>
        </w:tc>
        <w:tc>
          <w:tcPr/>
          <w:p>
            <w:pPr>
              <w:pStyle w:val="Compact"/>
              <w:jc w:val="center"/>
            </w:pPr>
            <m:oMath>
              <m:r>
                <m:rPr>
                  <m:sty m:val="p"/>
                </m:rPr>
                <m:t>Δ</m:t>
              </m:r>
              <m:sSub>
                <m:e>
                  <m:r>
                    <m:t>Z</m:t>
                  </m:r>
                </m:e>
                <m:sub>
                  <m:r>
                    <m:t>h</m:t>
                  </m:r>
                </m:sub>
              </m:sSub>
            </m:oMath>
          </w:p>
        </w:tc>
        <w:tc>
          <w:tcPr/>
          <w:p>
            <w:pPr>
              <w:pStyle w:val="Compact"/>
              <w:jc w:val="center"/>
            </w:pPr>
            <m:oMath>
              <m:r>
                <m:t>0.2</m:t>
              </m:r>
            </m:oMath>
          </w:p>
        </w:tc>
        <w:tc>
          <w:tcPr/>
          <w:p>
            <w:pPr>
              <w:pStyle w:val="Compact"/>
              <w:jc w:val="center"/>
            </w:pPr>
            <m:oMath>
              <m:r>
                <m:rPr>
                  <m:nor/>
                  <m:sty m:val="p"/>
                </m:rPr>
                <m:t>m</m:t>
              </m:r>
              <m:r>
                <m:rPr>
                  <m:sty m:val="p"/>
                </m:rPr>
                <m:t>/</m:t>
              </m:r>
              <m:r>
                <m:rPr>
                  <m:nor/>
                  <m:sty m:val="p"/>
                </m:rPr>
                <m:t>h</m:t>
              </m:r>
            </m:oMath>
          </w:p>
        </w:tc>
        <w:tc>
          <w:tcPr/>
          <w:p>
            <w:pPr>
              <w:pStyle w:val="Compact"/>
              <w:jc w:val="left"/>
            </w:pPr>
            <w:r>
              <w:rPr>
                <w:rFonts w:hint="eastAsia"/>
              </w:rPr>
              <w:t xml:space="preserve">防止浅滩急剧退水导致重载船搁浅</w:t>
            </w:r>
          </w:p>
        </w:tc>
      </w:tr>
    </w:tbl>
    <w:bookmarkEnd w:id="20"/>
    <w:bookmarkStart w:id="21" w:name="典型工况与时空场演化分析"/>
    <w:p>
      <w:pPr>
        <w:pStyle w:val="Heading3"/>
      </w:pPr>
      <w:r>
        <w:rPr>
          <w:rStyle w:val="SectionNumber"/>
        </w:rPr>
        <w:t xml:space="preserve">1.4.2</w:t>
      </w:r>
      <w:r>
        <w:tab/>
      </w:r>
      <w:r>
        <w:t xml:space="preserve">5.3.2 </w:t>
      </w:r>
      <w:r>
        <w:rPr>
          <w:rFonts w:hint="eastAsia"/>
        </w:rPr>
        <w:t xml:space="preserve">典型工况与时空场演化分析</w:t>
      </w:r>
    </w:p>
    <w:p>
      <w:pPr>
        <w:pStyle w:val="FirstParagraph"/>
      </w:pPr>
      <w:r>
        <w:rPr>
          <w:rFonts w:hint="eastAsia"/>
        </w:rPr>
        <w:t xml:space="preserve">本案例重点对比两种运行工况的演化差异：</w:t>
      </w:r>
    </w:p>
    <w:p>
      <w:pPr>
        <w:pStyle w:val="BodyText"/>
      </w:pPr>
      <w:r>
        <w:rPr>
          <w:rFonts w:hint="eastAsia"/>
          <w:b/>
          <w:bCs/>
        </w:rPr>
        <w:t xml:space="preserve">情景一：无约束纯调峰工况（经济效益导向基准）</w:t>
      </w:r>
      <w:r>
        <w:t xml:space="preserve"> </w:t>
      </w:r>
      <w:r>
        <w:rPr>
          <w:rFonts w:hint="eastAsia"/>
        </w:rPr>
        <w:t xml:space="preserve">在电网早晚双高峰期（10:00-14:00及18:00-22:00），水轮机组满负荷并网，下泄流量突增至</w:t>
      </w:r>
      <w:r>
        <w:t xml:space="preserve"> </w:t>
      </w:r>
      <m:oMath>
        <m:r>
          <m:t>3200</m:t>
        </m:r>
        <m:sSup>
          <m:e>
            <m:r>
              <m:rPr>
                <m:nor/>
                <m:sty m:val="p"/>
              </m:rPr>
              <m:t> m</m:t>
            </m:r>
          </m:e>
          <m:sup>
            <m:r>
              <m:t>3</m:t>
            </m:r>
          </m:sup>
        </m:sSup>
        <m:r>
          <m:rPr>
            <m:sty m:val="p"/>
          </m:rPr>
          <m:t>/</m:t>
        </m:r>
        <m:r>
          <m:rPr>
            <m:nor/>
            <m:sty m:val="p"/>
          </m:rPr>
          <m:t>s</m:t>
        </m:r>
      </m:oMath>
      <w:r>
        <w:rPr>
          <w:rFonts w:hint="eastAsia"/>
        </w:rPr>
        <w:t xml:space="preserve">；在深夜低谷期，流量断崖式回落至仅满足生态底线的</w:t>
      </w:r>
      <w:r>
        <w:t xml:space="preserve"> </w:t>
      </w:r>
      <m:oMath>
        <m:r>
          <m:t>400</m:t>
        </m:r>
        <m:sSup>
          <m:e>
            <m:r>
              <m:rPr>
                <m:nor/>
                <m:sty m:val="p"/>
              </m:rPr>
              <m:t> m</m:t>
            </m:r>
          </m:e>
          <m:sup>
            <m:r>
              <m:t>3</m:t>
            </m:r>
          </m:sup>
        </m:sSup>
        <m:r>
          <m:rPr>
            <m:sty m:val="p"/>
          </m:rPr>
          <m:t>/</m:t>
        </m:r>
        <m:r>
          <m:rPr>
            <m:nor/>
            <m:sty m:val="p"/>
          </m:rPr>
          <m:t>s</m:t>
        </m:r>
      </m:oMath>
      <w:r>
        <w:rPr>
          <w:rFonts w:hint="eastAsia"/>
        </w:rPr>
        <w:t xml:space="preserve">。水动力学仿真输出显示，坝下</w:t>
      </w:r>
      <w:r>
        <w:t xml:space="preserve"> </w:t>
      </w:r>
      <m:oMath>
        <m:r>
          <m:t>5</m:t>
        </m:r>
        <m:r>
          <m:rPr>
            <m:nor/>
            <m:sty m:val="p"/>
          </m:rPr>
          <m:t> km</m:t>
        </m:r>
      </m:oMath>
      <w:r>
        <w:t xml:space="preserve"> </w:t>
      </w:r>
      <w:r>
        <w:rPr>
          <w:rFonts w:hint="eastAsia"/>
        </w:rPr>
        <w:t xml:space="preserve">处的航道断面遭受强烈的非恒定平移波冲击。波峰到波谷的水位日最大变幅高达</w:t>
      </w:r>
      <w:r>
        <w:t xml:space="preserve"> </w:t>
      </w:r>
      <m:oMath>
        <m:r>
          <m:t>2.4</m:t>
        </m:r>
        <m:r>
          <m:rPr>
            <m:nor/>
            <m:sty m:val="p"/>
          </m:rPr>
          <m:t> m</m:t>
        </m:r>
      </m:oMath>
      <w:r>
        <w:rPr>
          <w:rFonts w:hint="eastAsia"/>
        </w:rPr>
        <w:t xml:space="preserve">，超标</w:t>
      </w:r>
      <w:r>
        <w:t xml:space="preserve"> </w:t>
      </w:r>
      <m:oMath>
        <m:r>
          <m:t>100</m:t>
        </m:r>
        <m:r>
          <m:rPr>
            <m:sty m:val="p"/>
          </m:rPr>
          <m:t>%</m:t>
        </m:r>
      </m:oMath>
      <w:r>
        <w:rPr>
          <w:rFonts w:hint="eastAsia"/>
        </w:rPr>
        <w:t xml:space="preserve">；更严峻的是，在负波（退水波）过境时，局部时段退水速率达到</w:t>
      </w:r>
      <w:r>
        <w:t xml:space="preserve"> </w:t>
      </w:r>
      <m:oMath>
        <m:r>
          <m:t>0.45</m:t>
        </m:r>
        <m:r>
          <m:rPr>
            <m:nor/>
            <m:sty m:val="p"/>
          </m:rPr>
          <m:t> m</m:t>
        </m:r>
        <m:r>
          <m:rPr>
            <m:sty m:val="p"/>
          </m:rPr>
          <m:t>/</m:t>
        </m:r>
        <m:r>
          <m:rPr>
            <m:nor/>
            <m:sty m:val="p"/>
          </m:rPr>
          <m:t>h</m:t>
        </m:r>
      </m:oMath>
      <w:r>
        <w:rPr>
          <w:rFonts w:hint="eastAsia"/>
        </w:rPr>
        <w:t xml:space="preserve">。这使得模拟浅滩断面的有效水深在两小时内锐减近</w:t>
      </w:r>
      <w:r>
        <w:t xml:space="preserve"> </w:t>
      </w:r>
      <m:oMath>
        <m:r>
          <m:t>1</m:t>
        </m:r>
        <m:r>
          <m:rPr>
            <m:nor/>
            <m:sty m:val="p"/>
          </m:rPr>
          <m:t> m</m:t>
        </m:r>
      </m:oMath>
      <w:r>
        <w:rPr>
          <w:rFonts w:hint="eastAsia"/>
        </w:rPr>
        <w:t xml:space="preserve">，致使船舶搁浅概率呈指数上升。此外，正波波前陡峻，局部表面流速飙升至</w:t>
      </w:r>
      <w:r>
        <w:t xml:space="preserve"> </w:t>
      </w:r>
      <m:oMath>
        <m:r>
          <m:t>3.1</m:t>
        </m:r>
        <m:r>
          <m:rPr>
            <m:nor/>
            <m:sty m:val="p"/>
          </m:rPr>
          <m:t> m</m:t>
        </m:r>
        <m:r>
          <m:rPr>
            <m:sty m:val="p"/>
          </m:rPr>
          <m:t>/</m:t>
        </m:r>
        <m:r>
          <m:rPr>
            <m:nor/>
            <m:sty m:val="p"/>
          </m:rPr>
          <m:t>s</m:t>
        </m:r>
      </m:oMath>
      <w:r>
        <w:rPr>
          <w:rFonts w:hint="eastAsia"/>
        </w:rPr>
        <w:t xml:space="preserve">，诱发大尺度泡漩，严重破坏通航流态。分析表明，无约束调峰对航运系统的破坏是毁灭性的。</w:t>
      </w:r>
    </w:p>
    <w:p>
      <w:pPr>
        <w:pStyle w:val="BodyText"/>
      </w:pPr>
      <w:r>
        <w:rPr>
          <w:rFonts w:hint="eastAsia"/>
          <w:b/>
          <w:bCs/>
        </w:rPr>
        <w:t xml:space="preserve">情景二：多目标协调优化工况（综合效益导向）</w:t>
      </w:r>
      <w:r>
        <w:t xml:space="preserve"> </w:t>
      </w:r>
      <w:r>
        <w:rPr>
          <w:rFonts w:hint="eastAsia"/>
        </w:rPr>
        <w:t xml:space="preserve">将通航红线纳入</w:t>
      </w:r>
      <w:r>
        <w:t xml:space="preserve"> NSGA-II </w:t>
      </w:r>
      <w:r>
        <w:rPr>
          <w:rFonts w:hint="eastAsia"/>
        </w:rPr>
        <w:t xml:space="preserve">算法进行约束寻优。算法在保证所有航运水力学指标（日变幅</w:t>
      </w:r>
      <w:r>
        <w:t xml:space="preserve"> </w:t>
      </w:r>
      <m:oMath>
        <m:r>
          <m:rPr>
            <m:sty m:val="p"/>
          </m:rPr>
          <m:t>≤</m:t>
        </m:r>
        <m:r>
          <m:t>1.2</m:t>
        </m:r>
        <m:r>
          <m:rPr>
            <m:nor/>
            <m:sty m:val="p"/>
          </m:rPr>
          <m:t> m</m:t>
        </m:r>
      </m:oMath>
      <w:r>
        <w:rPr>
          <w:rFonts w:hint="eastAsia"/>
        </w:rPr>
        <w:t xml:space="preserve">，小时变幅</w:t>
      </w:r>
      <w:r>
        <w:t xml:space="preserve"> </w:t>
      </w:r>
      <m:oMath>
        <m:r>
          <m:rPr>
            <m:sty m:val="p"/>
          </m:rPr>
          <m:t>≤</m:t>
        </m:r>
        <m:r>
          <m:t>0.2</m:t>
        </m:r>
        <m:r>
          <m:rPr>
            <m:nor/>
            <m:sty m:val="p"/>
          </m:rPr>
          <m:t> m</m:t>
        </m:r>
        <m:r>
          <m:rPr>
            <m:sty m:val="p"/>
          </m:rPr>
          <m:t>/</m:t>
        </m:r>
        <m:r>
          <m:rPr>
            <m:nor/>
            <m:sty m:val="p"/>
          </m:rPr>
          <m:t>h</m:t>
        </m:r>
      </m:oMath>
      <w:r>
        <w:rPr>
          <w:rFonts w:hint="eastAsia"/>
        </w:rPr>
        <w:t xml:space="preserve">，最大流速</w:t>
      </w:r>
      <w:r>
        <w:t xml:space="preserve"> </w:t>
      </w:r>
      <m:oMath>
        <m:r>
          <m:rPr>
            <m:sty m:val="p"/>
          </m:rPr>
          <m:t>≤</m:t>
        </m:r>
        <m:r>
          <m:t>2.5</m:t>
        </m:r>
        <m:r>
          <m:rPr>
            <m:nor/>
            <m:sty m:val="p"/>
          </m:rPr>
          <m:t> m</m:t>
        </m:r>
        <m:r>
          <m:rPr>
            <m:sty m:val="p"/>
          </m:rPr>
          <m:t>/</m:t>
        </m:r>
        <m:r>
          <m:rPr>
            <m:nor/>
            <m:sty m:val="p"/>
          </m:rPr>
          <m:t>s</m:t>
        </m:r>
      </m:oMath>
      <w:r>
        <w:rPr>
          <w:rFonts w:hint="eastAsia"/>
        </w:rPr>
        <w:t xml:space="preserve">）的硬边界下，重新规划出力曲线。结果表明，优化后的流量过程线呈现平滑的“削峰填谷”特征。流量峰值被强行压制在</w:t>
      </w:r>
      <w:r>
        <w:t xml:space="preserve"> </w:t>
      </w:r>
      <m:oMath>
        <m:r>
          <m:t>2200</m:t>
        </m:r>
        <m:sSup>
          <m:e>
            <m:r>
              <m:rPr>
                <m:nor/>
                <m:sty m:val="p"/>
              </m:rPr>
              <m:t> m</m:t>
            </m:r>
          </m:e>
          <m:sup>
            <m:r>
              <m:t>3</m:t>
            </m:r>
          </m:sup>
        </m:sSup>
        <m:r>
          <m:rPr>
            <m:sty m:val="p"/>
          </m:rPr>
          <m:t>/</m:t>
        </m:r>
        <m:r>
          <m:rPr>
            <m:nor/>
            <m:sty m:val="p"/>
          </m:rPr>
          <m:t>s</m:t>
        </m:r>
      </m:oMath>
      <w:r>
        <w:t xml:space="preserve"> </w:t>
      </w:r>
      <w:r>
        <w:rPr>
          <w:rFonts w:hint="eastAsia"/>
        </w:rPr>
        <w:t xml:space="preserve">以下，且流量的阶跃式变化被梯级斜坡代替。非恒定流长波的振幅在源头被大幅削减，坝下所有监测节点的水位及流速波动均严格收敛于安全包络线内部。</w:t>
      </w:r>
    </w:p>
    <w:bookmarkEnd w:id="21"/>
    <w:bookmarkStart w:id="22" w:name="pareto-前沿与参数敏感性讨论"/>
    <w:p>
      <w:pPr>
        <w:pStyle w:val="Heading3"/>
      </w:pPr>
      <w:r>
        <w:rPr>
          <w:rStyle w:val="SectionNumber"/>
        </w:rPr>
        <w:t xml:space="preserve">1.4.3</w:t>
      </w:r>
      <w:r>
        <w:tab/>
      </w:r>
      <w:r>
        <w:t xml:space="preserve">5.3.3 Pareto </w:t>
      </w:r>
      <w:r>
        <w:rPr>
          <w:rFonts w:hint="eastAsia"/>
        </w:rPr>
        <w:t xml:space="preserve">前沿与参数敏感性讨论</w:t>
      </w:r>
    </w:p>
    <w:p>
      <w:pPr>
        <w:pStyle w:val="FirstParagraph"/>
      </w:pPr>
      <w:r>
        <w:rPr>
          <w:rFonts w:hint="eastAsia"/>
        </w:rPr>
        <w:t xml:space="preserve">系统分析发电收益与通航约束的代偿关系，发现两者呈现典型的非线性</w:t>
      </w:r>
      <w:r>
        <w:t xml:space="preserve"> Pareto </w:t>
      </w:r>
      <w:r>
        <w:rPr>
          <w:rFonts w:hint="eastAsia"/>
        </w:rPr>
        <w:t xml:space="preserve">凸前沿特征。为了严格遵守通航硬约束，电站在高电价的峰荷时段被迫削减出力，大量高价值水量被迫转移至平水期或低谷期以平抑水位波动。经核算，日发电总收益较基准工况下降了</w:t>
      </w:r>
      <w:r>
        <w:t xml:space="preserve"> </w:t>
      </w:r>
      <m:oMath>
        <m:r>
          <m:t>6.2</m:t>
        </m:r>
        <m:r>
          <m:rPr>
            <m:sty m:val="p"/>
          </m:rPr>
          <m:t>%</m:t>
        </m:r>
      </m:oMath>
      <w:r>
        <w:rPr>
          <w:rFonts w:hint="eastAsia"/>
        </w:rPr>
        <w:t xml:space="preserve">。进一步对关键参数</w:t>
      </w:r>
      <w:r>
        <w:t xml:space="preserve"> </w:t>
      </w:r>
      <m:oMath>
        <m:r>
          <m:rPr>
            <m:sty m:val="p"/>
          </m:rPr>
          <m:t>Δ</m:t>
        </m:r>
        <m:sSub>
          <m:e>
            <m:r>
              <m:t>Z</m:t>
            </m:r>
          </m:e>
          <m:sub>
            <m:r>
              <m:t>h</m:t>
            </m:r>
          </m:sub>
        </m:sSub>
      </m:oMath>
      <w:r>
        <w:t xml:space="preserve"> </w:t>
      </w:r>
      <w:r>
        <w:rPr>
          <w:rFonts w:hint="eastAsia"/>
        </w:rPr>
        <w:t xml:space="preserve">开展敏感性分析：当通过航道疏浚等手段将水位小时变幅耐受度从</w:t>
      </w:r>
      <w:r>
        <w:t xml:space="preserve"> </w:t>
      </w:r>
      <m:oMath>
        <m:r>
          <m:t>0.2</m:t>
        </m:r>
        <m:r>
          <m:rPr>
            <m:nor/>
            <m:sty m:val="p"/>
          </m:rPr>
          <m:t> m</m:t>
        </m:r>
        <m:r>
          <m:rPr>
            <m:sty m:val="p"/>
          </m:rPr>
          <m:t>/</m:t>
        </m:r>
        <m:r>
          <m:rPr>
            <m:nor/>
            <m:sty m:val="p"/>
          </m:rPr>
          <m:t>h</m:t>
        </m:r>
      </m:oMath>
      <w:r>
        <w:t xml:space="preserve"> </w:t>
      </w:r>
      <w:r>
        <w:rPr>
          <w:rFonts w:hint="eastAsia"/>
        </w:rPr>
        <w:t xml:space="preserve">放宽至</w:t>
      </w:r>
      <w:r>
        <w:t xml:space="preserve"> </w:t>
      </w:r>
      <m:oMath>
        <m:r>
          <m:t>0.3</m:t>
        </m:r>
        <m:r>
          <m:rPr>
            <m:nor/>
            <m:sty m:val="p"/>
          </m:rPr>
          <m:t> m</m:t>
        </m:r>
        <m:r>
          <m:rPr>
            <m:sty m:val="p"/>
          </m:rPr>
          <m:t>/</m:t>
        </m:r>
        <m:r>
          <m:rPr>
            <m:nor/>
            <m:sty m:val="p"/>
          </m:rPr>
          <m:t>h</m:t>
        </m:r>
      </m:oMath>
      <w:r>
        <w:t xml:space="preserve"> </w:t>
      </w:r>
      <w:r>
        <w:rPr>
          <w:rFonts w:hint="eastAsia"/>
        </w:rPr>
        <w:t xml:space="preserve">时，电站具备了更强的快速变负荷能力，日发电收益迅速回升</w:t>
      </w:r>
      <w:r>
        <w:t xml:space="preserve"> </w:t>
      </w:r>
      <m:oMath>
        <m:r>
          <m:t>2.8</m:t>
        </m:r>
        <m:r>
          <m:rPr>
            <m:sty m:val="p"/>
          </m:rPr>
          <m:t>%</m:t>
        </m:r>
      </m:oMath>
      <w:r>
        <w:rPr>
          <w:rFonts w:hint="eastAsia"/>
        </w:rPr>
        <w:t xml:space="preserve">。这一数据链清晰证实，适度提高下游航道与码头的基础设施抗波动标准，能向上游枢纽释放可观的发电调峰潜能，凸显了全流域“厂网航”联合规划的经济价值。</w:t>
      </w:r>
    </w:p>
    <w:bookmarkEnd w:id="22"/>
    <w:bookmarkEnd w:id="23"/>
    <w:bookmarkStart w:id="27"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基于上述严密的理论推演与仿真数据，结合当前流域综合治理的工程实践，针对协调航运与防洪/发电矛盾提出以下针对性建议。</w:t>
      </w:r>
    </w:p>
    <w:bookmarkStart w:id="24" w:name="反调节水库的规划与运行调控工程物理隔离"/>
    <w:p>
      <w:pPr>
        <w:pStyle w:val="Heading3"/>
      </w:pPr>
      <w:r>
        <w:rPr>
          <w:rStyle w:val="SectionNumber"/>
        </w:rPr>
        <w:t xml:space="preserve">1.5.1</w:t>
      </w:r>
      <w:r>
        <w:tab/>
      </w:r>
      <w:r>
        <w:t xml:space="preserve">5.4.1 </w:t>
      </w:r>
      <w:r>
        <w:rPr>
          <w:rFonts w:hint="eastAsia"/>
        </w:rPr>
        <w:t xml:space="preserve">反调节水库的规划与运行调控（工程物理隔离）</w:t>
      </w:r>
    </w:p>
    <w:p>
      <w:pPr>
        <w:pStyle w:val="FirstParagraph"/>
      </w:pPr>
      <w:r>
        <w:rPr>
          <w:rFonts w:hint="eastAsia"/>
        </w:rPr>
        <w:t xml:space="preserve">化解短期剧烈调峰与平稳通航需求矛盾最彻底的工程范式是建设反调节水库。其选址通常紧邻主力调峰枢纽下游，核心物理机理是依托反调节库容吸收高频水流脉动。在运行期，主力枢纽根据电网指令自由实施深度调峰，其下泄的高能量非恒定洪峰进入反调节水库后被宽阔水域缓冲滞留；随后，反调节枢纽通过控制闸门开度，以满足通航红线的平缓流量曲线向下游稳定释放。长江干流的葛洲坝水利枢纽便是典型的反调节工程，成功将三峡工程庞大的调峰扰动隔离于宜昌以上，保障了长江中游黄金水道的水文平稳性。反调节有效库容的设计需全面依赖本章建立的水动力学演算模型进行多频次压力测试。</w:t>
      </w:r>
    </w:p>
    <w:bookmarkEnd w:id="24"/>
    <w:bookmarkStart w:id="25" w:name="跨部门联合协同调控机制构建软件机制融合"/>
    <w:p>
      <w:pPr>
        <w:pStyle w:val="Heading3"/>
      </w:pPr>
      <w:r>
        <w:rPr>
          <w:rStyle w:val="SectionNumber"/>
        </w:rPr>
        <w:t xml:space="preserve">1.5.2</w:t>
      </w:r>
      <w:r>
        <w:tab/>
      </w:r>
      <w:r>
        <w:t xml:space="preserve">5.4.2 </w:t>
      </w:r>
      <w:r>
        <w:rPr>
          <w:rFonts w:hint="eastAsia"/>
        </w:rPr>
        <w:t xml:space="preserve">跨部门联合协同调控机制构建（软件机制融合）</w:t>
      </w:r>
    </w:p>
    <w:p>
      <w:pPr>
        <w:pStyle w:val="FirstParagraph"/>
      </w:pPr>
      <w:r>
        <w:rPr>
          <w:rFonts w:hint="eastAsia"/>
        </w:rPr>
        <w:t xml:space="preserve">大规模工程改建往往受制于地理与投资局限，更为普适的路径是深挖非工程调度潜力。这就要求水利调度中心、电网调控中心与海事通航管理部门打破信息壁垒，构建基于数据总线的联合调度中枢。电力调度在生成日前或日内机组启停计划时，必须调用航运部门同步的航道地形与船舶吃水实时矩阵进行前置审查。在防洪泄洪退水阶段，水利部门实施的流量削减操作必须引入水动力学平滑算法过渡，避免“断崖式”关闸，为滞留于险滩的重载船舶提供具备冗余度的安全撤离时间窗。</w:t>
      </w:r>
    </w:p>
    <w:bookmarkEnd w:id="25"/>
    <w:bookmarkStart w:id="26" w:name="航道韧性提升与主动防御管理"/>
    <w:p>
      <w:pPr>
        <w:pStyle w:val="Heading3"/>
      </w:pPr>
      <w:r>
        <w:rPr>
          <w:rStyle w:val="SectionNumber"/>
        </w:rPr>
        <w:t xml:space="preserve">1.5.3</w:t>
      </w:r>
      <w:r>
        <w:tab/>
      </w:r>
      <w:r>
        <w:t xml:space="preserve">5.4.3 </w:t>
      </w:r>
      <w:r>
        <w:rPr>
          <w:rFonts w:hint="eastAsia"/>
        </w:rPr>
        <w:t xml:space="preserve">航道韧性提升与主动防御管理</w:t>
      </w:r>
    </w:p>
    <w:p>
      <w:pPr>
        <w:pStyle w:val="FirstParagraph"/>
      </w:pPr>
      <w:r>
        <w:rPr>
          <w:rFonts w:hint="eastAsia"/>
        </w:rPr>
        <w:t xml:space="preserve">在航道整治层面，对受非恒定流影响最敏感的浅滩、碍航区实施精准扩挖或丁坝束水工程，提升局部河段的物理水深冗余量和水流抗干扰韧性。同时，全面导入主动自适应管理理念。以水动力学数值模型为内核，开发“航路水情精细化预报与风险预警系统”。该系统融合上游未来</w:t>
      </w:r>
      <w:r>
        <w:t xml:space="preserve"> </w:t>
      </w:r>
      <m:oMath>
        <m:r>
          <m:t>48</m:t>
        </m:r>
      </m:oMath>
      <w:r>
        <w:t xml:space="preserve"> </w:t>
      </w:r>
      <w:r>
        <w:rPr>
          <w:rFonts w:hint="eastAsia"/>
        </w:rPr>
        <w:t xml:space="preserve">小时下泄计划，超前推演下游任意断面水力学参数的时变轨迹，结合船舶自动识别系统（AIS），向过往船舶精准推送动态航行通告。指导船舶主动错峰航行，或在退水负波到达前提前进入深水锚地，从而通过软性管理规避硬性物理风险。</w:t>
      </w:r>
    </w:p>
    <w:bookmarkEnd w:id="26"/>
    <w:bookmarkEnd w:id="27"/>
    <w:bookmarkStart w:id="28"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性地论述了内河大型水工程多目标利用中航运与防洪、发电的复杂耦合物理关系。通过构建涵盖全景目标函数及下游非恒定流圣维南方程组的偏微分模型，将多维工程冲突转化为附带严苛约束边界的最优化数学命题。借助隐式有限差分求解器与多目标进化算法联调，深度剖析了人工非恒定长波对通航水力学要素的干涉演化机制。基于仿真量化结果，提出了涵盖物理反调节隔离与跨机构联合寻优的综合干预策略。相关理论体系为实现复杂流域水资源的高效、安全配置奠定了坚实的量化分析基础。</w:t>
      </w:r>
    </w:p>
    <w:bookmarkEnd w:id="28"/>
    <w:bookmarkStart w:id="29"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Pianc (2014).</w:t>
      </w:r>
      <w:r>
        <w:t xml:space="preserve"> </w:t>
      </w:r>
      <w:r>
        <w:rPr>
          <w:i/>
          <w:iCs/>
        </w:rPr>
        <w:t xml:space="preserve">Harbour Approach Channels Design Guidelines</w:t>
      </w:r>
      <w:r>
        <w:t xml:space="preserve">. PIANC Report No. 121.</w:t>
      </w:r>
    </w:p>
    <w:p>
      <w:pPr>
        <w:pStyle w:val="Compact"/>
        <w:numPr>
          <w:ilvl w:val="0"/>
          <w:numId w:val="1002"/>
        </w:numPr>
      </w:pPr>
      <w:r>
        <w:t xml:space="preserve">Briggs, M. J., et al. (2013). Ship-induced waves and sediment transport in restricted waterways.</w:t>
      </w:r>
      <w:r>
        <w:t xml:space="preserve"> </w:t>
      </w:r>
      <w:r>
        <w:rPr>
          <w:i/>
          <w:iCs/>
        </w:rPr>
        <w:t xml:space="preserve">Coastal Engineering</w:t>
      </w:r>
      <w:r>
        <w:t xml:space="preserve">, 82, 42-55.</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Schoellhamer, D. H. (1996). Anthropogenic sediment resuspension mechanisms in a shallow microtidal estuary.</w:t>
      </w:r>
      <w:r>
        <w:t xml:space="preserve"> </w:t>
      </w:r>
      <w:r>
        <w:rPr>
          <w:i/>
          <w:iCs/>
        </w:rPr>
        <w:t xml:space="preserve">Estuarine, Coastal and Shelf Science</w:t>
      </w:r>
      <w:r>
        <w:t xml:space="preserve">, 43(5), 533-548.</w:t>
      </w:r>
    </w:p>
    <w:bookmarkEnd w:id="29"/>
    <w:bookmarkStart w:id="30" w:name="拓展视野"/>
    <w:p>
      <w:pPr>
        <w:pStyle w:val="Heading2"/>
      </w:pPr>
      <w:r>
        <w:rPr>
          <w:rStyle w:val="SectionNumber"/>
        </w:rPr>
        <w:t xml:space="preserve">1.8</w:t>
      </w:r>
      <w:r>
        <w:tab/>
      </w:r>
      <w:r>
        <w:rPr>
          <w:rFonts w:hint="eastAsia"/>
        </w:rPr>
        <w:t xml:space="preserve">拓展视野</w:t>
      </w:r>
    </w:p>
    <w:p>
      <w:pPr>
        <w:pStyle w:val="FirstParagraph"/>
      </w:pPr>
      <w:r>
        <w:rPr>
          <w:rFonts w:hint="eastAsia"/>
          <w:b/>
          <w:bCs/>
        </w:rPr>
        <w:t xml:space="preserve">水系统控制论（Water</w:t>
      </w:r>
      <w:r>
        <w:rPr>
          <w:b/>
          <w:bCs/>
        </w:rPr>
        <w:t xml:space="preserve"> System </w:t>
      </w:r>
      <w:r>
        <w:rPr>
          <w:rFonts w:hint="eastAsia"/>
          <w:b/>
          <w:bCs/>
        </w:rPr>
        <w:t xml:space="preserve">Cybernetics）的工程同构映射</w:t>
      </w:r>
      <w:r>
        <w:t xml:space="preserve"> </w:t>
      </w:r>
      <w:r>
        <w:rPr>
          <w:rFonts w:hint="eastAsia"/>
        </w:rPr>
        <w:t xml:space="preserve">本章探讨的多目标协调问题，在现代控制论（Cybernetics）的宏观视域下，可被精准抽象为一类具备强时滞、非线性特征的大规模工业过程控制命题。多梯级水利枢纽与错综的河网系统在底层数学结构上与大型化工或机电阵列高度同构。河段物理拓扑等价于被控对象（Plant），全沿线的水位及流速时序信号作为系统状态变量（States）和观测量（Observables），而闸阀开度和水轮发电机组出力则映射为控制输入信号（Control</w:t>
      </w:r>
      <w:r>
        <w:t xml:space="preserve"> </w:t>
      </w:r>
      <w:r>
        <w:rPr>
          <w:rFonts w:hint="eastAsia"/>
        </w:rPr>
        <w:t xml:space="preserve">Inputs）。</w:t>
      </w:r>
    </w:p>
    <w:p>
      <w:pPr>
        <w:pStyle w:val="BodyText"/>
      </w:pPr>
      <w:r>
        <w:rPr>
          <w:rFonts w:hint="eastAsia"/>
        </w:rPr>
        <w:t xml:space="preserve">在这种跨学科同构框架中，防洪警戒水位与最小通航保证约束本质上构成了状态空间的强制物理边界。近年来，模型预测控制理论（Model</w:t>
      </w:r>
      <w:r>
        <w:t xml:space="preserve"> Predictive Control, </w:t>
      </w:r>
      <w:r>
        <w:rPr>
          <w:rFonts w:hint="eastAsia"/>
        </w:rPr>
        <w:t xml:space="preserve">MPC）已被成功前置于大型调水工程的自动化调度中。MPC</w:t>
      </w:r>
      <w:r>
        <w:t xml:space="preserve"> </w:t>
      </w:r>
      <w:r>
        <w:rPr>
          <w:rFonts w:hint="eastAsia"/>
        </w:rPr>
        <w:t xml:space="preserve">的算法核心在于内嵌一套降阶水动力学模型作为“预测引擎”，在每个离散时间步，引擎通过滚动推演未来有限控制域内的系统状态轨迹，在严格规避所有越限风险（如船舶搁浅风险）的前提下，在线反解并刷新当前的控制策略阵列。将这种高维水系统控制论全面引入航道与枢纽群协调调度中，有望驱动内河水务管理从传统的“离线规划、粗放执行”向“多维感知、闭环自愈、预测前馈”的智能体模式跨越，拓展出极具潜力的工程应用空间。</w:t>
      </w:r>
    </w:p>
    <w:bookmarkEnd w:id="30"/>
    <w:bookmarkStart w:id="31"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从基础水流动力学理论推演，详细阐述水库泄洪或调峰停机导致的退水过程，为何极易诱发下游浅滩航段过境船舶的触底事故？试结合非恒定流附加比降与船舶下沉（Squat）效应进行综合解析。</w:t>
      </w:r>
    </w:p>
    <w:p>
      <w:pPr>
        <w:pStyle w:val="Compact"/>
        <w:numPr>
          <w:ilvl w:val="0"/>
          <w:numId w:val="1003"/>
        </w:numPr>
      </w:pPr>
      <w:r>
        <w:rPr>
          <w:rFonts w:hint="eastAsia"/>
        </w:rPr>
        <w:t xml:space="preserve">试完成一维非恒定流圣维南连续性方程</w:t>
      </w:r>
      <w:r>
        <w:t xml:space="preserve"> Preissmann </w:t>
      </w:r>
      <w:r>
        <w:rPr>
          <w:rFonts w:hint="eastAsia"/>
        </w:rPr>
        <w:t xml:space="preserve">隐式四点差分格式的完整代数推导，并讨论时间加权系数</w:t>
      </w:r>
      <w:r>
        <w:t xml:space="preserve"> </w:t>
      </w:r>
      <m:oMath>
        <m:r>
          <m:t>θ</m:t>
        </m:r>
      </m:oMath>
      <w:r>
        <w:t xml:space="preserve"> </w:t>
      </w:r>
      <w:r>
        <w:rPr>
          <w:rFonts w:hint="eastAsia"/>
        </w:rPr>
        <w:t xml:space="preserve">的取值范围如何影响计算数值耗散与算法绝对稳定性。</w:t>
      </w:r>
    </w:p>
    <w:p>
      <w:pPr>
        <w:pStyle w:val="Compact"/>
        <w:numPr>
          <w:ilvl w:val="0"/>
          <w:numId w:val="1003"/>
        </w:numPr>
      </w:pPr>
      <w:r>
        <w:rPr>
          <w:rFonts w:hint="eastAsia"/>
        </w:rPr>
        <w:t xml:space="preserve">在构建耦合航运与发电的多目标非线性优化模型时，若将诸如“水位小时最大变幅”等通航红线直接设为刚性约束条件，求解器往往在迭代初期便陷入无可行解的停滞状态。请提出至少两种算法级或数学层面的改进策略以突破此瓶颈。</w:t>
      </w:r>
    </w:p>
    <w:p>
      <w:pPr>
        <w:pStyle w:val="Compact"/>
        <w:numPr>
          <w:ilvl w:val="0"/>
          <w:numId w:val="1003"/>
        </w:numPr>
      </w:pPr>
      <w:r>
        <w:rPr>
          <w:rFonts w:hint="eastAsia"/>
        </w:rPr>
        <w:t xml:space="preserve">某平原梯级水利枢纽拟增建反调节水库以消除调峰航运矛盾。现已知上游调峰主力电站的典型阶跃式日出库流量过程曲线函数</w:t>
      </w:r>
      <w:r>
        <w:t xml:space="preserve"> </w:t>
      </w:r>
      <m:oMath>
        <m:sSub>
          <m:e>
            <m:r>
              <m:t>Q</m:t>
            </m:r>
          </m:e>
          <m:sub>
            <m:r>
              <m:t>i</m:t>
            </m:r>
            <m:r>
              <m:t>n</m:t>
            </m:r>
          </m:sub>
        </m:sSub>
        <m:r>
          <m:rPr>
            <m:sty m:val="p"/>
          </m:rPr>
          <m:t>(</m:t>
        </m:r>
        <m:r>
          <m:t>t</m:t>
        </m:r>
        <m:r>
          <m:rPr>
            <m:sty m:val="p"/>
          </m:rPr>
          <m:t>)</m:t>
        </m:r>
      </m:oMath>
      <w:r>
        <w:rPr>
          <w:rFonts w:hint="eastAsia"/>
        </w:rPr>
        <w:t xml:space="preserve">，以及下游航道所能承受的最大流量变率红线</w:t>
      </w:r>
      <w:r>
        <w:t xml:space="preserve"> </w:t>
      </w:r>
      <m:oMath>
        <m:sSub>
          <m:e>
            <m:r>
              <m:t>k</m:t>
            </m:r>
          </m:e>
          <m:sub>
            <m:r>
              <m:t>m</m:t>
            </m:r>
            <m:r>
              <m:t>a</m:t>
            </m:r>
            <m:r>
              <m:t>x</m:t>
            </m:r>
          </m:sub>
        </m:sSub>
      </m:oMath>
      <w:r>
        <w:rPr>
          <w:rFonts w:hint="eastAsia"/>
        </w:rPr>
        <w:t xml:space="preserve">。试建立一套理论数学模型，用于精准估算反调节水库必需的最小调蓄物理库容</w:t>
      </w:r>
      <w:r>
        <w:t xml:space="preserve"> </w:t>
      </w:r>
      <m:oMath>
        <m:sSub>
          <m:e>
            <m:r>
              <m:t>V</m:t>
            </m:r>
          </m:e>
          <m:sub>
            <m:r>
              <m:t>m</m:t>
            </m:r>
            <m:r>
              <m:t>i</m:t>
            </m:r>
            <m:r>
              <m:t>n</m:t>
            </m:r>
          </m:sub>
        </m:sSub>
      </m:oMath>
      <w:r>
        <w:t xml:space="preserve">。</w:t>
      </w:r>
    </w:p>
    <w:p>
      <w:pPr>
        <w:pStyle w:val="Compact"/>
        <w:numPr>
          <w:ilvl w:val="0"/>
          <w:numId w:val="1003"/>
        </w:numPr>
      </w:pPr>
      <w:r>
        <w:rPr>
          <w:rFonts w:hint="eastAsia"/>
        </w:rPr>
        <w:t xml:space="preserve">研读本章“拓展视野”模块内容，试前瞻性探讨：若要在包含多个干支流交汇节点的复杂内河通航水域中大规模部署模型预测控制（MPC）架构，在实时数据同化（Data</w:t>
      </w:r>
      <w:r>
        <w:t xml:space="preserve"> </w:t>
      </w:r>
      <w:r>
        <w:rPr>
          <w:rFonts w:hint="eastAsia"/>
        </w:rPr>
        <w:t xml:space="preserve">Assimilation）与偏微分模型降阶加速（Model</w:t>
      </w:r>
      <w:r>
        <w:t xml:space="preserve"> </w:t>
      </w:r>
      <w:r>
        <w:rPr>
          <w:rFonts w:hint="eastAsia"/>
        </w:rPr>
        <w:t xml:space="preserve">Reduction）领域将面临哪些核心技术壁垒？</w:t>
      </w:r>
    </w:p>
    <w:p>
      <w:r>
        <w:pict>
          <v:rect style="width:0;height:1.5pt" o:hralign="center" o:hrstd="t" o:hr="t"/>
        </w:pict>
      </w:r>
    </w:p>
    <w:bookmarkEnd w:id="31"/>
    <w:bookmarkStart w:id="3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技能说明：本任务不匹配当前已提供的</w:t>
      </w:r>
      <w:r>
        <w:t xml:space="preserve"> </w:t>
      </w:r>
      <w:r>
        <w:rPr>
          <w:rStyle w:val="VerbatimChar"/>
        </w:rPr>
        <w:t xml:space="preserve">skills</w:t>
      </w:r>
      <w:r>
        <w:rPr>
          <w:rFonts w:hint="eastAsia"/>
        </w:rPr>
        <w:t xml:space="preserve">（主要是</w:t>
      </w:r>
      <w:r>
        <w:t xml:space="preserve"> skill </w:t>
      </w:r>
      <w:r>
        <w:rPr>
          <w:rFonts w:hint="eastAsia"/>
        </w:rPr>
        <w:t xml:space="preserve">管理与幻灯/表格），因此直接采用</w:t>
      </w:r>
      <w:r>
        <w:t xml:space="preserve"> Python </w:t>
      </w:r>
      <w:r>
        <w:rPr>
          <w:rFonts w:hint="eastAsia"/>
        </w:rPr>
        <w:t xml:space="preserve">建模实现。</w:t>
      </w:r>
    </w:p>
    <w:p>
      <w:pPr>
        <w:pStyle w:val="SourceCode"/>
      </w:pPr>
      <w:r>
        <w:rPr>
          <w:rStyle w:val="CommentTok"/>
        </w:rPr>
        <w:t xml:space="preserve"># -*- coding: utf-8 -*-</w:t>
      </w:r>
      <w:r>
        <w:br/>
      </w:r>
      <w:r>
        <w:rPr>
          <w:rStyle w:val="CommentTok"/>
        </w:rPr>
        <w:t xml:space="preserve">"""</w:t>
      </w:r>
      <w:r>
        <w:br/>
      </w:r>
      <w:r>
        <w:rPr>
          <w:rStyle w:val="CommentTok"/>
        </w:rPr>
        <w:t xml:space="preserve">《内河航道与通航水力学》第5章</w:t>
      </w:r>
      <w:r>
        <w:br/>
      </w:r>
      <w:r>
        <w:rPr>
          <w:rStyle w:val="CommentTok"/>
        </w:rPr>
        <w:t xml:space="preserve">功能：防洪-发电-航运多目标协调调度仿真（SLSQP + 水动力近似）</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rPr>
          <w:rStyle w:val="CommentTok"/>
        </w:rPr>
        <w:t xml:space="preserve"># =========================</w:t>
      </w:r>
      <w:r>
        <w:br/>
      </w:r>
      <w:r>
        <w:rPr>
          <w:rStyle w:val="CommentTok"/>
        </w:rPr>
        <w:t xml:space="preserve"># 1) 关键参数（集中定义）</w:t>
      </w:r>
      <w:r>
        <w:br/>
      </w:r>
      <w:r>
        <w:rPr>
          <w:rStyle w:val="CommentTok"/>
        </w:rPr>
        <w:t xml:space="preserve"># =========================</w:t>
      </w:r>
      <w:r>
        <w:br/>
      </w:r>
      <w:r>
        <w:rPr>
          <w:rStyle w:val="NormalTok"/>
        </w:rPr>
        <w:t xml:space="preserve">T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仿真总时长（h）</w:t>
      </w:r>
      <w:r>
        <w:br/>
      </w:r>
      <w:r>
        <w:rPr>
          <w:rStyle w:val="NormalTok"/>
        </w:rPr>
        <w:t xml:space="preserve">dt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时间步长（s）</w:t>
      </w:r>
      <w:r>
        <w:br/>
      </w:r>
      <w:r>
        <w:rPr>
          <w:rStyle w:val="NormalTok"/>
        </w:rPr>
        <w:t xml:space="preserve">time </w:t>
      </w:r>
      <w:r>
        <w:rPr>
          <w:rStyle w:val="OperatorTok"/>
        </w:rPr>
        <w:t xml:space="preserve">=</w:t>
      </w:r>
      <w:r>
        <w:rPr>
          <w:rStyle w:val="NormalTok"/>
        </w:rPr>
        <w:t xml:space="preserve"> np.arange(T)</w:t>
      </w:r>
      <w:r>
        <w:br/>
      </w:r>
      <w:r>
        <w:br/>
      </w:r>
      <w:r>
        <w:rPr>
          <w:rStyle w:val="CommentTok"/>
        </w:rPr>
        <w:t xml:space="preserve"># 水库与调度边界</w:t>
      </w:r>
      <w:r>
        <w:br/>
      </w:r>
      <w:r>
        <w:rPr>
          <w:rStyle w:val="NormalTok"/>
        </w:rPr>
        <w:t xml:space="preserve">S_min </w:t>
      </w:r>
      <w:r>
        <w:rPr>
          <w:rStyle w:val="OperatorTok"/>
        </w:rPr>
        <w:t xml:space="preserve">=</w:t>
      </w:r>
      <w:r>
        <w:rPr>
          <w:rStyle w:val="NormalTok"/>
        </w:rPr>
        <w:t xml:space="preserve"> </w:t>
      </w:r>
      <w:r>
        <w:rPr>
          <w:rStyle w:val="FloatTok"/>
        </w:rPr>
        <w:t xml:space="preserve">4.0e8</w:t>
      </w:r>
      <w:r>
        <w:rPr>
          <w:rStyle w:val="NormalTok"/>
        </w:rPr>
        <w:t xml:space="preserve">                </w:t>
      </w:r>
      <w:r>
        <w:rPr>
          <w:rStyle w:val="CommentTok"/>
        </w:rPr>
        <w:t xml:space="preserve"># 最小库容（m3）</w:t>
      </w:r>
      <w:r>
        <w:br/>
      </w:r>
      <w:r>
        <w:rPr>
          <w:rStyle w:val="NormalTok"/>
        </w:rPr>
        <w:t xml:space="preserve">S_max </w:t>
      </w:r>
      <w:r>
        <w:rPr>
          <w:rStyle w:val="OperatorTok"/>
        </w:rPr>
        <w:t xml:space="preserve">=</w:t>
      </w:r>
      <w:r>
        <w:rPr>
          <w:rStyle w:val="NormalTok"/>
        </w:rPr>
        <w:t xml:space="preserve"> </w:t>
      </w:r>
      <w:r>
        <w:rPr>
          <w:rStyle w:val="FloatTok"/>
        </w:rPr>
        <w:t xml:space="preserve">8.5e8</w:t>
      </w:r>
      <w:r>
        <w:rPr>
          <w:rStyle w:val="NormalTok"/>
        </w:rPr>
        <w:t xml:space="preserve">                </w:t>
      </w:r>
      <w:r>
        <w:rPr>
          <w:rStyle w:val="CommentTok"/>
        </w:rPr>
        <w:t xml:space="preserve"># 最大库容（m3）</w:t>
      </w:r>
      <w:r>
        <w:br/>
      </w:r>
      <w:r>
        <w:rPr>
          <w:rStyle w:val="NormalTok"/>
        </w:rPr>
        <w:t xml:space="preserve">S0 </w:t>
      </w:r>
      <w:r>
        <w:rPr>
          <w:rStyle w:val="OperatorTok"/>
        </w:rPr>
        <w:t xml:space="preserve">=</w:t>
      </w:r>
      <w:r>
        <w:rPr>
          <w:rStyle w:val="NormalTok"/>
        </w:rPr>
        <w:t xml:space="preserve"> </w:t>
      </w:r>
      <w:r>
        <w:rPr>
          <w:rStyle w:val="FloatTok"/>
        </w:rPr>
        <w:t xml:space="preserve">6.2e8</w:t>
      </w:r>
      <w:r>
        <w:rPr>
          <w:rStyle w:val="NormalTok"/>
        </w:rPr>
        <w:t xml:space="preserve">                   </w:t>
      </w:r>
      <w:r>
        <w:rPr>
          <w:rStyle w:val="CommentTok"/>
        </w:rPr>
        <w:t xml:space="preserve"># 初始库容（m3）</w:t>
      </w:r>
      <w:r>
        <w:br/>
      </w:r>
      <w:r>
        <w:rPr>
          <w:rStyle w:val="NormalTok"/>
        </w:rPr>
        <w:t xml:space="preserve">S_target </w:t>
      </w:r>
      <w:r>
        <w:rPr>
          <w:rStyle w:val="OperatorTok"/>
        </w:rPr>
        <w:t xml:space="preserve">=</w:t>
      </w:r>
      <w:r>
        <w:rPr>
          <w:rStyle w:val="NormalTok"/>
        </w:rPr>
        <w:t xml:space="preserve"> </w:t>
      </w:r>
      <w:r>
        <w:rPr>
          <w:rStyle w:val="FloatTok"/>
        </w:rPr>
        <w:t xml:space="preserve">6.0e8</w:t>
      </w:r>
      <w:r>
        <w:rPr>
          <w:rStyle w:val="NormalTok"/>
        </w:rPr>
        <w:t xml:space="preserve">             </w:t>
      </w:r>
      <w:r>
        <w:rPr>
          <w:rStyle w:val="CommentTok"/>
        </w:rPr>
        <w:t xml:space="preserve"># 目标末库容（m3）</w:t>
      </w:r>
      <w:r>
        <w:br/>
      </w:r>
      <w:r>
        <w:rPr>
          <w:rStyle w:val="NormalTok"/>
        </w:rPr>
        <w:t xml:space="preserve">Q_release_min </w:t>
      </w:r>
      <w:r>
        <w:rPr>
          <w:rStyle w:val="OperatorTok"/>
        </w:rPr>
        <w:t xml:space="preserve">=</w:t>
      </w:r>
      <w:r>
        <w:rPr>
          <w:rStyle w:val="NormalTok"/>
        </w:rPr>
        <w:t xml:space="preserve"> </w:t>
      </w:r>
      <w:r>
        <w:rPr>
          <w:rStyle w:val="FloatTok"/>
        </w:rPr>
        <w:t xml:space="preserve">200.0</w:t>
      </w:r>
      <w:r>
        <w:rPr>
          <w:rStyle w:val="NormalTok"/>
        </w:rPr>
        <w:t xml:space="preserve">        </w:t>
      </w:r>
      <w:r>
        <w:rPr>
          <w:rStyle w:val="CommentTok"/>
        </w:rPr>
        <w:t xml:space="preserve"># 最小下泄（m3/s）</w:t>
      </w:r>
      <w:r>
        <w:br/>
      </w:r>
      <w:r>
        <w:rPr>
          <w:rStyle w:val="NormalTok"/>
        </w:rPr>
        <w:t xml:space="preserve">Q_release_max </w:t>
      </w:r>
      <w:r>
        <w:rPr>
          <w:rStyle w:val="OperatorTok"/>
        </w:rPr>
        <w:t xml:space="preserve">=</w:t>
      </w:r>
      <w:r>
        <w:rPr>
          <w:rStyle w:val="NormalTok"/>
        </w:rPr>
        <w:t xml:space="preserve"> </w:t>
      </w:r>
      <w:r>
        <w:rPr>
          <w:rStyle w:val="FloatTok"/>
        </w:rPr>
        <w:t xml:space="preserve">2600.0</w:t>
      </w:r>
      <w:r>
        <w:rPr>
          <w:rStyle w:val="NormalTok"/>
        </w:rPr>
        <w:t xml:space="preserve">       </w:t>
      </w:r>
      <w:r>
        <w:rPr>
          <w:rStyle w:val="CommentTok"/>
        </w:rPr>
        <w:t xml:space="preserve"># 最大小泄（m3/s）</w:t>
      </w:r>
      <w:r>
        <w:br/>
      </w:r>
      <w:r>
        <w:rPr>
          <w:rStyle w:val="NormalTok"/>
        </w:rPr>
        <w:t xml:space="preserve">dR_max </w:t>
      </w:r>
      <w:r>
        <w:rPr>
          <w:rStyle w:val="OperatorTok"/>
        </w:rPr>
        <w:t xml:space="preserve">=</w:t>
      </w:r>
      <w:r>
        <w:rPr>
          <w:rStyle w:val="NormalTok"/>
        </w:rPr>
        <w:t xml:space="preserve"> </w:t>
      </w:r>
      <w:r>
        <w:rPr>
          <w:rStyle w:val="FloatTok"/>
        </w:rPr>
        <w:t xml:space="preserve">350.0</w:t>
      </w:r>
      <w:r>
        <w:rPr>
          <w:rStyle w:val="NormalTok"/>
        </w:rPr>
        <w:t xml:space="preserve">               </w:t>
      </w:r>
      <w:r>
        <w:rPr>
          <w:rStyle w:val="CommentTok"/>
        </w:rPr>
        <w:t xml:space="preserve"># 相邻时段最大调节幅值（m3/s）</w:t>
      </w:r>
      <w:r>
        <w:br/>
      </w:r>
      <w:r>
        <w:rPr>
          <w:rStyle w:val="NormalTok"/>
        </w:rPr>
        <w:t xml:space="preserve">Q_safe </w:t>
      </w:r>
      <w:r>
        <w:rPr>
          <w:rStyle w:val="OperatorTok"/>
        </w:rPr>
        <w:t xml:space="preserve">=</w:t>
      </w:r>
      <w:r>
        <w:rPr>
          <w:rStyle w:val="NormalTok"/>
        </w:rPr>
        <w:t xml:space="preserve"> </w:t>
      </w:r>
      <w:r>
        <w:rPr>
          <w:rStyle w:val="FloatTok"/>
        </w:rPr>
        <w:t xml:space="preserve">2800.0</w:t>
      </w:r>
      <w:r>
        <w:rPr>
          <w:rStyle w:val="NormalTok"/>
        </w:rPr>
        <w:t xml:space="preserve">              </w:t>
      </w:r>
      <w:r>
        <w:rPr>
          <w:rStyle w:val="CommentTok"/>
        </w:rPr>
        <w:t xml:space="preserve"># 下游防洪安全流量（m3/s）</w:t>
      </w:r>
      <w:r>
        <w:br/>
      </w:r>
      <w:r>
        <w:br/>
      </w:r>
      <w:r>
        <w:rPr>
          <w:rStyle w:val="CommentTok"/>
        </w:rPr>
        <w:t xml:space="preserve"># 通航水力参数（经验关系）</w:t>
      </w:r>
      <w:r>
        <w:br/>
      </w:r>
      <w:r>
        <w:rPr>
          <w:rStyle w:val="NormalTok"/>
        </w:rPr>
        <w:t xml:space="preserve">B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代表河宽（m）</w:t>
      </w:r>
      <w:r>
        <w:br/>
      </w:r>
      <w:r>
        <w:rPr>
          <w:rStyle w:val="NormalTok"/>
        </w:rPr>
        <w:t xml:space="preserve">h0 </w:t>
      </w:r>
      <w:r>
        <w:rPr>
          <w:rStyle w:val="OperatorTok"/>
        </w:rPr>
        <w:t xml:space="preserve">=</w:t>
      </w:r>
      <w:r>
        <w:rPr>
          <w:rStyle w:val="NormalTok"/>
        </w:rPr>
        <w:t xml:space="preserve"> </w:t>
      </w:r>
      <w:r>
        <w:rPr>
          <w:rStyle w:val="FloatTok"/>
        </w:rPr>
        <w:t xml:space="preserve">1.8</w:t>
      </w:r>
      <w:r>
        <w:rPr>
          <w:rStyle w:val="NormalTok"/>
        </w:rPr>
        <w:t xml:space="preserve">                     </w:t>
      </w:r>
      <w:r>
        <w:rPr>
          <w:rStyle w:val="CommentTok"/>
        </w:rPr>
        <w:t xml:space="preserve"># 基准水深（m）</w:t>
      </w:r>
      <w:r>
        <w:br/>
      </w:r>
      <w:r>
        <w:rPr>
          <w:rStyle w:val="NormalTok"/>
        </w:rPr>
        <w:t xml:space="preserve">a_h </w:t>
      </w:r>
      <w:r>
        <w:rPr>
          <w:rStyle w:val="OperatorTok"/>
        </w:rPr>
        <w:t xml:space="preserve">=</w:t>
      </w:r>
      <w:r>
        <w:rPr>
          <w:rStyle w:val="NormalTok"/>
        </w:rPr>
        <w:t xml:space="preserve"> </w:t>
      </w:r>
      <w:r>
        <w:rPr>
          <w:rStyle w:val="FloatTok"/>
        </w:rPr>
        <w:t xml:space="preserve">0.015</w:t>
      </w:r>
      <w:r>
        <w:rPr>
          <w:rStyle w:val="NormalTok"/>
        </w:rPr>
        <w:t xml:space="preserve">                  </w:t>
      </w:r>
      <w:r>
        <w:rPr>
          <w:rStyle w:val="CommentTok"/>
        </w:rPr>
        <w:t xml:space="preserve"># 水深-流量系数</w:t>
      </w:r>
      <w:r>
        <w:br/>
      </w:r>
      <w:r>
        <w:rPr>
          <w:rStyle w:val="NormalTok"/>
        </w:rPr>
        <w:t xml:space="preserve">b_h </w:t>
      </w:r>
      <w:r>
        <w:rPr>
          <w:rStyle w:val="OperatorTok"/>
        </w:rPr>
        <w:t xml:space="preserve">=</w:t>
      </w:r>
      <w:r>
        <w:rPr>
          <w:rStyle w:val="NormalTok"/>
        </w:rPr>
        <w:t xml:space="preserve"> </w:t>
      </w:r>
      <w:r>
        <w:rPr>
          <w:rStyle w:val="FloatTok"/>
        </w:rPr>
        <w:t xml:space="preserve">0.62</w:t>
      </w:r>
      <w:r>
        <w:rPr>
          <w:rStyle w:val="NormalTok"/>
        </w:rPr>
        <w:t xml:space="preserve">                   </w:t>
      </w:r>
      <w:r>
        <w:rPr>
          <w:rStyle w:val="CommentTok"/>
        </w:rPr>
        <w:t xml:space="preserve"># 水深-流量指数</w:t>
      </w:r>
      <w:r>
        <w:br/>
      </w:r>
      <w:r>
        <w:rPr>
          <w:rStyle w:val="NormalTok"/>
        </w:rPr>
        <w:t xml:space="preserve">h_nav_min </w:t>
      </w:r>
      <w:r>
        <w:rPr>
          <w:rStyle w:val="OperatorTok"/>
        </w:rPr>
        <w:t xml:space="preserve">=</w:t>
      </w:r>
      <w:r>
        <w:rPr>
          <w:rStyle w:val="NormalTok"/>
        </w:rPr>
        <w:t xml:space="preserve"> </w:t>
      </w:r>
      <w:r>
        <w:rPr>
          <w:rStyle w:val="FloatTok"/>
        </w:rPr>
        <w:t xml:space="preserve">2.6</w:t>
      </w:r>
      <w:r>
        <w:rPr>
          <w:rStyle w:val="NormalTok"/>
        </w:rPr>
        <w:t xml:space="preserve">              </w:t>
      </w:r>
      <w:r>
        <w:rPr>
          <w:rStyle w:val="CommentTok"/>
        </w:rPr>
        <w:t xml:space="preserve"># 通航最小水深（m）</w:t>
      </w:r>
      <w:r>
        <w:br/>
      </w:r>
      <w:r>
        <w:rPr>
          <w:rStyle w:val="NormalTok"/>
        </w:rPr>
        <w:t xml:space="preserve">u_min, u_max </w:t>
      </w:r>
      <w:r>
        <w:rPr>
          <w:rStyle w:val="OperatorTok"/>
        </w:rPr>
        <w:t xml:space="preserve">=</w:t>
      </w:r>
      <w:r>
        <w:rPr>
          <w:rStyle w:val="NormalTok"/>
        </w:rPr>
        <w:t xml:space="preserve"> </w:t>
      </w:r>
      <w:r>
        <w:rPr>
          <w:rStyle w:val="FloatTok"/>
        </w:rPr>
        <w:t xml:space="preserve">0.30</w:t>
      </w:r>
      <w:r>
        <w:rPr>
          <w:rStyle w:val="NormalTok"/>
        </w:rPr>
        <w:t xml:space="preserve">, </w:t>
      </w:r>
      <w:r>
        <w:rPr>
          <w:rStyle w:val="FloatTok"/>
        </w:rPr>
        <w:t xml:space="preserve">2.20</w:t>
      </w:r>
      <w:r>
        <w:rPr>
          <w:rStyle w:val="NormalTok"/>
        </w:rPr>
        <w:t xml:space="preserve">    </w:t>
      </w:r>
      <w:r>
        <w:rPr>
          <w:rStyle w:val="CommentTok"/>
        </w:rPr>
        <w:t xml:space="preserve"># 适航流速区间（m/s）</w:t>
      </w:r>
      <w:r>
        <w:br/>
      </w:r>
      <w:r>
        <w:br/>
      </w:r>
      <w:r>
        <w:rPr>
          <w:rStyle w:val="CommentTok"/>
        </w:rPr>
        <w:t xml:space="preserve"># 水电参数</w:t>
      </w:r>
      <w:r>
        <w:br/>
      </w:r>
      <w:r>
        <w:rPr>
          <w:rStyle w:val="NormalTok"/>
        </w:rPr>
        <w:t xml:space="preserve">rho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水密度（kg/m3）</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重力加速度（m/s2）</w:t>
      </w:r>
      <w:r>
        <w:br/>
      </w:r>
      <w:r>
        <w:rPr>
          <w:rStyle w:val="NormalTok"/>
        </w:rPr>
        <w:t xml:space="preserve">eta </w:t>
      </w:r>
      <w:r>
        <w:rPr>
          <w:rStyle w:val="OperatorTok"/>
        </w:rPr>
        <w:t xml:space="preserve">=</w:t>
      </w:r>
      <w:r>
        <w:rPr>
          <w:rStyle w:val="NormalTok"/>
        </w:rPr>
        <w:t xml:space="preserve"> </w:t>
      </w:r>
      <w:r>
        <w:rPr>
          <w:rStyle w:val="FloatTok"/>
        </w:rPr>
        <w:t xml:space="preserve">0.90</w:t>
      </w:r>
      <w:r>
        <w:rPr>
          <w:rStyle w:val="NormalTok"/>
        </w:rPr>
        <w:t xml:space="preserve">                   </w:t>
      </w:r>
      <w:r>
        <w:rPr>
          <w:rStyle w:val="CommentTok"/>
        </w:rPr>
        <w:t xml:space="preserve"># 综合效率</w:t>
      </w:r>
      <w:r>
        <w:br/>
      </w:r>
      <w:r>
        <w:rPr>
          <w:rStyle w:val="NormalTok"/>
        </w:rPr>
        <w:t xml:space="preserve">H0 </w:t>
      </w:r>
      <w:r>
        <w:rPr>
          <w:rStyle w:val="OperatorTok"/>
        </w:rPr>
        <w:t xml:space="preserve">=</w:t>
      </w:r>
      <w:r>
        <w:rPr>
          <w:rStyle w:val="NormalTok"/>
        </w:rPr>
        <w:t xml:space="preserve"> </w:t>
      </w:r>
      <w:r>
        <w:rPr>
          <w:rStyle w:val="FloatTok"/>
        </w:rPr>
        <w:t xml:space="preserve">26.0</w:t>
      </w:r>
      <w:r>
        <w:rPr>
          <w:rStyle w:val="NormalTok"/>
        </w:rPr>
        <w:t xml:space="preserve">                    </w:t>
      </w:r>
      <w:r>
        <w:rPr>
          <w:rStyle w:val="CommentTok"/>
        </w:rPr>
        <w:t xml:space="preserve"># 基准水头（m）</w:t>
      </w:r>
      <w:r>
        <w:br/>
      </w:r>
      <w:r>
        <w:rPr>
          <w:rStyle w:val="NormalTok"/>
        </w:rPr>
        <w:t xml:space="preserve">kH </w:t>
      </w:r>
      <w:r>
        <w:rPr>
          <w:rStyle w:val="OperatorTok"/>
        </w:rPr>
        <w:t xml:space="preserve">=</w:t>
      </w:r>
      <w:r>
        <w:rPr>
          <w:rStyle w:val="NormalTok"/>
        </w:rPr>
        <w:t xml:space="preserve"> </w:t>
      </w:r>
      <w:r>
        <w:rPr>
          <w:rStyle w:val="FloatTok"/>
        </w:rPr>
        <w:t xml:space="preserve">2.5e-8</w:t>
      </w:r>
      <w:r>
        <w:rPr>
          <w:rStyle w:val="NormalTok"/>
        </w:rPr>
        <w:t xml:space="preserve">                  </w:t>
      </w:r>
      <w:r>
        <w:rPr>
          <w:rStyle w:val="CommentTok"/>
        </w:rPr>
        <w:t xml:space="preserve"># 水头-库容线性化系数（m/m3）</w:t>
      </w:r>
      <w:r>
        <w:br/>
      </w:r>
      <w:r>
        <w:br/>
      </w:r>
      <w:r>
        <w:rPr>
          <w:rStyle w:val="CommentTok"/>
        </w:rPr>
        <w:t xml:space="preserve"># 图输出参数</w:t>
      </w:r>
      <w:r>
        <w:br/>
      </w:r>
      <w:r>
        <w:rPr>
          <w:rStyle w:val="NormalTok"/>
        </w:rPr>
        <w:t xml:space="preserve">SAVE_FIG </w:t>
      </w:r>
      <w:r>
        <w:rPr>
          <w:rStyle w:val="OperatorTok"/>
        </w:rPr>
        <w:t xml:space="preserve">=</w:t>
      </w:r>
      <w:r>
        <w:rPr>
          <w:rStyle w:val="NormalTok"/>
        </w:rPr>
        <w:t xml:space="preserve"> </w:t>
      </w:r>
      <w:r>
        <w:rPr>
          <w:rStyle w:val="VariableTok"/>
        </w:rPr>
        <w:t xml:space="preserve">True</w:t>
      </w:r>
      <w:r>
        <w:br/>
      </w:r>
      <w:r>
        <w:rPr>
          <w:rStyle w:val="NormalTok"/>
        </w:rPr>
        <w:t xml:space="preserve">FIG_PATH </w:t>
      </w:r>
      <w:r>
        <w:rPr>
          <w:rStyle w:val="OperatorTok"/>
        </w:rPr>
        <w:t xml:space="preserve">=</w:t>
      </w:r>
      <w:r>
        <w:rPr>
          <w:rStyle w:val="NormalTok"/>
        </w:rPr>
        <w:t xml:space="preserve"> </w:t>
      </w:r>
      <w:r>
        <w:rPr>
          <w:rStyle w:val="StringTok"/>
        </w:rPr>
        <w:t xml:space="preserve">"chapter5_dispatch.png"</w:t>
      </w:r>
      <w:r>
        <w:br/>
      </w:r>
      <w:r>
        <w:br/>
      </w:r>
      <w:r>
        <w:br/>
      </w:r>
      <w:r>
        <w:rPr>
          <w:rStyle w:val="CommentTok"/>
        </w:rPr>
        <w:t xml:space="preserve"># =========================</w:t>
      </w:r>
      <w:r>
        <w:br/>
      </w:r>
      <w:r>
        <w:rPr>
          <w:rStyle w:val="CommentTok"/>
        </w:rPr>
        <w:t xml:space="preserve"># 2) 外部驱动过程</w:t>
      </w:r>
      <w:r>
        <w:br/>
      </w:r>
      <w:r>
        <w:rPr>
          <w:rStyle w:val="CommentTok"/>
        </w:rPr>
        <w:t xml:space="preserve"># =========================</w:t>
      </w:r>
      <w:r>
        <w:br/>
      </w:r>
      <w:r>
        <w:rPr>
          <w:rStyle w:val="CommentTok"/>
        </w:rPr>
        <w:t xml:space="preserve"># 入库流量：日周期 + 两次洪峰扰动</w:t>
      </w:r>
      <w:r>
        <w:br/>
      </w:r>
      <w:r>
        <w:rPr>
          <w:rStyle w:val="NormalTok"/>
        </w:rPr>
        <w:t xml:space="preserve">qin </w:t>
      </w:r>
      <w:r>
        <w:rPr>
          <w:rStyle w:val="OperatorTok"/>
        </w:rPr>
        <w:t xml:space="preserve">=</w:t>
      </w:r>
      <w:r>
        <w:rPr>
          <w:rStyle w:val="NormalTok"/>
        </w:rPr>
        <w:t xml:space="preserve"> (</w:t>
      </w:r>
      <w:r>
        <w:br/>
      </w:r>
      <w:r>
        <w:rPr>
          <w:rStyle w:val="NormalTok"/>
        </w:rPr>
        <w:t xml:space="preserve">    </w:t>
      </w:r>
      <w:r>
        <w:rPr>
          <w:rStyle w:val="FloatTok"/>
        </w:rPr>
        <w:t xml:space="preserve">1200.0</w:t>
      </w:r>
      <w:r>
        <w:br/>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(time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1700.0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((time </w:t>
      </w:r>
      <w:r>
        <w:rPr>
          <w:rStyle w:val="OperatorTok"/>
        </w:rPr>
        <w:t xml:space="preserve">-</w:t>
      </w:r>
      <w:r>
        <w:rPr>
          <w:rStyle w:val="NormalTok"/>
        </w:rPr>
        <w:t xml:space="preserve"> </w:t>
      </w:r>
      <w:r>
        <w:rPr>
          <w:rStyle w:val="FloatTok"/>
        </w:rPr>
        <w:t xml:space="preserve">32.0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900.0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((time </w:t>
      </w:r>
      <w:r>
        <w:rPr>
          <w:rStyle w:val="OperatorTok"/>
        </w:rPr>
        <w:t xml:space="preserve">-</w:t>
      </w:r>
      <w:r>
        <w:rPr>
          <w:rStyle w:val="NormalTok"/>
        </w:rPr>
        <w:t xml:space="preserve"> </w:t>
      </w:r>
      <w:r>
        <w:rPr>
          <w:rStyle w:val="FloatTok"/>
        </w:rPr>
        <w:t xml:space="preserve">52.0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qin </w:t>
      </w:r>
      <w:r>
        <w:rPr>
          <w:rStyle w:val="OperatorTok"/>
        </w:rPr>
        <w:t xml:space="preserve">=</w:t>
      </w:r>
      <w:r>
        <w:rPr>
          <w:rStyle w:val="NormalTok"/>
        </w:rPr>
        <w:t xml:space="preserve"> np.clip(qin, </w:t>
      </w:r>
      <w:r>
        <w:rPr>
          <w:rStyle w:val="FloatTok"/>
        </w:rPr>
        <w:t xml:space="preserve">500.0</w:t>
      </w:r>
      <w:r>
        <w:rPr>
          <w:rStyle w:val="NormalTok"/>
        </w:rPr>
        <w:t xml:space="preserve">, </w:t>
      </w:r>
      <w:r>
        <w:rPr>
          <w:rStyle w:val="VariableTok"/>
        </w:rPr>
        <w:t xml:space="preserve">None</w:t>
      </w:r>
      <w:r>
        <w:rPr>
          <w:rStyle w:val="NormalTok"/>
        </w:rPr>
        <w:t xml:space="preserve">)</w:t>
      </w:r>
      <w:r>
        <w:br/>
      </w:r>
      <w:r>
        <w:br/>
      </w:r>
      <w:r>
        <w:rPr>
          <w:rStyle w:val="CommentTok"/>
        </w:rPr>
        <w:t xml:space="preserve"># 区间来水</w:t>
      </w:r>
      <w:r>
        <w:br/>
      </w:r>
      <w:r>
        <w:rPr>
          <w:rStyle w:val="NormalTok"/>
        </w:rPr>
        <w:t xml:space="preserve">q_trib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(time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br/>
      </w:r>
      <w:r>
        <w:rPr>
          <w:rStyle w:val="CommentTok"/>
        </w:rPr>
        <w:t xml:space="preserve"># 电网负荷（MW）</w:t>
      </w:r>
      <w:r>
        <w:br/>
      </w:r>
      <w:r>
        <w:rPr>
          <w:rStyle w:val="NormalTok"/>
        </w:rPr>
        <w:t xml:space="preserve">P_demand </w:t>
      </w:r>
      <w:r>
        <w:rPr>
          <w:rStyle w:val="OperatorTok"/>
        </w:rPr>
        <w:t xml:space="preserve">=</w:t>
      </w:r>
      <w:r>
        <w:rPr>
          <w:rStyle w:val="NormalTok"/>
        </w:rPr>
        <w:t xml:space="preserve"> (</w:t>
      </w:r>
      <w:r>
        <w:br/>
      </w:r>
      <w:r>
        <w:rPr>
          <w:rStyle w:val="NormalTok"/>
        </w:rPr>
        <w:t xml:space="preserve">    </w:t>
      </w:r>
      <w:r>
        <w:rPr>
          <w:rStyle w:val="FloatTok"/>
        </w:rPr>
        <w:t xml:space="preserve">150.0</w:t>
      </w:r>
      <w:r>
        <w:br/>
      </w:r>
      <w:r>
        <w:rPr>
          <w:rStyle w:val="NormalTok"/>
        </w:rPr>
        <w:t xml:space="preserve">    </w:t>
      </w:r>
      <w:r>
        <w:rPr>
          <w:rStyle w:val="OperatorTok"/>
        </w:rPr>
        <w:t xml:space="preserve">+</w:t>
      </w:r>
      <w:r>
        <w:rPr>
          <w:rStyle w:val="NormalTok"/>
        </w:rPr>
        <w:t xml:space="preserve"> </w:t>
      </w:r>
      <w:r>
        <w:rPr>
          <w:rStyle w:val="FloatTok"/>
        </w:rPr>
        <w:t xml:space="preserve">70.0</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(time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40.0</w:t>
      </w:r>
      <w:r>
        <w:rPr>
          <w:rStyle w:val="NormalTok"/>
        </w:rPr>
        <w:t xml:space="preserve"> </w:t>
      </w:r>
      <w:r>
        <w:rPr>
          <w:rStyle w:val="OperatorTok"/>
        </w:rPr>
        <w:t xml:space="preserve">*</w:t>
      </w:r>
      <w:r>
        <w:rPr>
          <w:rStyle w:val="NormalTok"/>
        </w:rPr>
        <w:t xml:space="preserve"> np.sin(</w:t>
      </w:r>
      <w:r>
        <w:rPr>
          <w:rStyle w:val="FloatTok"/>
        </w:rPr>
        <w:t xml:space="preserve">4.0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(time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w:t>
      </w:r>
      <w:r>
        <w:br/>
      </w:r>
      <w:r>
        <w:rPr>
          <w:rStyle w:val="NormalTok"/>
        </w:rPr>
        <w:t xml:space="preserve">P_demand </w:t>
      </w:r>
      <w:r>
        <w:rPr>
          <w:rStyle w:val="OperatorTok"/>
        </w:rPr>
        <w:t xml:space="preserve">=</w:t>
      </w:r>
      <w:r>
        <w:rPr>
          <w:rStyle w:val="NormalTok"/>
        </w:rPr>
        <w:t xml:space="preserve"> np.clip(P_demand, </w:t>
      </w:r>
      <w:r>
        <w:rPr>
          <w:rStyle w:val="FloatTok"/>
        </w:rPr>
        <w:t xml:space="preserve">80.0</w:t>
      </w:r>
      <w:r>
        <w:rPr>
          <w:rStyle w:val="NormalTok"/>
        </w:rPr>
        <w:t xml:space="preserve">, </w:t>
      </w:r>
      <w:r>
        <w:rPr>
          <w:rStyle w:val="FloatTok"/>
        </w:rPr>
        <w:t xml:space="preserve">280.0</w:t>
      </w:r>
      <w:r>
        <w:rPr>
          <w:rStyle w:val="NormalTok"/>
        </w:rPr>
        <w:t xml:space="preserve">)</w:t>
      </w:r>
      <w:r>
        <w:br/>
      </w:r>
      <w:r>
        <w:br/>
      </w:r>
      <w:r>
        <w:rPr>
          <w:rStyle w:val="CommentTok"/>
        </w:rPr>
        <w:t xml:space="preserve"># 由负荷反推目标流量（前馈目标）</w:t>
      </w:r>
      <w:r>
        <w:br/>
      </w:r>
      <w:r>
        <w:rPr>
          <w:rStyle w:val="NormalTok"/>
        </w:rPr>
        <w:t xml:space="preserve">coef_MW_per_Q </w:t>
      </w:r>
      <w:r>
        <w:rPr>
          <w:rStyle w:val="OperatorTok"/>
        </w:rPr>
        <w:t xml:space="preserve">=</w:t>
      </w:r>
      <w:r>
        <w:rPr>
          <w:rStyle w:val="NormalTok"/>
        </w:rPr>
        <w:t xml:space="preserve"> eta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H0 </w:t>
      </w:r>
      <w:r>
        <w:rPr>
          <w:rStyle w:val="OperatorTok"/>
        </w:rPr>
        <w:t xml:space="preserve">/</w:t>
      </w:r>
      <w:r>
        <w:rPr>
          <w:rStyle w:val="NormalTok"/>
        </w:rPr>
        <w:t xml:space="preserve"> </w:t>
      </w:r>
      <w:r>
        <w:rPr>
          <w:rStyle w:val="FloatTok"/>
        </w:rPr>
        <w:t xml:space="preserve">1e6</w:t>
      </w:r>
      <w:r>
        <w:br/>
      </w:r>
      <w:r>
        <w:rPr>
          <w:rStyle w:val="NormalTok"/>
        </w:rPr>
        <w:t xml:space="preserve">Q_power_target </w:t>
      </w:r>
      <w:r>
        <w:rPr>
          <w:rStyle w:val="OperatorTok"/>
        </w:rPr>
        <w:t xml:space="preserve">=</w:t>
      </w:r>
      <w:r>
        <w:rPr>
          <w:rStyle w:val="NormalTok"/>
        </w:rPr>
        <w:t xml:space="preserve"> np.clip(P_demand </w:t>
      </w:r>
      <w:r>
        <w:rPr>
          <w:rStyle w:val="OperatorTok"/>
        </w:rPr>
        <w:t xml:space="preserve">/</w:t>
      </w:r>
      <w:r>
        <w:rPr>
          <w:rStyle w:val="NormalTok"/>
        </w:rPr>
        <w:t xml:space="preserve"> coef_MW_per_Q, Q_release_min, Q_release_max)</w:t>
      </w:r>
      <w:r>
        <w:br/>
      </w:r>
      <w:r>
        <w:br/>
      </w:r>
      <w:r>
        <w:br/>
      </w:r>
      <w:r>
        <w:rPr>
          <w:rStyle w:val="CommentTok"/>
        </w:rPr>
        <w:t xml:space="preserve"># =========================</w:t>
      </w:r>
      <w:r>
        <w:br/>
      </w:r>
      <w:r>
        <w:rPr>
          <w:rStyle w:val="CommentTok"/>
        </w:rPr>
        <w:t xml:space="preserve"># 3) 物理子模型</w:t>
      </w:r>
      <w:r>
        <w:br/>
      </w:r>
      <w:r>
        <w:rPr>
          <w:rStyle w:val="CommentTok"/>
        </w:rPr>
        <w:t xml:space="preserve"># =========================</w:t>
      </w:r>
      <w:r>
        <w:br/>
      </w:r>
      <w:r>
        <w:rPr>
          <w:rStyle w:val="KeywordTok"/>
        </w:rPr>
        <w:t xml:space="preserve">def</w:t>
      </w:r>
      <w:r>
        <w:rPr>
          <w:rStyle w:val="NormalTok"/>
        </w:rPr>
        <w:t xml:space="preserve"> storage_from_release(R):</w:t>
      </w:r>
      <w:r>
        <w:br/>
      </w:r>
      <w:r>
        <w:rPr>
          <w:rStyle w:val="NormalTok"/>
        </w:rPr>
        <w:t xml:space="preserve">    </w:t>
      </w:r>
      <w:r>
        <w:rPr>
          <w:rStyle w:val="CommentTok"/>
        </w:rPr>
        <w:t xml:space="preserve">"""库容连续方程：S(k+1)=S(k)+(Qin-R)dt"""</w:t>
      </w:r>
      <w:r>
        <w:br/>
      </w:r>
      <w:r>
        <w:rPr>
          <w:rStyle w:val="NormalTok"/>
        </w:rPr>
        <w:t xml:space="preserve">    S </w:t>
      </w:r>
      <w:r>
        <w:rPr>
          <w:rStyle w:val="OperatorTok"/>
        </w:rPr>
        <w:t xml:space="preserve">=</w:t>
      </w:r>
      <w:r>
        <w:rPr>
          <w:rStyle w:val="NormalTok"/>
        </w:rPr>
        <w:t xml:space="preserve"> np.empty(T)</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S[k] </w:t>
      </w:r>
      <w:r>
        <w:rPr>
          <w:rStyle w:val="OperatorTok"/>
        </w:rPr>
        <w:t xml:space="preserve">+</w:t>
      </w:r>
      <w:r>
        <w:rPr>
          <w:rStyle w:val="NormalTok"/>
        </w:rPr>
        <w:t xml:space="preserve"> (qin[k] </w:t>
      </w:r>
      <w:r>
        <w:rPr>
          <w:rStyle w:val="OperatorTok"/>
        </w:rPr>
        <w:t xml:space="preserve">-</w:t>
      </w:r>
      <w:r>
        <w:rPr>
          <w:rStyle w:val="NormalTok"/>
        </w:rPr>
        <w:t xml:space="preserve"> R[k]) </w:t>
      </w:r>
      <w:r>
        <w:rPr>
          <w:rStyle w:val="OperatorTok"/>
        </w:rPr>
        <w:t xml:space="preserve">*</w:t>
      </w:r>
      <w:r>
        <w:rPr>
          <w:rStyle w:val="NormalTok"/>
        </w:rPr>
        <w:t xml:space="preserve"> dt</w:t>
      </w:r>
      <w:r>
        <w:br/>
      </w:r>
      <w:r>
        <w:rPr>
          <w:rStyle w:val="NormalTok"/>
        </w:rPr>
        <w:t xml:space="preserve">    </w:t>
      </w:r>
      <w:r>
        <w:rPr>
          <w:rStyle w:val="ControlFlowTok"/>
        </w:rPr>
        <w:t xml:space="preserve">return</w:t>
      </w:r>
      <w:r>
        <w:rPr>
          <w:rStyle w:val="NormalTok"/>
        </w:rPr>
        <w:t xml:space="preserve"> S</w:t>
      </w:r>
      <w:r>
        <w:br/>
      </w:r>
      <w:r>
        <w:br/>
      </w:r>
      <w:r>
        <w:br/>
      </w:r>
      <w:r>
        <w:rPr>
          <w:rStyle w:val="KeywordTok"/>
        </w:rPr>
        <w:t xml:space="preserve">def</w:t>
      </w:r>
      <w:r>
        <w:rPr>
          <w:rStyle w:val="NormalTok"/>
        </w:rPr>
        <w:t xml:space="preserve"> hydraulics(R):</w:t>
      </w:r>
      <w:r>
        <w:br/>
      </w:r>
      <w:r>
        <w:rPr>
          <w:rStyle w:val="NormalTok"/>
        </w:rPr>
        <w:t xml:space="preserve">    </w:t>
      </w:r>
      <w:r>
        <w:rPr>
          <w:rStyle w:val="CommentTok"/>
        </w:rPr>
        <w:t xml:space="preserve">"""下游流量、水深、流速近似关系"""</w:t>
      </w:r>
      <w:r>
        <w:br/>
      </w:r>
      <w:r>
        <w:rPr>
          <w:rStyle w:val="NormalTok"/>
        </w:rPr>
        <w:t xml:space="preserve">    Qd </w:t>
      </w:r>
      <w:r>
        <w:rPr>
          <w:rStyle w:val="OperatorTok"/>
        </w:rPr>
        <w:t xml:space="preserve">=</w:t>
      </w:r>
      <w:r>
        <w:rPr>
          <w:rStyle w:val="NormalTok"/>
        </w:rPr>
        <w:t xml:space="preserve"> R </w:t>
      </w:r>
      <w:r>
        <w:rPr>
          <w:rStyle w:val="OperatorTok"/>
        </w:rPr>
        <w:t xml:space="preserve">+</w:t>
      </w:r>
      <w:r>
        <w:rPr>
          <w:rStyle w:val="NormalTok"/>
        </w:rPr>
        <w:t xml:space="preserve"> q_trib</w:t>
      </w:r>
      <w:r>
        <w:br/>
      </w:r>
      <w:r>
        <w:rPr>
          <w:rStyle w:val="NormalTok"/>
        </w:rPr>
        <w:t xml:space="preserve">    h </w:t>
      </w:r>
      <w:r>
        <w:rPr>
          <w:rStyle w:val="OperatorTok"/>
        </w:rPr>
        <w:t xml:space="preserve">=</w:t>
      </w:r>
      <w:r>
        <w:rPr>
          <w:rStyle w:val="NormalTok"/>
        </w:rPr>
        <w:t xml:space="preserve"> h0 </w:t>
      </w:r>
      <w:r>
        <w:rPr>
          <w:rStyle w:val="OperatorTok"/>
        </w:rPr>
        <w:t xml:space="preserve">+</w:t>
      </w:r>
      <w:r>
        <w:rPr>
          <w:rStyle w:val="NormalTok"/>
        </w:rPr>
        <w:t xml:space="preserve"> a_h </w:t>
      </w:r>
      <w:r>
        <w:rPr>
          <w:rStyle w:val="OperatorTok"/>
        </w:rPr>
        <w:t xml:space="preserve">*</w:t>
      </w:r>
      <w:r>
        <w:rPr>
          <w:rStyle w:val="NormalTok"/>
        </w:rPr>
        <w:t xml:space="preserve"> np.power(np.maximum(Qd, </w:t>
      </w:r>
      <w:r>
        <w:rPr>
          <w:rStyle w:val="FloatTok"/>
        </w:rPr>
        <w:t xml:space="preserve">1.0</w:t>
      </w:r>
      <w:r>
        <w:rPr>
          <w:rStyle w:val="NormalTok"/>
        </w:rPr>
        <w:t xml:space="preserve">), b_h)</w:t>
      </w:r>
      <w:r>
        <w:br/>
      </w:r>
      <w:r>
        <w:rPr>
          <w:rStyle w:val="NormalTok"/>
        </w:rPr>
        <w:t xml:space="preserve">    u </w:t>
      </w:r>
      <w:r>
        <w:rPr>
          <w:rStyle w:val="OperatorTok"/>
        </w:rPr>
        <w:t xml:space="preserve">=</w:t>
      </w:r>
      <w:r>
        <w:rPr>
          <w:rStyle w:val="NormalTok"/>
        </w:rPr>
        <w:t xml:space="preserve"> Qd </w:t>
      </w:r>
      <w:r>
        <w:rPr>
          <w:rStyle w:val="OperatorTok"/>
        </w:rPr>
        <w:t xml:space="preserve">/</w:t>
      </w:r>
      <w:r>
        <w:rPr>
          <w:rStyle w:val="NormalTok"/>
        </w:rPr>
        <w:t xml:space="preserve"> (B </w:t>
      </w:r>
      <w:r>
        <w:rPr>
          <w:rStyle w:val="OperatorTok"/>
        </w:rPr>
        <w:t xml:space="preserve">*</w:t>
      </w:r>
      <w:r>
        <w:rPr>
          <w:rStyle w:val="NormalTok"/>
        </w:rPr>
        <w:t xml:space="preserve"> np.maximum(h,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Qd, h, u</w:t>
      </w:r>
      <w:r>
        <w:br/>
      </w:r>
      <w:r>
        <w:br/>
      </w:r>
      <w:r>
        <w:br/>
      </w:r>
      <w:r>
        <w:rPr>
          <w:rStyle w:val="KeywordTok"/>
        </w:rPr>
        <w:t xml:space="preserve">def</w:t>
      </w:r>
      <w:r>
        <w:rPr>
          <w:rStyle w:val="NormalTok"/>
        </w:rPr>
        <w:t xml:space="preserve"> head_from_storage(S):</w:t>
      </w:r>
      <w:r>
        <w:br/>
      </w:r>
      <w:r>
        <w:rPr>
          <w:rStyle w:val="NormalTok"/>
        </w:rPr>
        <w:t xml:space="preserve">    </w:t>
      </w:r>
      <w:r>
        <w:rPr>
          <w:rStyle w:val="CommentTok"/>
        </w:rPr>
        <w:t xml:space="preserve">"""水头与库容线性化关系"""</w:t>
      </w:r>
      <w:r>
        <w:br/>
      </w:r>
      <w:r>
        <w:rPr>
          <w:rStyle w:val="NormalTok"/>
        </w:rPr>
        <w:t xml:space="preserve">    </w:t>
      </w:r>
      <w:r>
        <w:rPr>
          <w:rStyle w:val="ControlFlowTok"/>
        </w:rPr>
        <w:t xml:space="preserve">return</w:t>
      </w:r>
      <w:r>
        <w:rPr>
          <w:rStyle w:val="NormalTok"/>
        </w:rPr>
        <w:t xml:space="preserve"> H0 </w:t>
      </w:r>
      <w:r>
        <w:rPr>
          <w:rStyle w:val="OperatorTok"/>
        </w:rPr>
        <w:t xml:space="preserve">+</w:t>
      </w:r>
      <w:r>
        <w:rPr>
          <w:rStyle w:val="NormalTok"/>
        </w:rPr>
        <w:t xml:space="preserve"> kH </w:t>
      </w:r>
      <w:r>
        <w:rPr>
          <w:rStyle w:val="OperatorTok"/>
        </w:rPr>
        <w:t xml:space="preserve">*</w:t>
      </w:r>
      <w:r>
        <w:rPr>
          <w:rStyle w:val="NormalTok"/>
        </w:rPr>
        <w:t xml:space="preserve"> (S </w:t>
      </w:r>
      <w:r>
        <w:rPr>
          <w:rStyle w:val="OperatorTok"/>
        </w:rPr>
        <w:t xml:space="preserve">-</w:t>
      </w:r>
      <w:r>
        <w:rPr>
          <w:rStyle w:val="NormalTok"/>
        </w:rPr>
        <w:t xml:space="preserve"> S_target)</w:t>
      </w:r>
      <w:r>
        <w:br/>
      </w:r>
      <w:r>
        <w:br/>
      </w:r>
      <w:r>
        <w:br/>
      </w:r>
      <w:r>
        <w:rPr>
          <w:rStyle w:val="KeywordTok"/>
        </w:rPr>
        <w:t xml:space="preserve">def</w:t>
      </w:r>
      <w:r>
        <w:rPr>
          <w:rStyle w:val="NormalTok"/>
        </w:rPr>
        <w:t xml:space="preserve"> power_from_release(R, S):</w:t>
      </w:r>
      <w:r>
        <w:br/>
      </w:r>
      <w:r>
        <w:rPr>
          <w:rStyle w:val="NormalTok"/>
        </w:rPr>
        <w:t xml:space="preserve">    </w:t>
      </w:r>
      <w:r>
        <w:rPr>
          <w:rStyle w:val="CommentTok"/>
        </w:rPr>
        <w:t xml:space="preserve">"""功率与电量计算"""</w:t>
      </w:r>
      <w:r>
        <w:br/>
      </w:r>
      <w:r>
        <w:rPr>
          <w:rStyle w:val="NormalTok"/>
        </w:rPr>
        <w:t xml:space="preserve">    H </w:t>
      </w:r>
      <w:r>
        <w:rPr>
          <w:rStyle w:val="OperatorTok"/>
        </w:rPr>
        <w:t xml:space="preserve">=</w:t>
      </w:r>
      <w:r>
        <w:rPr>
          <w:rStyle w:val="NormalTok"/>
        </w:rPr>
        <w:t xml:space="preserve"> head_from_storage(S[:</w:t>
      </w:r>
      <w:r>
        <w:rPr>
          <w:rStyle w:val="OperatorTok"/>
        </w:rPr>
        <w:t xml:space="preserve">-</w:t>
      </w:r>
      <w:r>
        <w:rPr>
          <w:rStyle w:val="DecValTok"/>
        </w:rPr>
        <w:t xml:space="preserve">1</w:t>
      </w:r>
      <w:r>
        <w:rPr>
          <w:rStyle w:val="NormalTok"/>
        </w:rPr>
        <w:t xml:space="preserve">])</w:t>
      </w:r>
      <w:r>
        <w:br/>
      </w:r>
      <w:r>
        <w:rPr>
          <w:rStyle w:val="NormalTok"/>
        </w:rPr>
        <w:t xml:space="preserve">    P </w:t>
      </w:r>
      <w:r>
        <w:rPr>
          <w:rStyle w:val="OperatorTok"/>
        </w:rPr>
        <w:t xml:space="preserve">=</w:t>
      </w:r>
      <w:r>
        <w:rPr>
          <w:rStyle w:val="NormalTok"/>
        </w:rPr>
        <w:t xml:space="preserve"> eta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H </w:t>
      </w:r>
      <w:r>
        <w:rPr>
          <w:rStyle w:val="OperatorTok"/>
        </w:rPr>
        <w:t xml:space="preserve">*</w:t>
      </w:r>
      <w:r>
        <w:rPr>
          <w:rStyle w:val="NormalTok"/>
        </w:rPr>
        <w:t xml:space="preserve"> 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MW</w:t>
      </w:r>
      <w:r>
        <w:br/>
      </w:r>
      <w:r>
        <w:rPr>
          <w:rStyle w:val="NormalTok"/>
        </w:rPr>
        <w:t xml:space="preserve">    E </w:t>
      </w:r>
      <w:r>
        <w:rPr>
          <w:rStyle w:val="OperatorTok"/>
        </w:rPr>
        <w:t xml:space="preserve">=</w:t>
      </w:r>
      <w:r>
        <w:rPr>
          <w:rStyle w:val="NormalTok"/>
        </w:rPr>
        <w:t xml:space="preserve"> np.</w:t>
      </w:r>
      <w:r>
        <w:rPr>
          <w:rStyle w:val="BuiltInTok"/>
        </w:rPr>
        <w:t xml:space="preserve">sum</w:t>
      </w:r>
      <w:r>
        <w:rPr>
          <w:rStyle w:val="NormalTok"/>
        </w:rPr>
        <w:t xml:space="preserve">(P)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MWh</w:t>
      </w:r>
      <w:r>
        <w:br/>
      </w:r>
      <w:r>
        <w:rPr>
          <w:rStyle w:val="NormalTok"/>
        </w:rPr>
        <w:t xml:space="preserve">    </w:t>
      </w:r>
      <w:r>
        <w:rPr>
          <w:rStyle w:val="ControlFlowTok"/>
        </w:rPr>
        <w:t xml:space="preserve">return</w:t>
      </w:r>
      <w:r>
        <w:rPr>
          <w:rStyle w:val="NormalTok"/>
        </w:rPr>
        <w:t xml:space="preserve"> P, E</w:t>
      </w:r>
      <w:r>
        <w:br/>
      </w:r>
      <w:r>
        <w:br/>
      </w:r>
      <w:r>
        <w:br/>
      </w:r>
      <w:r>
        <w:rPr>
          <w:rStyle w:val="CommentTok"/>
        </w:rPr>
        <w:t xml:space="preserve"># =========================</w:t>
      </w:r>
      <w:r>
        <w:br/>
      </w:r>
      <w:r>
        <w:rPr>
          <w:rStyle w:val="CommentTok"/>
        </w:rPr>
        <w:t xml:space="preserve"># 4) 多目标优化（控制器）</w:t>
      </w:r>
      <w:r>
        <w:br/>
      </w:r>
      <w:r>
        <w:rPr>
          <w:rStyle w:val="CommentTok"/>
        </w:rPr>
        <w:t xml:space="preserve"># =========================</w:t>
      </w:r>
      <w:r>
        <w:br/>
      </w:r>
      <w:r>
        <w:rPr>
          <w:rStyle w:val="KeywordTok"/>
        </w:rPr>
        <w:t xml:space="preserve">def</w:t>
      </w:r>
      <w:r>
        <w:rPr>
          <w:rStyle w:val="NormalTok"/>
        </w:rPr>
        <w:t xml:space="preserve"> objective(R, w):</w:t>
      </w:r>
      <w:r>
        <w:br/>
      </w:r>
      <w:r>
        <w:rPr>
          <w:rStyle w:val="NormalTok"/>
        </w:rPr>
        <w:t xml:space="preserve">    </w:t>
      </w:r>
      <w:r>
        <w:rPr>
          <w:rStyle w:val="CommentTok"/>
        </w:rPr>
        <w:t xml:space="preserve">"""</w:t>
      </w:r>
      <w:r>
        <w:br/>
      </w:r>
      <w:r>
        <w:rPr>
          <w:rStyle w:val="CommentTok"/>
        </w:rPr>
        <w:t xml:space="preserve">    J = wf*Jflood + wp*Jpower + wn*Jnav + ws*Jsmooth + wt*Jterminal</w:t>
      </w:r>
      <w:r>
        <w:br/>
      </w:r>
      <w:r>
        <w:rPr>
          <w:rStyle w:val="CommentTok"/>
        </w:rPr>
        <w:t xml:space="preserve">    """</w:t>
      </w:r>
      <w:r>
        <w:br/>
      </w:r>
      <w:r>
        <w:rPr>
          <w:rStyle w:val="NormalTok"/>
        </w:rPr>
        <w:t xml:space="preserve">    S </w:t>
      </w:r>
      <w:r>
        <w:rPr>
          <w:rStyle w:val="OperatorTok"/>
        </w:rPr>
        <w:t xml:space="preserve">=</w:t>
      </w:r>
      <w:r>
        <w:rPr>
          <w:rStyle w:val="NormalTok"/>
        </w:rPr>
        <w:t xml:space="preserve"> storage_from_release(R)</w:t>
      </w:r>
      <w:r>
        <w:br/>
      </w:r>
      <w:r>
        <w:rPr>
          <w:rStyle w:val="NormalTok"/>
        </w:rPr>
        <w:t xml:space="preserve">    Qd, h, u </w:t>
      </w:r>
      <w:r>
        <w:rPr>
          <w:rStyle w:val="OperatorTok"/>
        </w:rPr>
        <w:t xml:space="preserve">=</w:t>
      </w:r>
      <w:r>
        <w:rPr>
          <w:rStyle w:val="NormalTok"/>
        </w:rPr>
        <w:t xml:space="preserve"> hydraulics(R)</w:t>
      </w:r>
      <w:r>
        <w:br/>
      </w:r>
      <w:r>
        <w:br/>
      </w:r>
      <w:r>
        <w:rPr>
          <w:rStyle w:val="NormalTok"/>
        </w:rPr>
        <w:t xml:space="preserve">    </w:t>
      </w:r>
      <w:r>
        <w:rPr>
          <w:rStyle w:val="CommentTok"/>
        </w:rPr>
        <w:t xml:space="preserve"># 防洪：超安全流量惩罚</w:t>
      </w:r>
      <w:r>
        <w:br/>
      </w:r>
      <w:r>
        <w:rPr>
          <w:rStyle w:val="NormalTok"/>
        </w:rPr>
        <w:t xml:space="preserve">    J_flood </w:t>
      </w:r>
      <w:r>
        <w:rPr>
          <w:rStyle w:val="OperatorTok"/>
        </w:rPr>
        <w:t xml:space="preserve">=</w:t>
      </w:r>
      <w:r>
        <w:rPr>
          <w:rStyle w:val="NormalTok"/>
        </w:rPr>
        <w:t xml:space="preserve"> np.mean(np.maximum(Qd </w:t>
      </w:r>
      <w:r>
        <w:rPr>
          <w:rStyle w:val="OperatorTok"/>
        </w:rPr>
        <w:t xml:space="preserve">-</w:t>
      </w:r>
      <w:r>
        <w:rPr>
          <w:rStyle w:val="NormalTok"/>
        </w:rPr>
        <w:t xml:space="preserve"> Q_safe,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(Q_safe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发电：跟踪功率目标对应的流量</w:t>
      </w:r>
      <w:r>
        <w:br/>
      </w:r>
      <w:r>
        <w:rPr>
          <w:rStyle w:val="NormalTok"/>
        </w:rPr>
        <w:t xml:space="preserve">    J_power </w:t>
      </w:r>
      <w:r>
        <w:rPr>
          <w:rStyle w:val="OperatorTok"/>
        </w:rPr>
        <w:t xml:space="preserve">=</w:t>
      </w:r>
      <w:r>
        <w:rPr>
          <w:rStyle w:val="NormalTok"/>
        </w:rPr>
        <w:t xml:space="preserve"> np.mean((R </w:t>
      </w:r>
      <w:r>
        <w:rPr>
          <w:rStyle w:val="OperatorTok"/>
        </w:rPr>
        <w:t xml:space="preserve">-</w:t>
      </w:r>
      <w:r>
        <w:rPr>
          <w:rStyle w:val="NormalTok"/>
        </w:rPr>
        <w:t xml:space="preserve"> Q_power_target)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(Q_release_max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通航：水深不足 + 流速越限</w:t>
      </w:r>
      <w:r>
        <w:br/>
      </w:r>
      <w:r>
        <w:rPr>
          <w:rStyle w:val="NormalTok"/>
        </w:rPr>
        <w:t xml:space="preserve">    J_depth </w:t>
      </w:r>
      <w:r>
        <w:rPr>
          <w:rStyle w:val="OperatorTok"/>
        </w:rPr>
        <w:t xml:space="preserve">=</w:t>
      </w:r>
      <w:r>
        <w:rPr>
          <w:rStyle w:val="NormalTok"/>
        </w:rPr>
        <w:t xml:space="preserve"> np.mean(np.maximum(h_nav_min </w:t>
      </w:r>
      <w:r>
        <w:rPr>
          <w:rStyle w:val="OperatorTok"/>
        </w:rPr>
        <w:t xml:space="preserve">-</w:t>
      </w:r>
      <w:r>
        <w:rPr>
          <w:rStyle w:val="NormalTok"/>
        </w:rPr>
        <w:t xml:space="preserve"> h,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(h_nav_min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J_vel </w:t>
      </w:r>
      <w:r>
        <w:rPr>
          <w:rStyle w:val="OperatorTok"/>
        </w:rPr>
        <w:t xml:space="preserve">=</w:t>
      </w:r>
      <w:r>
        <w:rPr>
          <w:rStyle w:val="NormalTok"/>
        </w:rPr>
        <w:t xml:space="preserve"> np.mean(np.maximum(u_min </w:t>
      </w:r>
      <w:r>
        <w:rPr>
          <w:rStyle w:val="OperatorTok"/>
        </w:rPr>
        <w:t xml:space="preserve">-</w:t>
      </w:r>
      <w:r>
        <w:rPr>
          <w:rStyle w:val="NormalTok"/>
        </w:rPr>
        <w:t xml:space="preserve"> u,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np.maximum(u </w:t>
      </w:r>
      <w:r>
        <w:rPr>
          <w:rStyle w:val="OperatorTok"/>
        </w:rPr>
        <w:t xml:space="preserve">-</w:t>
      </w:r>
      <w:r>
        <w:rPr>
          <w:rStyle w:val="NormalTok"/>
        </w:rPr>
        <w:t xml:space="preserve"> u_max,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(u_max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J_nav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J_depth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J_vel</w:t>
      </w:r>
      <w:r>
        <w:br/>
      </w:r>
      <w:r>
        <w:br/>
      </w:r>
      <w:r>
        <w:rPr>
          <w:rStyle w:val="NormalTok"/>
        </w:rPr>
        <w:t xml:space="preserve">    </w:t>
      </w:r>
      <w:r>
        <w:rPr>
          <w:rStyle w:val="CommentTok"/>
        </w:rPr>
        <w:t xml:space="preserve"># 平滑控制：抑制“频繁大幅调节”</w:t>
      </w:r>
      <w:r>
        <w:br/>
      </w:r>
      <w:r>
        <w:rPr>
          <w:rStyle w:val="NormalTok"/>
        </w:rPr>
        <w:t xml:space="preserve">    J_smooth </w:t>
      </w:r>
      <w:r>
        <w:rPr>
          <w:rStyle w:val="OperatorTok"/>
        </w:rPr>
        <w:t xml:space="preserve">=</w:t>
      </w:r>
      <w:r>
        <w:rPr>
          <w:rStyle w:val="NormalTok"/>
        </w:rPr>
        <w:t xml:space="preserve"> np.mean(np.diff(R)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(dR_max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终端状态稳定项</w:t>
      </w:r>
      <w:r>
        <w:br/>
      </w:r>
      <w:r>
        <w:rPr>
          <w:rStyle w:val="NormalTok"/>
        </w:rPr>
        <w:t xml:space="preserve">    J_terminal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S_target) </w:t>
      </w:r>
      <w:r>
        <w:rPr>
          <w:rStyle w:val="OperatorTok"/>
        </w:rPr>
        <w:t xml:space="preserve">/</w:t>
      </w:r>
      <w:r>
        <w:rPr>
          <w:rStyle w:val="NormalTok"/>
        </w:rPr>
        <w:t xml:space="preserve"> (S_max </w:t>
      </w:r>
      <w:r>
        <w:rPr>
          <w:rStyle w:val="OperatorTok"/>
        </w:rPr>
        <w:t xml:space="preserve">-</w:t>
      </w:r>
      <w:r>
        <w:rPr>
          <w:rStyle w:val="NormalTok"/>
        </w:rPr>
        <w:t xml:space="preserve"> S_min))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w:t>
      </w:r>
      <w:r>
        <w:rPr>
          <w:rStyle w:val="StringTok"/>
        </w:rPr>
        <w:t xml:space="preserve">"flood"</w:t>
      </w:r>
      <w:r>
        <w:rPr>
          <w:rStyle w:val="NormalTok"/>
        </w:rPr>
        <w:t xml:space="preserve">] </w:t>
      </w:r>
      <w:r>
        <w:rPr>
          <w:rStyle w:val="OperatorTok"/>
        </w:rPr>
        <w:t xml:space="preserve">*</w:t>
      </w:r>
      <w:r>
        <w:rPr>
          <w:rStyle w:val="NormalTok"/>
        </w:rPr>
        <w:t xml:space="preserve"> J_flood</w:t>
      </w:r>
      <w:r>
        <w:br/>
      </w:r>
      <w:r>
        <w:rPr>
          <w:rStyle w:val="NormalTok"/>
        </w:rPr>
        <w:t xml:space="preserve">        </w:t>
      </w:r>
      <w:r>
        <w:rPr>
          <w:rStyle w:val="OperatorTok"/>
        </w:rPr>
        <w:t xml:space="preserve">+</w:t>
      </w:r>
      <w:r>
        <w:rPr>
          <w:rStyle w:val="NormalTok"/>
        </w:rPr>
        <w:t xml:space="preserve"> w[</w:t>
      </w:r>
      <w:r>
        <w:rPr>
          <w:rStyle w:val="StringTok"/>
        </w:rPr>
        <w:t xml:space="preserve">"power"</w:t>
      </w:r>
      <w:r>
        <w:rPr>
          <w:rStyle w:val="NormalTok"/>
        </w:rPr>
        <w:t xml:space="preserve">] </w:t>
      </w:r>
      <w:r>
        <w:rPr>
          <w:rStyle w:val="OperatorTok"/>
        </w:rPr>
        <w:t xml:space="preserve">*</w:t>
      </w:r>
      <w:r>
        <w:rPr>
          <w:rStyle w:val="NormalTok"/>
        </w:rPr>
        <w:t xml:space="preserve"> J_power</w:t>
      </w:r>
      <w:r>
        <w:br/>
      </w:r>
      <w:r>
        <w:rPr>
          <w:rStyle w:val="NormalTok"/>
        </w:rPr>
        <w:t xml:space="preserve">        </w:t>
      </w:r>
      <w:r>
        <w:rPr>
          <w:rStyle w:val="OperatorTok"/>
        </w:rPr>
        <w:t xml:space="preserve">+</w:t>
      </w:r>
      <w:r>
        <w:rPr>
          <w:rStyle w:val="NormalTok"/>
        </w:rPr>
        <w:t xml:space="preserve"> w[</w:t>
      </w:r>
      <w:r>
        <w:rPr>
          <w:rStyle w:val="StringTok"/>
        </w:rPr>
        <w:t xml:space="preserve">"nav"</w:t>
      </w:r>
      <w:r>
        <w:rPr>
          <w:rStyle w:val="NormalTok"/>
        </w:rPr>
        <w:t xml:space="preserve">] </w:t>
      </w:r>
      <w:r>
        <w:rPr>
          <w:rStyle w:val="OperatorTok"/>
        </w:rPr>
        <w:t xml:space="preserve">*</w:t>
      </w:r>
      <w:r>
        <w:rPr>
          <w:rStyle w:val="NormalTok"/>
        </w:rPr>
        <w:t xml:space="preserve"> J_nav</w:t>
      </w:r>
      <w:r>
        <w:br/>
      </w:r>
      <w:r>
        <w:rPr>
          <w:rStyle w:val="NormalTok"/>
        </w:rPr>
        <w:t xml:space="preserve">        </w:t>
      </w:r>
      <w:r>
        <w:rPr>
          <w:rStyle w:val="OperatorTok"/>
        </w:rPr>
        <w:t xml:space="preserve">+</w:t>
      </w:r>
      <w:r>
        <w:rPr>
          <w:rStyle w:val="NormalTok"/>
        </w:rPr>
        <w:t xml:space="preserve"> w[</w:t>
      </w:r>
      <w:r>
        <w:rPr>
          <w:rStyle w:val="StringTok"/>
        </w:rPr>
        <w:t xml:space="preserve">"smooth"</w:t>
      </w:r>
      <w:r>
        <w:rPr>
          <w:rStyle w:val="NormalTok"/>
        </w:rPr>
        <w:t xml:space="preserve">] </w:t>
      </w:r>
      <w:r>
        <w:rPr>
          <w:rStyle w:val="OperatorTok"/>
        </w:rPr>
        <w:t xml:space="preserve">*</w:t>
      </w:r>
      <w:r>
        <w:rPr>
          <w:rStyle w:val="NormalTok"/>
        </w:rPr>
        <w:t xml:space="preserve"> J_smooth</w:t>
      </w:r>
      <w:r>
        <w:br/>
      </w:r>
      <w:r>
        <w:rPr>
          <w:rStyle w:val="NormalTok"/>
        </w:rPr>
        <w:t xml:space="preserve">        </w:t>
      </w:r>
      <w:r>
        <w:rPr>
          <w:rStyle w:val="OperatorTok"/>
        </w:rPr>
        <w:t xml:space="preserve">+</w:t>
      </w:r>
      <w:r>
        <w:rPr>
          <w:rStyle w:val="NormalTok"/>
        </w:rPr>
        <w:t xml:space="preserve"> w[</w:t>
      </w:r>
      <w:r>
        <w:rPr>
          <w:rStyle w:val="StringTok"/>
        </w:rPr>
        <w:t xml:space="preserve">"terminal"</w:t>
      </w:r>
      <w:r>
        <w:rPr>
          <w:rStyle w:val="NormalTok"/>
        </w:rPr>
        <w:t xml:space="preserve">] </w:t>
      </w:r>
      <w:r>
        <w:rPr>
          <w:rStyle w:val="OperatorTok"/>
        </w:rPr>
        <w:t xml:space="preserve">*</w:t>
      </w:r>
      <w:r>
        <w:rPr>
          <w:rStyle w:val="NormalTok"/>
        </w:rPr>
        <w:t xml:space="preserve"> J_terminal</w:t>
      </w:r>
      <w:r>
        <w:br/>
      </w:r>
      <w:r>
        <w:rPr>
          <w:rStyle w:val="NormalTok"/>
        </w:rPr>
        <w:t xml:space="preserve">    )</w:t>
      </w:r>
      <w:r>
        <w:br/>
      </w:r>
      <w:r>
        <w:br/>
      </w:r>
      <w:r>
        <w:br/>
      </w:r>
      <w:r>
        <w:rPr>
          <w:rStyle w:val="KeywordTok"/>
        </w:rPr>
        <w:t xml:space="preserve">def</w:t>
      </w:r>
      <w:r>
        <w:rPr>
          <w:rStyle w:val="NormalTok"/>
        </w:rPr>
        <w:t xml:space="preserve"> optimize_strategy(weights):</w:t>
      </w:r>
      <w:r>
        <w:br/>
      </w:r>
      <w:r>
        <w:rPr>
          <w:rStyle w:val="NormalTok"/>
        </w:rPr>
        <w:t xml:space="preserve">    </w:t>
      </w:r>
      <w:r>
        <w:rPr>
          <w:rStyle w:val="CommentTok"/>
        </w:rPr>
        <w:t xml:space="preserve">"""在硬约束下求解最优时序下泄过程"""</w:t>
      </w:r>
      <w:r>
        <w:br/>
      </w:r>
      <w:r>
        <w:rPr>
          <w:rStyle w:val="NormalTok"/>
        </w:rPr>
        <w:t xml:space="preserve">    x0 </w:t>
      </w:r>
      <w:r>
        <w:rPr>
          <w:rStyle w:val="OperatorTok"/>
        </w:rPr>
        <w:t xml:space="preserve">=</w:t>
      </w:r>
      <w:r>
        <w:rPr>
          <w:rStyle w:val="NormalTok"/>
        </w:rPr>
        <w:t xml:space="preserve"> np.clip(</w:t>
      </w:r>
      <w:r>
        <w:rPr>
          <w:rStyle w:val="FloatTok"/>
        </w:rPr>
        <w:t xml:space="preserve">0.6</w:t>
      </w:r>
      <w:r>
        <w:rPr>
          <w:rStyle w:val="NormalTok"/>
        </w:rPr>
        <w:t xml:space="preserve"> </w:t>
      </w:r>
      <w:r>
        <w:rPr>
          <w:rStyle w:val="OperatorTok"/>
        </w:rPr>
        <w:t xml:space="preserve">*</w:t>
      </w:r>
      <w:r>
        <w:rPr>
          <w:rStyle w:val="NormalTok"/>
        </w:rPr>
        <w:t xml:space="preserve"> qin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Q_power_target, Q_release_min, Q_release_max)</w:t>
      </w:r>
      <w:r>
        <w:br/>
      </w:r>
      <w:r>
        <w:rPr>
          <w:rStyle w:val="NormalTok"/>
        </w:rPr>
        <w:t xml:space="preserve">    bounds </w:t>
      </w:r>
      <w:r>
        <w:rPr>
          <w:rStyle w:val="OperatorTok"/>
        </w:rPr>
        <w:t xml:space="preserve">=</w:t>
      </w:r>
      <w:r>
        <w:rPr>
          <w:rStyle w:val="NormalTok"/>
        </w:rPr>
        <w:t xml:space="preserve"> [(Q_release_min, Q_release_max)] </w:t>
      </w:r>
      <w:r>
        <w:rPr>
          <w:rStyle w:val="OperatorTok"/>
        </w:rPr>
        <w:t xml:space="preserve">*</w:t>
      </w:r>
      <w:r>
        <w:rPr>
          <w:rStyle w:val="NormalTok"/>
        </w:rPr>
        <w:t xml:space="preserve"> T</w:t>
      </w:r>
      <w:r>
        <w:br/>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R: storage_from_release(R) </w:t>
      </w:r>
      <w:r>
        <w:rPr>
          <w:rStyle w:val="OperatorTok"/>
        </w:rPr>
        <w:t xml:space="preserve">-</w:t>
      </w:r>
      <w:r>
        <w:rPr>
          <w:rStyle w:val="NormalTok"/>
        </w:rPr>
        <w:t xml:space="preserve"> S_min},</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R: S_max </w:t>
      </w:r>
      <w:r>
        <w:rPr>
          <w:rStyle w:val="OperatorTok"/>
        </w:rPr>
        <w:t xml:space="preserve">-</w:t>
      </w:r>
      <w:r>
        <w:rPr>
          <w:rStyle w:val="NormalTok"/>
        </w:rPr>
        <w:t xml:space="preserve"> storage_from_release(R)},</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R: dR_max </w:t>
      </w:r>
      <w:r>
        <w:rPr>
          <w:rStyle w:val="OperatorTok"/>
        </w:rPr>
        <w:t xml:space="preserve">-</w:t>
      </w:r>
      <w:r>
        <w:rPr>
          <w:rStyle w:val="NormalTok"/>
        </w:rPr>
        <w:t xml:space="preserve"> np.diff(R)},</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R: dR_max </w:t>
      </w:r>
      <w:r>
        <w:rPr>
          <w:rStyle w:val="OperatorTok"/>
        </w:rPr>
        <w:t xml:space="preserve">+</w:t>
      </w:r>
      <w:r>
        <w:rPr>
          <w:rStyle w:val="NormalTok"/>
        </w:rPr>
        <w:t xml:space="preserve"> np.diff(R)},</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args</w:t>
      </w:r>
      <w:r>
        <w:rPr>
          <w:rStyle w:val="OperatorTok"/>
        </w:rPr>
        <w:t xml:space="preserve">=</w:t>
      </w:r>
      <w:r>
        <w:rPr>
          <w:rStyle w:val="NormalTok"/>
        </w:rPr>
        <w:t xml:space="preserve">(weights,),</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500</w:t>
      </w:r>
      <w:r>
        <w:rPr>
          <w:rStyle w:val="NormalTok"/>
        </w:rPr>
        <w:t xml:space="preserve">, </w:t>
      </w:r>
      <w:r>
        <w:rPr>
          <w:rStyle w:val="StringTok"/>
        </w:rPr>
        <w:t xml:space="preserve">"ftol"</w:t>
      </w:r>
      <w:r>
        <w:rPr>
          <w:rStyle w:val="NormalTok"/>
        </w:rPr>
        <w:t xml:space="preserve">: </w:t>
      </w:r>
      <w:r>
        <w:rPr>
          <w:rStyle w:val="FloatTok"/>
        </w:rPr>
        <w:t xml:space="preserve">1e-8</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result.success:</w:t>
      </w:r>
      <w:r>
        <w:br/>
      </w:r>
      <w:r>
        <w:rPr>
          <w:rStyle w:val="NormalTok"/>
        </w:rPr>
        <w:t xml:space="preserve">        </w:t>
      </w:r>
      <w:r>
        <w:rPr>
          <w:rStyle w:val="BuiltInTok"/>
        </w:rPr>
        <w:t xml:space="preserve">print</w:t>
      </w:r>
      <w:r>
        <w:rPr>
          <w:rStyle w:val="NormalTok"/>
        </w:rPr>
        <w:t xml:space="preserve">(</w:t>
      </w:r>
      <w:r>
        <w:rPr>
          <w:rStyle w:val="StringTok"/>
        </w:rPr>
        <w:t xml:space="preserve">"[警告] 优化器未完全收敛："</w:t>
      </w:r>
      <w:r>
        <w:rPr>
          <w:rStyle w:val="NormalTok"/>
        </w:rPr>
        <w:t xml:space="preserve">, result.message)</w:t>
      </w:r>
      <w:r>
        <w:br/>
      </w:r>
      <w:r>
        <w:br/>
      </w:r>
      <w:r>
        <w:rPr>
          <w:rStyle w:val="NormalTok"/>
        </w:rPr>
        <w:t xml:space="preserve">    R </w:t>
      </w:r>
      <w:r>
        <w:rPr>
          <w:rStyle w:val="OperatorTok"/>
        </w:rPr>
        <w:t xml:space="preserve">=</w:t>
      </w:r>
      <w:r>
        <w:rPr>
          <w:rStyle w:val="NormalTok"/>
        </w:rPr>
        <w:t xml:space="preserve"> result.x</w:t>
      </w:r>
      <w:r>
        <w:br/>
      </w:r>
      <w:r>
        <w:rPr>
          <w:rStyle w:val="NormalTok"/>
        </w:rPr>
        <w:t xml:space="preserve">    S </w:t>
      </w:r>
      <w:r>
        <w:rPr>
          <w:rStyle w:val="OperatorTok"/>
        </w:rPr>
        <w:t xml:space="preserve">=</w:t>
      </w:r>
      <w:r>
        <w:rPr>
          <w:rStyle w:val="NormalTok"/>
        </w:rPr>
        <w:t xml:space="preserve"> storage_from_release(R)</w:t>
      </w:r>
      <w:r>
        <w:br/>
      </w:r>
      <w:r>
        <w:rPr>
          <w:rStyle w:val="NormalTok"/>
        </w:rPr>
        <w:t xml:space="preserve">    Qd, h, u </w:t>
      </w:r>
      <w:r>
        <w:rPr>
          <w:rStyle w:val="OperatorTok"/>
        </w:rPr>
        <w:t xml:space="preserve">=</w:t>
      </w:r>
      <w:r>
        <w:rPr>
          <w:rStyle w:val="NormalTok"/>
        </w:rPr>
        <w:t xml:space="preserve"> hydraulics(R)</w:t>
      </w:r>
      <w:r>
        <w:br/>
      </w:r>
      <w:r>
        <w:rPr>
          <w:rStyle w:val="NormalTok"/>
        </w:rPr>
        <w:t xml:space="preserve">    P, E </w:t>
      </w:r>
      <w:r>
        <w:rPr>
          <w:rStyle w:val="OperatorTok"/>
        </w:rPr>
        <w:t xml:space="preserve">=</w:t>
      </w:r>
      <w:r>
        <w:rPr>
          <w:rStyle w:val="NormalTok"/>
        </w:rPr>
        <w:t xml:space="preserve"> power_from_release(R, S)</w:t>
      </w:r>
      <w:r>
        <w:br/>
      </w:r>
      <w:r>
        <w:br/>
      </w:r>
      <w:r>
        <w:rPr>
          <w:rStyle w:val="NormalTok"/>
        </w:rPr>
        <w:t xml:space="preserve">    </w:t>
      </w:r>
      <w:r>
        <w:rPr>
          <w:rStyle w:val="ControlFlowTok"/>
        </w:rPr>
        <w:t xml:space="preserve">return</w:t>
      </w:r>
      <w:r>
        <w:rPr>
          <w:rStyle w:val="NormalTok"/>
        </w:rPr>
        <w:t xml:space="preserve"> {</w:t>
      </w:r>
      <w:r>
        <w:rPr>
          <w:rStyle w:val="StringTok"/>
        </w:rPr>
        <w:t xml:space="preserve">"R"</w:t>
      </w:r>
      <w:r>
        <w:rPr>
          <w:rStyle w:val="NormalTok"/>
        </w:rPr>
        <w:t xml:space="preserve">: R, </w:t>
      </w:r>
      <w:r>
        <w:rPr>
          <w:rStyle w:val="StringTok"/>
        </w:rPr>
        <w:t xml:space="preserve">"S"</w:t>
      </w:r>
      <w:r>
        <w:rPr>
          <w:rStyle w:val="NormalTok"/>
        </w:rPr>
        <w:t xml:space="preserve">: S, </w:t>
      </w:r>
      <w:r>
        <w:rPr>
          <w:rStyle w:val="StringTok"/>
        </w:rPr>
        <w:t xml:space="preserve">"Qd"</w:t>
      </w:r>
      <w:r>
        <w:rPr>
          <w:rStyle w:val="NormalTok"/>
        </w:rPr>
        <w:t xml:space="preserve">: Qd, </w:t>
      </w:r>
      <w:r>
        <w:rPr>
          <w:rStyle w:val="StringTok"/>
        </w:rPr>
        <w:t xml:space="preserve">"h"</w:t>
      </w:r>
      <w:r>
        <w:rPr>
          <w:rStyle w:val="NormalTok"/>
        </w:rPr>
        <w:t xml:space="preserve">: h, </w:t>
      </w:r>
      <w:r>
        <w:rPr>
          <w:rStyle w:val="StringTok"/>
        </w:rPr>
        <w:t xml:space="preserve">"u"</w:t>
      </w:r>
      <w:r>
        <w:rPr>
          <w:rStyle w:val="NormalTok"/>
        </w:rPr>
        <w:t xml:space="preserve">: u, </w:t>
      </w:r>
      <w:r>
        <w:rPr>
          <w:rStyle w:val="StringTok"/>
        </w:rPr>
        <w:t xml:space="preserve">"P"</w:t>
      </w:r>
      <w:r>
        <w:rPr>
          <w:rStyle w:val="NormalTok"/>
        </w:rPr>
        <w:t xml:space="preserve">: P, </w:t>
      </w:r>
      <w:r>
        <w:rPr>
          <w:rStyle w:val="StringTok"/>
        </w:rPr>
        <w:t xml:space="preserve">"E"</w:t>
      </w:r>
      <w:r>
        <w:rPr>
          <w:rStyle w:val="NormalTok"/>
        </w:rPr>
        <w:t xml:space="preserve">: E, </w:t>
      </w:r>
      <w:r>
        <w:rPr>
          <w:rStyle w:val="StringTok"/>
        </w:rPr>
        <w:t xml:space="preserve">"obj"</w:t>
      </w:r>
      <w:r>
        <w:rPr>
          <w:rStyle w:val="NormalTok"/>
        </w:rPr>
        <w:t xml:space="preserve">: result.fun}</w:t>
      </w:r>
      <w:r>
        <w:br/>
      </w:r>
      <w:r>
        <w:br/>
      </w:r>
      <w:r>
        <w:br/>
      </w:r>
      <w:r>
        <w:rPr>
          <w:rStyle w:val="CommentTok"/>
        </w:rPr>
        <w:t xml:space="preserve"># =========================</w:t>
      </w:r>
      <w:r>
        <w:br/>
      </w:r>
      <w:r>
        <w:rPr>
          <w:rStyle w:val="CommentTok"/>
        </w:rPr>
        <w:t xml:space="preserve"># 5) KPI与表格</w:t>
      </w:r>
      <w:r>
        <w:br/>
      </w:r>
      <w:r>
        <w:rPr>
          <w:rStyle w:val="CommentTok"/>
        </w:rPr>
        <w:t xml:space="preserve"># =========================</w:t>
      </w:r>
      <w:r>
        <w:br/>
      </w:r>
      <w:r>
        <w:rPr>
          <w:rStyle w:val="KeywordTok"/>
        </w:rPr>
        <w:t xml:space="preserve">def</w:t>
      </w:r>
      <w:r>
        <w:rPr>
          <w:rStyle w:val="NormalTok"/>
        </w:rPr>
        <w:t xml:space="preserve"> calc_kpi(res):</w:t>
      </w:r>
      <w:r>
        <w:br/>
      </w:r>
      <w:r>
        <w:rPr>
          <w:rStyle w:val="NormalTok"/>
        </w:rPr>
        <w:t xml:space="preserve">    R, S, Qd, h, u, P, E </w:t>
      </w:r>
      <w:r>
        <w:rPr>
          <w:rStyle w:val="OperatorTok"/>
        </w:rPr>
        <w:t xml:space="preserve">=</w:t>
      </w:r>
      <w:r>
        <w:rPr>
          <w:rStyle w:val="NormalTok"/>
        </w:rPr>
        <w:t xml:space="preserve"> res[</w:t>
      </w:r>
      <w:r>
        <w:rPr>
          <w:rStyle w:val="StringTok"/>
        </w:rPr>
        <w:t xml:space="preserve">"R"</w:t>
      </w:r>
      <w:r>
        <w:rPr>
          <w:rStyle w:val="NormalTok"/>
        </w:rPr>
        <w:t xml:space="preserve">], res[</w:t>
      </w:r>
      <w:r>
        <w:rPr>
          <w:rStyle w:val="StringTok"/>
        </w:rPr>
        <w:t xml:space="preserve">"S"</w:t>
      </w:r>
      <w:r>
        <w:rPr>
          <w:rStyle w:val="NormalTok"/>
        </w:rPr>
        <w:t xml:space="preserve">], res[</w:t>
      </w:r>
      <w:r>
        <w:rPr>
          <w:rStyle w:val="StringTok"/>
        </w:rPr>
        <w:t xml:space="preserve">"Qd"</w:t>
      </w:r>
      <w:r>
        <w:rPr>
          <w:rStyle w:val="NormalTok"/>
        </w:rPr>
        <w:t xml:space="preserve">], res[</w:t>
      </w:r>
      <w:r>
        <w:rPr>
          <w:rStyle w:val="StringTok"/>
        </w:rPr>
        <w:t xml:space="preserve">"h"</w:t>
      </w:r>
      <w:r>
        <w:rPr>
          <w:rStyle w:val="NormalTok"/>
        </w:rPr>
        <w:t xml:space="preserve">], res[</w:t>
      </w:r>
      <w:r>
        <w:rPr>
          <w:rStyle w:val="StringTok"/>
        </w:rPr>
        <w:t xml:space="preserve">"u"</w:t>
      </w:r>
      <w:r>
        <w:rPr>
          <w:rStyle w:val="NormalTok"/>
        </w:rPr>
        <w:t xml:space="preserve">], res[</w:t>
      </w:r>
      <w:r>
        <w:rPr>
          <w:rStyle w:val="StringTok"/>
        </w:rPr>
        <w:t xml:space="preserve">"P"</w:t>
      </w:r>
      <w:r>
        <w:rPr>
          <w:rStyle w:val="NormalTok"/>
        </w:rPr>
        <w:t xml:space="preserve">], res[</w:t>
      </w:r>
      <w:r>
        <w:rPr>
          <w:rStyle w:val="StringTok"/>
        </w:rPr>
        <w:t xml:space="preserve">"E"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"目标函数值"</w:t>
      </w:r>
      <w:r>
        <w:rPr>
          <w:rStyle w:val="NormalTok"/>
        </w:rPr>
        <w:t xml:space="preserve">: res[</w:t>
      </w:r>
      <w:r>
        <w:rPr>
          <w:rStyle w:val="StringTok"/>
        </w:rPr>
        <w:t xml:space="preserve">"obj"</w:t>
      </w:r>
      <w:r>
        <w:rPr>
          <w:rStyle w:val="NormalTok"/>
        </w:rPr>
        <w:t xml:space="preserve">],</w:t>
      </w:r>
      <w:r>
        <w:br/>
      </w:r>
      <w:r>
        <w:rPr>
          <w:rStyle w:val="NormalTok"/>
        </w:rPr>
        <w:t xml:space="preserve">        </w:t>
      </w:r>
      <w:r>
        <w:rPr>
          <w:rStyle w:val="StringTok"/>
        </w:rPr>
        <w:t xml:space="preserve">"洪峰削减率(%)"</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(qin) </w:t>
      </w:r>
      <w:r>
        <w:rPr>
          <w:rStyle w:val="OperatorTok"/>
        </w:rPr>
        <w:t xml:space="preserve">-</w:t>
      </w:r>
      <w:r>
        <w:rPr>
          <w:rStyle w:val="NormalTok"/>
        </w:rPr>
        <w:t xml:space="preserve"> np.</w:t>
      </w:r>
      <w:r>
        <w:rPr>
          <w:rStyle w:val="BuiltInTok"/>
        </w:rPr>
        <w:t xml:space="preserve">max</w:t>
      </w:r>
      <w:r>
        <w:rPr>
          <w:rStyle w:val="NormalTok"/>
        </w:rPr>
        <w:t xml:space="preserve">(Qd)) </w:t>
      </w:r>
      <w:r>
        <w:rPr>
          <w:rStyle w:val="OperatorTok"/>
        </w:rPr>
        <w:t xml:space="preserve">/</w:t>
      </w:r>
      <w:r>
        <w:rPr>
          <w:rStyle w:val="NormalTok"/>
        </w:rPr>
        <w:t xml:space="preserve"> np.</w:t>
      </w:r>
      <w:r>
        <w:rPr>
          <w:rStyle w:val="BuiltInTok"/>
        </w:rPr>
        <w:t xml:space="preserve">max</w:t>
      </w:r>
      <w:r>
        <w:rPr>
          <w:rStyle w:val="NormalTok"/>
        </w:rPr>
        <w:t xml:space="preserve">(qin),</w:t>
      </w:r>
      <w:r>
        <w:br/>
      </w:r>
      <w:r>
        <w:rPr>
          <w:rStyle w:val="NormalTok"/>
        </w:rPr>
        <w:t xml:space="preserve">        </w:t>
      </w:r>
      <w:r>
        <w:rPr>
          <w:rStyle w:val="StringTok"/>
        </w:rPr>
        <w:t xml:space="preserve">"超安全流量时长(h)"</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(Qd </w:t>
      </w:r>
      <w:r>
        <w:rPr>
          <w:rStyle w:val="OperatorTok"/>
        </w:rPr>
        <w:t xml:space="preserve">&gt;</w:t>
      </w:r>
      <w:r>
        <w:rPr>
          <w:rStyle w:val="NormalTok"/>
        </w:rPr>
        <w:t xml:space="preserve"> Q_safe)),</w:t>
      </w:r>
      <w:r>
        <w:br/>
      </w:r>
      <w:r>
        <w:rPr>
          <w:rStyle w:val="NormalTok"/>
        </w:rPr>
        <w:t xml:space="preserve">        </w:t>
      </w:r>
      <w:r>
        <w:rPr>
          <w:rStyle w:val="StringTok"/>
        </w:rPr>
        <w:t xml:space="preserve">"通航水深保证率(%)"</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np.mean(h </w:t>
      </w:r>
      <w:r>
        <w:rPr>
          <w:rStyle w:val="OperatorTok"/>
        </w:rPr>
        <w:t xml:space="preserve">&gt;=</w:t>
      </w:r>
      <w:r>
        <w:rPr>
          <w:rStyle w:val="NormalTok"/>
        </w:rPr>
        <w:t xml:space="preserve"> h_nav_min),</w:t>
      </w:r>
      <w:r>
        <w:br/>
      </w:r>
      <w:r>
        <w:rPr>
          <w:rStyle w:val="NormalTok"/>
        </w:rPr>
        <w:t xml:space="preserve">        </w:t>
      </w:r>
      <w:r>
        <w:rPr>
          <w:rStyle w:val="StringTok"/>
        </w:rPr>
        <w:t xml:space="preserve">"适航流速保证率(%)"</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np.mean((u </w:t>
      </w:r>
      <w:r>
        <w:rPr>
          <w:rStyle w:val="OperatorTok"/>
        </w:rPr>
        <w:t xml:space="preserve">&gt;=</w:t>
      </w:r>
      <w:r>
        <w:rPr>
          <w:rStyle w:val="NormalTok"/>
        </w:rPr>
        <w:t xml:space="preserve"> u_min) </w:t>
      </w:r>
      <w:r>
        <w:rPr>
          <w:rStyle w:val="OperatorTok"/>
        </w:rPr>
        <w:t xml:space="preserve">&amp;</w:t>
      </w:r>
      <w:r>
        <w:rPr>
          <w:rStyle w:val="NormalTok"/>
        </w:rPr>
        <w:t xml:space="preserve"> (u </w:t>
      </w:r>
      <w:r>
        <w:rPr>
          <w:rStyle w:val="OperatorTok"/>
        </w:rPr>
        <w:t xml:space="preserve">&lt;=</w:t>
      </w:r>
      <w:r>
        <w:rPr>
          <w:rStyle w:val="NormalTok"/>
        </w:rPr>
        <w:t xml:space="preserve"> u_max)),</w:t>
      </w:r>
      <w:r>
        <w:br/>
      </w:r>
      <w:r>
        <w:rPr>
          <w:rStyle w:val="NormalTok"/>
        </w:rPr>
        <w:t xml:space="preserve">        </w:t>
      </w:r>
      <w:r>
        <w:rPr>
          <w:rStyle w:val="StringTok"/>
        </w:rPr>
        <w:t xml:space="preserve">"发电量(MWh)"</w:t>
      </w:r>
      <w:r>
        <w:rPr>
          <w:rStyle w:val="NormalTok"/>
        </w:rPr>
        <w:t xml:space="preserve">: E,</w:t>
      </w:r>
      <w:r>
        <w:br/>
      </w:r>
      <w:r>
        <w:rPr>
          <w:rStyle w:val="NormalTok"/>
        </w:rPr>
        <w:t xml:space="preserve">        </w:t>
      </w:r>
      <w:r>
        <w:rPr>
          <w:rStyle w:val="StringTok"/>
        </w:rPr>
        <w:t xml:space="preserve">"功率跟踪RMSE(MW)"</w:t>
      </w:r>
      <w:r>
        <w:rPr>
          <w:rStyle w:val="NormalTok"/>
        </w:rPr>
        <w:t xml:space="preserve">: np.sqrt(np.mean((P </w:t>
      </w:r>
      <w:r>
        <w:rPr>
          <w:rStyle w:val="OperatorTok"/>
        </w:rPr>
        <w:t xml:space="preserve">-</w:t>
      </w:r>
      <w:r>
        <w:rPr>
          <w:rStyle w:val="NormalTok"/>
        </w:rPr>
        <w:t xml:space="preserve"> P_demand[: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"下泄波动标准差(m3/s)"</w:t>
      </w:r>
      <w:r>
        <w:rPr>
          <w:rStyle w:val="NormalTok"/>
        </w:rPr>
        <w:t xml:space="preserve">: np.std(np.diff(R)),</w:t>
      </w:r>
      <w:r>
        <w:br/>
      </w:r>
      <w:r>
        <w:rPr>
          <w:rStyle w:val="NormalTok"/>
        </w:rPr>
        <w:t xml:space="preserve">        </w:t>
      </w:r>
      <w:r>
        <w:rPr>
          <w:rStyle w:val="StringTok"/>
        </w:rPr>
        <w:t xml:space="preserve">"末库容偏差(亿m3)"</w:t>
      </w:r>
      <w:r>
        <w:rPr>
          <w:rStyle w:val="NormalTok"/>
        </w:rPr>
        <w:t xml:space="preserve">: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S_target)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print_kpi_table(kpi_a, kpi_b):</w:t>
      </w:r>
      <w:r>
        <w:br/>
      </w:r>
      <w:r>
        <w:rPr>
          <w:rStyle w:val="NormalTok"/>
        </w:rPr>
        <w:t xml:space="preserve">    metrics </w:t>
      </w:r>
      <w:r>
        <w:rPr>
          <w:rStyle w:val="OperatorTok"/>
        </w:rPr>
        <w:t xml:space="preserve">=</w:t>
      </w:r>
      <w:r>
        <w:rPr>
          <w:rStyle w:val="NormalTok"/>
        </w:rPr>
        <w:t xml:space="preserve"> </w:t>
      </w:r>
      <w:r>
        <w:rPr>
          <w:rStyle w:val="BuiltInTok"/>
        </w:rPr>
        <w:t xml:space="preserve">list</w:t>
      </w:r>
      <w:r>
        <w:rPr>
          <w:rStyle w:val="NormalTok"/>
        </w:rPr>
        <w:t xml:space="preserve">(kpi_a.keys())</w:t>
      </w:r>
      <w:r>
        <w:br/>
      </w:r>
      <w:r>
        <w:rPr>
          <w:rStyle w:val="NormalTok"/>
        </w:rPr>
        <w:t xml:space="preserve">    col1, col2, col3 </w:t>
      </w:r>
      <w:r>
        <w:rPr>
          <w:rStyle w:val="OperatorTok"/>
        </w:rPr>
        <w:t xml:space="preserve">=</w:t>
      </w:r>
      <w:r>
        <w:rPr>
          <w:rStyle w:val="NormalTok"/>
        </w:rPr>
        <w:t xml:space="preserve"> </w:t>
      </w:r>
      <w:r>
        <w:rPr>
          <w:rStyle w:val="DecValTok"/>
        </w:rPr>
        <w:t xml:space="preserve">24</w:t>
      </w:r>
      <w:r>
        <w:rPr>
          <w:rStyle w:val="NormalTok"/>
        </w:rPr>
        <w:t xml:space="preserve">, </w:t>
      </w:r>
      <w:r>
        <w:rPr>
          <w:rStyle w:val="DecValTok"/>
        </w:rPr>
        <w:t xml:space="preserve">18</w:t>
      </w:r>
      <w:r>
        <w:rPr>
          <w:rStyle w:val="NormalTok"/>
        </w:rPr>
        <w:t xml:space="preserve">, </w:t>
      </w:r>
      <w:r>
        <w:rPr>
          <w:rStyle w:val="DecValTok"/>
        </w:rPr>
        <w:t xml:space="preserve">18</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(col1 </w:t>
      </w:r>
      <w:r>
        <w:rPr>
          <w:rStyle w:val="OperatorTok"/>
        </w:rPr>
        <w:t xml:space="preserve">+</w:t>
      </w:r>
      <w:r>
        <w:rPr>
          <w:rStyle w:val="NormalTok"/>
        </w:rPr>
        <w:t xml:space="preserve"> col2 </w:t>
      </w:r>
      <w:r>
        <w:rPr>
          <w:rStyle w:val="OperatorTok"/>
        </w:rPr>
        <w:t xml:space="preserve">+</w:t>
      </w:r>
      <w:r>
        <w:rPr>
          <w:rStyle w:val="NormalTok"/>
        </w:rPr>
        <w:t xml:space="preserve"> col3)</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KPI结果表（A:发电优先；B:多目标协调）"</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w:t>
      </w:r>
      <w:r>
        <w:rPr>
          <w:rStyle w:val="OperatorTok"/>
        </w:rPr>
        <w:t xml:space="preserve">&lt;</w:t>
      </w:r>
      <w:r>
        <w:rPr>
          <w:rStyle w:val="NormalTok"/>
        </w:rPr>
        <w:t xml:space="preserve">{col1}</w:t>
      </w:r>
      <w:r>
        <w:rPr>
          <w:rStyle w:val="SpecialCharTok"/>
        </w:rPr>
        <w:t xml:space="preserve">}{</w:t>
      </w:r>
      <w:r>
        <w:rPr>
          <w:rStyle w:val="StringTok"/>
        </w:rPr>
        <w:t xml:space="preserve">'策略A'</w:t>
      </w:r>
      <w:r>
        <w:rPr>
          <w:rStyle w:val="SpecialCharTok"/>
        </w:rPr>
        <w:t xml:space="preserve">:</w:t>
      </w:r>
      <w:r>
        <w:rPr>
          <w:rStyle w:val="OperatorTok"/>
        </w:rPr>
        <w:t xml:space="preserve">&gt;</w:t>
      </w:r>
      <w:r>
        <w:rPr>
          <w:rStyle w:val="NormalTok"/>
        </w:rPr>
        <w:t xml:space="preserve">{col2}</w:t>
      </w:r>
      <w:r>
        <w:rPr>
          <w:rStyle w:val="SpecialCharTok"/>
        </w:rPr>
        <w:t xml:space="preserve">}{</w:t>
      </w:r>
      <w:r>
        <w:rPr>
          <w:rStyle w:val="StringTok"/>
        </w:rPr>
        <w:t xml:space="preserve">'策略B'</w:t>
      </w:r>
      <w:r>
        <w:rPr>
          <w:rStyle w:val="SpecialCharTok"/>
        </w:rPr>
        <w:t xml:space="preserve">:</w:t>
      </w:r>
      <w:r>
        <w:rPr>
          <w:rStyle w:val="OperatorTok"/>
        </w:rPr>
        <w:t xml:space="preserve">&gt;</w:t>
      </w:r>
      <w:r>
        <w:rPr>
          <w:rStyle w:val="NormalTok"/>
        </w:rPr>
        <w:t xml:space="preserve">{col3}</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OperatorTok"/>
        </w:rPr>
        <w:t xml:space="preserve">&lt;</w:t>
      </w:r>
      <w:r>
        <w:rPr>
          <w:rStyle w:val="NormalTok"/>
        </w:rPr>
        <w:t xml:space="preserve">{col1}</w:t>
      </w:r>
      <w:r>
        <w:rPr>
          <w:rStyle w:val="SpecialCharTok"/>
        </w:rPr>
        <w:t xml:space="preserve">}{</w:t>
      </w:r>
      <w:r>
        <w:rPr>
          <w:rStyle w:val="NormalTok"/>
        </w:rPr>
        <w:t xml:space="preserve">kpi_a[m]</w:t>
      </w:r>
      <w:r>
        <w:rPr>
          <w:rStyle w:val="SpecialCharTok"/>
        </w:rPr>
        <w:t xml:space="preserve">:</w:t>
      </w:r>
      <w:r>
        <w:rPr>
          <w:rStyle w:val="OperatorTok"/>
        </w:rPr>
        <w:t xml:space="preserve">&gt;</w:t>
      </w:r>
      <w:r>
        <w:rPr>
          <w:rStyle w:val="NormalTok"/>
        </w:rPr>
        <w:t xml:space="preserve">{col2}</w:t>
      </w:r>
      <w:r>
        <w:rPr>
          <w:rStyle w:val="FloatTok"/>
        </w:rPr>
        <w:t xml:space="preserve">.3</w:t>
      </w:r>
      <w:r>
        <w:rPr>
          <w:rStyle w:val="ErrorTok"/>
        </w:rPr>
        <w:t xml:space="preserve">f</w:t>
      </w:r>
      <w:r>
        <w:rPr>
          <w:rStyle w:val="SpecialCharTok"/>
        </w:rPr>
        <w:t xml:space="preserve">}{</w:t>
      </w:r>
      <w:r>
        <w:rPr>
          <w:rStyle w:val="NormalTok"/>
        </w:rPr>
        <w:t xml:space="preserve">kpi_b[m]</w:t>
      </w:r>
      <w:r>
        <w:rPr>
          <w:rStyle w:val="SpecialCharTok"/>
        </w:rPr>
        <w:t xml:space="preserve">:</w:t>
      </w:r>
      <w:r>
        <w:rPr>
          <w:rStyle w:val="OperatorTok"/>
        </w:rPr>
        <w:t xml:space="preserve">&gt;</w:t>
      </w:r>
      <w:r>
        <w:rPr>
          <w:rStyle w:val="NormalTok"/>
        </w:rPr>
        <w:t xml:space="preserve">{col3}</w:t>
      </w:r>
      <w:r>
        <w:rPr>
          <w:rStyle w:val="FloatTok"/>
        </w:rPr>
        <w:t xml:space="preserve">.3</w:t>
      </w:r>
      <w:r>
        <w:rPr>
          <w:rStyle w:val="ErrorTok"/>
        </w:rPr>
        <w:t xml:space="preserve">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CommentTok"/>
        </w:rPr>
        <w:t xml:space="preserve"># =========================</w:t>
      </w:r>
      <w:r>
        <w:br/>
      </w:r>
      <w:r>
        <w:rPr>
          <w:rStyle w:val="CommentTok"/>
        </w:rPr>
        <w:t xml:space="preserve"># 6) 主程序</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策略A：偏重发电跟踪</w:t>
      </w:r>
      <w:r>
        <w:br/>
      </w:r>
      <w:r>
        <w:rPr>
          <w:rStyle w:val="NormalTok"/>
        </w:rPr>
        <w:t xml:space="preserve">    weights_A </w:t>
      </w:r>
      <w:r>
        <w:rPr>
          <w:rStyle w:val="OperatorTok"/>
        </w:rPr>
        <w:t xml:space="preserve">=</w:t>
      </w:r>
      <w:r>
        <w:rPr>
          <w:rStyle w:val="NormalTok"/>
        </w:rPr>
        <w:t xml:space="preserve"> {</w:t>
      </w:r>
      <w:r>
        <w:rPr>
          <w:rStyle w:val="StringTok"/>
        </w:rPr>
        <w:t xml:space="preserve">"flood"</w:t>
      </w:r>
      <w:r>
        <w:rPr>
          <w:rStyle w:val="NormalTok"/>
        </w:rPr>
        <w:t xml:space="preserve">: </w:t>
      </w:r>
      <w:r>
        <w:rPr>
          <w:rStyle w:val="FloatTok"/>
        </w:rPr>
        <w:t xml:space="preserve">0.15</w:t>
      </w:r>
      <w:r>
        <w:rPr>
          <w:rStyle w:val="NormalTok"/>
        </w:rPr>
        <w:t xml:space="preserve">, </w:t>
      </w:r>
      <w:r>
        <w:rPr>
          <w:rStyle w:val="StringTok"/>
        </w:rPr>
        <w:t xml:space="preserve">"power"</w:t>
      </w:r>
      <w:r>
        <w:rPr>
          <w:rStyle w:val="NormalTok"/>
        </w:rPr>
        <w:t xml:space="preserve">: </w:t>
      </w:r>
      <w:r>
        <w:rPr>
          <w:rStyle w:val="FloatTok"/>
        </w:rPr>
        <w:t xml:space="preserve">0.65</w:t>
      </w:r>
      <w:r>
        <w:rPr>
          <w:rStyle w:val="NormalTok"/>
        </w:rPr>
        <w:t xml:space="preserve">, </w:t>
      </w:r>
      <w:r>
        <w:rPr>
          <w:rStyle w:val="StringTok"/>
        </w:rPr>
        <w:t xml:space="preserve">"nav"</w:t>
      </w:r>
      <w:r>
        <w:rPr>
          <w:rStyle w:val="NormalTok"/>
        </w:rPr>
        <w:t xml:space="preserve">: </w:t>
      </w:r>
      <w:r>
        <w:rPr>
          <w:rStyle w:val="FloatTok"/>
        </w:rPr>
        <w:t xml:space="preserve">0.10</w:t>
      </w:r>
      <w:r>
        <w:rPr>
          <w:rStyle w:val="NormalTok"/>
        </w:rPr>
        <w:t xml:space="preserve">, </w:t>
      </w:r>
      <w:r>
        <w:rPr>
          <w:rStyle w:val="StringTok"/>
        </w:rPr>
        <w:t xml:space="preserve">"smooth"</w:t>
      </w:r>
      <w:r>
        <w:rPr>
          <w:rStyle w:val="NormalTok"/>
        </w:rPr>
        <w:t xml:space="preserve">: </w:t>
      </w:r>
      <w:r>
        <w:rPr>
          <w:rStyle w:val="FloatTok"/>
        </w:rPr>
        <w:t xml:space="preserve">0.05</w:t>
      </w:r>
      <w:r>
        <w:rPr>
          <w:rStyle w:val="NormalTok"/>
        </w:rPr>
        <w:t xml:space="preserve">, </w:t>
      </w:r>
      <w:r>
        <w:rPr>
          <w:rStyle w:val="StringTok"/>
        </w:rPr>
        <w:t xml:space="preserve">"terminal"</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mmentTok"/>
        </w:rPr>
        <w:t xml:space="preserve"># 策略B：三目标协调</w:t>
      </w:r>
      <w:r>
        <w:br/>
      </w:r>
      <w:r>
        <w:rPr>
          <w:rStyle w:val="NormalTok"/>
        </w:rPr>
        <w:t xml:space="preserve">    weights_B </w:t>
      </w:r>
      <w:r>
        <w:rPr>
          <w:rStyle w:val="OperatorTok"/>
        </w:rPr>
        <w:t xml:space="preserve">=</w:t>
      </w:r>
      <w:r>
        <w:rPr>
          <w:rStyle w:val="NormalTok"/>
        </w:rPr>
        <w:t xml:space="preserve"> {</w:t>
      </w:r>
      <w:r>
        <w:rPr>
          <w:rStyle w:val="StringTok"/>
        </w:rPr>
        <w:t xml:space="preserve">"flood"</w:t>
      </w:r>
      <w:r>
        <w:rPr>
          <w:rStyle w:val="NormalTok"/>
        </w:rPr>
        <w:t xml:space="preserve">: </w:t>
      </w:r>
      <w:r>
        <w:rPr>
          <w:rStyle w:val="FloatTok"/>
        </w:rPr>
        <w:t xml:space="preserve">0.35</w:t>
      </w:r>
      <w:r>
        <w:rPr>
          <w:rStyle w:val="NormalTok"/>
        </w:rPr>
        <w:t xml:space="preserve">, </w:t>
      </w:r>
      <w:r>
        <w:rPr>
          <w:rStyle w:val="StringTok"/>
        </w:rPr>
        <w:t xml:space="preserve">"power"</w:t>
      </w:r>
      <w:r>
        <w:rPr>
          <w:rStyle w:val="NormalTok"/>
        </w:rPr>
        <w:t xml:space="preserve">: </w:t>
      </w:r>
      <w:r>
        <w:rPr>
          <w:rStyle w:val="FloatTok"/>
        </w:rPr>
        <w:t xml:space="preserve">0.25</w:t>
      </w:r>
      <w:r>
        <w:rPr>
          <w:rStyle w:val="NormalTok"/>
        </w:rPr>
        <w:t xml:space="preserve">, </w:t>
      </w:r>
      <w:r>
        <w:rPr>
          <w:rStyle w:val="StringTok"/>
        </w:rPr>
        <w:t xml:space="preserve">"nav"</w:t>
      </w:r>
      <w:r>
        <w:rPr>
          <w:rStyle w:val="NormalTok"/>
        </w:rPr>
        <w:t xml:space="preserve">: </w:t>
      </w:r>
      <w:r>
        <w:rPr>
          <w:rStyle w:val="FloatTok"/>
        </w:rPr>
        <w:t xml:space="preserve">0.25</w:t>
      </w:r>
      <w:r>
        <w:rPr>
          <w:rStyle w:val="NormalTok"/>
        </w:rPr>
        <w:t xml:space="preserve">, </w:t>
      </w:r>
      <w:r>
        <w:rPr>
          <w:rStyle w:val="StringTok"/>
        </w:rPr>
        <w:t xml:space="preserve">"smooth"</w:t>
      </w:r>
      <w:r>
        <w:rPr>
          <w:rStyle w:val="NormalTok"/>
        </w:rPr>
        <w:t xml:space="preserve">: </w:t>
      </w:r>
      <w:r>
        <w:rPr>
          <w:rStyle w:val="FloatTok"/>
        </w:rPr>
        <w:t xml:space="preserve">0.10</w:t>
      </w:r>
      <w:r>
        <w:rPr>
          <w:rStyle w:val="NormalTok"/>
        </w:rPr>
        <w:t xml:space="preserve">, </w:t>
      </w:r>
      <w:r>
        <w:rPr>
          <w:rStyle w:val="StringTok"/>
        </w:rPr>
        <w:t xml:space="preserve">"terminal"</w:t>
      </w:r>
      <w:r>
        <w:rPr>
          <w:rStyle w:val="NormalTok"/>
        </w:rPr>
        <w:t xml:space="preserve">: </w:t>
      </w:r>
      <w:r>
        <w:rPr>
          <w:rStyle w:val="FloatTok"/>
        </w:rPr>
        <w:t xml:space="preserve">0.05</w:t>
      </w:r>
      <w:r>
        <w:rPr>
          <w:rStyle w:val="NormalTok"/>
        </w:rPr>
        <w:t xml:space="preserve">}</w:t>
      </w:r>
      <w:r>
        <w:br/>
      </w:r>
      <w:r>
        <w:br/>
      </w:r>
      <w:r>
        <w:rPr>
          <w:rStyle w:val="NormalTok"/>
        </w:rPr>
        <w:t xml:space="preserve">    res_A </w:t>
      </w:r>
      <w:r>
        <w:rPr>
          <w:rStyle w:val="OperatorTok"/>
        </w:rPr>
        <w:t xml:space="preserve">=</w:t>
      </w:r>
      <w:r>
        <w:rPr>
          <w:rStyle w:val="NormalTok"/>
        </w:rPr>
        <w:t xml:space="preserve"> optimize_strategy(weights_A)</w:t>
      </w:r>
      <w:r>
        <w:br/>
      </w:r>
      <w:r>
        <w:rPr>
          <w:rStyle w:val="NormalTok"/>
        </w:rPr>
        <w:t xml:space="preserve">    res_B </w:t>
      </w:r>
      <w:r>
        <w:rPr>
          <w:rStyle w:val="OperatorTok"/>
        </w:rPr>
        <w:t xml:space="preserve">=</w:t>
      </w:r>
      <w:r>
        <w:rPr>
          <w:rStyle w:val="NormalTok"/>
        </w:rPr>
        <w:t xml:space="preserve"> optimize_strategy(weights_B)</w:t>
      </w:r>
      <w:r>
        <w:br/>
      </w:r>
      <w:r>
        <w:br/>
      </w:r>
      <w:r>
        <w:rPr>
          <w:rStyle w:val="NormalTok"/>
        </w:rPr>
        <w:t xml:space="preserve">    kpi_A </w:t>
      </w:r>
      <w:r>
        <w:rPr>
          <w:rStyle w:val="OperatorTok"/>
        </w:rPr>
        <w:t xml:space="preserve">=</w:t>
      </w:r>
      <w:r>
        <w:rPr>
          <w:rStyle w:val="NormalTok"/>
        </w:rPr>
        <w:t xml:space="preserve"> calc_kpi(res_A)</w:t>
      </w:r>
      <w:r>
        <w:br/>
      </w:r>
      <w:r>
        <w:rPr>
          <w:rStyle w:val="NormalTok"/>
        </w:rPr>
        <w:t xml:space="preserve">    kpi_B </w:t>
      </w:r>
      <w:r>
        <w:rPr>
          <w:rStyle w:val="OperatorTok"/>
        </w:rPr>
        <w:t xml:space="preserve">=</w:t>
      </w:r>
      <w:r>
        <w:rPr>
          <w:rStyle w:val="NormalTok"/>
        </w:rPr>
        <w:t xml:space="preserve"> calc_kpi(res_B)</w:t>
      </w:r>
      <w:r>
        <w:br/>
      </w:r>
      <w:r>
        <w:rPr>
          <w:rStyle w:val="NormalTok"/>
        </w:rPr>
        <w:t xml:space="preserve">    print_kpi_table(kpi_A, kpi_B)</w:t>
      </w:r>
      <w:r>
        <w:br/>
      </w:r>
      <w:r>
        <w:br/>
      </w:r>
      <w:r>
        <w:rPr>
          <w:rStyle w:val="NormalTok"/>
        </w:rPr>
        <w:t xml:space="preserve">    </w:t>
      </w:r>
      <w:r>
        <w:rPr>
          <w:rStyle w:val="CommentTok"/>
        </w:rPr>
        <w:t xml:space="preserve"># 绘图</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14</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图1：流量过程</w:t>
      </w:r>
      <w:r>
        <w:br/>
      </w:r>
      <w:r>
        <w:rPr>
          <w:rStyle w:val="NormalTok"/>
        </w:rPr>
        <w:t xml:space="preserve">    axs[</w:t>
      </w:r>
      <w:r>
        <w:rPr>
          <w:rStyle w:val="DecValTok"/>
        </w:rPr>
        <w:t xml:space="preserve">0</w:t>
      </w:r>
      <w:r>
        <w:rPr>
          <w:rStyle w:val="NormalTok"/>
        </w:rPr>
        <w:t xml:space="preserve">].plot(time, qin, </w:t>
      </w:r>
      <w:r>
        <w:rPr>
          <w:rStyle w:val="StringTok"/>
        </w:rPr>
        <w:t xml:space="preserve">"k--"</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"入库流量Qin"</w:t>
      </w:r>
      <w:r>
        <w:rPr>
          <w:rStyle w:val="NormalTok"/>
        </w:rPr>
        <w:t xml:space="preserve">)</w:t>
      </w:r>
      <w:r>
        <w:br/>
      </w:r>
      <w:r>
        <w:rPr>
          <w:rStyle w:val="NormalTok"/>
        </w:rPr>
        <w:t xml:space="preserve">    axs[</w:t>
      </w:r>
      <w:r>
        <w:rPr>
          <w:rStyle w:val="DecValTok"/>
        </w:rPr>
        <w:t xml:space="preserve">0</w:t>
      </w:r>
      <w:r>
        <w:rPr>
          <w:rStyle w:val="NormalTok"/>
        </w:rPr>
        <w:t xml:space="preserve">].plot(time, res_A[</w:t>
      </w:r>
      <w:r>
        <w:rPr>
          <w:rStyle w:val="StringTok"/>
        </w:rPr>
        <w:t xml:space="preserve">"R"</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"下泄A(发电优先)"</w:t>
      </w:r>
      <w:r>
        <w:rPr>
          <w:rStyle w:val="NormalTok"/>
        </w:rPr>
        <w:t xml:space="preserve">)</w:t>
      </w:r>
      <w:r>
        <w:br/>
      </w:r>
      <w:r>
        <w:rPr>
          <w:rStyle w:val="NormalTok"/>
        </w:rPr>
        <w:t xml:space="preserve">    axs[</w:t>
      </w:r>
      <w:r>
        <w:rPr>
          <w:rStyle w:val="DecValTok"/>
        </w:rPr>
        <w:t xml:space="preserve">0</w:t>
      </w:r>
      <w:r>
        <w:rPr>
          <w:rStyle w:val="NormalTok"/>
        </w:rPr>
        <w:t xml:space="preserve">].plot(time, res_B[</w:t>
      </w:r>
      <w:r>
        <w:rPr>
          <w:rStyle w:val="StringTok"/>
        </w:rPr>
        <w:t xml:space="preserve">"R"</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"下泄B(多目标协调)"</w:t>
      </w:r>
      <w:r>
        <w:rPr>
          <w:rStyle w:val="NormalTok"/>
        </w:rPr>
        <w:t xml:space="preserve">)</w:t>
      </w:r>
      <w:r>
        <w:br/>
      </w:r>
      <w:r>
        <w:rPr>
          <w:rStyle w:val="NormalTok"/>
        </w:rPr>
        <w:t xml:space="preserve">    axs[</w:t>
      </w:r>
      <w:r>
        <w:rPr>
          <w:rStyle w:val="DecValTok"/>
        </w:rPr>
        <w:t xml:space="preserve">0</w:t>
      </w:r>
      <w:r>
        <w:rPr>
          <w:rStyle w:val="NormalTok"/>
        </w:rPr>
        <w:t xml:space="preserve">].axhline(Q_safe,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"防洪安全流量"</w:t>
      </w:r>
      <w:r>
        <w:rPr>
          <w:rStyle w:val="NormalTok"/>
        </w:rPr>
        <w:t xml:space="preserve">)</w:t>
      </w:r>
      <w:r>
        <w:br/>
      </w:r>
      <w:r>
        <w:rPr>
          <w:rStyle w:val="NormalTok"/>
        </w:rPr>
        <w:t xml:space="preserve">    axs[</w:t>
      </w:r>
      <w:r>
        <w:rPr>
          <w:rStyle w:val="DecValTok"/>
        </w:rPr>
        <w:t xml:space="preserve">0</w:t>
      </w:r>
      <w:r>
        <w:rPr>
          <w:rStyle w:val="NormalTok"/>
        </w:rPr>
        <w:t xml:space="preserve">].set_ylabel(</w:t>
      </w:r>
      <w:r>
        <w:rPr>
          <w:rStyle w:val="StringTok"/>
        </w:rPr>
        <w:t xml:space="preserve">"流量(m3/s)"</w:t>
      </w:r>
      <w:r>
        <w:rPr>
          <w:rStyle w:val="NormalTok"/>
        </w:rPr>
        <w:t xml:space="preserve">)</w:t>
      </w:r>
      <w:r>
        <w:br/>
      </w:r>
      <w:r>
        <w:rPr>
          <w:rStyle w:val="NormalTok"/>
        </w:rPr>
        <w:t xml:space="preserve">    axs[</w:t>
      </w:r>
      <w:r>
        <w:rPr>
          <w:rStyle w:val="DecValTok"/>
        </w:rPr>
        <w:t xml:space="preserve">0</w:t>
      </w:r>
      <w:r>
        <w:rPr>
          <w:rStyle w:val="NormalTok"/>
        </w:rPr>
        <w:t xml:space="preserve">].set_title(</w:t>
      </w:r>
      <w:r>
        <w:rPr>
          <w:rStyle w:val="StringTok"/>
        </w:rPr>
        <w:t xml:space="preserve">"多目标调度流量过程"</w:t>
      </w:r>
      <w:r>
        <w:rPr>
          <w:rStyle w:val="NormalTok"/>
        </w:rPr>
        <w:t xml:space="preserve">)</w:t>
      </w:r>
      <w:r>
        <w:br/>
      </w:r>
      <w:r>
        <w:rPr>
          <w:rStyle w:val="NormalTok"/>
        </w:rPr>
        <w:t xml:space="preserve">    axs[</w:t>
      </w:r>
      <w:r>
        <w:rPr>
          <w:rStyle w:val="DecValTok"/>
        </w:rPr>
        <w:t xml:space="preserve">0</w:t>
      </w:r>
      <w:r>
        <w:rPr>
          <w:rStyle w:val="NormalTok"/>
        </w:rPr>
        <w:t xml:space="preserve">].legend(ncol</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图2：库容过程</w:t>
      </w:r>
      <w:r>
        <w:br/>
      </w:r>
      <w:r>
        <w:rPr>
          <w:rStyle w:val="NormalTok"/>
        </w:rPr>
        <w:t xml:space="preserve">    axs[</w:t>
      </w:r>
      <w:r>
        <w:rPr>
          <w:rStyle w:val="DecValTok"/>
        </w:rPr>
        <w:t xml:space="preserve">1</w:t>
      </w:r>
      <w:r>
        <w:rPr>
          <w:rStyle w:val="NormalTok"/>
        </w:rPr>
        <w:t xml:space="preserve">].plot(time, res_A[</w:t>
      </w:r>
      <w:r>
        <w:rPr>
          <w:rStyle w:val="StringTok"/>
        </w:rPr>
        <w:t xml:space="preserve">"S"</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"库容A"</w:t>
      </w:r>
      <w:r>
        <w:rPr>
          <w:rStyle w:val="NormalTok"/>
        </w:rPr>
        <w:t xml:space="preserve">)</w:t>
      </w:r>
      <w:r>
        <w:br/>
      </w:r>
      <w:r>
        <w:rPr>
          <w:rStyle w:val="NormalTok"/>
        </w:rPr>
        <w:t xml:space="preserve">    axs[</w:t>
      </w:r>
      <w:r>
        <w:rPr>
          <w:rStyle w:val="DecValTok"/>
        </w:rPr>
        <w:t xml:space="preserve">1</w:t>
      </w:r>
      <w:r>
        <w:rPr>
          <w:rStyle w:val="NormalTok"/>
        </w:rPr>
        <w:t xml:space="preserve">].plot(time, res_B[</w:t>
      </w:r>
      <w:r>
        <w:rPr>
          <w:rStyle w:val="StringTok"/>
        </w:rPr>
        <w:t xml:space="preserve">"S"</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"库容B"</w:t>
      </w:r>
      <w:r>
        <w:rPr>
          <w:rStyle w:val="NormalTok"/>
        </w:rPr>
        <w:t xml:space="preserve">)</w:t>
      </w:r>
      <w:r>
        <w:br/>
      </w:r>
      <w:r>
        <w:rPr>
          <w:rStyle w:val="NormalTok"/>
        </w:rPr>
        <w:t xml:space="preserve">    axs[</w:t>
      </w:r>
      <w:r>
        <w:rPr>
          <w:rStyle w:val="DecValTok"/>
        </w:rPr>
        <w:t xml:space="preserve">1</w:t>
      </w:r>
      <w:r>
        <w:rPr>
          <w:rStyle w:val="NormalTok"/>
        </w:rPr>
        <w:t xml:space="preserve">].axhline(S_min </w:t>
      </w:r>
      <w:r>
        <w:rPr>
          <w:rStyle w:val="OperatorTok"/>
        </w:rPr>
        <w:t xml:space="preserve">/</w:t>
      </w:r>
      <w:r>
        <w:rPr>
          <w:rStyle w:val="NormalTok"/>
        </w:rPr>
        <w:t xml:space="preserve"> </w:t>
      </w:r>
      <w:r>
        <w:rPr>
          <w:rStyle w:val="FloatTok"/>
        </w:rPr>
        <w:t xml:space="preserve">1e8</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"Smin"</w:t>
      </w:r>
      <w:r>
        <w:rPr>
          <w:rStyle w:val="NormalTok"/>
        </w:rPr>
        <w:t xml:space="preserve">)</w:t>
      </w:r>
      <w:r>
        <w:br/>
      </w:r>
      <w:r>
        <w:rPr>
          <w:rStyle w:val="NormalTok"/>
        </w:rPr>
        <w:t xml:space="preserve">    axs[</w:t>
      </w:r>
      <w:r>
        <w:rPr>
          <w:rStyle w:val="DecValTok"/>
        </w:rPr>
        <w:t xml:space="preserve">1</w:t>
      </w:r>
      <w:r>
        <w:rPr>
          <w:rStyle w:val="NormalTok"/>
        </w:rPr>
        <w:t xml:space="preserve">].axhline(S_max </w:t>
      </w:r>
      <w:r>
        <w:rPr>
          <w:rStyle w:val="OperatorTok"/>
        </w:rPr>
        <w:t xml:space="preserve">/</w:t>
      </w:r>
      <w:r>
        <w:rPr>
          <w:rStyle w:val="NormalTok"/>
        </w:rPr>
        <w:t xml:space="preserve"> </w:t>
      </w:r>
      <w:r>
        <w:rPr>
          <w:rStyle w:val="FloatTok"/>
        </w:rPr>
        <w:t xml:space="preserve">1e8</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"Smax"</w:t>
      </w:r>
      <w:r>
        <w:rPr>
          <w:rStyle w:val="NormalTok"/>
        </w:rPr>
        <w:t xml:space="preserve">)</w:t>
      </w:r>
      <w:r>
        <w:br/>
      </w:r>
      <w:r>
        <w:rPr>
          <w:rStyle w:val="NormalTok"/>
        </w:rPr>
        <w:t xml:space="preserve">    axs[</w:t>
      </w:r>
      <w:r>
        <w:rPr>
          <w:rStyle w:val="DecValTok"/>
        </w:rPr>
        <w:t xml:space="preserve">1</w:t>
      </w:r>
      <w:r>
        <w:rPr>
          <w:rStyle w:val="NormalTok"/>
        </w:rPr>
        <w:t xml:space="preserve">].set_ylabel(</w:t>
      </w:r>
      <w:r>
        <w:rPr>
          <w:rStyle w:val="StringTok"/>
        </w:rPr>
        <w:t xml:space="preserve">"库容(亿m3)"</w:t>
      </w:r>
      <w:r>
        <w:rPr>
          <w:rStyle w:val="NormalTok"/>
        </w:rPr>
        <w:t xml:space="preserve">)</w:t>
      </w:r>
      <w:r>
        <w:br/>
      </w:r>
      <w:r>
        <w:rPr>
          <w:rStyle w:val="NormalTok"/>
        </w:rPr>
        <w:t xml:space="preserve">    axs[</w:t>
      </w:r>
      <w:r>
        <w:rPr>
          <w:rStyle w:val="DecValTok"/>
        </w:rPr>
        <w:t xml:space="preserve">1</w:t>
      </w:r>
      <w:r>
        <w:rPr>
          <w:rStyle w:val="NormalTok"/>
        </w:rPr>
        <w:t xml:space="preserve">].set_title(</w:t>
      </w:r>
      <w:r>
        <w:rPr>
          <w:rStyle w:val="StringTok"/>
        </w:rPr>
        <w:t xml:space="preserve">"库容约束与动态演化"</w:t>
      </w:r>
      <w:r>
        <w:rPr>
          <w:rStyle w:val="NormalTok"/>
        </w:rPr>
        <w:t xml:space="preserve">)</w:t>
      </w:r>
      <w:r>
        <w:br/>
      </w:r>
      <w:r>
        <w:rPr>
          <w:rStyle w:val="NormalTok"/>
        </w:rPr>
        <w:t xml:space="preserve">    axs[</w:t>
      </w:r>
      <w:r>
        <w:rPr>
          <w:rStyle w:val="DecValTok"/>
        </w:rPr>
        <w:t xml:space="preserve">1</w:t>
      </w:r>
      <w:r>
        <w:rPr>
          <w:rStyle w:val="NormalTok"/>
        </w:rPr>
        <w:t xml:space="preserve">].legend()</w:t>
      </w:r>
      <w:r>
        <w:br/>
      </w:r>
      <w:r>
        <w:rPr>
          <w:rStyle w:val="NormalTok"/>
        </w:rPr>
        <w:t xml:space="preserve">    axs[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图3：策略B通航指标</w:t>
      </w:r>
      <w:r>
        <w:br/>
      </w:r>
      <w:r>
        <w:rPr>
          <w:rStyle w:val="NormalTok"/>
        </w:rPr>
        <w:t xml:space="preserve">    ax3 </w:t>
      </w:r>
      <w:r>
        <w:rPr>
          <w:rStyle w:val="OperatorTok"/>
        </w:rPr>
        <w:t xml:space="preserve">=</w:t>
      </w:r>
      <w:r>
        <w:rPr>
          <w:rStyle w:val="NormalTok"/>
        </w:rPr>
        <w:t xml:space="preserve"> axs[</w:t>
      </w:r>
      <w:r>
        <w:rPr>
          <w:rStyle w:val="DecValTok"/>
        </w:rPr>
        <w:t xml:space="preserve">2</w:t>
      </w:r>
      <w:r>
        <w:rPr>
          <w:rStyle w:val="NormalTok"/>
        </w:rPr>
        <w:t xml:space="preserve">]</w:t>
      </w:r>
      <w:r>
        <w:br/>
      </w:r>
      <w:r>
        <w:rPr>
          <w:rStyle w:val="NormalTok"/>
        </w:rPr>
        <w:t xml:space="preserve">    ax3.plot(time, res_B[</w:t>
      </w:r>
      <w:r>
        <w:rPr>
          <w:rStyle w:val="StringTok"/>
        </w:rPr>
        <w:t xml:space="preserve">"h"</w:t>
      </w:r>
      <w:r>
        <w:rPr>
          <w:rStyle w:val="NormalTok"/>
        </w:rPr>
        <w:t xml:space="preserve">],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"水深h"</w:t>
      </w:r>
      <w:r>
        <w:rPr>
          <w:rStyle w:val="NormalTok"/>
        </w:rPr>
        <w:t xml:space="preserve">)</w:t>
      </w:r>
      <w:r>
        <w:br/>
      </w:r>
      <w:r>
        <w:rPr>
          <w:rStyle w:val="NormalTok"/>
        </w:rPr>
        <w:t xml:space="preserve">    ax3.axhline(h_nav_min, color</w:t>
      </w:r>
      <w:r>
        <w:rPr>
          <w:rStyle w:val="OperatorTok"/>
        </w:rPr>
        <w:t xml:space="preserve">=</w:t>
      </w:r>
      <w:r>
        <w:rPr>
          <w:rStyle w:val="StringTok"/>
        </w:rPr>
        <w:t xml:space="preserve">"tab:blue"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1.3</w:t>
      </w:r>
      <w:r>
        <w:rPr>
          <w:rStyle w:val="NormalTok"/>
        </w:rPr>
        <w:t xml:space="preserve">, label</w:t>
      </w:r>
      <w:r>
        <w:rPr>
          <w:rStyle w:val="OperatorTok"/>
        </w:rPr>
        <w:t xml:space="preserve">=</w:t>
      </w:r>
      <w:r>
        <w:rPr>
          <w:rStyle w:val="StringTok"/>
        </w:rPr>
        <w:t xml:space="preserve">"最小通航水深"</w:t>
      </w:r>
      <w:r>
        <w:rPr>
          <w:rStyle w:val="NormalTok"/>
        </w:rPr>
        <w:t xml:space="preserve">)</w:t>
      </w:r>
      <w:r>
        <w:br/>
      </w:r>
      <w:r>
        <w:rPr>
          <w:rStyle w:val="NormalTok"/>
        </w:rPr>
        <w:t xml:space="preserve">    ax3.set_ylabel(</w:t>
      </w:r>
      <w:r>
        <w:rPr>
          <w:rStyle w:val="StringTok"/>
        </w:rPr>
        <w:t xml:space="preserve">"水深(m)"</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    ax3.tick_params(axis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"tab:blue"</w:t>
      </w:r>
      <w:r>
        <w:rPr>
          <w:rStyle w:val="NormalTok"/>
        </w:rPr>
        <w:t xml:space="preserve">)</w:t>
      </w:r>
      <w:r>
        <w:br/>
      </w:r>
      <w:r>
        <w:br/>
      </w:r>
      <w:r>
        <w:rPr>
          <w:rStyle w:val="NormalTok"/>
        </w:rPr>
        <w:t xml:space="preserve">    ax3b </w:t>
      </w:r>
      <w:r>
        <w:rPr>
          <w:rStyle w:val="OperatorTok"/>
        </w:rPr>
        <w:t xml:space="preserve">=</w:t>
      </w:r>
      <w:r>
        <w:rPr>
          <w:rStyle w:val="NormalTok"/>
        </w:rPr>
        <w:t xml:space="preserve"> ax3.twinx()</w:t>
      </w:r>
      <w:r>
        <w:br/>
      </w:r>
      <w:r>
        <w:rPr>
          <w:rStyle w:val="NormalTok"/>
        </w:rPr>
        <w:t xml:space="preserve">    ax3b.plot(time, res_B[</w:t>
      </w:r>
      <w:r>
        <w:rPr>
          <w:rStyle w:val="StringTok"/>
        </w:rPr>
        <w:t xml:space="preserve">"u"</w:t>
      </w:r>
      <w:r>
        <w:rPr>
          <w:rStyle w:val="NormalTok"/>
        </w:rPr>
        <w:t xml:space="preserve">],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"流速u"</w:t>
      </w:r>
      <w:r>
        <w:rPr>
          <w:rStyle w:val="NormalTok"/>
        </w:rPr>
        <w:t xml:space="preserve">)</w:t>
      </w:r>
      <w:r>
        <w:br/>
      </w:r>
      <w:r>
        <w:rPr>
          <w:rStyle w:val="NormalTok"/>
        </w:rPr>
        <w:t xml:space="preserve">    ax3b.axhline(u_min, color</w:t>
      </w:r>
      <w:r>
        <w:rPr>
          <w:rStyle w:val="OperatorTok"/>
        </w:rPr>
        <w:t xml:space="preserve">=</w:t>
      </w:r>
      <w:r>
        <w:rPr>
          <w:rStyle w:val="StringTok"/>
        </w:rPr>
        <w:t xml:space="preserve">"tab:orange"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"u_min"</w:t>
      </w:r>
      <w:r>
        <w:rPr>
          <w:rStyle w:val="NormalTok"/>
        </w:rPr>
        <w:t xml:space="preserve">)</w:t>
      </w:r>
      <w:r>
        <w:br/>
      </w:r>
      <w:r>
        <w:rPr>
          <w:rStyle w:val="NormalTok"/>
        </w:rPr>
        <w:t xml:space="preserve">    ax3b.axhline(u_max, color</w:t>
      </w:r>
      <w:r>
        <w:rPr>
          <w:rStyle w:val="OperatorTok"/>
        </w:rPr>
        <w:t xml:space="preserve">=</w:t>
      </w:r>
      <w:r>
        <w:rPr>
          <w:rStyle w:val="StringTok"/>
        </w:rPr>
        <w:t xml:space="preserve">"tab:orange"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"u_max"</w:t>
      </w:r>
      <w:r>
        <w:rPr>
          <w:rStyle w:val="NormalTok"/>
        </w:rPr>
        <w:t xml:space="preserve">)</w:t>
      </w:r>
      <w:r>
        <w:br/>
      </w:r>
      <w:r>
        <w:rPr>
          <w:rStyle w:val="NormalTok"/>
        </w:rPr>
        <w:t xml:space="preserve">    ax3b.set_ylabel(</w:t>
      </w:r>
      <w:r>
        <w:rPr>
          <w:rStyle w:val="StringTok"/>
        </w:rPr>
        <w:t xml:space="preserve">"流速(m/s)"</w:t>
      </w:r>
      <w:r>
        <w:rPr>
          <w:rStyle w:val="NormalTok"/>
        </w:rPr>
        <w:t xml:space="preserve">, color</w:t>
      </w:r>
      <w:r>
        <w:rPr>
          <w:rStyle w:val="OperatorTok"/>
        </w:rPr>
        <w:t xml:space="preserve">=</w:t>
      </w:r>
      <w:r>
        <w:rPr>
          <w:rStyle w:val="StringTok"/>
        </w:rPr>
        <w:t xml:space="preserve">"tab:orange"</w:t>
      </w:r>
      <w:r>
        <w:rPr>
          <w:rStyle w:val="NormalTok"/>
        </w:rPr>
        <w:t xml:space="preserve">)</w:t>
      </w:r>
      <w:r>
        <w:br/>
      </w:r>
      <w:r>
        <w:rPr>
          <w:rStyle w:val="NormalTok"/>
        </w:rPr>
        <w:t xml:space="preserve">    ax3b.tick_params(axis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"tab:orange"</w:t>
      </w:r>
      <w:r>
        <w:rPr>
          <w:rStyle w:val="NormalTok"/>
        </w:rPr>
        <w:t xml:space="preserve">)</w:t>
      </w:r>
      <w:r>
        <w:br/>
      </w:r>
      <w:r>
        <w:rPr>
          <w:rStyle w:val="NormalTok"/>
        </w:rPr>
        <w:t xml:space="preserve">    ax3.set_title(</w:t>
      </w:r>
      <w:r>
        <w:rPr>
          <w:rStyle w:val="StringTok"/>
        </w:rPr>
        <w:t xml:space="preserve">"策略B通航水力响应"</w:t>
      </w:r>
      <w:r>
        <w:rPr>
          <w:rStyle w:val="NormalTok"/>
        </w:rPr>
        <w:t xml:space="preserve">)</w:t>
      </w:r>
      <w:r>
        <w:br/>
      </w:r>
      <w:r>
        <w:rPr>
          <w:rStyle w:val="NormalTok"/>
        </w:rPr>
        <w:t xml:space="preserve">    ax3.grid(alpha</w:t>
      </w:r>
      <w:r>
        <w:rPr>
          <w:rStyle w:val="OperatorTok"/>
        </w:rPr>
        <w:t xml:space="preserve">=</w:t>
      </w:r>
      <w:r>
        <w:rPr>
          <w:rStyle w:val="FloatTok"/>
        </w:rPr>
        <w:t xml:space="preserve">0.25</w:t>
      </w:r>
      <w:r>
        <w:rPr>
          <w:rStyle w:val="NormalTok"/>
        </w:rPr>
        <w:t xml:space="preserve">)</w:t>
      </w:r>
      <w:r>
        <w:br/>
      </w:r>
      <w:r>
        <w:br/>
      </w:r>
      <w:r>
        <w:rPr>
          <w:rStyle w:val="NormalTok"/>
        </w:rPr>
        <w:t xml:space="preserve">    lines1, labels1 </w:t>
      </w:r>
      <w:r>
        <w:rPr>
          <w:rStyle w:val="OperatorTok"/>
        </w:rPr>
        <w:t xml:space="preserve">=</w:t>
      </w:r>
      <w:r>
        <w:rPr>
          <w:rStyle w:val="NormalTok"/>
        </w:rPr>
        <w:t xml:space="preserve"> ax3.get_legend_handles_labels()</w:t>
      </w:r>
      <w:r>
        <w:br/>
      </w:r>
      <w:r>
        <w:rPr>
          <w:rStyle w:val="NormalTok"/>
        </w:rPr>
        <w:t xml:space="preserve">    lines2, labels2 </w:t>
      </w:r>
      <w:r>
        <w:rPr>
          <w:rStyle w:val="OperatorTok"/>
        </w:rPr>
        <w:t xml:space="preserve">=</w:t>
      </w:r>
      <w:r>
        <w:rPr>
          <w:rStyle w:val="NormalTok"/>
        </w:rPr>
        <w:t xml:space="preserve"> ax3b.get_legend_handles_labels()</w:t>
      </w:r>
      <w:r>
        <w:br/>
      </w:r>
      <w:r>
        <w:rPr>
          <w:rStyle w:val="NormalTok"/>
        </w:rPr>
        <w:t xml:space="preserve">    ax3.legend(lines1 </w:t>
      </w:r>
      <w:r>
        <w:rPr>
          <w:rStyle w:val="OperatorTok"/>
        </w:rPr>
        <w:t xml:space="preserve">+</w:t>
      </w:r>
      <w:r>
        <w:rPr>
          <w:rStyle w:val="NormalTok"/>
        </w:rPr>
        <w:t xml:space="preserve"> lines2, labels1 </w:t>
      </w:r>
      <w:r>
        <w:rPr>
          <w:rStyle w:val="OperatorTok"/>
        </w:rPr>
        <w:t xml:space="preserve">+</w:t>
      </w:r>
      <w:r>
        <w:rPr>
          <w:rStyle w:val="NormalTok"/>
        </w:rPr>
        <w:t xml:space="preserve"> labels2, ncol</w:t>
      </w:r>
      <w:r>
        <w:rPr>
          <w:rStyle w:val="OperatorTok"/>
        </w:rPr>
        <w:t xml:space="preserve">=</w:t>
      </w:r>
      <w:r>
        <w:rPr>
          <w:rStyle w:val="DecValTok"/>
        </w:rPr>
        <w:t xml:space="preserve">2</w:t>
      </w:r>
      <w:r>
        <w:rPr>
          <w:rStyle w:val="NormalTok"/>
        </w:rPr>
        <w:t xml:space="preserve">, loc</w:t>
      </w:r>
      <w:r>
        <w:rPr>
          <w:rStyle w:val="OperatorTok"/>
        </w:rPr>
        <w:t xml:space="preserve">=</w:t>
      </w:r>
      <w:r>
        <w:rPr>
          <w:rStyle w:val="StringTok"/>
        </w:rPr>
        <w:t xml:space="preserve">"upper right"</w:t>
      </w:r>
      <w:r>
        <w:rPr>
          <w:rStyle w:val="NormalTok"/>
        </w:rPr>
        <w:t xml:space="preserve">)</w:t>
      </w:r>
      <w:r>
        <w:br/>
      </w:r>
      <w:r>
        <w:br/>
      </w:r>
      <w:r>
        <w:rPr>
          <w:rStyle w:val="NormalTok"/>
        </w:rPr>
        <w:t xml:space="preserve">    </w:t>
      </w:r>
      <w:r>
        <w:rPr>
          <w:rStyle w:val="CommentTok"/>
        </w:rPr>
        <w:t xml:space="preserve"># 图4：功率跟踪</w:t>
      </w:r>
      <w:r>
        <w:br/>
      </w:r>
      <w:r>
        <w:rPr>
          <w:rStyle w:val="NormalTok"/>
        </w:rPr>
        <w:t xml:space="preserve">    axs[</w:t>
      </w:r>
      <w:r>
        <w:rPr>
          <w:rStyle w:val="DecValTok"/>
        </w:rPr>
        <w:t xml:space="preserve">3</w:t>
      </w:r>
      <w:r>
        <w:rPr>
          <w:rStyle w:val="NormalTok"/>
        </w:rPr>
        <w:t xml:space="preserve">].plot(time[:</w:t>
      </w:r>
      <w:r>
        <w:rPr>
          <w:rStyle w:val="OperatorTok"/>
        </w:rPr>
        <w:t xml:space="preserve">-</w:t>
      </w:r>
      <w:r>
        <w:rPr>
          <w:rStyle w:val="DecValTok"/>
        </w:rPr>
        <w:t xml:space="preserve">1</w:t>
      </w:r>
      <w:r>
        <w:rPr>
          <w:rStyle w:val="NormalTok"/>
        </w:rPr>
        <w:t xml:space="preserve">], P_demand[:</w:t>
      </w:r>
      <w:r>
        <w:rPr>
          <w:rStyle w:val="OperatorTok"/>
        </w:rPr>
        <w:t xml:space="preserve">-</w:t>
      </w:r>
      <w:r>
        <w:rPr>
          <w:rStyle w:val="DecValTok"/>
        </w:rPr>
        <w:t xml:space="preserve">1</w:t>
      </w:r>
      <w:r>
        <w:rPr>
          <w:rStyle w:val="NormalTok"/>
        </w:rPr>
        <w:t xml:space="preserve">], </w:t>
      </w:r>
      <w:r>
        <w:rPr>
          <w:rStyle w:val="StringTok"/>
        </w:rPr>
        <w:t xml:space="preserve">"k--"</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"负荷需求"</w:t>
      </w:r>
      <w:r>
        <w:rPr>
          <w:rStyle w:val="NormalTok"/>
        </w:rPr>
        <w:t xml:space="preserve">)</w:t>
      </w:r>
      <w:r>
        <w:br/>
      </w:r>
      <w:r>
        <w:rPr>
          <w:rStyle w:val="NormalTok"/>
        </w:rPr>
        <w:t xml:space="preserve">    axs[</w:t>
      </w:r>
      <w:r>
        <w:rPr>
          <w:rStyle w:val="DecValTok"/>
        </w:rPr>
        <w:t xml:space="preserve">3</w:t>
      </w:r>
      <w:r>
        <w:rPr>
          <w:rStyle w:val="NormalTok"/>
        </w:rPr>
        <w:t xml:space="preserve">].plot(time[:</w:t>
      </w:r>
      <w:r>
        <w:rPr>
          <w:rStyle w:val="OperatorTok"/>
        </w:rPr>
        <w:t xml:space="preserve">-</w:t>
      </w:r>
      <w:r>
        <w:rPr>
          <w:rStyle w:val="DecValTok"/>
        </w:rPr>
        <w:t xml:space="preserve">1</w:t>
      </w:r>
      <w:r>
        <w:rPr>
          <w:rStyle w:val="NormalTok"/>
        </w:rPr>
        <w:t xml:space="preserve">], res_A[</w:t>
      </w:r>
      <w:r>
        <w:rPr>
          <w:rStyle w:val="StringTok"/>
        </w:rPr>
        <w:t xml:space="preserve">"P"</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"功率A"</w:t>
      </w:r>
      <w:r>
        <w:rPr>
          <w:rStyle w:val="NormalTok"/>
        </w:rPr>
        <w:t xml:space="preserve">)</w:t>
      </w:r>
      <w:r>
        <w:br/>
      </w:r>
      <w:r>
        <w:rPr>
          <w:rStyle w:val="NormalTok"/>
        </w:rPr>
        <w:t xml:space="preserve">    axs[</w:t>
      </w:r>
      <w:r>
        <w:rPr>
          <w:rStyle w:val="DecValTok"/>
        </w:rPr>
        <w:t xml:space="preserve">3</w:t>
      </w:r>
      <w:r>
        <w:rPr>
          <w:rStyle w:val="NormalTok"/>
        </w:rPr>
        <w:t xml:space="preserve">].plot(time[:</w:t>
      </w:r>
      <w:r>
        <w:rPr>
          <w:rStyle w:val="OperatorTok"/>
        </w:rPr>
        <w:t xml:space="preserve">-</w:t>
      </w:r>
      <w:r>
        <w:rPr>
          <w:rStyle w:val="DecValTok"/>
        </w:rPr>
        <w:t xml:space="preserve">1</w:t>
      </w:r>
      <w:r>
        <w:rPr>
          <w:rStyle w:val="NormalTok"/>
        </w:rPr>
        <w:t xml:space="preserve">], res_B[</w:t>
      </w:r>
      <w:r>
        <w:rPr>
          <w:rStyle w:val="StringTok"/>
        </w:rPr>
        <w:t xml:space="preserve">"P"</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"功率B"</w:t>
      </w:r>
      <w:r>
        <w:rPr>
          <w:rStyle w:val="NormalTok"/>
        </w:rPr>
        <w:t xml:space="preserve">)</w:t>
      </w:r>
      <w:r>
        <w:br/>
      </w:r>
      <w:r>
        <w:rPr>
          <w:rStyle w:val="NormalTok"/>
        </w:rPr>
        <w:t xml:space="preserve">    axs[</w:t>
      </w:r>
      <w:r>
        <w:rPr>
          <w:rStyle w:val="DecValTok"/>
        </w:rPr>
        <w:t xml:space="preserve">3</w:t>
      </w:r>
      <w:r>
        <w:rPr>
          <w:rStyle w:val="NormalTok"/>
        </w:rPr>
        <w:t xml:space="preserve">].set_xlabel(</w:t>
      </w:r>
      <w:r>
        <w:rPr>
          <w:rStyle w:val="StringTok"/>
        </w:rPr>
        <w:t xml:space="preserve">"时间(h)"</w:t>
      </w:r>
      <w:r>
        <w:rPr>
          <w:rStyle w:val="NormalTok"/>
        </w:rPr>
        <w:t xml:space="preserve">)</w:t>
      </w:r>
      <w:r>
        <w:br/>
      </w:r>
      <w:r>
        <w:rPr>
          <w:rStyle w:val="NormalTok"/>
        </w:rPr>
        <w:t xml:space="preserve">    axs[</w:t>
      </w:r>
      <w:r>
        <w:rPr>
          <w:rStyle w:val="DecValTok"/>
        </w:rPr>
        <w:t xml:space="preserve">3</w:t>
      </w:r>
      <w:r>
        <w:rPr>
          <w:rStyle w:val="NormalTok"/>
        </w:rPr>
        <w:t xml:space="preserve">].set_ylabel(</w:t>
      </w:r>
      <w:r>
        <w:rPr>
          <w:rStyle w:val="StringTok"/>
        </w:rPr>
        <w:t xml:space="preserve">"功率(MW)"</w:t>
      </w:r>
      <w:r>
        <w:rPr>
          <w:rStyle w:val="NormalTok"/>
        </w:rPr>
        <w:t xml:space="preserve">)</w:t>
      </w:r>
      <w:r>
        <w:br/>
      </w:r>
      <w:r>
        <w:rPr>
          <w:rStyle w:val="NormalTok"/>
        </w:rPr>
        <w:t xml:space="preserve">    axs[</w:t>
      </w:r>
      <w:r>
        <w:rPr>
          <w:rStyle w:val="DecValTok"/>
        </w:rPr>
        <w:t xml:space="preserve">3</w:t>
      </w:r>
      <w:r>
        <w:rPr>
          <w:rStyle w:val="NormalTok"/>
        </w:rPr>
        <w:t xml:space="preserve">].set_title(</w:t>
      </w:r>
      <w:r>
        <w:rPr>
          <w:rStyle w:val="StringTok"/>
        </w:rPr>
        <w:t xml:space="preserve">"发电功率与负荷匹配"</w:t>
      </w:r>
      <w:r>
        <w:rPr>
          <w:rStyle w:val="NormalTok"/>
        </w:rPr>
        <w:t xml:space="preserve">)</w:t>
      </w:r>
      <w:r>
        <w:br/>
      </w:r>
      <w:r>
        <w:rPr>
          <w:rStyle w:val="NormalTok"/>
        </w:rPr>
        <w:t xml:space="preserve">    axs[</w:t>
      </w:r>
      <w:r>
        <w:rPr>
          <w:rStyle w:val="DecValTok"/>
        </w:rPr>
        <w:t xml:space="preserve">3</w:t>
      </w:r>
      <w:r>
        <w:rPr>
          <w:rStyle w:val="NormalTok"/>
        </w:rPr>
        <w:t xml:space="preserve">].legend()</w:t>
      </w:r>
      <w:r>
        <w:br/>
      </w:r>
      <w:r>
        <w:rPr>
          <w:rStyle w:val="NormalTok"/>
        </w:rPr>
        <w:t xml:space="preserve">    axs[</w:t>
      </w:r>
      <w:r>
        <w:rPr>
          <w:rStyle w:val="DecValTok"/>
        </w:rPr>
        <w:t xml:space="preserve">3</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w:t>
      </w:r>
      <w:r>
        <w:rPr>
          <w:rStyle w:val="ControlFlowTok"/>
        </w:rPr>
        <w:t xml:space="preserve">if</w:t>
      </w:r>
      <w:r>
        <w:rPr>
          <w:rStyle w:val="NormalTok"/>
        </w:rPr>
        <w:t xml:space="preserve"> SAVE_FIG:</w:t>
      </w:r>
      <w:r>
        <w:br/>
      </w:r>
      <w:r>
        <w:rPr>
          <w:rStyle w:val="NormalTok"/>
        </w:rPr>
        <w:t xml:space="preserve">        plt.savefig(FIG_PATH, dpi</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f"图已保存: </w:t>
      </w:r>
      <w:r>
        <w:rPr>
          <w:rStyle w:val="SpecialCharTok"/>
        </w:rPr>
        <w:t xml:space="preserve">{</w:t>
      </w:r>
      <w:r>
        <w:rPr>
          <w:rStyle w:val="NormalTok"/>
        </w:rPr>
        <w:t xml:space="preserve">FIG_PATH</w:t>
      </w:r>
      <w:r>
        <w:rPr>
          <w:rStyle w:val="SpecialCharTok"/>
        </w:rPr>
        <w:t xml:space="preserve">}</w:t>
      </w:r>
      <w:r>
        <w:rPr>
          <w:rStyle w:val="SpecialStringTok"/>
        </w:rPr>
        <w:t xml:space="preserve">"</w:t>
      </w:r>
      <w:r>
        <w:rPr>
          <w:rStyle w:val="NormalTok"/>
        </w:rPr>
        <w:t xml:space="preserve">)</w:t>
      </w:r>
      <w:r>
        <w:br/>
      </w:r>
      <w:r>
        <w:rPr>
          <w:rStyle w:val="NormalTok"/>
        </w:rPr>
        <w:t xml:space="preserve">    plt.show()</w:t>
      </w:r>
    </w:p>
    <w:p>
      <w:pPr>
        <w:pStyle w:val="FirstParagraph"/>
      </w:pPr>
      <w:r>
        <w:rPr>
          <w:rFonts w:hint="eastAsia"/>
        </w:rPr>
        <w:t xml:space="preserve">800字代码解读：</w:t>
      </w:r>
      <w:r>
        <w:br/>
      </w:r>
      <w:r>
        <w:rPr>
          <w:rFonts w:hint="eastAsia"/>
        </w:rPr>
        <w:t xml:space="preserve">这段脚本把“防洪、发电、航运”冲突统一成一个离散时间最优控制问题。状态量选为库容</w:t>
      </w:r>
      <w:r>
        <w:t xml:space="preserve"> </w:t>
      </w:r>
      <w:r>
        <w:rPr>
          <w:rFonts w:hint="eastAsia"/>
        </w:rPr>
        <w:t xml:space="preserve">(S_k)，控制量选为下泄流量</w:t>
      </w:r>
      <w:r>
        <w:t xml:space="preserve"> </w:t>
      </w:r>
      <w:r>
        <w:rPr>
          <w:rFonts w:hint="eastAsia"/>
        </w:rPr>
        <w:t xml:space="preserve">(R_k)，并用连续方程</w:t>
      </w:r>
      <w:r>
        <w:t xml:space="preserve"> (S_{k+1}=S_k+(Q_{in,k}-R_k)</w:t>
      </w:r>
      <w:r>
        <w:t xml:space="preserve">t) </w:t>
      </w:r>
      <w:r>
        <w:rPr>
          <w:rFonts w:hint="eastAsia"/>
        </w:rPr>
        <w:t xml:space="preserve">连接相邻时段，实现从水文输入到调度行为的因果闭环。与只做静态配水不同，这里显式保留时间耦合，能体现“前期多放会影响后期安全与发电”的动态本质。为描述航运条件，脚本采用经验水力关系</w:t>
      </w:r>
      <w:r>
        <w:t xml:space="preserve"> (h=h_0+aQ^b) </w:t>
      </w:r>
      <w:r>
        <w:rPr>
          <w:rFonts w:hint="eastAsia"/>
        </w:rPr>
        <w:t xml:space="preserve">与</w:t>
      </w:r>
      <w:r>
        <w:t xml:space="preserve"> </w:t>
      </w:r>
      <w:r>
        <w:rPr>
          <w:rFonts w:hint="eastAsia"/>
        </w:rPr>
        <w:t xml:space="preserve">(u=Q/(Bh))，将通航最小水深和适航流速区间转化为可计算约束指标，从而把“可航性”纳入同一优化框架。发电侧采用</w:t>
      </w:r>
      <w:r>
        <w:t xml:space="preserve"> (P=</w:t>
      </w:r>
      <w:r>
        <w:t xml:space="preserve">gHR) </w:t>
      </w:r>
      <w:r>
        <w:rPr>
          <w:rFonts w:hint="eastAsia"/>
        </w:rPr>
        <w:t xml:space="preserve">并引入库容-水头线性化</w:t>
      </w:r>
      <w:r>
        <w:t xml:space="preserve"> </w:t>
      </w:r>
      <w:r>
        <w:rPr>
          <w:rFonts w:hint="eastAsia"/>
        </w:rPr>
        <w:t xml:space="preserve">(H=H_0+k_H(S-S^*))，使功率既受流量影响也受库容反馈影响。目标函数由五部分组成：防洪惩罚、负荷跟踪惩罚、通航惩罚、调节平滑惩罚、终端库容惩罚，本质是带权二次型性能指标。这里的“平滑项”</w:t>
      </w:r>
      <w:r>
        <w:t xml:space="preserve"> (</w:t>
      </w:r>
      <w:r>
        <w:t xml:space="preserve">R_k^2) </w:t>
      </w:r>
      <w:r>
        <w:rPr>
          <w:rFonts w:hint="eastAsia"/>
        </w:rPr>
        <w:t xml:space="preserve">对应控制理论中的控制增量惩罚，可抑制机组频繁大幅调节导致的下游非恒定流波动；终端项相当于给系统加入稳定锚点，避免短期最优牺牲长期可持续运行。求解器选用</w:t>
      </w:r>
      <w:r>
        <w:t xml:space="preserve"> </w:t>
      </w:r>
      <w:r>
        <w:rPr>
          <w:rFonts w:hint="eastAsia"/>
        </w:rPr>
        <w:t xml:space="preserve">SLSQP，因为它能同时处理边界约束与非线性不等式约束，适合工程调度中“库容上下限、下泄上下限、爬坡率限制”并存的场景。脚本设计两套权重：策略A偏发电，策略B偏协调。通过打印KPI表可直接比较洪峰削减率、通航保证率、功率跟踪误差和下泄波动标准差，形成“效率-安全-稳定”的量化权衡。四幅图分别展示流量过程、库容演化、通航水力响应和功率跟踪效果，便于课堂讲解“同一来水条件下，不同控制权重如何改变系统轨迹”。总体上，这段代码对应的是简化版MPC思想：给定预测入流和负荷，在约束集内滚动寻找当前最优控制序列，为教材中的多目标协同调度提供了可复现实验平台。</w:t>
      </w:r>
    </w:p>
    <w:p>
      <w:pPr>
        <w:pStyle w:val="BodyText"/>
      </w:pPr>
      <w:r>
        <w:rPr>
          <w:rFonts w:hint="eastAsia"/>
        </w:rPr>
        <w:t xml:space="preserve">当前会话无法直接执行本地命令校验运行；你可在本地直接运行该脚本查看KPI表和图形。</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2026-03-21T06:37:34Z</dcterms:created>
  <dcterms:modified xsi:type="dcterms:W3CDTF">2026-03-21T06:37:34Z</dcterms:modified>
</cp:coreProperties>
</file>

<file path=docProps/custom.xml><?xml version="1.0" encoding="utf-8"?>
<Properties xmlns="http://schemas.openxmlformats.org/officeDocument/2006/custom-properties" xmlns:vt="http://schemas.openxmlformats.org/officeDocument/2006/docPropsVTypes"/>
</file>