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2-章多能转换设备建模"/>
    <w:p>
      <w:pPr>
        <w:pStyle w:val="Heading1"/>
      </w:pPr>
      <w:r>
        <w:rPr>
          <w:rStyle w:val="SectionNumber"/>
        </w:rPr>
        <w:t xml:space="preserve">1</w:t>
      </w:r>
      <w:r>
        <w:tab/>
      </w:r>
      <w:r>
        <w:rPr>
          <w:rFonts w:hint="eastAsia"/>
        </w:rPr>
        <w:t xml:space="preserve">第</w:t>
      </w:r>
      <w:r>
        <w:t xml:space="preserve"> 2 </w:t>
      </w:r>
      <w:r>
        <w:rPr>
          <w:rFonts w:hint="eastAsia"/>
        </w:rPr>
        <w:t xml:space="preserve">章：多能转换设备建模</w:t>
      </w:r>
    </w:p>
    <w:p>
      <w:pPr>
        <w:pStyle w:val="BlockText"/>
      </w:pPr>
      <w:r>
        <w:rPr>
          <w:rFonts w:hint="eastAsia"/>
        </w:rPr>
        <w:t xml:space="preserve">在上一章中，我们通过</w:t>
      </w:r>
      <w:r>
        <w:t xml:space="preserve"> Energy Hub </w:t>
      </w:r>
      <w:r>
        <w:rPr>
          <w:rFonts w:hint="eastAsia"/>
        </w:rPr>
        <w:t xml:space="preserve">耦合矩阵模型建立了综合能源系统的宏观分析框架。本章将深入系统的物理核心，聚焦于实现多源能量相互转化的关键设备，建立精确的变工况效率模型。</w:t>
      </w:r>
    </w:p>
    <w:bookmarkStart w:id="12" w:name="本章导读与学习目标"/>
    <w:p>
      <w:pPr>
        <w:pStyle w:val="Heading2"/>
      </w:pPr>
      <w:r>
        <w:rPr>
          <w:rStyle w:val="SectionNumber"/>
        </w:rPr>
        <w:t xml:space="preserve">1.1</w:t>
      </w:r>
      <w:r>
        <w:tab/>
      </w:r>
      <w:r>
        <w:t xml:space="preserve">2.1 </w:t>
      </w:r>
      <w:r>
        <w:rPr>
          <w:rFonts w:hint="eastAsia"/>
        </w:rPr>
        <w:t xml:space="preserve">本章导读与学习目标</w:t>
      </w:r>
    </w:p>
    <w:p>
      <w:pPr>
        <w:pStyle w:val="FirstParagraph"/>
      </w:pPr>
      <w:r>
        <w:rPr>
          <w:rFonts w:hint="eastAsia"/>
        </w:rPr>
        <w:t xml:space="preserve">综合能源系统（Integrated</w:t>
      </w:r>
      <w:r>
        <w:t xml:space="preserve"> Energy System, </w:t>
      </w:r>
      <w:r>
        <w:rPr>
          <w:rFonts w:hint="eastAsia"/>
        </w:rPr>
        <w:t xml:space="preserve">IES）的整体能效与经济性能，最终取决于网络中各能量转换设备在不同负荷率、不同环境条件下的实际运行效率。在传统的系统规划与初步设计阶段，工程人员常采用设备的”额定效率”（Nominal</w:t>
      </w:r>
      <w:r>
        <w:t xml:space="preserve"> </w:t>
      </w:r>
      <w:r>
        <w:rPr>
          <w:rFonts w:hint="eastAsia"/>
        </w:rPr>
        <w:t xml:space="preserve">Efficiency）或”铭牌参数”进行静态估算。然而，这种假设仅代表设备在满负荷及标定工况下的理想状态。在实际动态运行中，受终端电、热、冷负荷时序波动的影响，多能转换设备频繁处于部分负荷（Part-load）或变工况状态，其运行效率往往显著偏离标称值。如果调度模型忽略这种非线性衰减特性，将导致理论优化结果在实际执行时产生巨大的偏差，甚至得出完全违背物理规律的调度指令。</w:t>
      </w:r>
    </w:p>
    <w:p>
      <w:pPr>
        <w:pStyle w:val="BodyText"/>
      </w:pPr>
      <w:r>
        <w:rPr>
          <w:rFonts w:hint="eastAsia"/>
        </w:rPr>
        <w:t xml:space="preserve">本章致力于打破”恒定效率”的理想化假设，建立涵盖热电联产（CHP）燃气轮机、燃气锅炉、电驱热泵、吸收式制冷机和电压缩制冷机五类核心设备的高精度变工况数学模型。通过引入部分负荷特性曲线与热力学机制分析，为后续的系统仿真与优化调度提供坚实的底层物理约束。</w:t>
      </w:r>
    </w:p>
    <w:p>
      <w:pPr>
        <w:pStyle w:val="BodyText"/>
      </w:pPr>
      <w:r>
        <w:rPr>
          <w:rFonts w:hint="eastAsia"/>
          <w:b/>
          <w:bCs/>
        </w:rPr>
        <w:t xml:space="preserve">学习目标：</w:t>
      </w:r>
      <w:r>
        <w:t xml:space="preserve"> </w:t>
      </w:r>
      <w:r>
        <w:t xml:space="preserve">1. </w:t>
      </w:r>
      <w:r>
        <w:rPr>
          <w:rFonts w:hint="eastAsia"/>
        </w:rPr>
        <w:t xml:space="preserve">深入掌握微型燃气轮机（CHP）的电效率与热效率随负荷率非线性变化的物理规律及其数学描述方法。</w:t>
      </w:r>
      <w:r>
        <w:t xml:space="preserve"> </w:t>
      </w:r>
      <w:r>
        <w:t xml:space="preserve">2. </w:t>
      </w:r>
      <w:r>
        <w:rPr>
          <w:rFonts w:hint="eastAsia"/>
        </w:rPr>
        <w:t xml:space="preserve">从热力学循环角度，理解电驱热泵、电压缩制冷机与吸收式制冷机在部分负荷下性能系数（COP）衰减的内部机理。</w:t>
      </w:r>
      <w:r>
        <w:t xml:space="preserve"> </w:t>
      </w:r>
      <w:r>
        <w:t xml:space="preserve">3. </w:t>
      </w:r>
      <w:r>
        <w:rPr>
          <w:rFonts w:hint="eastAsia"/>
        </w:rPr>
        <w:t xml:space="preserve">熟悉多能转换设备静态非线性模型的构建流程，掌握利用分段线性化（Piecewise</w:t>
      </w:r>
      <w:r>
        <w:t xml:space="preserve"> </w:t>
      </w:r>
      <w:r>
        <w:rPr>
          <w:rFonts w:hint="eastAsia"/>
        </w:rPr>
        <w:t xml:space="preserve">Linearization）技术将非线性效率曲线转化为混合整数线性规划（MILP）适用约束的方法。</w:t>
      </w:r>
      <w:r>
        <w:t xml:space="preserve"> </w:t>
      </w:r>
      <w:r>
        <w:t xml:space="preserve">4. </w:t>
      </w:r>
      <w:r>
        <w:rPr>
          <w:rFonts w:hint="eastAsia"/>
        </w:rPr>
        <w:t xml:space="preserve">能够基于给定参数独立完成多种设备部分负荷特性的仿真验证，并具备对仿真结果进行深度物理诠释的能力。</w:t>
      </w:r>
    </w:p>
    <w:p>
      <w:pPr>
        <w:pStyle w:val="CaptionedFigure"/>
      </w:pPr>
      <w:r>
        <w:drawing>
          <wp:inline>
            <wp:extent cx="5334000" cy="2909454"/>
            <wp:effectExtent b="0" l="0" r="0" t="0"/>
            <wp:docPr descr="多能转换设备部分负荷性能曲线" title="" id="10" name="Picture"/>
            <a:graphic>
              <a:graphicData uri="http://schemas.openxmlformats.org/drawingml/2006/picture">
                <pic:pic>
                  <pic:nvPicPr>
                    <pic:cNvPr descr="assets/ch02/concept_device_curves.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多能转换设备部分负荷性能曲线</w:t>
      </w:r>
    </w:p>
    <w:bookmarkEnd w:id="12"/>
    <w:bookmarkStart w:id="15" w:name="多能转换设备建模基础理论"/>
    <w:p>
      <w:pPr>
        <w:pStyle w:val="Heading2"/>
      </w:pPr>
      <w:r>
        <w:rPr>
          <w:rStyle w:val="SectionNumber"/>
        </w:rPr>
        <w:t xml:space="preserve">1.2</w:t>
      </w:r>
      <w:r>
        <w:tab/>
      </w:r>
      <w:r>
        <w:t xml:space="preserve">2.2 </w:t>
      </w:r>
      <w:r>
        <w:rPr>
          <w:rFonts w:hint="eastAsia"/>
        </w:rPr>
        <w:t xml:space="preserve">多能转换设备建模基础理论</w:t>
      </w:r>
    </w:p>
    <w:p>
      <w:pPr>
        <w:pStyle w:val="FirstParagraph"/>
      </w:pPr>
      <w:r>
        <w:rPr>
          <w:rFonts w:hint="eastAsia"/>
        </w:rPr>
        <w:t xml:space="preserve">在对具体设备进行详细建模之前，有必要明晰综合能源系统中设备建模的方法论。根据建模的颗粒度与物理机制的深度，设备模型通常可分为”白盒模型”（机理模型）、</w:t>
      </w:r>
      <w:r>
        <w:rPr>
          <w:rFonts w:hint="eastAsia"/>
        </w:rPr>
        <w:t xml:space="preserve">“黑盒模型”</w:t>
      </w:r>
      <w:r>
        <w:rPr>
          <w:rFonts w:hint="eastAsia"/>
        </w:rPr>
        <w:t xml:space="preserve">（数据驱动模型）与”灰盒模型”（半经验模型）。</w:t>
      </w:r>
    </w:p>
    <w:bookmarkStart w:id="13" w:name="建模方法论分类"/>
    <w:p>
      <w:pPr>
        <w:pStyle w:val="Heading3"/>
      </w:pPr>
      <w:r>
        <w:rPr>
          <w:rStyle w:val="SectionNumber"/>
        </w:rPr>
        <w:t xml:space="preserve">1.2.1</w:t>
      </w:r>
      <w:r>
        <w:tab/>
      </w:r>
      <w:r>
        <w:t xml:space="preserve">2.2.1 </w:t>
      </w:r>
      <w:r>
        <w:rPr>
          <w:rFonts w:hint="eastAsia"/>
        </w:rPr>
        <w:t xml:space="preserve">建模方法论分类</w:t>
      </w:r>
    </w:p>
    <w:p>
      <w:pPr>
        <w:pStyle w:val="Compact"/>
        <w:numPr>
          <w:ilvl w:val="0"/>
          <w:numId w:val="1001"/>
        </w:numPr>
      </w:pPr>
      <w:r>
        <w:rPr>
          <w:rFonts w:hint="eastAsia"/>
          <w:b/>
          <w:bCs/>
        </w:rPr>
        <w:t xml:space="preserve">白盒模型（机理模型）</w:t>
      </w:r>
      <w:r>
        <w:rPr>
          <w:rFonts w:hint="eastAsia"/>
        </w:rPr>
        <w:t xml:space="preserve">：基于热力学第一定律（能量守恒）与第二定律（熵增原理）、流体力学以及传热学基本方程构建。此类模型参数众多，通常包含大量的微分代数方程（DAEs），能够精确地反映设备内部的温度、压力、流量等状态变量分布。但由于计算复杂度高，难以直接嵌入到系统级的长时间尺度优化调度模型中。</w:t>
      </w:r>
    </w:p>
    <w:p>
      <w:pPr>
        <w:pStyle w:val="Compact"/>
        <w:numPr>
          <w:ilvl w:val="0"/>
          <w:numId w:val="1001"/>
        </w:numPr>
      </w:pPr>
      <w:r>
        <w:rPr>
          <w:rFonts w:hint="eastAsia"/>
          <w:b/>
          <w:bCs/>
        </w:rPr>
        <w:t xml:space="preserve">黑盒模型（数据驱动模型）</w:t>
      </w:r>
      <w:r>
        <w:rPr>
          <w:rFonts w:hint="eastAsia"/>
        </w:rPr>
        <w:t xml:space="preserve">：完全忽略设备内部的物理过程，仅通过大量的实验或运行数据，利用机器学习（如人工神经网络、支持向量机）拟合设备输入能源与输出能源之间的映射关系。其优点是计算速度快，但泛化能力弱，一旦超出训练数据范围，预测结果可能严重失真，且缺乏物理可解释性。</w:t>
      </w:r>
    </w:p>
    <w:p>
      <w:pPr>
        <w:pStyle w:val="Compact"/>
        <w:numPr>
          <w:ilvl w:val="0"/>
          <w:numId w:val="1001"/>
        </w:numPr>
      </w:pPr>
      <w:r>
        <w:rPr>
          <w:rFonts w:hint="eastAsia"/>
          <w:b/>
          <w:bCs/>
        </w:rPr>
        <w:t xml:space="preserve">灰盒模型（半经验模型）</w:t>
      </w:r>
      <w:r>
        <w:rPr>
          <w:rFonts w:hint="eastAsia"/>
        </w:rPr>
        <w:t xml:space="preserve">：在综合能源系统调度与规划领域应用最广。该方法保留了设备输入输出之间的宏观能量守恒结构，同时利用经验多项式或拟合曲线来表征复杂的非线性损耗规律。本章所采用的”部分负荷特性模型”即属于典型的灰盒模型。</w:t>
      </w:r>
    </w:p>
    <w:bookmarkEnd w:id="13"/>
    <w:bookmarkStart w:id="14" w:name="广义能量转换方程"/>
    <w:p>
      <w:pPr>
        <w:pStyle w:val="Heading3"/>
      </w:pPr>
      <w:r>
        <w:rPr>
          <w:rStyle w:val="SectionNumber"/>
        </w:rPr>
        <w:t xml:space="preserve">1.2.2</w:t>
      </w:r>
      <w:r>
        <w:tab/>
      </w:r>
      <w:r>
        <w:t xml:space="preserve">2.2.2 </w:t>
      </w:r>
      <w:r>
        <w:rPr>
          <w:rFonts w:hint="eastAsia"/>
        </w:rPr>
        <w:t xml:space="preserve">广义能量转换方程</w:t>
      </w:r>
    </w:p>
    <w:p>
      <w:pPr>
        <w:pStyle w:val="FirstParagraph"/>
      </w:pPr>
      <w:r>
        <w:rPr>
          <w:rFonts w:hint="eastAsia"/>
        </w:rPr>
        <w:t xml:space="preserve">对于任意一个多能转换设备</w:t>
      </w:r>
      <w:r>
        <w:t xml:space="preserve"> </w:t>
      </w:r>
      <m:oMath>
        <m:r>
          <m:t>i</m:t>
        </m:r>
      </m:oMath>
      <w:r>
        <w:rPr>
          <w:rFonts w:hint="eastAsia"/>
        </w:rPr>
        <w:t xml:space="preserve">，假设其消耗输入能源载体集合为</w:t>
      </w:r>
      <w:r>
        <w:t xml:space="preserve"> </w:t>
      </w:r>
      <m:oMath>
        <m:sSub>
          <m:e>
            <m:r>
              <m:rPr>
                <m:scr m:val="script"/>
                <m:sty m:val="p"/>
              </m:rPr>
              <m:t>E</m:t>
            </m:r>
          </m:e>
          <m:sub>
            <m:r>
              <m:t>i</m:t>
            </m:r>
            <m:r>
              <m:t>n</m:t>
            </m:r>
          </m:sub>
        </m:sSub>
      </m:oMath>
      <w:r>
        <w:rPr>
          <w:rFonts w:hint="eastAsia"/>
        </w:rPr>
        <w:t xml:space="preserve">，产出输出能源载体集合为</w:t>
      </w:r>
      <w:r>
        <w:t xml:space="preserve"> </w:t>
      </w:r>
      <m:oMath>
        <m:sSub>
          <m:e>
            <m:r>
              <m:rPr>
                <m:scr m:val="script"/>
                <m:sty m:val="p"/>
              </m:rPr>
              <m:t>E</m:t>
            </m:r>
          </m:e>
          <m:sub>
            <m:r>
              <m:t>o</m:t>
            </m:r>
            <m:r>
              <m:t>u</m:t>
            </m:r>
            <m:r>
              <m:t>t</m:t>
            </m:r>
          </m:sub>
        </m:sSub>
      </m:oMath>
      <w:r>
        <w:rPr>
          <w:rFonts w:hint="eastAsia"/>
        </w:rPr>
        <w:t xml:space="preserve">。基于热力学第一定律的稳态能量平衡可表示为：</w:t>
      </w:r>
    </w:p>
    <w:p>
      <w:pPr>
        <w:pStyle w:val="BodyText"/>
      </w:pPr>
      <m:oMathPara>
        <m:oMathParaPr>
          <m:jc m:val="center"/>
        </m:oMathParaPr>
        <m:oMath>
          <m:nary>
            <m:naryPr>
              <m:chr m:val="∑"/>
              <m:limLoc m:val="undOvr"/>
              <m:subHide m:val="off"/>
              <m:supHide m:val="on"/>
            </m:naryPr>
            <m:sub>
              <m:r>
                <m:t>e</m:t>
              </m:r>
              <m:r>
                <m:rPr>
                  <m:sty m:val="p"/>
                </m:rPr>
                <m:t>∈</m:t>
              </m:r>
              <m:sSub>
                <m:e>
                  <m:r>
                    <m:rPr>
                      <m:scr m:val="script"/>
                      <m:sty m:val="p"/>
                    </m:rPr>
                    <m:t>E</m:t>
                  </m:r>
                </m:e>
                <m:sub>
                  <m:r>
                    <m:t>o</m:t>
                  </m:r>
                  <m:r>
                    <m:t>u</m:t>
                  </m:r>
                  <m:r>
                    <m:t>t</m:t>
                  </m:r>
                </m:sub>
              </m:sSub>
            </m:sub>
            <m:sup>
              <m:r>
                <m:t>​</m:t>
              </m:r>
            </m:sup>
            <m:e>
              <m:sSubSup>
                <m:e>
                  <m:r>
                    <m:t>P</m:t>
                  </m:r>
                </m:e>
                <m:sub>
                  <m:r>
                    <m:t>i</m:t>
                  </m:r>
                  <m:r>
                    <m:rPr>
                      <m:sty m:val="p"/>
                    </m:rPr>
                    <m:t>,</m:t>
                  </m:r>
                  <m:r>
                    <m:t>e</m:t>
                  </m:r>
                </m:sub>
                <m:sup>
                  <m:r>
                    <m:t>o</m:t>
                  </m:r>
                  <m:r>
                    <m:t>u</m:t>
                  </m:r>
                  <m:r>
                    <m:t>t</m:t>
                  </m:r>
                </m:sup>
              </m:sSubSup>
            </m:e>
          </m:nary>
          <m:r>
            <m:rPr>
              <m:sty m:val="p"/>
            </m:rPr>
            <m:t>(</m:t>
          </m:r>
          <m:r>
            <m:t>t</m:t>
          </m:r>
          <m:r>
            <m:rPr>
              <m:sty m:val="p"/>
            </m:rPr>
            <m:t>)</m:t>
          </m:r>
          <m:r>
            <m:rPr>
              <m:sty m:val="p"/>
            </m:rPr>
            <m:t>=</m:t>
          </m:r>
          <m:nary>
            <m:naryPr>
              <m:chr m:val="∑"/>
              <m:limLoc m:val="undOvr"/>
              <m:subHide m:val="off"/>
              <m:supHide m:val="on"/>
            </m:naryPr>
            <m:sub>
              <m:r>
                <m:t>e</m:t>
              </m:r>
              <m:r>
                <m:rPr>
                  <m:sty m:val="p"/>
                </m:rPr>
                <m:t>∈</m:t>
              </m:r>
              <m:sSub>
                <m:e>
                  <m:r>
                    <m:rPr>
                      <m:scr m:val="script"/>
                      <m:sty m:val="p"/>
                    </m:rPr>
                    <m:t>E</m:t>
                  </m:r>
                </m:e>
                <m:sub>
                  <m:r>
                    <m:t>i</m:t>
                  </m:r>
                  <m:r>
                    <m:t>n</m:t>
                  </m:r>
                </m:sub>
              </m:sSub>
            </m:sub>
            <m:sup>
              <m:r>
                <m:t>​</m:t>
              </m:r>
            </m:sup>
            <m:e>
              <m:d>
                <m:dPr>
                  <m:begChr m:val="("/>
                  <m:sepChr m:val=""/>
                  <m:endChr m:val=")"/>
                  <m:grow/>
                </m:dPr>
                <m:e>
                  <m:sSubSup>
                    <m:e>
                      <m:r>
                        <m:t>P</m:t>
                      </m:r>
                    </m:e>
                    <m:sub>
                      <m:r>
                        <m:t>i</m:t>
                      </m:r>
                      <m:r>
                        <m:rPr>
                          <m:sty m:val="p"/>
                        </m:rPr>
                        <m:t>,</m:t>
                      </m:r>
                      <m:r>
                        <m:t>e</m:t>
                      </m:r>
                    </m:sub>
                    <m:sup>
                      <m:r>
                        <m:t>i</m:t>
                      </m:r>
                      <m:r>
                        <m:t>n</m:t>
                      </m:r>
                    </m:sup>
                  </m:sSubSup>
                  <m:r>
                    <m:rPr>
                      <m:sty m:val="p"/>
                    </m:rPr>
                    <m:t>(</m:t>
                  </m:r>
                  <m:r>
                    <m:t>t</m:t>
                  </m:r>
                  <m:r>
                    <m:rPr>
                      <m:sty m:val="p"/>
                    </m:rPr>
                    <m:t>)</m:t>
                  </m:r>
                  <m:r>
                    <m:rPr>
                      <m:sty m:val="p"/>
                    </m:rPr>
                    <m:t>⋅</m:t>
                  </m:r>
                  <m:sSubSup>
                    <m:e>
                      <m:r>
                        <m:t>η</m:t>
                      </m:r>
                    </m:e>
                    <m:sub>
                      <m:r>
                        <m:t>i</m:t>
                      </m:r>
                      <m:r>
                        <m:rPr>
                          <m:sty m:val="p"/>
                        </m:rPr>
                        <m:t>,</m:t>
                      </m:r>
                      <m:r>
                        <m:t>e</m:t>
                      </m:r>
                    </m:sub>
                    <m:sup>
                      <m:r>
                        <m:t>c</m:t>
                      </m:r>
                      <m:r>
                        <m:t>o</m:t>
                      </m:r>
                      <m:r>
                        <m:t>n</m:t>
                      </m:r>
                      <m:r>
                        <m:t>v</m:t>
                      </m:r>
                      <m:r>
                        <m:t>e</m:t>
                      </m:r>
                      <m:r>
                        <m:t>r</m:t>
                      </m:r>
                      <m:r>
                        <m:t>s</m:t>
                      </m:r>
                      <m:r>
                        <m:t>i</m:t>
                      </m:r>
                      <m:r>
                        <m:t>o</m:t>
                      </m:r>
                      <m:r>
                        <m:t>n</m:t>
                      </m:r>
                    </m:sup>
                  </m:sSubSup>
                  <m:r>
                    <m:rPr>
                      <m:sty m:val="p"/>
                    </m:rPr>
                    <m:t>(</m:t>
                  </m:r>
                  <m:r>
                    <m:t>P</m:t>
                  </m:r>
                  <m:r>
                    <m:t>L</m:t>
                  </m:r>
                  <m:sSub>
                    <m:e>
                      <m:r>
                        <m:t>R</m:t>
                      </m:r>
                    </m:e>
                    <m:sub>
                      <m:r>
                        <m:t>i</m:t>
                      </m:r>
                    </m:sub>
                  </m:sSub>
                  <m:r>
                    <m:rPr>
                      <m:sty m:val="p"/>
                    </m:rPr>
                    <m:t>(</m:t>
                  </m:r>
                  <m:r>
                    <m:t>t</m:t>
                  </m:r>
                  <m:r>
                    <m:rPr>
                      <m:sty m:val="p"/>
                    </m:rPr>
                    <m:t>)</m:t>
                  </m:r>
                  <m:r>
                    <m:rPr>
                      <m:sty m:val="p"/>
                    </m:rPr>
                    <m:t>,</m:t>
                  </m:r>
                  <m:sSub>
                    <m:e>
                      <m:r>
                        <m:rPr>
                          <m:sty m:val="p"/>
                        </m:rPr>
                        <m:t>Θ</m:t>
                      </m:r>
                    </m:e>
                    <m:sub>
                      <m:r>
                        <m:t>e</m:t>
                      </m:r>
                      <m:r>
                        <m:t>n</m:t>
                      </m:r>
                      <m:r>
                        <m:t>v</m:t>
                      </m:r>
                    </m:sub>
                  </m:sSub>
                  <m:r>
                    <m:rPr>
                      <m:sty m:val="p"/>
                    </m:rPr>
                    <m:t>(</m:t>
                  </m:r>
                  <m:r>
                    <m:t>t</m:t>
                  </m:r>
                  <m:r>
                    <m:rPr>
                      <m:sty m:val="p"/>
                    </m:rPr>
                    <m:t>)</m:t>
                  </m:r>
                  <m:r>
                    <m:rPr>
                      <m:sty m:val="p"/>
                    </m:rPr>
                    <m:t>)</m:t>
                  </m:r>
                </m:e>
              </m:d>
            </m:e>
          </m:nary>
          <m:r>
            <m:rPr>
              <m:sty m:val="p"/>
            </m:rPr>
            <m:t>−</m:t>
          </m:r>
          <m:sSubSup>
            <m:e>
              <m:r>
                <m:t>P</m:t>
              </m:r>
            </m:e>
            <m:sub>
              <m:r>
                <m:t>i</m:t>
              </m:r>
            </m:sub>
            <m:sup>
              <m:r>
                <m:t>l</m:t>
              </m:r>
              <m:r>
                <m:t>o</m:t>
              </m:r>
              <m:r>
                <m:t>s</m:t>
              </m:r>
              <m:r>
                <m:t>s</m:t>
              </m:r>
            </m:sup>
          </m:sSubSup>
          <m:r>
            <m:rPr>
              <m:sty m:val="p"/>
            </m:rPr>
            <m:t>(</m:t>
          </m:r>
          <m:r>
            <m:t>t</m:t>
          </m:r>
          <m:r>
            <m:rPr>
              <m:sty m:val="p"/>
            </m:rPr>
            <m:t>)</m:t>
          </m:r>
        </m:oMath>
      </m:oMathPara>
    </w:p>
    <w:p>
      <w:pPr>
        <w:pStyle w:val="FirstParagraph"/>
      </w:pPr>
      <w:r>
        <w:rPr>
          <w:rFonts w:hint="eastAsia"/>
        </w:rPr>
        <w:t xml:space="preserve">式中，</w:t>
      </w:r>
      <m:oMath>
        <m:sSubSup>
          <m:e>
            <m:r>
              <m:t>P</m:t>
            </m:r>
          </m:e>
          <m:sub>
            <m:r>
              <m:t>i</m:t>
            </m:r>
            <m:r>
              <m:rPr>
                <m:sty m:val="p"/>
              </m:rPr>
              <m:t>,</m:t>
            </m:r>
            <m:r>
              <m:t>e</m:t>
            </m:r>
          </m:sub>
          <m:sup>
            <m:r>
              <m:t>o</m:t>
            </m:r>
            <m:r>
              <m:t>u</m:t>
            </m:r>
            <m:r>
              <m:t>t</m:t>
            </m:r>
          </m:sup>
        </m:sSubSup>
        <m:r>
          <m:rPr>
            <m:sty m:val="p"/>
          </m:rPr>
          <m:t>(</m:t>
        </m:r>
        <m:r>
          <m:t>t</m:t>
        </m:r>
        <m:r>
          <m:rPr>
            <m:sty m:val="p"/>
          </m:rPr>
          <m:t>)</m:t>
        </m:r>
      </m:oMath>
      <w:r>
        <w:t xml:space="preserve"> </w:t>
      </w:r>
      <w:r>
        <w:rPr>
          <w:rFonts w:hint="eastAsia"/>
        </w:rPr>
        <w:t xml:space="preserve">与</w:t>
      </w:r>
      <w:r>
        <w:t xml:space="preserve"> </w:t>
      </w:r>
      <m:oMath>
        <m:sSubSup>
          <m:e>
            <m:r>
              <m:t>P</m:t>
            </m:r>
          </m:e>
          <m:sub>
            <m:r>
              <m:t>i</m:t>
            </m:r>
            <m:r>
              <m:rPr>
                <m:sty m:val="p"/>
              </m:rPr>
              <m:t>,</m:t>
            </m:r>
            <m:r>
              <m:t>e</m:t>
            </m:r>
          </m:sub>
          <m:sup>
            <m:r>
              <m:t>i</m:t>
            </m:r>
            <m:r>
              <m:t>n</m:t>
            </m:r>
          </m:sup>
        </m:sSubSup>
        <m:r>
          <m:rPr>
            <m:sty m:val="p"/>
          </m:rPr>
          <m:t>(</m:t>
        </m:r>
        <m:r>
          <m:t>t</m:t>
        </m:r>
        <m:r>
          <m:rPr>
            <m:sty m:val="p"/>
          </m:rPr>
          <m:t>)</m:t>
        </m:r>
      </m:oMath>
      <w:r>
        <w:t xml:space="preserve"> </w:t>
      </w:r>
      <w:r>
        <w:rPr>
          <w:rFonts w:hint="eastAsia"/>
        </w:rPr>
        <w:t xml:space="preserve">分别表示设备</w:t>
      </w:r>
      <w:r>
        <w:t xml:space="preserve"> </w:t>
      </w:r>
      <m:oMath>
        <m:r>
          <m:t>i</m:t>
        </m:r>
      </m:oMath>
      <w:r>
        <w:t xml:space="preserve"> </w:t>
      </w:r>
      <w:r>
        <w:rPr>
          <w:rFonts w:hint="eastAsia"/>
        </w:rPr>
        <w:t xml:space="preserve">在</w:t>
      </w:r>
      <w:r>
        <w:t xml:space="preserve"> </w:t>
      </w:r>
      <m:oMath>
        <m:r>
          <m:t>t</m:t>
        </m:r>
      </m:oMath>
      <w:r>
        <w:t xml:space="preserve"> </w:t>
      </w:r>
      <w:r>
        <w:rPr>
          <w:rFonts w:hint="eastAsia"/>
        </w:rPr>
        <w:t xml:space="preserve">时刻输出和输入的能源功率；</w:t>
      </w:r>
      <m:oMath>
        <m:sSubSup>
          <m:e>
            <m:r>
              <m:t>η</m:t>
            </m:r>
          </m:e>
          <m:sub>
            <m:r>
              <m:t>i</m:t>
            </m:r>
            <m:r>
              <m:rPr>
                <m:sty m:val="p"/>
              </m:rPr>
              <m:t>,</m:t>
            </m:r>
            <m:r>
              <m:t>e</m:t>
            </m:r>
          </m:sub>
          <m:sup>
            <m:r>
              <m:t>c</m:t>
            </m:r>
            <m:r>
              <m:t>o</m:t>
            </m:r>
            <m:r>
              <m:t>n</m:t>
            </m:r>
            <m:r>
              <m:t>v</m:t>
            </m:r>
            <m:r>
              <m:t>e</m:t>
            </m:r>
            <m:r>
              <m:t>r</m:t>
            </m:r>
            <m:r>
              <m:t>s</m:t>
            </m:r>
            <m:r>
              <m:t>i</m:t>
            </m:r>
            <m:r>
              <m:t>o</m:t>
            </m:r>
            <m:r>
              <m:t>n</m:t>
            </m:r>
          </m:sup>
        </m:sSubSup>
      </m:oMath>
      <w:r>
        <w:t xml:space="preserve"> </w:t>
      </w:r>
      <w:r>
        <w:rPr>
          <w:rFonts w:hint="eastAsia"/>
        </w:rPr>
        <w:t xml:space="preserve">为能量转换效率或性能系数，它是一个非线性函数，高度依赖于设备当前的部分负荷率</w:t>
      </w:r>
      <w:r>
        <w:t xml:space="preserve"> </w:t>
      </w:r>
      <m:oMath>
        <m:r>
          <m:t>P</m:t>
        </m:r>
        <m:r>
          <m:t>L</m:t>
        </m:r>
        <m:sSub>
          <m:e>
            <m:r>
              <m:t>R</m:t>
            </m:r>
          </m:e>
          <m:sub>
            <m:r>
              <m:t>i</m:t>
            </m:r>
          </m:sub>
        </m:sSub>
        <m:r>
          <m:rPr>
            <m:sty m:val="p"/>
          </m:rPr>
          <m:t>(</m:t>
        </m:r>
        <m:r>
          <m:t>t</m:t>
        </m:r>
        <m:r>
          <m:rPr>
            <m:sty m:val="p"/>
          </m:rPr>
          <m:t>)</m:t>
        </m:r>
      </m:oMath>
      <w:r>
        <w:t xml:space="preserve"> </w:t>
      </w:r>
      <w:r>
        <w:rPr>
          <w:rFonts w:hint="eastAsia"/>
        </w:rPr>
        <w:t xml:space="preserve">以及环境状态参量</w:t>
      </w:r>
      <w:r>
        <w:t xml:space="preserve"> </w:t>
      </w:r>
      <m:oMath>
        <m:sSub>
          <m:e>
            <m:r>
              <m:rPr>
                <m:sty m:val="p"/>
              </m:rPr>
              <m:t>Θ</m:t>
            </m:r>
          </m:e>
          <m:sub>
            <m:r>
              <m:t>e</m:t>
            </m:r>
            <m:r>
              <m:t>n</m:t>
            </m:r>
            <m:r>
              <m:t>v</m:t>
            </m:r>
          </m:sub>
        </m:sSub>
        <m:r>
          <m:rPr>
            <m:sty m:val="p"/>
          </m:rPr>
          <m:t>(</m:t>
        </m:r>
        <m:r>
          <m:t>t</m:t>
        </m:r>
        <m:r>
          <m:rPr>
            <m:sty m:val="p"/>
          </m:rPr>
          <m:t>)</m:t>
        </m:r>
      </m:oMath>
      <w:r>
        <w:rPr>
          <w:rFonts w:hint="eastAsia"/>
        </w:rPr>
        <w:t xml:space="preserve">（如环境温度、冷却水温度等）；</w:t>
      </w:r>
      <m:oMath>
        <m:sSubSup>
          <m:e>
            <m:r>
              <m:t>P</m:t>
            </m:r>
          </m:e>
          <m:sub>
            <m:r>
              <m:t>i</m:t>
            </m:r>
          </m:sub>
          <m:sup>
            <m:r>
              <m:t>l</m:t>
            </m:r>
            <m:r>
              <m:t>o</m:t>
            </m:r>
            <m:r>
              <m:t>s</m:t>
            </m:r>
            <m:r>
              <m:t>s</m:t>
            </m:r>
          </m:sup>
        </m:sSubSup>
        <m:r>
          <m:rPr>
            <m:sty m:val="p"/>
          </m:rPr>
          <m:t>(</m:t>
        </m:r>
        <m:r>
          <m:t>t</m:t>
        </m:r>
        <m:r>
          <m:rPr>
            <m:sty m:val="p"/>
          </m:rPr>
          <m:t>)</m:t>
        </m:r>
      </m:oMath>
      <w:r>
        <w:t xml:space="preserve"> </w:t>
      </w:r>
      <w:r>
        <w:rPr>
          <w:rFonts w:hint="eastAsia"/>
        </w:rPr>
        <w:t xml:space="preserve">为向环境散失的无法回收的废热或机械损耗。</w:t>
      </w:r>
    </w:p>
    <w:p>
      <w:pPr>
        <w:pStyle w:val="BodyText"/>
      </w:pPr>
      <w:r>
        <w:rPr>
          <w:rFonts w:hint="eastAsia"/>
        </w:rPr>
        <w:t xml:space="preserve">部分负荷率</w:t>
      </w:r>
      <w:r>
        <w:t xml:space="preserve"> </w:t>
      </w:r>
      <m:oMath>
        <m:r>
          <m:t>P</m:t>
        </m:r>
        <m:r>
          <m:t>L</m:t>
        </m:r>
        <m:sSub>
          <m:e>
            <m:r>
              <m:t>R</m:t>
            </m:r>
          </m:e>
          <m:sub>
            <m:r>
              <m:t>i</m:t>
            </m:r>
          </m:sub>
        </m:sSub>
        <m:r>
          <m:rPr>
            <m:sty m:val="p"/>
          </m:rPr>
          <m:t>(</m:t>
        </m:r>
        <m:r>
          <m:t>t</m:t>
        </m:r>
        <m:r>
          <m:rPr>
            <m:sty m:val="p"/>
          </m:rPr>
          <m:t>)</m:t>
        </m:r>
      </m:oMath>
      <w:r>
        <w:t xml:space="preserve"> </w:t>
      </w:r>
      <w:r>
        <w:rPr>
          <w:rFonts w:hint="eastAsia"/>
        </w:rPr>
        <w:t xml:space="preserve">的一般定义为设备当前实际输出功率与设备额定设计功率（铭牌功率）之比：</w:t>
      </w:r>
    </w:p>
    <w:p>
      <w:pPr>
        <w:pStyle w:val="BodyText"/>
      </w:pPr>
      <m:oMathPara>
        <m:oMathParaPr>
          <m:jc m:val="center"/>
        </m:oMathParaPr>
        <m:oMath>
          <m:r>
            <m:t>P</m:t>
          </m:r>
          <m:r>
            <m:t>L</m:t>
          </m:r>
          <m:sSub>
            <m:e>
              <m:r>
                <m:t>R</m:t>
              </m:r>
            </m:e>
            <m:sub>
              <m:r>
                <m:t>i</m:t>
              </m:r>
            </m:sub>
          </m:sSub>
          <m:r>
            <m:rPr>
              <m:sty m:val="p"/>
            </m:rPr>
            <m:t>(</m:t>
          </m:r>
          <m:r>
            <m:t>t</m:t>
          </m:r>
          <m:r>
            <m:rPr>
              <m:sty m:val="p"/>
            </m:rPr>
            <m:t>)</m:t>
          </m:r>
          <m:r>
            <m:rPr>
              <m:sty m:val="p"/>
            </m:rPr>
            <m:t>=</m:t>
          </m:r>
          <m:f>
            <m:fPr>
              <m:type m:val="bar"/>
            </m:fPr>
            <m:num>
              <m:sSubSup>
                <m:e>
                  <m:r>
                    <m:t>P</m:t>
                  </m:r>
                </m:e>
                <m:sub>
                  <m:r>
                    <m:t>i</m:t>
                  </m:r>
                </m:sub>
                <m:sup>
                  <m:r>
                    <m:t>o</m:t>
                  </m:r>
                  <m:r>
                    <m:t>u</m:t>
                  </m:r>
                  <m:r>
                    <m:t>t</m:t>
                  </m:r>
                </m:sup>
              </m:sSubSup>
              <m:r>
                <m:rPr>
                  <m:sty m:val="p"/>
                </m:rPr>
                <m:t>(</m:t>
              </m:r>
              <m:r>
                <m:t>t</m:t>
              </m:r>
              <m:r>
                <m:rPr>
                  <m:sty m:val="p"/>
                </m:rPr>
                <m:t>)</m:t>
              </m:r>
            </m:num>
            <m:den>
              <m:sSubSup>
                <m:e>
                  <m:r>
                    <m:t>P</m:t>
                  </m:r>
                </m:e>
                <m:sub>
                  <m:r>
                    <m:t>i</m:t>
                  </m:r>
                  <m:r>
                    <m:rPr>
                      <m:sty m:val="p"/>
                    </m:rPr>
                    <m:t>,</m:t>
                  </m:r>
                  <m:r>
                    <m:t>n</m:t>
                  </m:r>
                  <m:r>
                    <m:t>o</m:t>
                  </m:r>
                  <m:r>
                    <m:t>m</m:t>
                  </m:r>
                  <m:r>
                    <m:t>i</m:t>
                  </m:r>
                  <m:r>
                    <m:t>n</m:t>
                  </m:r>
                  <m:r>
                    <m:t>a</m:t>
                  </m:r>
                  <m:r>
                    <m:t>l</m:t>
                  </m:r>
                </m:sub>
                <m:sup>
                  <m:r>
                    <m:t>o</m:t>
                  </m:r>
                  <m:r>
                    <m:t>u</m:t>
                  </m:r>
                  <m:r>
                    <m:t>t</m:t>
                  </m:r>
                </m:sup>
              </m:sSubSup>
            </m:den>
          </m:f>
          <m:r>
            <m:rPr>
              <m:sty m:val="p"/>
            </m:rPr>
            <m:t>×</m:t>
          </m:r>
          <m:r>
            <m:t>100</m:t>
          </m:r>
          <m:r>
            <m:rPr>
              <m:sty m:val="p"/>
            </m:rPr>
            <m:t>%</m:t>
          </m:r>
        </m:oMath>
      </m:oMathPara>
    </w:p>
    <w:p>
      <w:pPr>
        <w:pStyle w:val="FirstParagraph"/>
      </w:pPr>
      <w:r>
        <w:rPr>
          <w:rFonts w:hint="eastAsia"/>
        </w:rPr>
        <w:t xml:space="preserve">显然，</w:t>
      </w:r>
      <m:oMath>
        <m:r>
          <m:t>P</m:t>
        </m:r>
        <m:r>
          <m:t>L</m:t>
        </m:r>
        <m:sSub>
          <m:e>
            <m:r>
              <m:t>R</m:t>
            </m:r>
          </m:e>
          <m:sub>
            <m:r>
              <m:t>i</m:t>
            </m:r>
          </m:sub>
        </m:sSub>
        <m:r>
          <m:rPr>
            <m:sty m:val="p"/>
          </m:rPr>
          <m:t>(</m:t>
        </m:r>
        <m:r>
          <m:t>t</m:t>
        </m:r>
        <m:r>
          <m:rPr>
            <m:sty m:val="p"/>
          </m:rPr>
          <m:t>)</m:t>
        </m:r>
        <m:r>
          <m:rPr>
            <m:sty m:val="p"/>
          </m:rPr>
          <m:t>∈</m:t>
        </m:r>
        <m:r>
          <m:rPr>
            <m:sty m:val="p"/>
          </m:rPr>
          <m:t>[</m:t>
        </m:r>
        <m:r>
          <m:t>0</m:t>
        </m:r>
        <m:r>
          <m:rPr>
            <m:sty m:val="p"/>
          </m:rPr>
          <m:t>,</m:t>
        </m:r>
        <m:r>
          <m:t>1</m:t>
        </m:r>
        <m:r>
          <m:rPr>
            <m:sty m:val="p"/>
          </m:rPr>
          <m:t>]</m:t>
        </m:r>
      </m:oMath>
      <w:r>
        <w:rPr>
          <w:rFonts w:hint="eastAsia"/>
        </w:rPr>
        <w:t xml:space="preserve">。当</w:t>
      </w:r>
      <w:r>
        <w:t xml:space="preserve"> </w:t>
      </w:r>
      <m:oMath>
        <m:r>
          <m:t>P</m:t>
        </m:r>
        <m:r>
          <m:t>L</m:t>
        </m:r>
        <m:sSub>
          <m:e>
            <m:r>
              <m:t>R</m:t>
            </m:r>
          </m:e>
          <m:sub>
            <m:r>
              <m:t>i</m:t>
            </m:r>
          </m:sub>
        </m:sSub>
        <m:r>
          <m:rPr>
            <m:sty m:val="p"/>
          </m:rPr>
          <m:t>(</m:t>
        </m:r>
        <m:r>
          <m:t>t</m:t>
        </m:r>
        <m:r>
          <m:rPr>
            <m:sty m:val="p"/>
          </m:rPr>
          <m:t>)</m:t>
        </m:r>
        <m:r>
          <m:rPr>
            <m:sty m:val="p"/>
          </m:rPr>
          <m:t>=</m:t>
        </m:r>
        <m:r>
          <m:t>1</m:t>
        </m:r>
      </m:oMath>
      <w:r>
        <w:t xml:space="preserve"> </w:t>
      </w:r>
      <w:r>
        <w:rPr>
          <w:rFonts w:hint="eastAsia"/>
        </w:rPr>
        <w:t xml:space="preserve">时，设备处于满负荷（额定）运行状态。</w:t>
      </w:r>
    </w:p>
    <w:bookmarkEnd w:id="14"/>
    <w:bookmarkEnd w:id="15"/>
    <w:bookmarkStart w:id="19" w:name="热电联产chp机组数学建模"/>
    <w:p>
      <w:pPr>
        <w:pStyle w:val="Heading2"/>
      </w:pPr>
      <w:r>
        <w:rPr>
          <w:rStyle w:val="SectionNumber"/>
        </w:rPr>
        <w:t xml:space="preserve">1.3</w:t>
      </w:r>
      <w:r>
        <w:tab/>
      </w:r>
      <w:r>
        <w:t xml:space="preserve">2.3 </w:t>
      </w:r>
      <w:r>
        <w:rPr>
          <w:rFonts w:hint="eastAsia"/>
        </w:rPr>
        <w:t xml:space="preserve">热电联产（CHP）机组数学建模</w:t>
      </w:r>
    </w:p>
    <w:p>
      <w:pPr>
        <w:pStyle w:val="FirstParagraph"/>
      </w:pPr>
      <w:r>
        <w:rPr>
          <w:rFonts w:hint="eastAsia"/>
        </w:rPr>
        <w:t xml:space="preserve">热电联产设备是综合能源系统实现能源梯级利用的核心。本文以微型燃气轮机（Micro</w:t>
      </w:r>
      <w:r>
        <w:t xml:space="preserve"> Gas Turbine, </w:t>
      </w:r>
      <w:r>
        <w:rPr>
          <w:rFonts w:hint="eastAsia"/>
        </w:rPr>
        <w:t xml:space="preserve">MGT）为代表展开讨论。</w:t>
      </w:r>
    </w:p>
    <w:bookmarkStart w:id="16" w:name="物理原理与热力学特性"/>
    <w:p>
      <w:pPr>
        <w:pStyle w:val="Heading3"/>
      </w:pPr>
      <w:r>
        <w:rPr>
          <w:rStyle w:val="SectionNumber"/>
        </w:rPr>
        <w:t xml:space="preserve">1.3.1</w:t>
      </w:r>
      <w:r>
        <w:tab/>
      </w:r>
      <w:r>
        <w:t xml:space="preserve">2.3.1 </w:t>
      </w:r>
      <w:r>
        <w:rPr>
          <w:rFonts w:hint="eastAsia"/>
        </w:rPr>
        <w:t xml:space="preserve">物理原理与热力学特性</w:t>
      </w:r>
    </w:p>
    <w:p>
      <w:pPr>
        <w:pStyle w:val="FirstParagraph"/>
      </w:pPr>
      <w:r>
        <w:rPr>
          <w:rFonts w:hint="eastAsia"/>
        </w:rPr>
        <w:t xml:space="preserve">微型燃气轮机基于布雷顿循环（Brayton</w:t>
      </w:r>
      <w:r>
        <w:t xml:space="preserve"> </w:t>
      </w:r>
      <w:r>
        <w:rPr>
          <w:rFonts w:hint="eastAsia"/>
        </w:rPr>
        <w:t xml:space="preserve">Cycle）工作，主要部件包括压气机、回热器、燃烧室和透平膨胀机。天然气在燃烧室中与压缩空气混合燃烧，产生的高温高压燃气推动透平做功，带动发电机发电。透平排出的高温尾气（通常在</w:t>
      </w:r>
      <w:r>
        <w:t xml:space="preserve"> 250°C~300°C </w:t>
      </w:r>
      <w:r>
        <w:rPr>
          <w:rFonts w:hint="eastAsia"/>
        </w:rPr>
        <w:t xml:space="preserve">之间）通过余热回收锅炉（Heat</w:t>
      </w:r>
      <w:r>
        <w:t xml:space="preserve"> Recovery Steam Generator, </w:t>
      </w:r>
      <w:r>
        <w:rPr>
          <w:rFonts w:hint="eastAsia"/>
        </w:rPr>
        <w:t xml:space="preserve">HRSG）或换热器转化为可用的热能（蒸汽或热水），供给终端热负荷或驱动吸收式制冷机。</w:t>
      </w:r>
    </w:p>
    <w:p>
      <w:pPr>
        <w:pStyle w:val="BodyText"/>
      </w:pPr>
      <w:r>
        <w:rPr>
          <w:rFonts w:hint="eastAsia"/>
        </w:rPr>
        <w:t xml:space="preserve">在额定工况下，由于存在各种不可逆损失（如流动阻力损失、换热温差损失、机械摩擦等），燃料的化学能仅有</w:t>
      </w:r>
      <w:r>
        <w:t xml:space="preserve"> 25%~35% </w:t>
      </w:r>
      <w:r>
        <w:rPr>
          <w:rFonts w:hint="eastAsia"/>
        </w:rPr>
        <w:t xml:space="preserve">转化为电能，约</w:t>
      </w:r>
      <w:r>
        <w:t xml:space="preserve"> 40%~50% </w:t>
      </w:r>
      <w:r>
        <w:rPr>
          <w:rFonts w:hint="eastAsia"/>
        </w:rPr>
        <w:t xml:space="preserve">被回收为热能，剩余约</w:t>
      </w:r>
      <w:r>
        <w:t xml:space="preserve"> 15%~25% </w:t>
      </w:r>
      <w:r>
        <w:rPr>
          <w:rFonts w:hint="eastAsia"/>
        </w:rPr>
        <w:t xml:space="preserve">以排烟热损失和机体散热的形式散失。</w:t>
      </w:r>
    </w:p>
    <w:bookmarkEnd w:id="16"/>
    <w:bookmarkStart w:id="17" w:name="变工况效率数学模型"/>
    <w:p>
      <w:pPr>
        <w:pStyle w:val="Heading3"/>
      </w:pPr>
      <w:r>
        <w:rPr>
          <w:rStyle w:val="SectionNumber"/>
        </w:rPr>
        <w:t xml:space="preserve">1.3.2</w:t>
      </w:r>
      <w:r>
        <w:tab/>
      </w:r>
      <w:r>
        <w:t xml:space="preserve">2.3.2 </w:t>
      </w:r>
      <w:r>
        <w:rPr>
          <w:rFonts w:hint="eastAsia"/>
        </w:rPr>
        <w:t xml:space="preserve">变工况效率数学模型</w:t>
      </w:r>
    </w:p>
    <w:p>
      <w:pPr>
        <w:pStyle w:val="FirstParagraph"/>
      </w:pPr>
      <w:r>
        <w:rPr>
          <w:rFonts w:hint="eastAsia"/>
        </w:rPr>
        <w:t xml:space="preserve">当系统电负荷或热负荷需求降低时，CHP</w:t>
      </w:r>
      <w:r>
        <w:t xml:space="preserve"> </w:t>
      </w:r>
      <w:r>
        <w:rPr>
          <w:rFonts w:hint="eastAsia"/>
        </w:rPr>
        <w:t xml:space="preserve">机组必须降低出力，进入部分负荷运行状态。此时，压气机转速下降，压比偏离设计点，空气流量和燃气初温降低，导致内部空气动力学损失急剧增加，从而引发电效率</w:t>
      </w:r>
      <w:r>
        <w:t xml:space="preserve"> </w:t>
      </w:r>
      <m:oMath>
        <m:sSub>
          <m:e>
            <m:r>
              <m:t>η</m:t>
            </m:r>
          </m:e>
          <m:sub>
            <m:r>
              <m:t>e</m:t>
            </m:r>
          </m:sub>
        </m:sSub>
      </m:oMath>
      <w:r>
        <w:t xml:space="preserve"> </w:t>
      </w:r>
      <w:r>
        <w:rPr>
          <w:rFonts w:hint="eastAsia"/>
        </w:rPr>
        <w:t xml:space="preserve">的显著下降。</w:t>
      </w:r>
    </w:p>
    <w:p>
      <w:pPr>
        <w:pStyle w:val="BodyText"/>
      </w:pPr>
      <w:r>
        <w:rPr>
          <w:rFonts w:hint="eastAsia"/>
        </w:rPr>
        <w:t xml:space="preserve">为了在调度模型中准确表征这一现象，通常采用燃气消耗量关于电功率的三阶多项式拟合模型。令</w:t>
      </w:r>
      <w:r>
        <w:t xml:space="preserve"> </w:t>
      </w:r>
      <m:oMath>
        <m:sSub>
          <m:e>
            <m:r>
              <m:t>P</m:t>
            </m:r>
          </m:e>
          <m:sub>
            <m:r>
              <m:t>e</m:t>
            </m:r>
            <m:r>
              <m:rPr>
                <m:sty m:val="p"/>
              </m:rPr>
              <m:t>,</m:t>
            </m:r>
            <m:r>
              <m:t>C</m:t>
            </m:r>
            <m:r>
              <m:t>H</m:t>
            </m:r>
            <m:r>
              <m:t>P</m:t>
            </m:r>
          </m:sub>
        </m:sSub>
        <m:r>
          <m:rPr>
            <m:sty m:val="p"/>
          </m:rPr>
          <m:t>(</m:t>
        </m:r>
        <m:r>
          <m:t>t</m:t>
        </m:r>
        <m:r>
          <m:rPr>
            <m:sty m:val="p"/>
          </m:rPr>
          <m:t>)</m:t>
        </m:r>
      </m:oMath>
      <w:r>
        <w:t xml:space="preserve"> </w:t>
      </w:r>
      <w:r>
        <w:rPr>
          <w:rFonts w:hint="eastAsia"/>
        </w:rPr>
        <w:t xml:space="preserve">为</w:t>
      </w:r>
      <w:r>
        <w:t xml:space="preserve"> </w:t>
      </w:r>
      <m:oMath>
        <m:r>
          <m:t>t</m:t>
        </m:r>
      </m:oMath>
      <w:r>
        <w:t xml:space="preserve"> </w:t>
      </w:r>
      <w:r>
        <w:rPr>
          <w:rFonts w:hint="eastAsia"/>
        </w:rPr>
        <w:t xml:space="preserve">时刻的电功率输出，</w:t>
      </w:r>
      <m:oMath>
        <m:sSub>
          <m:e>
            <m:r>
              <m:t>F</m:t>
            </m:r>
          </m:e>
          <m:sub>
            <m:r>
              <m:t>C</m:t>
            </m:r>
            <m:r>
              <m:t>H</m:t>
            </m:r>
            <m:r>
              <m:t>P</m:t>
            </m:r>
          </m:sub>
        </m:sSub>
        <m:r>
          <m:rPr>
            <m:sty m:val="p"/>
          </m:rPr>
          <m:t>(</m:t>
        </m:r>
        <m:r>
          <m:t>t</m:t>
        </m:r>
        <m:r>
          <m:rPr>
            <m:sty m:val="p"/>
          </m:rPr>
          <m:t>)</m:t>
        </m:r>
      </m:oMath>
      <w:r>
        <w:t xml:space="preserve"> </w:t>
      </w:r>
      <w:r>
        <w:rPr>
          <w:rFonts w:hint="eastAsia"/>
        </w:rPr>
        <w:t xml:space="preserve">为天然气消耗功率（基于低位发热量</w:t>
      </w:r>
      <w:r>
        <w:t xml:space="preserve"> LHV </w:t>
      </w:r>
      <w:r>
        <w:rPr>
          <w:rFonts w:hint="eastAsia"/>
        </w:rPr>
        <w:t xml:space="preserve">计算），其关系可表示为：</w:t>
      </w:r>
    </w:p>
    <w:p>
      <w:pPr>
        <w:pStyle w:val="BodyText"/>
      </w:pPr>
      <m:oMathPara>
        <m:oMathParaPr>
          <m:jc m:val="center"/>
        </m:oMathParaPr>
        <m:oMath>
          <m:sSub>
            <m:e>
              <m:r>
                <m:t>F</m:t>
              </m:r>
            </m:e>
            <m:sub>
              <m:r>
                <m:t>C</m:t>
              </m:r>
              <m:r>
                <m:t>H</m:t>
              </m:r>
              <m:r>
                <m:t>P</m:t>
              </m:r>
            </m:sub>
          </m:sSub>
          <m:r>
            <m:rPr>
              <m:sty m:val="p"/>
            </m:rPr>
            <m:t>(</m:t>
          </m:r>
          <m:r>
            <m:t>t</m:t>
          </m:r>
          <m:r>
            <m:rPr>
              <m:sty m:val="p"/>
            </m:rPr>
            <m:t>)</m:t>
          </m:r>
          <m:r>
            <m:rPr>
              <m:sty m:val="p"/>
            </m:rPr>
            <m:t>=</m:t>
          </m:r>
          <m:sSub>
            <m:e>
              <m:r>
                <m:t>a</m:t>
              </m:r>
            </m:e>
            <m:sub>
              <m:r>
                <m:t>0</m:t>
              </m:r>
            </m:sub>
          </m:sSub>
          <m:r>
            <m:rPr>
              <m:sty m:val="p"/>
            </m:rPr>
            <m:t>+</m:t>
          </m:r>
          <m:sSub>
            <m:e>
              <m:r>
                <m:t>a</m:t>
              </m:r>
            </m:e>
            <m:sub>
              <m:r>
                <m:t>1</m:t>
              </m:r>
            </m:sub>
          </m:sSub>
          <m:sSub>
            <m:e>
              <m:r>
                <m:t>P</m:t>
              </m:r>
            </m:e>
            <m:sub>
              <m:r>
                <m:t>e</m:t>
              </m:r>
              <m:r>
                <m:rPr>
                  <m:sty m:val="p"/>
                </m:rPr>
                <m:t>,</m:t>
              </m:r>
              <m:r>
                <m:t>C</m:t>
              </m:r>
              <m:r>
                <m:t>H</m:t>
              </m:r>
              <m:r>
                <m:t>P</m:t>
              </m:r>
            </m:sub>
          </m:sSub>
          <m:r>
            <m:rPr>
              <m:sty m:val="p"/>
            </m:rPr>
            <m:t>(</m:t>
          </m:r>
          <m:r>
            <m:t>t</m:t>
          </m:r>
          <m:r>
            <m:rPr>
              <m:sty m:val="p"/>
            </m:rPr>
            <m:t>)</m:t>
          </m:r>
          <m:r>
            <m:rPr>
              <m:sty m:val="p"/>
            </m:rPr>
            <m:t>+</m:t>
          </m:r>
          <m:sSub>
            <m:e>
              <m:r>
                <m:t>a</m:t>
              </m:r>
            </m:e>
            <m:sub>
              <m:r>
                <m:t>2</m:t>
              </m:r>
            </m:sub>
          </m:sSub>
          <m:sSubSup>
            <m:e>
              <m:r>
                <m:t>P</m:t>
              </m:r>
            </m:e>
            <m:sub>
              <m:r>
                <m:t>e</m:t>
              </m:r>
              <m:r>
                <m:rPr>
                  <m:sty m:val="p"/>
                </m:rPr>
                <m:t>,</m:t>
              </m:r>
              <m:r>
                <m:t>C</m:t>
              </m:r>
              <m:r>
                <m:t>H</m:t>
              </m:r>
              <m:r>
                <m:t>P</m:t>
              </m:r>
            </m:sub>
            <m:sup>
              <m:r>
                <m:t>2</m:t>
              </m:r>
            </m:sup>
          </m:sSubSup>
          <m:r>
            <m:rPr>
              <m:sty m:val="p"/>
            </m:rPr>
            <m:t>(</m:t>
          </m:r>
          <m:r>
            <m:t>t</m:t>
          </m:r>
          <m:r>
            <m:rPr>
              <m:sty m:val="p"/>
            </m:rPr>
            <m:t>)</m:t>
          </m:r>
          <m:r>
            <m:rPr>
              <m:sty m:val="p"/>
            </m:rPr>
            <m:t>+</m:t>
          </m:r>
          <m:sSub>
            <m:e>
              <m:r>
                <m:t>a</m:t>
              </m:r>
            </m:e>
            <m:sub>
              <m:r>
                <m:t>3</m:t>
              </m:r>
            </m:sub>
          </m:sSub>
          <m:sSubSup>
            <m:e>
              <m:r>
                <m:t>P</m:t>
              </m:r>
            </m:e>
            <m:sub>
              <m:r>
                <m:t>e</m:t>
              </m:r>
              <m:r>
                <m:rPr>
                  <m:sty m:val="p"/>
                </m:rPr>
                <m:t>,</m:t>
              </m:r>
              <m:r>
                <m:t>C</m:t>
              </m:r>
              <m:r>
                <m:t>H</m:t>
              </m:r>
              <m:r>
                <m:t>P</m:t>
              </m:r>
            </m:sub>
            <m:sup>
              <m:r>
                <m:t>3</m:t>
              </m:r>
            </m:sup>
          </m:sSubSup>
          <m:r>
            <m:rPr>
              <m:sty m:val="p"/>
            </m:rPr>
            <m:t>(</m:t>
          </m:r>
          <m:r>
            <m:t>t</m:t>
          </m:r>
          <m:r>
            <m:rPr>
              <m:sty m:val="p"/>
            </m:rPr>
            <m:t>)</m:t>
          </m:r>
        </m:oMath>
      </m:oMathPara>
    </w:p>
    <w:p>
      <w:pPr>
        <w:pStyle w:val="FirstParagraph"/>
      </w:pPr>
      <w:r>
        <w:rPr>
          <w:rFonts w:hint="eastAsia"/>
        </w:rPr>
        <w:t xml:space="preserve">式中，</w:t>
      </w:r>
      <m:oMath>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为通过设备出厂数据或现场运行数据拟合得到的特性系数。此时，设备在任意电功率下的瞬时电效率可表示为：</w:t>
      </w:r>
    </w:p>
    <w:p>
      <w:pPr>
        <w:pStyle w:val="BodyText"/>
      </w:pPr>
      <m:oMathPara>
        <m:oMathParaPr>
          <m:jc m:val="center"/>
        </m:oMathParaPr>
        <m:oMath>
          <m:sSub>
            <m:e>
              <m:r>
                <m:t>η</m:t>
              </m:r>
            </m:e>
            <m:sub>
              <m:r>
                <m:t>e</m:t>
              </m:r>
              <m:r>
                <m:rPr>
                  <m:sty m:val="p"/>
                </m:rPr>
                <m:t>,</m:t>
              </m:r>
              <m:r>
                <m:t>C</m:t>
              </m:r>
              <m:r>
                <m:t>H</m:t>
              </m:r>
              <m:r>
                <m:t>P</m:t>
              </m:r>
            </m:sub>
          </m:sSub>
          <m:r>
            <m:rPr>
              <m:sty m:val="p"/>
            </m:rPr>
            <m:t>(</m:t>
          </m:r>
          <m:r>
            <m:t>t</m:t>
          </m:r>
          <m:r>
            <m:rPr>
              <m:sty m:val="p"/>
            </m:rPr>
            <m:t>)</m:t>
          </m:r>
          <m:r>
            <m:rPr>
              <m:sty m:val="p"/>
            </m:rPr>
            <m:t>=</m:t>
          </m:r>
          <m:f>
            <m:fPr>
              <m:type m:val="bar"/>
            </m:fPr>
            <m:num>
              <m:sSub>
                <m:e>
                  <m:r>
                    <m:t>P</m:t>
                  </m:r>
                </m:e>
                <m:sub>
                  <m:r>
                    <m:t>e</m:t>
                  </m:r>
                  <m:r>
                    <m:rPr>
                      <m:sty m:val="p"/>
                    </m:rPr>
                    <m:t>,</m:t>
                  </m:r>
                  <m:r>
                    <m:t>C</m:t>
                  </m:r>
                  <m:r>
                    <m:t>H</m:t>
                  </m:r>
                  <m:r>
                    <m:t>P</m:t>
                  </m:r>
                </m:sub>
              </m:sSub>
              <m:r>
                <m:rPr>
                  <m:sty m:val="p"/>
                </m:rPr>
                <m:t>(</m:t>
              </m:r>
              <m:r>
                <m:t>t</m:t>
              </m:r>
              <m:r>
                <m:rPr>
                  <m:sty m:val="p"/>
                </m:rPr>
                <m:t>)</m:t>
              </m:r>
            </m:num>
            <m:den>
              <m:sSub>
                <m:e>
                  <m:r>
                    <m:t>F</m:t>
                  </m:r>
                </m:e>
                <m:sub>
                  <m:r>
                    <m:t>C</m:t>
                  </m:r>
                  <m:r>
                    <m:t>H</m:t>
                  </m:r>
                  <m:r>
                    <m:t>P</m:t>
                  </m:r>
                </m:sub>
              </m:sSub>
              <m:r>
                <m:rPr>
                  <m:sty m:val="p"/>
                </m:rPr>
                <m:t>(</m:t>
              </m:r>
              <m:r>
                <m:t>t</m:t>
              </m:r>
              <m:r>
                <m:rPr>
                  <m:sty m:val="p"/>
                </m:rPr>
                <m:t>)</m:t>
              </m:r>
            </m:den>
          </m:f>
          <m:r>
            <m:rPr>
              <m:sty m:val="p"/>
            </m:rPr>
            <m:t>=</m:t>
          </m:r>
          <m:f>
            <m:fPr>
              <m:type m:val="bar"/>
            </m:fPr>
            <m:num>
              <m:sSub>
                <m:e>
                  <m:r>
                    <m:t>P</m:t>
                  </m:r>
                </m:e>
                <m:sub>
                  <m:r>
                    <m:t>e</m:t>
                  </m:r>
                  <m:r>
                    <m:rPr>
                      <m:sty m:val="p"/>
                    </m:rPr>
                    <m:t>,</m:t>
                  </m:r>
                  <m:r>
                    <m:t>C</m:t>
                  </m:r>
                  <m:r>
                    <m:t>H</m:t>
                  </m:r>
                  <m:r>
                    <m:t>P</m:t>
                  </m:r>
                </m:sub>
              </m:sSub>
              <m:r>
                <m:rPr>
                  <m:sty m:val="p"/>
                </m:rPr>
                <m:t>(</m:t>
              </m:r>
              <m:r>
                <m:t>t</m:t>
              </m:r>
              <m:r>
                <m:rPr>
                  <m:sty m:val="p"/>
                </m:rPr>
                <m:t>)</m:t>
              </m:r>
            </m:num>
            <m:den>
              <m:sSub>
                <m:e>
                  <m:r>
                    <m:t>a</m:t>
                  </m:r>
                </m:e>
                <m:sub>
                  <m:r>
                    <m:t>0</m:t>
                  </m:r>
                </m:sub>
              </m:sSub>
              <m:r>
                <m:rPr>
                  <m:sty m:val="p"/>
                </m:rPr>
                <m:t>+</m:t>
              </m:r>
              <m:sSub>
                <m:e>
                  <m:r>
                    <m:t>a</m:t>
                  </m:r>
                </m:e>
                <m:sub>
                  <m:r>
                    <m:t>1</m:t>
                  </m:r>
                </m:sub>
              </m:sSub>
              <m:sSub>
                <m:e>
                  <m:r>
                    <m:t>P</m:t>
                  </m:r>
                </m:e>
                <m:sub>
                  <m:r>
                    <m:t>e</m:t>
                  </m:r>
                  <m:r>
                    <m:rPr>
                      <m:sty m:val="p"/>
                    </m:rPr>
                    <m:t>,</m:t>
                  </m:r>
                  <m:r>
                    <m:t>C</m:t>
                  </m:r>
                  <m:r>
                    <m:t>H</m:t>
                  </m:r>
                  <m:r>
                    <m:t>P</m:t>
                  </m:r>
                </m:sub>
              </m:sSub>
              <m:r>
                <m:rPr>
                  <m:sty m:val="p"/>
                </m:rPr>
                <m:t>(</m:t>
              </m:r>
              <m:r>
                <m:t>t</m:t>
              </m:r>
              <m:r>
                <m:rPr>
                  <m:sty m:val="p"/>
                </m:rPr>
                <m:t>)</m:t>
              </m:r>
              <m:r>
                <m:rPr>
                  <m:sty m:val="p"/>
                </m:rPr>
                <m:t>+</m:t>
              </m:r>
              <m:sSub>
                <m:e>
                  <m:r>
                    <m:t>a</m:t>
                  </m:r>
                </m:e>
                <m:sub>
                  <m:r>
                    <m:t>2</m:t>
                  </m:r>
                </m:sub>
              </m:sSub>
              <m:sSubSup>
                <m:e>
                  <m:r>
                    <m:t>P</m:t>
                  </m:r>
                </m:e>
                <m:sub>
                  <m:r>
                    <m:t>e</m:t>
                  </m:r>
                  <m:r>
                    <m:rPr>
                      <m:sty m:val="p"/>
                    </m:rPr>
                    <m:t>,</m:t>
                  </m:r>
                  <m:r>
                    <m:t>C</m:t>
                  </m:r>
                  <m:r>
                    <m:t>H</m:t>
                  </m:r>
                  <m:r>
                    <m:t>P</m:t>
                  </m:r>
                </m:sub>
                <m:sup>
                  <m:r>
                    <m:t>2</m:t>
                  </m:r>
                </m:sup>
              </m:sSubSup>
              <m:r>
                <m:rPr>
                  <m:sty m:val="p"/>
                </m:rPr>
                <m:t>(</m:t>
              </m:r>
              <m:r>
                <m:t>t</m:t>
              </m:r>
              <m:r>
                <m:rPr>
                  <m:sty m:val="p"/>
                </m:rPr>
                <m:t>)</m:t>
              </m:r>
              <m:r>
                <m:rPr>
                  <m:sty m:val="p"/>
                </m:rPr>
                <m:t>+</m:t>
              </m:r>
              <m:sSub>
                <m:e>
                  <m:r>
                    <m:t>a</m:t>
                  </m:r>
                </m:e>
                <m:sub>
                  <m:r>
                    <m:t>3</m:t>
                  </m:r>
                </m:sub>
              </m:sSub>
              <m:sSubSup>
                <m:e>
                  <m:r>
                    <m:t>P</m:t>
                  </m:r>
                </m:e>
                <m:sub>
                  <m:r>
                    <m:t>e</m:t>
                  </m:r>
                  <m:r>
                    <m:rPr>
                      <m:sty m:val="p"/>
                    </m:rPr>
                    <m:t>,</m:t>
                  </m:r>
                  <m:r>
                    <m:t>C</m:t>
                  </m:r>
                  <m:r>
                    <m:t>H</m:t>
                  </m:r>
                  <m:r>
                    <m:t>P</m:t>
                  </m:r>
                </m:sub>
                <m:sup>
                  <m:r>
                    <m:t>3</m:t>
                  </m:r>
                </m:sup>
              </m:sSubSup>
              <m:r>
                <m:rPr>
                  <m:sty m:val="p"/>
                </m:rPr>
                <m:t>(</m:t>
              </m:r>
              <m:r>
                <m:t>t</m:t>
              </m:r>
              <m:r>
                <m:rPr>
                  <m:sty m:val="p"/>
                </m:rPr>
                <m:t>)</m:t>
              </m:r>
            </m:den>
          </m:f>
        </m:oMath>
      </m:oMathPara>
    </w:p>
    <w:p>
      <w:pPr>
        <w:pStyle w:val="FirstParagraph"/>
      </w:pPr>
      <w:r>
        <w:rPr>
          <w:rFonts w:hint="eastAsia"/>
        </w:rPr>
        <w:t xml:space="preserve">与电效率的剧烈衰减不同，CHP</w:t>
      </w:r>
      <w:r>
        <w:t xml:space="preserve"> </w:t>
      </w:r>
      <w:r>
        <w:rPr>
          <w:rFonts w:hint="eastAsia"/>
        </w:rPr>
        <w:t xml:space="preserve">的热效率</w:t>
      </w:r>
      <w:r>
        <w:t xml:space="preserve"> </w:t>
      </w:r>
      <m:oMath>
        <m:sSub>
          <m:e>
            <m:r>
              <m:t>η</m:t>
            </m:r>
          </m:e>
          <m:sub>
            <m:r>
              <m:t>h</m:t>
            </m:r>
            <m:r>
              <m:rPr>
                <m:sty m:val="p"/>
              </m:rPr>
              <m:t>,</m:t>
            </m:r>
            <m:r>
              <m:t>C</m:t>
            </m:r>
            <m:r>
              <m:t>H</m:t>
            </m:r>
            <m:r>
              <m:t>P</m:t>
            </m:r>
          </m:sub>
        </m:sSub>
      </m:oMath>
      <w:r>
        <w:t xml:space="preserve"> </w:t>
      </w:r>
      <w:r>
        <w:rPr>
          <w:rFonts w:hint="eastAsia"/>
        </w:rPr>
        <w:t xml:space="preserve">在部分负荷下相对稳定，甚至在特定区间内会有微小的提升。这是因为虽然燃气总流量减少，但在余热回收器的换热面积保持不变的情况下，尾气在换热器内的停留时间增加，换热温差更为充分，使得余热回收效率有所保障。热功率</w:t>
      </w:r>
      <w:r>
        <w:t xml:space="preserve"> </w:t>
      </w:r>
      <m:oMath>
        <m:sSub>
          <m:e>
            <m:r>
              <m:t>Q</m:t>
            </m:r>
          </m:e>
          <m:sub>
            <m:r>
              <m:t>h</m:t>
            </m:r>
            <m:r>
              <m:rPr>
                <m:sty m:val="p"/>
              </m:rPr>
              <m:t>,</m:t>
            </m:r>
            <m:r>
              <m:t>C</m:t>
            </m:r>
            <m:r>
              <m:t>H</m:t>
            </m:r>
            <m:r>
              <m:t>P</m:t>
            </m:r>
          </m:sub>
        </m:sSub>
        <m:r>
          <m:rPr>
            <m:sty m:val="p"/>
          </m:rPr>
          <m:t>(</m:t>
        </m:r>
        <m:r>
          <m:t>t</m:t>
        </m:r>
        <m:r>
          <m:rPr>
            <m:sty m:val="p"/>
          </m:rPr>
          <m:t>)</m:t>
        </m:r>
      </m:oMath>
      <w:r>
        <w:t xml:space="preserve"> </w:t>
      </w:r>
      <w:r>
        <w:rPr>
          <w:rFonts w:hint="eastAsia"/>
        </w:rPr>
        <w:t xml:space="preserve">与天然气消耗量的关系可表示为：</w:t>
      </w:r>
    </w:p>
    <w:p>
      <w:pPr>
        <w:pStyle w:val="BodyText"/>
      </w:pPr>
      <m:oMathPara>
        <m:oMathParaPr>
          <m:jc m:val="center"/>
        </m:oMathParaPr>
        <m:oMath>
          <m:sSub>
            <m:e>
              <m:r>
                <m:t>Q</m:t>
              </m:r>
            </m:e>
            <m:sub>
              <m:r>
                <m:t>h</m:t>
              </m:r>
              <m:r>
                <m:rPr>
                  <m:sty m:val="p"/>
                </m:rPr>
                <m:t>,</m:t>
              </m:r>
              <m:r>
                <m:t>C</m:t>
              </m:r>
              <m:r>
                <m:t>H</m:t>
              </m:r>
              <m:r>
                <m:t>P</m:t>
              </m:r>
            </m:sub>
          </m:sSub>
          <m:r>
            <m:rPr>
              <m:sty m:val="p"/>
            </m:rPr>
            <m:t>(</m:t>
          </m:r>
          <m:r>
            <m:t>t</m:t>
          </m:r>
          <m:r>
            <m:rPr>
              <m:sty m:val="p"/>
            </m:rPr>
            <m:t>)</m:t>
          </m:r>
          <m:r>
            <m:rPr>
              <m:sty m:val="p"/>
            </m:rPr>
            <m:t>=</m:t>
          </m:r>
          <m:sSub>
            <m:e>
              <m:r>
                <m:t>F</m:t>
              </m:r>
            </m:e>
            <m:sub>
              <m:r>
                <m:t>C</m:t>
              </m:r>
              <m:r>
                <m:t>H</m:t>
              </m:r>
              <m:r>
                <m:t>P</m:t>
              </m:r>
            </m:sub>
          </m:sSub>
          <m:r>
            <m:rPr>
              <m:sty m:val="p"/>
            </m:rPr>
            <m:t>(</m:t>
          </m:r>
          <m:r>
            <m:t>t</m:t>
          </m:r>
          <m:r>
            <m:rPr>
              <m:sty m:val="p"/>
            </m:rPr>
            <m:t>)</m:t>
          </m:r>
          <m:r>
            <m:rPr>
              <m:sty m:val="p"/>
            </m:rPr>
            <m:t>⋅</m:t>
          </m:r>
          <m:sSub>
            <m:e>
              <m:r>
                <m:t>η</m:t>
              </m:r>
            </m:e>
            <m:sub>
              <m:r>
                <m:t>h</m:t>
              </m:r>
              <m:r>
                <m:rPr>
                  <m:sty m:val="p"/>
                </m:rPr>
                <m:t>,</m:t>
              </m:r>
              <m:r>
                <m:t>C</m:t>
              </m:r>
              <m:r>
                <m:t>H</m:t>
              </m:r>
              <m:r>
                <m:t>P</m:t>
              </m:r>
            </m:sub>
          </m:sSub>
          <m:r>
            <m:rPr>
              <m:sty m:val="p"/>
            </m:rPr>
            <m:t>(</m:t>
          </m:r>
          <m:r>
            <m:t>P</m:t>
          </m:r>
          <m:r>
            <m:t>L</m:t>
          </m:r>
          <m:sSub>
            <m:e>
              <m:r>
                <m:t>R</m:t>
              </m:r>
            </m:e>
            <m:sub>
              <m:r>
                <m:t>C</m:t>
              </m:r>
              <m:r>
                <m:t>H</m:t>
              </m:r>
              <m:r>
                <m:t>P</m:t>
              </m:r>
            </m:sub>
          </m:sSub>
          <m:r>
            <m:rPr>
              <m:sty m:val="p"/>
            </m:rPr>
            <m:t>)</m:t>
          </m:r>
        </m:oMath>
      </m:oMathPara>
    </w:p>
    <w:p>
      <w:pPr>
        <w:pStyle w:val="FirstParagraph"/>
      </w:pPr>
      <w:r>
        <w:rPr>
          <w:rFonts w:hint="eastAsia"/>
        </w:rPr>
        <w:t xml:space="preserve">综合总效率</w:t>
      </w:r>
      <w:r>
        <w:t xml:space="preserve"> </w:t>
      </w:r>
      <m:oMath>
        <m:sSub>
          <m:e>
            <m:r>
              <m:t>η</m:t>
            </m:r>
          </m:e>
          <m:sub>
            <m:r>
              <m:t>t</m:t>
            </m:r>
            <m:r>
              <m:t>o</m:t>
            </m:r>
            <m:r>
              <m:t>t</m:t>
            </m:r>
            <m:r>
              <m:t>a</m:t>
            </m:r>
            <m:r>
              <m:t>l</m:t>
            </m:r>
          </m:sub>
        </m:sSub>
      </m:oMath>
      <w:r>
        <w:t xml:space="preserve"> </w:t>
      </w:r>
      <w:r>
        <w:rPr>
          <w:rFonts w:hint="eastAsia"/>
        </w:rPr>
        <w:t xml:space="preserve">为电效率与热效率之和：</w:t>
      </w:r>
    </w:p>
    <w:p>
      <w:pPr>
        <w:pStyle w:val="BodyText"/>
      </w:pPr>
      <m:oMathPara>
        <m:oMathParaPr>
          <m:jc m:val="center"/>
        </m:oMathParaPr>
        <m:oMath>
          <m:sSub>
            <m:e>
              <m:r>
                <m:t>η</m:t>
              </m:r>
            </m:e>
            <m:sub>
              <m:r>
                <m:t>t</m:t>
              </m:r>
              <m:r>
                <m:t>o</m:t>
              </m:r>
              <m:r>
                <m:t>t</m:t>
              </m:r>
              <m:r>
                <m:t>a</m:t>
              </m:r>
              <m:r>
                <m:t>l</m:t>
              </m:r>
            </m:sub>
          </m:sSub>
          <m:r>
            <m:rPr>
              <m:sty m:val="p"/>
            </m:rPr>
            <m:t>(</m:t>
          </m:r>
          <m:r>
            <m:t>P</m:t>
          </m:r>
          <m:r>
            <m:t>L</m:t>
          </m:r>
          <m:sSub>
            <m:e>
              <m:r>
                <m:t>R</m:t>
              </m:r>
            </m:e>
            <m:sub>
              <m:r>
                <m:t>C</m:t>
              </m:r>
              <m:r>
                <m:t>H</m:t>
              </m:r>
              <m:r>
                <m:t>P</m:t>
              </m:r>
            </m:sub>
          </m:sSub>
          <m:r>
            <m:rPr>
              <m:sty m:val="p"/>
            </m:rPr>
            <m:t>)</m:t>
          </m:r>
          <m:r>
            <m:rPr>
              <m:sty m:val="p"/>
            </m:rPr>
            <m:t>=</m:t>
          </m:r>
          <m:sSub>
            <m:e>
              <m:r>
                <m:t>η</m:t>
              </m:r>
            </m:e>
            <m:sub>
              <m:r>
                <m:t>e</m:t>
              </m:r>
              <m:r>
                <m:rPr>
                  <m:sty m:val="p"/>
                </m:rPr>
                <m:t>,</m:t>
              </m:r>
              <m:r>
                <m:t>C</m:t>
              </m:r>
              <m:r>
                <m:t>H</m:t>
              </m:r>
              <m:r>
                <m:t>P</m:t>
              </m:r>
            </m:sub>
          </m:sSub>
          <m:r>
            <m:rPr>
              <m:sty m:val="p"/>
            </m:rPr>
            <m:t>(</m:t>
          </m:r>
          <m:r>
            <m:t>P</m:t>
          </m:r>
          <m:r>
            <m:t>L</m:t>
          </m:r>
          <m:sSub>
            <m:e>
              <m:r>
                <m:t>R</m:t>
              </m:r>
            </m:e>
            <m:sub>
              <m:r>
                <m:t>C</m:t>
              </m:r>
              <m:r>
                <m:t>H</m:t>
              </m:r>
              <m:r>
                <m:t>P</m:t>
              </m:r>
            </m:sub>
          </m:sSub>
          <m:r>
            <m:rPr>
              <m:sty m:val="p"/>
            </m:rPr>
            <m:t>)</m:t>
          </m:r>
          <m:r>
            <m:rPr>
              <m:sty m:val="p"/>
            </m:rPr>
            <m:t>+</m:t>
          </m:r>
          <m:sSub>
            <m:e>
              <m:r>
                <m:t>η</m:t>
              </m:r>
            </m:e>
            <m:sub>
              <m:r>
                <m:t>h</m:t>
              </m:r>
              <m:r>
                <m:rPr>
                  <m:sty m:val="p"/>
                </m:rPr>
                <m:t>,</m:t>
              </m:r>
              <m:r>
                <m:t>C</m:t>
              </m:r>
              <m:r>
                <m:t>H</m:t>
              </m:r>
              <m:r>
                <m:t>P</m:t>
              </m:r>
            </m:sub>
          </m:sSub>
          <m:r>
            <m:rPr>
              <m:sty m:val="p"/>
            </m:rPr>
            <m:t>(</m:t>
          </m:r>
          <m:r>
            <m:t>P</m:t>
          </m:r>
          <m:r>
            <m:t>L</m:t>
          </m:r>
          <m:sSub>
            <m:e>
              <m:r>
                <m:t>R</m:t>
              </m:r>
            </m:e>
            <m:sub>
              <m:r>
                <m:t>C</m:t>
              </m:r>
              <m:r>
                <m:t>H</m:t>
              </m:r>
              <m:r>
                <m:t>P</m:t>
              </m:r>
            </m:sub>
          </m:sSub>
          <m:r>
            <m:rPr>
              <m:sty m:val="p"/>
            </m:rPr>
            <m:t>)</m:t>
          </m:r>
        </m:oMath>
      </m:oMathPara>
    </w:p>
    <w:bookmarkEnd w:id="17"/>
    <w:bookmarkStart w:id="18" w:name="运行约束条件"/>
    <w:p>
      <w:pPr>
        <w:pStyle w:val="Heading3"/>
      </w:pPr>
      <w:r>
        <w:rPr>
          <w:rStyle w:val="SectionNumber"/>
        </w:rPr>
        <w:t xml:space="preserve">1.3.3</w:t>
      </w:r>
      <w:r>
        <w:tab/>
      </w:r>
      <w:r>
        <w:t xml:space="preserve">2.3.3 </w:t>
      </w:r>
      <w:r>
        <w:rPr>
          <w:rFonts w:hint="eastAsia"/>
        </w:rPr>
        <w:t xml:space="preserve">运行约束条件</w:t>
      </w:r>
    </w:p>
    <w:p>
      <w:pPr>
        <w:pStyle w:val="FirstParagraph"/>
      </w:pPr>
      <w:r>
        <w:t xml:space="preserve">CHP </w:t>
      </w:r>
      <w:r>
        <w:rPr>
          <w:rFonts w:hint="eastAsia"/>
        </w:rPr>
        <w:t xml:space="preserve">机组的运行除满足能量转换方程外，还受限于爬坡率和运行边界约束：</w:t>
      </w:r>
    </w:p>
    <w:p>
      <w:pPr>
        <w:pStyle w:val="BodyText"/>
      </w:pPr>
      <m:oMathPara>
        <m:oMathParaPr>
          <m:jc m:val="center"/>
        </m:oMathParaPr>
        <m:oMath>
          <m:sSub>
            <m:e>
              <m:r>
                <m:t>u</m:t>
              </m:r>
            </m:e>
            <m:sub>
              <m:r>
                <m:t>C</m:t>
              </m:r>
              <m:r>
                <m:t>H</m:t>
              </m:r>
              <m:r>
                <m:t>P</m:t>
              </m:r>
            </m:sub>
          </m:sSub>
          <m:r>
            <m:rPr>
              <m:sty m:val="p"/>
            </m:rPr>
            <m:t>(</m:t>
          </m:r>
          <m:r>
            <m:t>t</m:t>
          </m:r>
          <m:r>
            <m:rPr>
              <m:sty m:val="p"/>
            </m:rPr>
            <m:t>)</m:t>
          </m:r>
          <m:sSubSup>
            <m:e>
              <m:r>
                <m:t>P</m:t>
              </m:r>
            </m:e>
            <m:sub>
              <m:r>
                <m:t>e</m:t>
              </m:r>
              <m:r>
                <m:rPr>
                  <m:sty m:val="p"/>
                </m:rPr>
                <m:t>,</m:t>
              </m:r>
              <m:r>
                <m:t>C</m:t>
              </m:r>
              <m:r>
                <m:t>H</m:t>
              </m:r>
              <m:r>
                <m:t>P</m:t>
              </m:r>
            </m:sub>
            <m:sup>
              <m:r>
                <m:rPr>
                  <m:sty m:val="p"/>
                </m:rPr>
                <m:t>min</m:t>
              </m:r>
            </m:sup>
          </m:sSubSup>
          <m:r>
            <m:rPr>
              <m:sty m:val="p"/>
            </m:rPr>
            <m:t>≤</m:t>
          </m:r>
          <m:sSub>
            <m:e>
              <m:r>
                <m:t>P</m:t>
              </m:r>
            </m:e>
            <m:sub>
              <m:r>
                <m:t>e</m:t>
              </m:r>
              <m:r>
                <m:rPr>
                  <m:sty m:val="p"/>
                </m:rPr>
                <m:t>,</m:t>
              </m:r>
              <m:r>
                <m:t>C</m:t>
              </m:r>
              <m:r>
                <m:t>H</m:t>
              </m:r>
              <m:r>
                <m:t>P</m:t>
              </m:r>
            </m:sub>
          </m:sSub>
          <m:r>
            <m:rPr>
              <m:sty m:val="p"/>
            </m:rPr>
            <m:t>(</m:t>
          </m:r>
          <m:r>
            <m:t>t</m:t>
          </m:r>
          <m:r>
            <m:rPr>
              <m:sty m:val="p"/>
            </m:rPr>
            <m:t>)</m:t>
          </m:r>
          <m:r>
            <m:rPr>
              <m:sty m:val="p"/>
            </m:rPr>
            <m:t>≤</m:t>
          </m:r>
          <m:sSub>
            <m:e>
              <m:r>
                <m:t>u</m:t>
              </m:r>
            </m:e>
            <m:sub>
              <m:r>
                <m:t>C</m:t>
              </m:r>
              <m:r>
                <m:t>H</m:t>
              </m:r>
              <m:r>
                <m:t>P</m:t>
              </m:r>
            </m:sub>
          </m:sSub>
          <m:r>
            <m:rPr>
              <m:sty m:val="p"/>
            </m:rPr>
            <m:t>(</m:t>
          </m:r>
          <m:r>
            <m:t>t</m:t>
          </m:r>
          <m:r>
            <m:rPr>
              <m:sty m:val="p"/>
            </m:rPr>
            <m:t>)</m:t>
          </m:r>
          <m:sSubSup>
            <m:e>
              <m:r>
                <m:t>P</m:t>
              </m:r>
            </m:e>
            <m:sub>
              <m:r>
                <m:t>e</m:t>
              </m:r>
              <m:r>
                <m:rPr>
                  <m:sty m:val="p"/>
                </m:rPr>
                <m:t>,</m:t>
              </m:r>
              <m:r>
                <m:t>C</m:t>
              </m:r>
              <m:r>
                <m:t>H</m:t>
              </m:r>
              <m:r>
                <m:t>P</m:t>
              </m:r>
            </m:sub>
            <m:sup>
              <m:r>
                <m:rPr>
                  <m:sty m:val="p"/>
                </m:rPr>
                <m:t>max</m:t>
              </m:r>
            </m:sup>
          </m:sSubSup>
        </m:oMath>
      </m:oMathPara>
    </w:p>
    <w:p>
      <w:pPr>
        <w:pStyle w:val="FirstParagraph"/>
      </w:pPr>
      <m:oMathPara>
        <m:oMathParaPr>
          <m:jc m:val="center"/>
        </m:oMathParaPr>
        <m:oMath>
          <m:r>
            <m:rPr>
              <m:sty m:val="p"/>
            </m:rPr>
            <m:t>−</m:t>
          </m:r>
          <m:sSubSup>
            <m:e>
              <m:r>
                <m:t>R</m:t>
              </m:r>
            </m:e>
            <m:sub>
              <m:r>
                <m:t>C</m:t>
              </m:r>
              <m:r>
                <m:t>H</m:t>
              </m:r>
              <m:r>
                <m:t>P</m:t>
              </m:r>
            </m:sub>
            <m:sup>
              <m:r>
                <m:t>d</m:t>
              </m:r>
              <m:r>
                <m:t>o</m:t>
              </m:r>
              <m:r>
                <m:t>w</m:t>
              </m:r>
              <m:r>
                <m:t>n</m:t>
              </m:r>
            </m:sup>
          </m:sSubSup>
          <m:r>
            <m:rPr>
              <m:sty m:val="p"/>
            </m:rPr>
            <m:t>≤</m:t>
          </m:r>
          <m:sSub>
            <m:e>
              <m:r>
                <m:t>P</m:t>
              </m:r>
            </m:e>
            <m:sub>
              <m:r>
                <m:t>e</m:t>
              </m:r>
              <m:r>
                <m:rPr>
                  <m:sty m:val="p"/>
                </m:rPr>
                <m:t>,</m:t>
              </m:r>
              <m:r>
                <m:t>C</m:t>
              </m:r>
              <m:r>
                <m:t>H</m:t>
              </m:r>
              <m:r>
                <m:t>P</m:t>
              </m:r>
            </m:sub>
          </m:sSub>
          <m:r>
            <m:rPr>
              <m:sty m:val="p"/>
            </m:rPr>
            <m:t>(</m:t>
          </m:r>
          <m:r>
            <m:t>t</m:t>
          </m:r>
          <m:r>
            <m:rPr>
              <m:sty m:val="p"/>
            </m:rPr>
            <m:t>)</m:t>
          </m:r>
          <m:r>
            <m:rPr>
              <m:sty m:val="p"/>
            </m:rPr>
            <m:t>−</m:t>
          </m:r>
          <m:sSub>
            <m:e>
              <m:r>
                <m:t>P</m:t>
              </m:r>
            </m:e>
            <m:sub>
              <m:r>
                <m:t>e</m:t>
              </m:r>
              <m:r>
                <m:rPr>
                  <m:sty m:val="p"/>
                </m:rPr>
                <m:t>,</m:t>
              </m:r>
              <m:r>
                <m:t>C</m:t>
              </m:r>
              <m:r>
                <m:t>H</m:t>
              </m:r>
              <m:r>
                <m:t>P</m:t>
              </m:r>
            </m:sub>
          </m:sSub>
          <m:r>
            <m:rPr>
              <m:sty m:val="p"/>
            </m:rPr>
            <m:t>(</m:t>
          </m:r>
          <m:r>
            <m:t>t</m:t>
          </m:r>
          <m:r>
            <m:rPr>
              <m:sty m:val="p"/>
            </m:rPr>
            <m:t>−</m:t>
          </m:r>
          <m:r>
            <m:t>1</m:t>
          </m:r>
          <m:r>
            <m:rPr>
              <m:sty m:val="p"/>
            </m:rPr>
            <m:t>)</m:t>
          </m:r>
          <m:r>
            <m:rPr>
              <m:sty m:val="p"/>
            </m:rPr>
            <m:t>≤</m:t>
          </m:r>
          <m:sSubSup>
            <m:e>
              <m:r>
                <m:t>R</m:t>
              </m:r>
            </m:e>
            <m:sub>
              <m:r>
                <m:t>C</m:t>
              </m:r>
              <m:r>
                <m:t>H</m:t>
              </m:r>
              <m:r>
                <m:t>P</m:t>
              </m:r>
            </m:sub>
            <m:sup>
              <m:r>
                <m:t>u</m:t>
              </m:r>
              <m:r>
                <m:t>p</m:t>
              </m:r>
            </m:sup>
          </m:sSubSup>
        </m:oMath>
      </m:oMathPara>
    </w:p>
    <w:p>
      <w:pPr>
        <w:pStyle w:val="FirstParagraph"/>
      </w:pPr>
      <w:r>
        <w:rPr>
          <w:rFonts w:hint="eastAsia"/>
        </w:rPr>
        <w:t xml:space="preserve">其中，</w:t>
      </w:r>
      <m:oMath>
        <m:sSub>
          <m:e>
            <m:r>
              <m:t>u</m:t>
            </m:r>
          </m:e>
          <m:sub>
            <m:r>
              <m:t>C</m:t>
            </m:r>
            <m:r>
              <m:t>H</m:t>
            </m:r>
            <m:r>
              <m:t>P</m:t>
            </m:r>
          </m:sub>
        </m:sSub>
        <m:r>
          <m:rPr>
            <m:sty m:val="p"/>
          </m:rPr>
          <m:t>(</m:t>
        </m:r>
        <m:r>
          <m:t>t</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为机组启停状态变量；</w:t>
      </w:r>
      <m:oMath>
        <m:sSubSup>
          <m:e>
            <m:r>
              <m:t>P</m:t>
            </m:r>
          </m:e>
          <m:sub>
            <m:r>
              <m:t>e</m:t>
            </m:r>
            <m:r>
              <m:rPr>
                <m:sty m:val="p"/>
              </m:rPr>
              <m:t>,</m:t>
            </m:r>
            <m:r>
              <m:t>C</m:t>
            </m:r>
            <m:r>
              <m:t>H</m:t>
            </m:r>
            <m:r>
              <m:t>P</m:t>
            </m:r>
          </m:sub>
          <m:sup>
            <m:r>
              <m:rPr>
                <m:sty m:val="p"/>
              </m:rPr>
              <m:t>min</m:t>
            </m:r>
          </m:sup>
        </m:sSubSup>
      </m:oMath>
      <w:r>
        <w:t xml:space="preserve"> </w:t>
      </w:r>
      <w:r>
        <w:rPr>
          <w:rFonts w:hint="eastAsia"/>
        </w:rPr>
        <w:t xml:space="preserve">为最小稳定运行负荷（通常设定为额定功率的</w:t>
      </w:r>
      <w:r>
        <w:t xml:space="preserve"> </w:t>
      </w:r>
      <w:r>
        <w:rPr>
          <w:rFonts w:hint="eastAsia"/>
        </w:rPr>
        <w:t xml:space="preserve">20%~30%）；</w:t>
      </w:r>
      <m:oMath>
        <m:sSubSup>
          <m:e>
            <m:r>
              <m:t>R</m:t>
            </m:r>
          </m:e>
          <m:sub>
            <m:r>
              <m:t>C</m:t>
            </m:r>
            <m:r>
              <m:t>H</m:t>
            </m:r>
            <m:r>
              <m:t>P</m:t>
            </m:r>
          </m:sub>
          <m:sup>
            <m:r>
              <m:t>d</m:t>
            </m:r>
            <m:r>
              <m:t>o</m:t>
            </m:r>
            <m:r>
              <m:t>w</m:t>
            </m:r>
            <m:r>
              <m:t>n</m:t>
            </m:r>
          </m:sup>
        </m:sSubSup>
      </m:oMath>
      <w:r>
        <w:t xml:space="preserve"> </w:t>
      </w:r>
      <w:r>
        <w:rPr>
          <w:rFonts w:hint="eastAsia"/>
        </w:rPr>
        <w:t xml:space="preserve">与</w:t>
      </w:r>
      <w:r>
        <w:t xml:space="preserve"> </w:t>
      </w:r>
      <m:oMath>
        <m:sSubSup>
          <m:e>
            <m:r>
              <m:t>R</m:t>
            </m:r>
          </m:e>
          <m:sub>
            <m:r>
              <m:t>C</m:t>
            </m:r>
            <m:r>
              <m:t>H</m:t>
            </m:r>
            <m:r>
              <m:t>P</m:t>
            </m:r>
          </m:sub>
          <m:sup>
            <m:r>
              <m:t>u</m:t>
            </m:r>
            <m:r>
              <m:t>p</m:t>
            </m:r>
          </m:sup>
        </m:sSubSup>
      </m:oMath>
      <w:r>
        <w:t xml:space="preserve"> </w:t>
      </w:r>
      <w:r>
        <w:rPr>
          <w:rFonts w:hint="eastAsia"/>
        </w:rPr>
        <w:t xml:space="preserve">分别为向下和向上爬坡速率限制。</w:t>
      </w:r>
    </w:p>
    <w:bookmarkEnd w:id="18"/>
    <w:bookmarkEnd w:id="19"/>
    <w:bookmarkStart w:id="24" w:name="供热与制冷设备数学建模"/>
    <w:p>
      <w:pPr>
        <w:pStyle w:val="Heading2"/>
      </w:pPr>
      <w:r>
        <w:rPr>
          <w:rStyle w:val="SectionNumber"/>
        </w:rPr>
        <w:t xml:space="preserve">1.4</w:t>
      </w:r>
      <w:r>
        <w:tab/>
      </w:r>
      <w:r>
        <w:t xml:space="preserve">2.4 </w:t>
      </w:r>
      <w:r>
        <w:rPr>
          <w:rFonts w:hint="eastAsia"/>
        </w:rPr>
        <w:t xml:space="preserve">供热与制冷设备数学建模</w:t>
      </w:r>
    </w:p>
    <w:bookmarkStart w:id="20" w:name="燃气锅炉模型"/>
    <w:p>
      <w:pPr>
        <w:pStyle w:val="Heading3"/>
      </w:pPr>
      <w:r>
        <w:rPr>
          <w:rStyle w:val="SectionNumber"/>
        </w:rPr>
        <w:t xml:space="preserve">1.4.1</w:t>
      </w:r>
      <w:r>
        <w:tab/>
      </w:r>
      <w:r>
        <w:t xml:space="preserve">2.4.1 </w:t>
      </w:r>
      <w:r>
        <w:rPr>
          <w:rFonts w:hint="eastAsia"/>
        </w:rPr>
        <w:t xml:space="preserve">燃气锅炉模型</w:t>
      </w:r>
    </w:p>
    <w:p>
      <w:pPr>
        <w:pStyle w:val="FirstParagraph"/>
      </w:pPr>
      <w:r>
        <w:rPr>
          <w:rFonts w:hint="eastAsia"/>
        </w:rPr>
        <w:t xml:space="preserve">燃气锅炉是</w:t>
      </w:r>
      <w:r>
        <w:t xml:space="preserve"> IES </w:t>
      </w:r>
      <w:r>
        <w:rPr>
          <w:rFonts w:hint="eastAsia"/>
        </w:rPr>
        <w:t xml:space="preserve">中最为基础的热源补给设备。其能量转换方程为：</w:t>
      </w:r>
    </w:p>
    <w:p>
      <w:pPr>
        <w:pStyle w:val="BodyText"/>
      </w:pPr>
      <m:oMathPara>
        <m:oMathParaPr>
          <m:jc m:val="center"/>
        </m:oMathParaPr>
        <m:oMath>
          <m:sSub>
            <m:e>
              <m:r>
                <m:t>Q</m:t>
              </m:r>
            </m:e>
            <m:sub>
              <m:r>
                <m:t>G</m:t>
              </m:r>
              <m:r>
                <m:t>B</m:t>
              </m:r>
            </m:sub>
          </m:sSub>
          <m:r>
            <m:rPr>
              <m:sty m:val="p"/>
            </m:rPr>
            <m:t>(</m:t>
          </m:r>
          <m:r>
            <m:t>t</m:t>
          </m:r>
          <m:r>
            <m:rPr>
              <m:sty m:val="p"/>
            </m:rPr>
            <m:t>)</m:t>
          </m:r>
          <m:r>
            <m:rPr>
              <m:sty m:val="p"/>
            </m:rPr>
            <m:t>=</m:t>
          </m:r>
          <m:sSub>
            <m:e>
              <m:r>
                <m:t>F</m:t>
              </m:r>
            </m:e>
            <m:sub>
              <m:r>
                <m:t>G</m:t>
              </m:r>
              <m:r>
                <m:t>B</m:t>
              </m:r>
            </m:sub>
          </m:sSub>
          <m:r>
            <m:rPr>
              <m:sty m:val="p"/>
            </m:rPr>
            <m:t>(</m:t>
          </m:r>
          <m:r>
            <m:t>t</m:t>
          </m:r>
          <m:r>
            <m:rPr>
              <m:sty m:val="p"/>
            </m:rPr>
            <m:t>)</m:t>
          </m:r>
          <m:r>
            <m:rPr>
              <m:sty m:val="p"/>
            </m:rPr>
            <m:t>⋅</m:t>
          </m:r>
          <m:sSub>
            <m:e>
              <m:r>
                <m:t>η</m:t>
              </m:r>
            </m:e>
            <m:sub>
              <m:r>
                <m:t>G</m:t>
              </m:r>
              <m:r>
                <m:t>B</m:t>
              </m:r>
            </m:sub>
          </m:sSub>
          <m:r>
            <m:rPr>
              <m:sty m:val="p"/>
            </m:rPr>
            <m:t>(</m:t>
          </m:r>
          <m:r>
            <m:t>P</m:t>
          </m:r>
          <m:r>
            <m:t>L</m:t>
          </m:r>
          <m:sSub>
            <m:e>
              <m:r>
                <m:t>R</m:t>
              </m:r>
            </m:e>
            <m:sub>
              <m:r>
                <m:t>G</m:t>
              </m:r>
              <m:r>
                <m:t>B</m:t>
              </m:r>
            </m:sub>
          </m:sSub>
          <m:r>
            <m:rPr>
              <m:sty m:val="p"/>
            </m:rPr>
            <m:t>)</m:t>
          </m:r>
        </m:oMath>
      </m:oMathPara>
    </w:p>
    <w:p>
      <w:pPr>
        <w:pStyle w:val="FirstParagraph"/>
      </w:pPr>
      <w:r>
        <w:rPr>
          <w:rFonts w:hint="eastAsia"/>
        </w:rPr>
        <w:t xml:space="preserve">现代冷凝式锅炉在较宽的负荷范围内能够保持较高的燃烧效率，其部分负荷特性曲线相对平缓。一般采用二次多项式拟合锅炉效率：</w:t>
      </w:r>
    </w:p>
    <w:p>
      <w:pPr>
        <w:pStyle w:val="BodyText"/>
      </w:pPr>
      <m:oMathPara>
        <m:oMathParaPr>
          <m:jc m:val="center"/>
        </m:oMathParaPr>
        <m:oMath>
          <m:sSub>
            <m:e>
              <m:r>
                <m:t>η</m:t>
              </m:r>
            </m:e>
            <m:sub>
              <m:r>
                <m:t>G</m:t>
              </m:r>
              <m:r>
                <m:t>B</m:t>
              </m:r>
            </m:sub>
          </m:sSub>
          <m:r>
            <m:rPr>
              <m:sty m:val="p"/>
            </m:rPr>
            <m:t>(</m:t>
          </m:r>
          <m:r>
            <m:t>P</m:t>
          </m:r>
          <m:r>
            <m:t>L</m:t>
          </m:r>
          <m:sSub>
            <m:e>
              <m:r>
                <m:t>R</m:t>
              </m:r>
            </m:e>
            <m:sub>
              <m:r>
                <m:t>G</m:t>
              </m:r>
              <m:r>
                <m:t>B</m:t>
              </m:r>
            </m:sub>
          </m:sSub>
          <m:r>
            <m:rPr>
              <m:sty m:val="p"/>
            </m:rPr>
            <m:t>)</m:t>
          </m:r>
          <m:r>
            <m:rPr>
              <m:sty m:val="p"/>
            </m:rPr>
            <m:t>=</m:t>
          </m:r>
          <m:sSub>
            <m:e>
              <m:r>
                <m:t>η</m:t>
              </m:r>
            </m:e>
            <m:sub>
              <m:r>
                <m:t>G</m:t>
              </m:r>
              <m:r>
                <m:t>B</m:t>
              </m:r>
              <m:r>
                <m:rPr>
                  <m:sty m:val="p"/>
                </m:rPr>
                <m:t>,</m:t>
              </m:r>
              <m:r>
                <m:t>n</m:t>
              </m:r>
              <m:r>
                <m:t>o</m:t>
              </m:r>
              <m:r>
                <m:t>m</m:t>
              </m:r>
            </m:sub>
          </m:sSub>
          <m:d>
            <m:dPr>
              <m:begChr m:val="("/>
              <m:sepChr m:val=""/>
              <m:endChr m:val=")"/>
              <m:grow/>
            </m:dPr>
            <m:e>
              <m:sSub>
                <m:e>
                  <m:r>
                    <m:t>d</m:t>
                  </m:r>
                </m:e>
                <m:sub>
                  <m:r>
                    <m:t>0</m:t>
                  </m:r>
                </m:sub>
              </m:sSub>
              <m:r>
                <m:rPr>
                  <m:sty m:val="p"/>
                </m:rPr>
                <m:t>+</m:t>
              </m:r>
              <m:sSub>
                <m:e>
                  <m:r>
                    <m:t>d</m:t>
                  </m:r>
                </m:e>
                <m:sub>
                  <m:r>
                    <m:t>1</m:t>
                  </m:r>
                </m:sub>
              </m:sSub>
              <m:r>
                <m:t>P</m:t>
              </m:r>
              <m:r>
                <m:t>L</m:t>
              </m:r>
              <m:sSub>
                <m:e>
                  <m:r>
                    <m:t>R</m:t>
                  </m:r>
                </m:e>
                <m:sub>
                  <m:r>
                    <m:t>G</m:t>
                  </m:r>
                  <m:r>
                    <m:t>B</m:t>
                  </m:r>
                </m:sub>
              </m:sSub>
              <m:r>
                <m:rPr>
                  <m:sty m:val="p"/>
                </m:rPr>
                <m:t>+</m:t>
              </m:r>
              <m:sSub>
                <m:e>
                  <m:r>
                    <m:t>d</m:t>
                  </m:r>
                </m:e>
                <m:sub>
                  <m:r>
                    <m:t>2</m:t>
                  </m:r>
                </m:sub>
              </m:sSub>
              <m:r>
                <m:t>P</m:t>
              </m:r>
              <m:r>
                <m:t>L</m:t>
              </m:r>
              <m:sSubSup>
                <m:e>
                  <m:r>
                    <m:t>R</m:t>
                  </m:r>
                </m:e>
                <m:sub>
                  <m:r>
                    <m:t>G</m:t>
                  </m:r>
                  <m:r>
                    <m:t>B</m:t>
                  </m:r>
                </m:sub>
                <m:sup>
                  <m:r>
                    <m:t>2</m:t>
                  </m:r>
                </m:sup>
              </m:sSubSup>
            </m:e>
          </m:d>
        </m:oMath>
      </m:oMathPara>
    </w:p>
    <w:bookmarkEnd w:id="20"/>
    <w:bookmarkStart w:id="21" w:name="电驱热泵模型"/>
    <w:p>
      <w:pPr>
        <w:pStyle w:val="Heading3"/>
      </w:pPr>
      <w:r>
        <w:rPr>
          <w:rStyle w:val="SectionNumber"/>
        </w:rPr>
        <w:t xml:space="preserve">1.4.2</w:t>
      </w:r>
      <w:r>
        <w:tab/>
      </w:r>
      <w:r>
        <w:t xml:space="preserve">2.4.2 </w:t>
      </w:r>
      <w:r>
        <w:rPr>
          <w:rFonts w:hint="eastAsia"/>
        </w:rPr>
        <w:t xml:space="preserve">电驱热泵模型</w:t>
      </w:r>
    </w:p>
    <w:p>
      <w:pPr>
        <w:pStyle w:val="FirstParagraph"/>
      </w:pPr>
      <w:r>
        <w:rPr>
          <w:rFonts w:hint="eastAsia"/>
        </w:rPr>
        <w:t xml:space="preserve">电驱热泵通过消耗少量的电能，驱动压缩机实现逆卡诺循环，从低品位热源中吸取热量，并向高温侧释放高品位热能。其制热功率与输入电功率的关系由性能系数</w:t>
      </w:r>
      <w:r>
        <w:t xml:space="preserve"> </w:t>
      </w:r>
      <m:oMath>
        <m:r>
          <m:t>C</m:t>
        </m:r>
        <m:r>
          <m:t>O</m:t>
        </m:r>
        <m:sSub>
          <m:e>
            <m:r>
              <m:t>P</m:t>
            </m:r>
          </m:e>
          <m:sub>
            <m:r>
              <m:t>H</m:t>
            </m:r>
            <m:r>
              <m:t>P</m:t>
            </m:r>
          </m:sub>
        </m:sSub>
      </m:oMath>
      <w:r>
        <w:t xml:space="preserve"> </w:t>
      </w:r>
      <w:r>
        <w:rPr>
          <w:rFonts w:hint="eastAsia"/>
        </w:rPr>
        <w:t xml:space="preserve">决定：</w:t>
      </w:r>
    </w:p>
    <w:p>
      <w:pPr>
        <w:pStyle w:val="BodyText"/>
      </w:pPr>
      <m:oMathPara>
        <m:oMathParaPr>
          <m:jc m:val="center"/>
        </m:oMathParaPr>
        <m:oMath>
          <m:sSub>
            <m:e>
              <m:r>
                <m:t>Q</m:t>
              </m:r>
            </m:e>
            <m:sub>
              <m:r>
                <m:t>H</m:t>
              </m:r>
              <m:r>
                <m:t>P</m:t>
              </m:r>
            </m:sub>
          </m:sSub>
          <m:r>
            <m:rPr>
              <m:sty m:val="p"/>
            </m:rPr>
            <m:t>(</m:t>
          </m:r>
          <m:r>
            <m:t>t</m:t>
          </m:r>
          <m:r>
            <m:rPr>
              <m:sty m:val="p"/>
            </m:rPr>
            <m:t>)</m:t>
          </m:r>
          <m:r>
            <m:rPr>
              <m:sty m:val="p"/>
            </m:rPr>
            <m:t>=</m:t>
          </m:r>
          <m:sSub>
            <m:e>
              <m:r>
                <m:t>P</m:t>
              </m:r>
            </m:e>
            <m:sub>
              <m:r>
                <m:t>H</m:t>
              </m:r>
              <m:r>
                <m:t>P</m:t>
              </m:r>
            </m:sub>
          </m:sSub>
          <m:r>
            <m:rPr>
              <m:sty m:val="p"/>
            </m:rPr>
            <m:t>(</m:t>
          </m:r>
          <m:r>
            <m:t>t</m:t>
          </m:r>
          <m:r>
            <m:rPr>
              <m:sty m:val="p"/>
            </m:rPr>
            <m:t>)</m:t>
          </m:r>
          <m:r>
            <m:rPr>
              <m:sty m:val="p"/>
            </m:rPr>
            <m:t>⋅</m:t>
          </m:r>
          <m:r>
            <m:t>C</m:t>
          </m:r>
          <m:r>
            <m:t>O</m:t>
          </m:r>
          <m:sSub>
            <m:e>
              <m:r>
                <m:t>P</m:t>
              </m:r>
            </m:e>
            <m:sub>
              <m:r>
                <m:t>H</m:t>
              </m:r>
              <m:r>
                <m:t>P</m:t>
              </m:r>
            </m:sub>
          </m:sSub>
          <m:r>
            <m:rPr>
              <m:sty m:val="p"/>
            </m:rPr>
            <m:t>(</m:t>
          </m:r>
          <m:r>
            <m:t>P</m:t>
          </m:r>
          <m:r>
            <m:t>L</m:t>
          </m:r>
          <m:sSub>
            <m:e>
              <m:r>
                <m:t>R</m:t>
              </m:r>
            </m:e>
            <m:sub>
              <m:r>
                <m:t>H</m:t>
              </m:r>
              <m:r>
                <m:t>P</m:t>
              </m:r>
            </m:sub>
          </m:sSub>
          <m:r>
            <m:rPr>
              <m:sty m:val="p"/>
            </m:rPr>
            <m:t>,</m:t>
          </m:r>
          <m:sSub>
            <m:e>
              <m:r>
                <m:t>T</m:t>
              </m:r>
            </m:e>
            <m:sub>
              <m:r>
                <m:t>e</m:t>
              </m:r>
              <m:r>
                <m:t>v</m:t>
              </m:r>
              <m:r>
                <m:t>a</m:t>
              </m:r>
              <m:r>
                <m:t>p</m:t>
              </m:r>
            </m:sub>
          </m:sSub>
          <m:r>
            <m:rPr>
              <m:sty m:val="p"/>
            </m:rPr>
            <m:t>,</m:t>
          </m:r>
          <m:sSub>
            <m:e>
              <m:r>
                <m:t>T</m:t>
              </m:r>
            </m:e>
            <m:sub>
              <m:r>
                <m:t>c</m:t>
              </m:r>
              <m:r>
                <m:t>o</m:t>
              </m:r>
              <m:r>
                <m:t>n</m:t>
              </m:r>
              <m:r>
                <m:t>d</m:t>
              </m:r>
            </m:sub>
          </m:sSub>
          <m:r>
            <m:rPr>
              <m:sty m:val="p"/>
            </m:rPr>
            <m:t>)</m:t>
          </m:r>
        </m:oMath>
      </m:oMathPara>
    </w:p>
    <w:p>
      <w:pPr>
        <w:pStyle w:val="FirstParagraph"/>
      </w:pPr>
      <w:r>
        <w:rPr>
          <w:rFonts w:hint="eastAsia"/>
        </w:rPr>
        <w:t xml:space="preserve">理想情况下，卡诺循环的</w:t>
      </w:r>
      <w:r>
        <w:t xml:space="preserve"> </w:t>
      </w:r>
      <m:oMath>
        <m:r>
          <m:t>C</m:t>
        </m:r>
        <m:r>
          <m:t>O</m:t>
        </m:r>
        <m:r>
          <m:t>P</m:t>
        </m:r>
      </m:oMath>
      <w:r>
        <w:t xml:space="preserve"> </w:t>
      </w:r>
      <w:r>
        <w:rPr>
          <w:rFonts w:hint="eastAsia"/>
        </w:rPr>
        <w:t xml:space="preserve">由蒸发温度</w:t>
      </w:r>
      <w:r>
        <w:t xml:space="preserve"> </w:t>
      </w:r>
      <m:oMath>
        <m:sSub>
          <m:e>
            <m:r>
              <m:t>T</m:t>
            </m:r>
          </m:e>
          <m:sub>
            <m:r>
              <m:t>e</m:t>
            </m:r>
            <m:r>
              <m:t>v</m:t>
            </m:r>
            <m:r>
              <m:t>a</m:t>
            </m:r>
            <m:r>
              <m:t>p</m:t>
            </m:r>
          </m:sub>
        </m:sSub>
      </m:oMath>
      <w:r>
        <w:t xml:space="preserve"> </w:t>
      </w:r>
      <w:r>
        <w:rPr>
          <w:rFonts w:hint="eastAsia"/>
        </w:rPr>
        <w:t xml:space="preserve">和冷凝温度</w:t>
      </w:r>
      <w:r>
        <w:t xml:space="preserve"> </w:t>
      </w:r>
      <m:oMath>
        <m:sSub>
          <m:e>
            <m:r>
              <m:t>T</m:t>
            </m:r>
          </m:e>
          <m:sub>
            <m:r>
              <m:t>c</m:t>
            </m:r>
            <m:r>
              <m:t>o</m:t>
            </m:r>
            <m:r>
              <m:t>n</m:t>
            </m:r>
            <m:r>
              <m:t>d</m:t>
            </m:r>
          </m:sub>
        </m:sSub>
      </m:oMath>
      <w:r>
        <w:t xml:space="preserve"> </w:t>
      </w:r>
      <w:r>
        <w:rPr>
          <w:rFonts w:hint="eastAsia"/>
        </w:rPr>
        <w:t xml:space="preserve">决定（采用开尔文温度）：</w:t>
      </w:r>
    </w:p>
    <w:p>
      <w:pPr>
        <w:pStyle w:val="BodyText"/>
      </w:pPr>
      <m:oMathPara>
        <m:oMathParaPr>
          <m:jc m:val="center"/>
        </m:oMathParaPr>
        <m:oMath>
          <m:r>
            <m:t>C</m:t>
          </m:r>
          <m:r>
            <m:t>O</m:t>
          </m:r>
          <m:sSub>
            <m:e>
              <m:r>
                <m:t>P</m:t>
              </m:r>
            </m:e>
            <m:sub>
              <m:r>
                <m:t>C</m:t>
              </m:r>
              <m:r>
                <m:t>a</m:t>
              </m:r>
              <m:r>
                <m:t>r</m:t>
              </m:r>
              <m:r>
                <m:t>n</m:t>
              </m:r>
              <m:r>
                <m:t>o</m:t>
              </m:r>
              <m:r>
                <m:t>t</m:t>
              </m:r>
            </m:sub>
          </m:sSub>
          <m:r>
            <m:rPr>
              <m:sty m:val="p"/>
            </m:rPr>
            <m:t>=</m:t>
          </m:r>
          <m:f>
            <m:fPr>
              <m:type m:val="bar"/>
            </m:fPr>
            <m:num>
              <m:sSub>
                <m:e>
                  <m:r>
                    <m:t>T</m:t>
                  </m:r>
                </m:e>
                <m:sub>
                  <m:r>
                    <m:t>c</m:t>
                  </m:r>
                  <m:r>
                    <m:t>o</m:t>
                  </m:r>
                  <m:r>
                    <m:t>n</m:t>
                  </m:r>
                  <m:r>
                    <m:t>d</m:t>
                  </m:r>
                </m:sub>
              </m:sSub>
            </m:num>
            <m:den>
              <m:sSub>
                <m:e>
                  <m:r>
                    <m:t>T</m:t>
                  </m:r>
                </m:e>
                <m:sub>
                  <m:r>
                    <m:t>c</m:t>
                  </m:r>
                  <m:r>
                    <m:t>o</m:t>
                  </m:r>
                  <m:r>
                    <m:t>n</m:t>
                  </m:r>
                  <m:r>
                    <m:t>d</m:t>
                  </m:r>
                </m:sub>
              </m:sSub>
              <m:r>
                <m:rPr>
                  <m:sty m:val="p"/>
                </m:rPr>
                <m:t>−</m:t>
              </m:r>
              <m:sSub>
                <m:e>
                  <m:r>
                    <m:t>T</m:t>
                  </m:r>
                </m:e>
                <m:sub>
                  <m:r>
                    <m:t>e</m:t>
                  </m:r>
                  <m:r>
                    <m:t>v</m:t>
                  </m:r>
                  <m:r>
                    <m:t>a</m:t>
                  </m:r>
                  <m:r>
                    <m:t>p</m:t>
                  </m:r>
                </m:sub>
              </m:sSub>
            </m:den>
          </m:f>
        </m:oMath>
      </m:oMathPara>
    </w:p>
    <w:p>
      <w:pPr>
        <w:pStyle w:val="FirstParagraph"/>
      </w:pPr>
      <w:r>
        <w:rPr>
          <w:rFonts w:hint="eastAsia"/>
        </w:rPr>
        <w:t xml:space="preserve">实际设备由于压缩机等熵效率、换热器传热温差以及管道节流损失，其实际</w:t>
      </w:r>
      <w:r>
        <w:t xml:space="preserve"> </w:t>
      </w:r>
      <m:oMath>
        <m:r>
          <m:t>C</m:t>
        </m:r>
        <m:r>
          <m:t>O</m:t>
        </m:r>
        <m:r>
          <m:t>P</m:t>
        </m:r>
      </m:oMath>
      <w:r>
        <w:t xml:space="preserve"> </w:t>
      </w:r>
      <w:r>
        <w:rPr>
          <w:rFonts w:hint="eastAsia"/>
        </w:rPr>
        <w:t xml:space="preserve">远低于卡诺极限。定义热力学完善度</w:t>
      </w:r>
      <w:r>
        <w:t xml:space="preserve"> </w:t>
      </w:r>
      <m:oMath>
        <m:r>
          <m:t>ψ</m:t>
        </m:r>
        <m:r>
          <m:rPr>
            <m:sty m:val="p"/>
          </m:rPr>
          <m:t>∈</m:t>
        </m:r>
        <m:r>
          <m:rPr>
            <m:sty m:val="p"/>
          </m:rPr>
          <m:t>(</m:t>
        </m:r>
        <m:r>
          <m:t>0.3</m:t>
        </m:r>
        <m:r>
          <m:rPr>
            <m:sty m:val="p"/>
          </m:rPr>
          <m:t>,</m:t>
        </m:r>
        <m:r>
          <m:t>0.6</m:t>
        </m:r>
        <m:r>
          <m:rPr>
            <m:sty m:val="p"/>
          </m:rPr>
          <m:t>)</m:t>
        </m:r>
      </m:oMath>
      <w:r>
        <w:rPr>
          <w:rFonts w:hint="eastAsia"/>
        </w:rPr>
        <w:t xml:space="preserve">，则额定工况下：</w:t>
      </w:r>
    </w:p>
    <w:p>
      <w:pPr>
        <w:pStyle w:val="BodyText"/>
      </w:pPr>
      <m:oMathPara>
        <m:oMathParaPr>
          <m:jc m:val="center"/>
        </m:oMathParaPr>
        <m:oMath>
          <m:r>
            <m:t>C</m:t>
          </m:r>
          <m:r>
            <m:t>O</m:t>
          </m:r>
          <m:sSub>
            <m:e>
              <m:r>
                <m:t>P</m:t>
              </m:r>
            </m:e>
            <m:sub>
              <m:r>
                <m:t>H</m:t>
              </m:r>
              <m:r>
                <m:t>P</m:t>
              </m:r>
              <m:r>
                <m:rPr>
                  <m:sty m:val="p"/>
                </m:rPr>
                <m:t>,</m:t>
              </m:r>
              <m:r>
                <m:t>n</m:t>
              </m:r>
              <m:r>
                <m:t>o</m:t>
              </m:r>
              <m:r>
                <m:t>m</m:t>
              </m:r>
            </m:sub>
          </m:sSub>
          <m:r>
            <m:rPr>
              <m:sty m:val="p"/>
            </m:rPr>
            <m:t>=</m:t>
          </m:r>
          <m:r>
            <m:t>ψ</m:t>
          </m:r>
          <m:r>
            <m:rPr>
              <m:sty m:val="p"/>
            </m:rPr>
            <m:t>⋅</m:t>
          </m:r>
          <m:f>
            <m:fPr>
              <m:type m:val="bar"/>
            </m:fPr>
            <m:num>
              <m:sSub>
                <m:e>
                  <m:r>
                    <m:t>T</m:t>
                  </m:r>
                </m:e>
                <m:sub>
                  <m:r>
                    <m:t>c</m:t>
                  </m:r>
                  <m:r>
                    <m:t>o</m:t>
                  </m:r>
                  <m:r>
                    <m:t>n</m:t>
                  </m:r>
                  <m:r>
                    <m:t>d</m:t>
                  </m:r>
                </m:sub>
              </m:sSub>
            </m:num>
            <m:den>
              <m:sSub>
                <m:e>
                  <m:r>
                    <m:t>T</m:t>
                  </m:r>
                </m:e>
                <m:sub>
                  <m:r>
                    <m:t>c</m:t>
                  </m:r>
                  <m:r>
                    <m:t>o</m:t>
                  </m:r>
                  <m:r>
                    <m:t>n</m:t>
                  </m:r>
                  <m:r>
                    <m:t>d</m:t>
                  </m:r>
                </m:sub>
              </m:sSub>
              <m:r>
                <m:rPr>
                  <m:sty m:val="p"/>
                </m:rPr>
                <m:t>−</m:t>
              </m:r>
              <m:sSub>
                <m:e>
                  <m:r>
                    <m:t>T</m:t>
                  </m:r>
                </m:e>
                <m:sub>
                  <m:r>
                    <m:t>e</m:t>
                  </m:r>
                  <m:r>
                    <m:t>v</m:t>
                  </m:r>
                  <m:r>
                    <m:t>a</m:t>
                  </m:r>
                  <m:r>
                    <m:t>p</m:t>
                  </m:r>
                </m:sub>
              </m:sSub>
            </m:den>
          </m:f>
        </m:oMath>
      </m:oMathPara>
    </w:p>
    <w:p>
      <w:pPr>
        <w:pStyle w:val="FirstParagraph"/>
      </w:pPr>
      <w:r>
        <w:rPr>
          <w:rFonts w:hint="eastAsia"/>
        </w:rPr>
        <w:t xml:space="preserve">在部分负荷下，定频热泵由于需要频繁启停压缩机，启动瞬态损失导致</w:t>
      </w:r>
      <w:r>
        <w:t xml:space="preserve"> </w:t>
      </w:r>
      <m:oMath>
        <m:r>
          <m:t>C</m:t>
        </m:r>
        <m:r>
          <m:t>O</m:t>
        </m:r>
        <m:r>
          <m:t>P</m:t>
        </m:r>
      </m:oMath>
      <w:r>
        <w:t xml:space="preserve"> </w:t>
      </w:r>
      <w:r>
        <w:rPr>
          <w:rFonts w:hint="eastAsia"/>
        </w:rPr>
        <w:t xml:space="preserve">显著下降。部分负荷下的</w:t>
      </w:r>
      <w:r>
        <w:t xml:space="preserve"> </w:t>
      </w:r>
      <m:oMath>
        <m:r>
          <m:t>C</m:t>
        </m:r>
        <m:r>
          <m:t>O</m:t>
        </m:r>
        <m:r>
          <m:t>P</m:t>
        </m:r>
      </m:oMath>
      <w:r>
        <w:t xml:space="preserve"> </w:t>
      </w:r>
      <w:r>
        <w:rPr>
          <w:rFonts w:hint="eastAsia"/>
        </w:rPr>
        <w:t xml:space="preserve">校正公式可表示为：</w:t>
      </w:r>
    </w:p>
    <w:p>
      <w:pPr>
        <w:pStyle w:val="BodyText"/>
      </w:pPr>
      <m:oMathPara>
        <m:oMathParaPr>
          <m:jc m:val="center"/>
        </m:oMathParaPr>
        <m:oMath>
          <m:r>
            <m:t>C</m:t>
          </m:r>
          <m:r>
            <m:t>O</m:t>
          </m:r>
          <m:sSub>
            <m:e>
              <m:r>
                <m:t>P</m:t>
              </m:r>
            </m:e>
            <m:sub>
              <m:r>
                <m:t>H</m:t>
              </m:r>
              <m:r>
                <m:t>P</m:t>
              </m:r>
            </m:sub>
          </m:sSub>
          <m:r>
            <m:rPr>
              <m:sty m:val="p"/>
            </m:rPr>
            <m:t>(</m:t>
          </m:r>
          <m:r>
            <m:t>P</m:t>
          </m:r>
          <m:r>
            <m:t>L</m:t>
          </m:r>
          <m:sSub>
            <m:e>
              <m:r>
                <m:t>R</m:t>
              </m:r>
            </m:e>
            <m:sub>
              <m:r>
                <m:t>H</m:t>
              </m:r>
              <m:r>
                <m:t>P</m:t>
              </m:r>
            </m:sub>
          </m:sSub>
          <m:r>
            <m:rPr>
              <m:sty m:val="p"/>
            </m:rPr>
            <m:t>)</m:t>
          </m:r>
          <m:r>
            <m:rPr>
              <m:sty m:val="p"/>
            </m:rPr>
            <m:t>=</m:t>
          </m:r>
          <m:r>
            <m:t>C</m:t>
          </m:r>
          <m:r>
            <m:t>O</m:t>
          </m:r>
          <m:sSub>
            <m:e>
              <m:r>
                <m:t>P</m:t>
              </m:r>
            </m:e>
            <m:sub>
              <m:r>
                <m:t>H</m:t>
              </m:r>
              <m:r>
                <m:t>P</m:t>
              </m:r>
              <m:r>
                <m:rPr>
                  <m:sty m:val="p"/>
                </m:rPr>
                <m:t>,</m:t>
              </m:r>
              <m:r>
                <m:t>n</m:t>
              </m:r>
              <m:r>
                <m:t>o</m:t>
              </m:r>
              <m:r>
                <m:t>m</m:t>
              </m:r>
            </m:sub>
          </m:sSub>
          <m:r>
            <m:rPr>
              <m:sty m:val="p"/>
            </m:rPr>
            <m:t>⋅</m:t>
          </m:r>
          <m:sSub>
            <m:e>
              <m:r>
                <m:t>f</m:t>
              </m:r>
            </m:e>
            <m:sub>
              <m:r>
                <m:t>H</m:t>
              </m:r>
              <m:r>
                <m:t>P</m:t>
              </m:r>
            </m:sub>
          </m:sSub>
          <m:r>
            <m:rPr>
              <m:sty m:val="p"/>
            </m:rPr>
            <m:t>(</m:t>
          </m:r>
          <m:r>
            <m:t>P</m:t>
          </m:r>
          <m:r>
            <m:t>L</m:t>
          </m:r>
          <m:sSub>
            <m:e>
              <m:r>
                <m:t>R</m:t>
              </m:r>
            </m:e>
            <m:sub>
              <m:r>
                <m:t>H</m:t>
              </m:r>
              <m:r>
                <m:t>P</m:t>
              </m:r>
            </m:sub>
          </m:sSub>
          <m:r>
            <m:rPr>
              <m:sty m:val="p"/>
            </m:rPr>
            <m:t>)</m:t>
          </m:r>
        </m:oMath>
      </m:oMathPara>
    </w:p>
    <w:p>
      <w:pPr>
        <w:pStyle w:val="FirstParagraph"/>
      </w:pPr>
      <w:r>
        <w:rPr>
          <w:rFonts w:hint="eastAsia"/>
        </w:rPr>
        <w:t xml:space="preserve">其中</w:t>
      </w:r>
      <w:r>
        <w:t xml:space="preserve"> </w:t>
      </w:r>
      <m:oMath>
        <m:sSub>
          <m:e>
            <m:r>
              <m:t>f</m:t>
            </m:r>
          </m:e>
          <m:sub>
            <m:r>
              <m:t>H</m:t>
            </m:r>
            <m:r>
              <m:t>P</m:t>
            </m:r>
          </m:sub>
        </m:sSub>
        <m:r>
          <m:rPr>
            <m:sty m:val="p"/>
          </m:rPr>
          <m:t>(</m:t>
        </m:r>
        <m:r>
          <m:t>P</m:t>
        </m:r>
        <m:r>
          <m:t>L</m:t>
        </m:r>
        <m:sSub>
          <m:e>
            <m:r>
              <m:t>R</m:t>
            </m:r>
          </m:e>
          <m:sub>
            <m:r>
              <m:t>H</m:t>
            </m:r>
            <m:r>
              <m:t>P</m:t>
            </m:r>
          </m:sub>
        </m:sSub>
        <m:r>
          <m:rPr>
            <m:sty m:val="p"/>
          </m:rPr>
          <m:t>)</m:t>
        </m:r>
      </m:oMath>
      <w:r>
        <w:t xml:space="preserve"> </w:t>
      </w:r>
      <w:r>
        <w:rPr>
          <w:rFonts w:hint="eastAsia"/>
        </w:rPr>
        <w:t xml:space="preserve">通常为关于</w:t>
      </w:r>
      <w:r>
        <w:t xml:space="preserve"> </w:t>
      </w:r>
      <m:oMath>
        <m:r>
          <m:t>P</m:t>
        </m:r>
        <m:r>
          <m:t>L</m:t>
        </m:r>
        <m:sSub>
          <m:e>
            <m:r>
              <m:t>R</m:t>
            </m:r>
          </m:e>
          <m:sub>
            <m:r>
              <m:t>H</m:t>
            </m:r>
            <m:r>
              <m:t>P</m:t>
            </m:r>
          </m:sub>
        </m:sSub>
      </m:oMath>
      <w:r>
        <w:t xml:space="preserve"> </w:t>
      </w:r>
      <w:r>
        <w:rPr>
          <w:rFonts w:hint="eastAsia"/>
        </w:rPr>
        <w:t xml:space="preserve">的二次或三次经验方程。</w:t>
      </w:r>
    </w:p>
    <w:bookmarkEnd w:id="21"/>
    <w:bookmarkStart w:id="22" w:name="吸收式制冷机模型"/>
    <w:p>
      <w:pPr>
        <w:pStyle w:val="Heading3"/>
      </w:pPr>
      <w:r>
        <w:rPr>
          <w:rStyle w:val="SectionNumber"/>
        </w:rPr>
        <w:t xml:space="preserve">1.4.3</w:t>
      </w:r>
      <w:r>
        <w:tab/>
      </w:r>
      <w:r>
        <w:t xml:space="preserve">2.4.3 </w:t>
      </w:r>
      <w:r>
        <w:rPr>
          <w:rFonts w:hint="eastAsia"/>
        </w:rPr>
        <w:t xml:space="preserve">吸收式制冷机模型</w:t>
      </w:r>
    </w:p>
    <w:p>
      <w:pPr>
        <w:pStyle w:val="FirstParagraph"/>
      </w:pPr>
      <w:r>
        <w:rPr>
          <w:rFonts w:hint="eastAsia"/>
        </w:rPr>
        <w:t xml:space="preserve">吸收式制冷机利用热能驱动，采用溴化锂-水（LiBr-H₂O）溶液作为工质对。制冷量与消耗热量之间的关系为：</w:t>
      </w:r>
    </w:p>
    <w:p>
      <w:pPr>
        <w:pStyle w:val="BodyText"/>
      </w:pPr>
      <m:oMathPara>
        <m:oMathParaPr>
          <m:jc m:val="center"/>
        </m:oMathParaPr>
        <m:oMath>
          <m:sSub>
            <m:e>
              <m:r>
                <m:t>Q</m:t>
              </m:r>
            </m:e>
            <m:sub>
              <m:r>
                <m:t>c</m:t>
              </m:r>
              <m:r>
                <m:rPr>
                  <m:sty m:val="p"/>
                </m:rPr>
                <m:t>,</m:t>
              </m:r>
              <m:r>
                <m:t>A</m:t>
              </m:r>
              <m:r>
                <m:t>C</m:t>
              </m:r>
            </m:sub>
          </m:sSub>
          <m:r>
            <m:rPr>
              <m:sty m:val="p"/>
            </m:rPr>
            <m:t>(</m:t>
          </m:r>
          <m:r>
            <m:t>t</m:t>
          </m:r>
          <m:r>
            <m:rPr>
              <m:sty m:val="p"/>
            </m:rPr>
            <m:t>)</m:t>
          </m:r>
          <m:r>
            <m:rPr>
              <m:sty m:val="p"/>
            </m:rPr>
            <m:t>=</m:t>
          </m:r>
          <m:sSub>
            <m:e>
              <m:r>
                <m:t>Q</m:t>
              </m:r>
            </m:e>
            <m:sub>
              <m:r>
                <m:t>h</m:t>
              </m:r>
              <m:r>
                <m:rPr>
                  <m:sty m:val="p"/>
                </m:rPr>
                <m:t>,</m:t>
              </m:r>
              <m:r>
                <m:t>A</m:t>
              </m:r>
              <m:r>
                <m:t>C</m:t>
              </m:r>
            </m:sub>
          </m:sSub>
          <m:r>
            <m:rPr>
              <m:sty m:val="p"/>
            </m:rPr>
            <m:t>(</m:t>
          </m:r>
          <m:r>
            <m:t>t</m:t>
          </m:r>
          <m:r>
            <m:rPr>
              <m:sty m:val="p"/>
            </m:rPr>
            <m:t>)</m:t>
          </m:r>
          <m:r>
            <m:rPr>
              <m:sty m:val="p"/>
            </m:rPr>
            <m:t>⋅</m:t>
          </m:r>
          <m:r>
            <m:t>C</m:t>
          </m:r>
          <m:r>
            <m:t>O</m:t>
          </m:r>
          <m:sSub>
            <m:e>
              <m:r>
                <m:t>P</m:t>
              </m:r>
            </m:e>
            <m:sub>
              <m:r>
                <m:t>A</m:t>
              </m:r>
              <m:r>
                <m:t>C</m:t>
              </m:r>
            </m:sub>
          </m:sSub>
          <m:r>
            <m:rPr>
              <m:sty m:val="p"/>
            </m:rPr>
            <m:t>(</m:t>
          </m:r>
          <m:r>
            <m:t>P</m:t>
          </m:r>
          <m:r>
            <m:t>L</m:t>
          </m:r>
          <m:sSub>
            <m:e>
              <m:r>
                <m:t>R</m:t>
              </m:r>
            </m:e>
            <m:sub>
              <m:r>
                <m:t>A</m:t>
              </m:r>
              <m:r>
                <m:t>C</m:t>
              </m:r>
            </m:sub>
          </m:sSub>
          <m:r>
            <m:rPr>
              <m:sty m:val="p"/>
            </m:rPr>
            <m:t>)</m:t>
          </m:r>
        </m:oMath>
      </m:oMathPara>
    </w:p>
    <w:p>
      <w:pPr>
        <w:pStyle w:val="FirstParagraph"/>
      </w:pPr>
      <w:r>
        <w:rPr>
          <w:rFonts w:hint="eastAsia"/>
        </w:rPr>
        <w:t xml:space="preserve">单效溴化锂吸收式制冷机的额定</w:t>
      </w:r>
      <w:r>
        <w:t xml:space="preserve"> </w:t>
      </w:r>
      <m:oMath>
        <m:r>
          <m:t>C</m:t>
        </m:r>
        <m:r>
          <m:t>O</m:t>
        </m:r>
        <m:r>
          <m:t>P</m:t>
        </m:r>
      </m:oMath>
      <w:r>
        <w:t xml:space="preserve"> </w:t>
      </w:r>
      <w:r>
        <w:rPr>
          <w:rFonts w:hint="eastAsia"/>
        </w:rPr>
        <w:t xml:space="preserve">一般在</w:t>
      </w:r>
      <w:r>
        <w:t xml:space="preserve"> 0.7 </w:t>
      </w:r>
      <w:r>
        <w:rPr>
          <w:rFonts w:hint="eastAsia"/>
        </w:rPr>
        <w:t xml:space="preserve">左右。在部分负荷时，溶液循环量和换热效果偏离最佳设计点，导致</w:t>
      </w:r>
      <w:r>
        <w:t xml:space="preserve"> </w:t>
      </w:r>
      <m:oMath>
        <m:r>
          <m:t>C</m:t>
        </m:r>
        <m:r>
          <m:t>O</m:t>
        </m:r>
        <m:r>
          <m:t>P</m:t>
        </m:r>
      </m:oMath>
      <w:r>
        <w:t xml:space="preserve"> </w:t>
      </w:r>
      <w:r>
        <w:rPr>
          <w:rFonts w:hint="eastAsia"/>
        </w:rPr>
        <w:t xml:space="preserve">呈现单调递减趋势。</w:t>
      </w:r>
    </w:p>
    <w:bookmarkEnd w:id="22"/>
    <w:bookmarkStart w:id="23" w:name="电压缩制冷机模型"/>
    <w:p>
      <w:pPr>
        <w:pStyle w:val="Heading3"/>
      </w:pPr>
      <w:r>
        <w:rPr>
          <w:rStyle w:val="SectionNumber"/>
        </w:rPr>
        <w:t xml:space="preserve">1.4.4</w:t>
      </w:r>
      <w:r>
        <w:tab/>
      </w:r>
      <w:r>
        <w:t xml:space="preserve">2.4.4 </w:t>
      </w:r>
      <w:r>
        <w:rPr>
          <w:rFonts w:hint="eastAsia"/>
        </w:rPr>
        <w:t xml:space="preserve">电压缩制冷机模型</w:t>
      </w:r>
    </w:p>
    <w:p>
      <w:pPr>
        <w:pStyle w:val="FirstParagraph"/>
      </w:pPr>
      <w:r>
        <w:rPr>
          <w:rFonts w:hint="eastAsia"/>
        </w:rPr>
        <w:t xml:space="preserve">电压缩制冷机的工作原理与电驱热泵类似，仅是目的在于从低温端获取冷量。其能量转换关系为：</w:t>
      </w:r>
    </w:p>
    <w:p>
      <w:pPr>
        <w:pStyle w:val="BodyText"/>
      </w:pPr>
      <m:oMathPara>
        <m:oMathParaPr>
          <m:jc m:val="center"/>
        </m:oMathParaPr>
        <m:oMath>
          <m:sSub>
            <m:e>
              <m:r>
                <m:t>Q</m:t>
              </m:r>
            </m:e>
            <m:sub>
              <m:r>
                <m:t>c</m:t>
              </m:r>
              <m:r>
                <m:rPr>
                  <m:sty m:val="p"/>
                </m:rPr>
                <m:t>,</m:t>
              </m:r>
              <m:r>
                <m:t>E</m:t>
              </m:r>
              <m:r>
                <m:t>C</m:t>
              </m:r>
            </m:sub>
          </m:sSub>
          <m:r>
            <m:rPr>
              <m:sty m:val="p"/>
            </m:rPr>
            <m:t>(</m:t>
          </m:r>
          <m:r>
            <m:t>t</m:t>
          </m:r>
          <m:r>
            <m:rPr>
              <m:sty m:val="p"/>
            </m:rPr>
            <m:t>)</m:t>
          </m:r>
          <m:r>
            <m:rPr>
              <m:sty m:val="p"/>
            </m:rPr>
            <m:t>=</m:t>
          </m:r>
          <m:sSub>
            <m:e>
              <m:r>
                <m:t>P</m:t>
              </m:r>
            </m:e>
            <m:sub>
              <m:r>
                <m:t>E</m:t>
              </m:r>
              <m:r>
                <m:t>C</m:t>
              </m:r>
            </m:sub>
          </m:sSub>
          <m:r>
            <m:rPr>
              <m:sty m:val="p"/>
            </m:rPr>
            <m:t>(</m:t>
          </m:r>
          <m:r>
            <m:t>t</m:t>
          </m:r>
          <m:r>
            <m:rPr>
              <m:sty m:val="p"/>
            </m:rPr>
            <m:t>)</m:t>
          </m:r>
          <m:r>
            <m:rPr>
              <m:sty m:val="p"/>
            </m:rPr>
            <m:t>⋅</m:t>
          </m:r>
          <m:r>
            <m:t>C</m:t>
          </m:r>
          <m:r>
            <m:t>O</m:t>
          </m:r>
          <m:sSub>
            <m:e>
              <m:r>
                <m:t>P</m:t>
              </m:r>
            </m:e>
            <m:sub>
              <m:r>
                <m:t>E</m:t>
              </m:r>
              <m:r>
                <m:t>C</m:t>
              </m:r>
            </m:sub>
          </m:sSub>
          <m:r>
            <m:rPr>
              <m:sty m:val="p"/>
            </m:rPr>
            <m:t>(</m:t>
          </m:r>
          <m:r>
            <m:t>P</m:t>
          </m:r>
          <m:r>
            <m:t>L</m:t>
          </m:r>
          <m:sSub>
            <m:e>
              <m:r>
                <m:t>R</m:t>
              </m:r>
            </m:e>
            <m:sub>
              <m:r>
                <m:t>E</m:t>
              </m:r>
              <m:r>
                <m:t>C</m:t>
              </m:r>
            </m:sub>
          </m:sSub>
          <m:r>
            <m:rPr>
              <m:sty m:val="p"/>
            </m:rPr>
            <m:t>)</m:t>
          </m:r>
        </m:oMath>
      </m:oMathPara>
    </w:p>
    <w:bookmarkEnd w:id="23"/>
    <w:bookmarkEnd w:id="24"/>
    <w:bookmarkStart w:id="32" w:name="仿真案例五类设备部分负荷特性联合仿真"/>
    <w:p>
      <w:pPr>
        <w:pStyle w:val="Heading2"/>
      </w:pPr>
      <w:r>
        <w:rPr>
          <w:rStyle w:val="SectionNumber"/>
        </w:rPr>
        <w:t xml:space="preserve">1.5</w:t>
      </w:r>
      <w:r>
        <w:tab/>
      </w:r>
      <w:r>
        <w:t xml:space="preserve">2.5 </w:t>
      </w:r>
      <w:r>
        <w:rPr>
          <w:rFonts w:hint="eastAsia"/>
        </w:rPr>
        <w:t xml:space="preserve">仿真案例：五类设备部分负荷特性联合仿真</w:t>
      </w:r>
    </w:p>
    <w:bookmarkStart w:id="25" w:name="仿真设置与参数选择依据"/>
    <w:p>
      <w:pPr>
        <w:pStyle w:val="Heading3"/>
      </w:pPr>
      <w:r>
        <w:rPr>
          <w:rStyle w:val="SectionNumber"/>
        </w:rPr>
        <w:t xml:space="preserve">1.5.1</w:t>
      </w:r>
      <w:r>
        <w:tab/>
      </w:r>
      <w:r>
        <w:t xml:space="preserve">2.5.1 </w:t>
      </w:r>
      <w:r>
        <w:rPr>
          <w:rFonts w:hint="eastAsia"/>
        </w:rPr>
        <w:t xml:space="preserve">仿真设置与参数选择依据</w:t>
      </w:r>
    </w:p>
    <w:p>
      <w:pPr>
        <w:pStyle w:val="FirstParagraph"/>
      </w:pPr>
      <w:r>
        <w:rPr>
          <w:rFonts w:hint="eastAsia"/>
        </w:rPr>
        <w:t xml:space="preserve">在仿真中，选取微型燃气轮机、冷凝式燃气锅炉、变频空气源热泵、单效溴化锂吸收式制冷机和离心式电压缩制冷机作为研究对象。</w:t>
      </w:r>
    </w:p>
    <w:p>
      <w:pPr>
        <w:pStyle w:val="BodyText"/>
      </w:pPr>
      <w:r>
        <w:rPr>
          <w:rFonts w:hint="eastAsia"/>
          <w:b/>
          <w:bCs/>
        </w:rPr>
        <w:t xml:space="preserve">参数选择依据：</w:t>
      </w:r>
      <w:r>
        <w:t xml:space="preserve"> </w:t>
      </w:r>
      <w:r>
        <w:t xml:space="preserve">-</w:t>
      </w:r>
      <w:r>
        <w:t xml:space="preserve"> </w:t>
      </w:r>
      <w:r>
        <w:rPr>
          <w:rFonts w:hint="eastAsia"/>
          <w:b/>
          <w:bCs/>
        </w:rPr>
        <w:t xml:space="preserve">微型燃气轮机</w:t>
      </w:r>
      <w:r>
        <w:rPr>
          <w:rFonts w:hint="eastAsia"/>
        </w:rPr>
        <w:t xml:space="preserve">：设定满负荷额定电效率为</w:t>
      </w:r>
      <w:r>
        <w:t xml:space="preserve"> </w:t>
      </w:r>
      <w:r>
        <w:rPr>
          <w:rFonts w:hint="eastAsia"/>
        </w:rPr>
        <w:t xml:space="preserve">35.0%，满负荷热效率为</w:t>
      </w:r>
      <w:r>
        <w:t xml:space="preserve"> </w:t>
      </w:r>
      <w:r>
        <w:rPr>
          <w:rFonts w:hint="eastAsia"/>
        </w:rPr>
        <w:t xml:space="preserve">45.0%。此参数参考了典型的</w:t>
      </w:r>
      <w:r>
        <w:t xml:space="preserve"> 600kW </w:t>
      </w:r>
      <w:r>
        <w:rPr>
          <w:rFonts w:hint="eastAsia"/>
        </w:rPr>
        <w:t xml:space="preserve">级</w:t>
      </w:r>
      <w:r>
        <w:t xml:space="preserve"> MGT </w:t>
      </w:r>
      <w:r>
        <w:rPr>
          <w:rFonts w:hint="eastAsia"/>
        </w:rPr>
        <w:t xml:space="preserve">商业产品。</w:t>
      </w:r>
      <w:r>
        <w:t xml:space="preserve"> </w:t>
      </w:r>
      <w:r>
        <w:t xml:space="preserve">-</w:t>
      </w:r>
      <w:r>
        <w:t xml:space="preserve"> </w:t>
      </w:r>
      <w:r>
        <w:rPr>
          <w:rFonts w:hint="eastAsia"/>
          <w:b/>
          <w:bCs/>
        </w:rPr>
        <w:t xml:space="preserve">燃气锅炉</w:t>
      </w:r>
      <w:r>
        <w:rPr>
          <w:rFonts w:hint="eastAsia"/>
        </w:rPr>
        <w:t xml:space="preserve">：采用现代冷凝锅炉参数，满载效率设为</w:t>
      </w:r>
      <w:r>
        <w:t xml:space="preserve"> 92.0%。</w:t>
      </w:r>
      <w:r>
        <w:t xml:space="preserve"> </w:t>
      </w:r>
      <w:r>
        <w:t xml:space="preserve">-</w:t>
      </w:r>
      <w:r>
        <w:t xml:space="preserve"> </w:t>
      </w:r>
      <w:r>
        <w:rPr>
          <w:rFonts w:hint="eastAsia"/>
          <w:b/>
          <w:bCs/>
        </w:rPr>
        <w:t xml:space="preserve">电驱热泵</w:t>
      </w:r>
      <w:r>
        <w:rPr>
          <w:rFonts w:hint="eastAsia"/>
        </w:rPr>
        <w:t xml:space="preserve">：设定额定</w:t>
      </w:r>
      <w:r>
        <w:t xml:space="preserve"> </w:t>
      </w:r>
      <m:oMath>
        <m:r>
          <m:t>C</m:t>
        </m:r>
        <m:r>
          <m:t>O</m:t>
        </m:r>
        <m:r>
          <m:t>P</m:t>
        </m:r>
        <m:r>
          <m:rPr>
            <m:sty m:val="p"/>
          </m:rPr>
          <m:t>=</m:t>
        </m:r>
        <m:r>
          <m:t>3.50</m:t>
        </m:r>
      </m:oMath>
      <w:r>
        <w:rPr>
          <w:rFonts w:hint="eastAsia"/>
        </w:rPr>
        <w:t xml:space="preserve">（匹配典型供暖季工况）。</w:t>
      </w:r>
      <w:r>
        <w:t xml:space="preserve"> </w:t>
      </w:r>
      <w:r>
        <w:t xml:space="preserve">-</w:t>
      </w:r>
      <w:r>
        <w:t xml:space="preserve"> </w:t>
      </w:r>
      <w:r>
        <w:rPr>
          <w:rFonts w:hint="eastAsia"/>
          <w:b/>
          <w:bCs/>
        </w:rPr>
        <w:t xml:space="preserve">吸收式制冷机与电压缩制冷机</w:t>
      </w:r>
      <w:r>
        <w:rPr>
          <w:rFonts w:hint="eastAsia"/>
        </w:rPr>
        <w:t xml:space="preserve">：分别设定满载</w:t>
      </w:r>
      <w:r>
        <w:t xml:space="preserve"> </w:t>
      </w:r>
      <m:oMath>
        <m:r>
          <m:t>C</m:t>
        </m:r>
        <m:r>
          <m:t>O</m:t>
        </m:r>
        <m:r>
          <m:t>P</m:t>
        </m:r>
        <m:r>
          <m:rPr>
            <m:sty m:val="p"/>
          </m:rPr>
          <m:t>=</m:t>
        </m:r>
        <m:r>
          <m:t>0.70</m:t>
        </m:r>
      </m:oMath>
      <w:r>
        <w:rPr>
          <w:rFonts w:hint="eastAsia"/>
        </w:rPr>
        <w:t xml:space="preserve">（单效）与</w:t>
      </w:r>
      <w:r>
        <w:t xml:space="preserve"> </w:t>
      </w:r>
      <m:oMath>
        <m:r>
          <m:t>C</m:t>
        </m:r>
        <m:r>
          <m:t>O</m:t>
        </m:r>
        <m:r>
          <m:t>P</m:t>
        </m:r>
        <m:r>
          <m:rPr>
            <m:sty m:val="p"/>
          </m:rPr>
          <m:t>=</m:t>
        </m:r>
        <m:r>
          <m:t>5.00</m:t>
        </m:r>
      </m:oMath>
      <w:r>
        <w:rPr>
          <w:rFonts w:hint="eastAsia"/>
        </w:rPr>
        <w:t xml:space="preserve">（离心式标况）。</w:t>
      </w:r>
    </w:p>
    <w:p>
      <w:pPr>
        <w:pStyle w:val="BodyText"/>
      </w:pPr>
      <w:r>
        <w:rPr>
          <w:rFonts w:hint="eastAsia"/>
        </w:rPr>
        <w:t xml:space="preserve">对五类设备在</w:t>
      </w:r>
      <w:r>
        <w:t xml:space="preserve"> 10%~100% </w:t>
      </w:r>
      <w:r>
        <w:rPr>
          <w:rFonts w:hint="eastAsia"/>
        </w:rPr>
        <w:t xml:space="preserve">负荷范围内扫描效率/COP，生成部分负荷特性曲线。</w:t>
      </w:r>
    </w:p>
    <w:p>
      <w:pPr>
        <w:pStyle w:val="BodyText"/>
      </w:pPr>
      <w:r>
        <w:rPr>
          <w:rFonts w:hint="eastAsia"/>
          <w:b/>
          <w:bCs/>
        </w:rPr>
        <w:t xml:space="preserve">仿真代码</w:t>
      </w:r>
      <w:r>
        <w:rPr>
          <w:rFonts w:hint="eastAsia"/>
        </w:rPr>
        <w:t xml:space="preserve">：</w:t>
      </w:r>
      <w:r>
        <w:rPr>
          <w:rStyle w:val="VerbatimChar"/>
        </w:rPr>
        <w:t xml:space="preserve">assets/ch02/ch02_device_models.py</w:t>
      </w:r>
    </w:p>
    <w:bookmarkEnd w:id="25"/>
    <w:bookmarkStart w:id="26" w:name="仿真结果"/>
    <w:p>
      <w:pPr>
        <w:pStyle w:val="Heading3"/>
      </w:pPr>
      <w:r>
        <w:rPr>
          <w:rStyle w:val="SectionNumber"/>
        </w:rPr>
        <w:t xml:space="preserve">1.5.2</w:t>
      </w:r>
      <w:r>
        <w:tab/>
      </w:r>
      <w:r>
        <w:t xml:space="preserve">2.5.2 </w:t>
      </w:r>
      <w:r>
        <w:rPr>
          <w:rFonts w:hint="eastAsia"/>
        </w:rPr>
        <w:t xml:space="preserve">仿真结果</w:t>
      </w:r>
    </w:p>
    <w:p>
      <w:pPr>
        <w:pStyle w:val="FirstParagraph"/>
      </w:pPr>
      <w:r>
        <w:rPr>
          <w:rFonts w:hint="eastAsia"/>
          <w:b/>
          <w:bCs/>
        </w:rPr>
        <w:t xml:space="preserve">关键负荷点效率/COP</w:t>
      </w:r>
      <w:r>
        <w:rPr>
          <w:b/>
          <w:bCs/>
        </w:rPr>
        <w:t xml:space="preserve"> </w:t>
      </w:r>
      <w:r>
        <w:rPr>
          <w:rFonts w:hint="eastAsia"/>
          <w:b/>
          <w:bCs/>
        </w:rPr>
        <w:t xml:space="preserve">对比：</w:t>
      </w:r>
    </w:p>
    <w:tbl>
      <w:tblPr>
        <w:tblStyle w:val="Table"/>
        <w:tblW w:type="pct" w:w="5000"/>
        <w:tblLayout w:type="fixed"/>
        <w:tblLook w:firstRow="1" w:lastRow="0" w:firstColumn="0" w:lastColumn="0" w:noHBand="0" w:noVBand="0" w:val="0020"/>
      </w:tblPr>
      <w:tblGrid>
        <w:gridCol w:w="733"/>
        <w:gridCol w:w="1026"/>
        <w:gridCol w:w="1026"/>
        <w:gridCol w:w="1100"/>
        <w:gridCol w:w="880"/>
        <w:gridCol w:w="586"/>
        <w:gridCol w:w="1246"/>
        <w:gridCol w:w="1320"/>
      </w:tblGrid>
      <w:tr>
        <w:trPr>
          <w:tblHeader w:val="on"/>
        </w:trPr>
        <w:tc>
          <w:tcPr/>
          <w:p>
            <w:pPr>
              <w:pStyle w:val="Compact"/>
              <w:jc w:val="left"/>
            </w:pPr>
            <w:r>
              <w:t xml:space="preserve">Load (%)</w:t>
            </w:r>
          </w:p>
        </w:tc>
        <w:tc>
          <w:tcPr/>
          <w:p>
            <w:pPr>
              <w:pStyle w:val="Compact"/>
              <w:jc w:val="left"/>
            </w:pPr>
            <w:r>
              <w:t xml:space="preserve">CHP Elec Eff</w:t>
            </w:r>
          </w:p>
        </w:tc>
        <w:tc>
          <w:tcPr/>
          <w:p>
            <w:pPr>
              <w:pStyle w:val="Compact"/>
              <w:jc w:val="left"/>
            </w:pPr>
            <w:r>
              <w:t xml:space="preserve">CHP Heat Eff</w:t>
            </w:r>
          </w:p>
        </w:tc>
        <w:tc>
          <w:tcPr/>
          <w:p>
            <w:pPr>
              <w:pStyle w:val="Compact"/>
              <w:jc w:val="left"/>
            </w:pPr>
            <w:r>
              <w:t xml:space="preserve">CHP Total Eff</w:t>
            </w:r>
          </w:p>
        </w:tc>
        <w:tc>
          <w:tcPr/>
          <w:p>
            <w:pPr>
              <w:pStyle w:val="Compact"/>
              <w:jc w:val="left"/>
            </w:pPr>
            <w:r>
              <w:t xml:space="preserve">Boiler Eff</w:t>
            </w:r>
          </w:p>
        </w:tc>
        <w:tc>
          <w:tcPr/>
          <w:p>
            <w:pPr>
              <w:pStyle w:val="Compact"/>
              <w:jc w:val="left"/>
            </w:pPr>
            <w:r>
              <w:t xml:space="preserve">HP COP</w:t>
            </w:r>
          </w:p>
        </w:tc>
        <w:tc>
          <w:tcPr/>
          <w:p>
            <w:pPr>
              <w:pStyle w:val="Compact"/>
              <w:jc w:val="left"/>
            </w:pPr>
            <w:r>
              <w:t xml:space="preserve">Abs Chiller COP</w:t>
            </w:r>
          </w:p>
        </w:tc>
        <w:tc>
          <w:tcPr/>
          <w:p>
            <w:pPr>
              <w:pStyle w:val="Compact"/>
              <w:jc w:val="left"/>
            </w:pPr>
            <w:r>
              <w:t xml:space="preserve">Elec Chiller COP</w:t>
            </w:r>
          </w:p>
        </w:tc>
      </w:tr>
      <w:tr>
        <w:tc>
          <w:tcPr/>
          <w:p>
            <w:pPr>
              <w:pStyle w:val="Compact"/>
              <w:jc w:val="left"/>
            </w:pPr>
            <w:r>
              <w:t xml:space="preserve">25</w:t>
            </w:r>
          </w:p>
        </w:tc>
        <w:tc>
          <w:tcPr/>
          <w:p>
            <w:pPr>
              <w:pStyle w:val="Compact"/>
              <w:jc w:val="left"/>
            </w:pPr>
            <w:r>
              <w:t xml:space="preserve">0.218</w:t>
            </w:r>
          </w:p>
        </w:tc>
        <w:tc>
          <w:tcPr/>
          <w:p>
            <w:pPr>
              <w:pStyle w:val="Compact"/>
              <w:jc w:val="left"/>
            </w:pPr>
            <w:r>
              <w:t xml:space="preserve">0.399</w:t>
            </w:r>
          </w:p>
        </w:tc>
        <w:tc>
          <w:tcPr/>
          <w:p>
            <w:pPr>
              <w:pStyle w:val="Compact"/>
              <w:jc w:val="left"/>
            </w:pPr>
            <w:r>
              <w:t xml:space="preserve">0.617</w:t>
            </w:r>
          </w:p>
        </w:tc>
        <w:tc>
          <w:tcPr/>
          <w:p>
            <w:pPr>
              <w:pStyle w:val="Compact"/>
              <w:jc w:val="left"/>
            </w:pPr>
            <w:r>
              <w:t xml:space="preserve">0.851</w:t>
            </w:r>
          </w:p>
        </w:tc>
        <w:tc>
          <w:tcPr/>
          <w:p>
            <w:pPr>
              <w:pStyle w:val="Compact"/>
              <w:jc w:val="left"/>
            </w:pPr>
            <w:r>
              <w:t xml:space="preserve">2.71</w:t>
            </w:r>
          </w:p>
        </w:tc>
        <w:tc>
          <w:tcPr/>
          <w:p>
            <w:pPr>
              <w:pStyle w:val="Compact"/>
              <w:jc w:val="left"/>
            </w:pPr>
            <w:r>
              <w:t xml:space="preserve">0.489</w:t>
            </w:r>
          </w:p>
        </w:tc>
        <w:tc>
          <w:tcPr/>
          <w:p>
            <w:pPr>
              <w:pStyle w:val="Compact"/>
              <w:jc w:val="left"/>
            </w:pPr>
            <w:r>
              <w:t xml:space="preserve">4.06</w:t>
            </w:r>
          </w:p>
        </w:tc>
      </w:tr>
      <w:tr>
        <w:tc>
          <w:tcPr/>
          <w:p>
            <w:pPr>
              <w:pStyle w:val="Compact"/>
              <w:jc w:val="left"/>
            </w:pPr>
            <w:r>
              <w:t xml:space="preserve">50</w:t>
            </w:r>
          </w:p>
        </w:tc>
        <w:tc>
          <w:tcPr/>
          <w:p>
            <w:pPr>
              <w:pStyle w:val="Compact"/>
              <w:jc w:val="left"/>
            </w:pPr>
            <w:r>
              <w:t xml:space="preserve">0.263</w:t>
            </w:r>
          </w:p>
        </w:tc>
        <w:tc>
          <w:tcPr/>
          <w:p>
            <w:pPr>
              <w:pStyle w:val="Compact"/>
              <w:jc w:val="left"/>
            </w:pPr>
            <w:r>
              <w:t xml:space="preserve">0.417</w:t>
            </w:r>
          </w:p>
        </w:tc>
        <w:tc>
          <w:tcPr/>
          <w:p>
            <w:pPr>
              <w:pStyle w:val="Compact"/>
              <w:jc w:val="left"/>
            </w:pPr>
            <w:r>
              <w:t xml:space="preserve">0.680</w:t>
            </w:r>
          </w:p>
        </w:tc>
        <w:tc>
          <w:tcPr/>
          <w:p>
            <w:pPr>
              <w:pStyle w:val="Compact"/>
              <w:jc w:val="left"/>
            </w:pPr>
            <w:r>
              <w:t xml:space="preserve">0.874</w:t>
            </w:r>
          </w:p>
        </w:tc>
        <w:tc>
          <w:tcPr/>
          <w:p>
            <w:pPr>
              <w:pStyle w:val="Compact"/>
              <w:jc w:val="left"/>
            </w:pPr>
            <w:r>
              <w:t xml:space="preserve">2.98</w:t>
            </w:r>
          </w:p>
        </w:tc>
        <w:tc>
          <w:tcPr/>
          <w:p>
            <w:pPr>
              <w:pStyle w:val="Compact"/>
              <w:jc w:val="left"/>
            </w:pPr>
            <w:r>
              <w:t xml:space="preserve">0.561</w:t>
            </w:r>
          </w:p>
        </w:tc>
        <w:tc>
          <w:tcPr/>
          <w:p>
            <w:pPr>
              <w:pStyle w:val="Compact"/>
              <w:jc w:val="left"/>
            </w:pPr>
            <w:r>
              <w:t xml:space="preserve">4.38</w:t>
            </w:r>
          </w:p>
        </w:tc>
      </w:tr>
      <w:tr>
        <w:tc>
          <w:tcPr/>
          <w:p>
            <w:pPr>
              <w:pStyle w:val="Compact"/>
              <w:jc w:val="left"/>
            </w:pPr>
            <w:r>
              <w:t xml:space="preserve">75</w:t>
            </w:r>
          </w:p>
        </w:tc>
        <w:tc>
          <w:tcPr/>
          <w:p>
            <w:pPr>
              <w:pStyle w:val="Compact"/>
              <w:jc w:val="left"/>
            </w:pPr>
            <w:r>
              <w:t xml:space="preserve">0.305</w:t>
            </w:r>
          </w:p>
        </w:tc>
        <w:tc>
          <w:tcPr/>
          <w:p>
            <w:pPr>
              <w:pStyle w:val="Compact"/>
              <w:jc w:val="left"/>
            </w:pPr>
            <w:r>
              <w:t xml:space="preserve">0.433</w:t>
            </w:r>
          </w:p>
        </w:tc>
        <w:tc>
          <w:tcPr/>
          <w:p>
            <w:pPr>
              <w:pStyle w:val="Compact"/>
              <w:jc w:val="left"/>
            </w:pPr>
            <w:r>
              <w:t xml:space="preserve">0.738</w:t>
            </w:r>
          </w:p>
        </w:tc>
        <w:tc>
          <w:tcPr/>
          <w:p>
            <w:pPr>
              <w:pStyle w:val="Compact"/>
              <w:jc w:val="left"/>
            </w:pPr>
            <w:r>
              <w:t xml:space="preserve">0.896</w:t>
            </w:r>
          </w:p>
        </w:tc>
        <w:tc>
          <w:tcPr/>
          <w:p>
            <w:pPr>
              <w:pStyle w:val="Compact"/>
              <w:jc w:val="left"/>
            </w:pPr>
            <w:r>
              <w:t xml:space="preserve">3.23</w:t>
            </w:r>
          </w:p>
        </w:tc>
        <w:tc>
          <w:tcPr/>
          <w:p>
            <w:pPr>
              <w:pStyle w:val="Compact"/>
              <w:jc w:val="left"/>
            </w:pPr>
            <w:r>
              <w:t xml:space="preserve">0.628</w:t>
            </w:r>
          </w:p>
        </w:tc>
        <w:tc>
          <w:tcPr/>
          <w:p>
            <w:pPr>
              <w:pStyle w:val="Compact"/>
              <w:jc w:val="left"/>
            </w:pPr>
            <w:r>
              <w:t xml:space="preserve">4.68</w:t>
            </w:r>
          </w:p>
        </w:tc>
      </w:tr>
      <w:tr>
        <w:tc>
          <w:tcPr/>
          <w:p>
            <w:pPr>
              <w:pStyle w:val="Compact"/>
              <w:jc w:val="left"/>
            </w:pPr>
            <w:r>
              <w:t xml:space="preserve">100</w:t>
            </w:r>
          </w:p>
        </w:tc>
        <w:tc>
          <w:tcPr/>
          <w:p>
            <w:pPr>
              <w:pStyle w:val="Compact"/>
              <w:jc w:val="left"/>
            </w:pPr>
            <w:r>
              <w:t xml:space="preserve">0.350</w:t>
            </w:r>
          </w:p>
        </w:tc>
        <w:tc>
          <w:tcPr/>
          <w:p>
            <w:pPr>
              <w:pStyle w:val="Compact"/>
              <w:jc w:val="left"/>
            </w:pPr>
            <w:r>
              <w:t xml:space="preserve">0.450</w:t>
            </w:r>
          </w:p>
        </w:tc>
        <w:tc>
          <w:tcPr/>
          <w:p>
            <w:pPr>
              <w:pStyle w:val="Compact"/>
              <w:jc w:val="left"/>
            </w:pPr>
            <w:r>
              <w:t xml:space="preserve">0.800</w:t>
            </w:r>
          </w:p>
        </w:tc>
        <w:tc>
          <w:tcPr/>
          <w:p>
            <w:pPr>
              <w:pStyle w:val="Compact"/>
              <w:jc w:val="left"/>
            </w:pPr>
            <w:r>
              <w:t xml:space="preserve">0.920</w:t>
            </w:r>
          </w:p>
        </w:tc>
        <w:tc>
          <w:tcPr/>
          <w:p>
            <w:pPr>
              <w:pStyle w:val="Compact"/>
              <w:jc w:val="left"/>
            </w:pPr>
            <w:r>
              <w:t xml:space="preserve">3.50</w:t>
            </w:r>
          </w:p>
        </w:tc>
        <w:tc>
          <w:tcPr/>
          <w:p>
            <w:pPr>
              <w:pStyle w:val="Compact"/>
              <w:jc w:val="left"/>
            </w:pPr>
            <w:r>
              <w:t xml:space="preserve">0.700</w:t>
            </w:r>
          </w:p>
        </w:tc>
        <w:tc>
          <w:tcPr/>
          <w:p>
            <w:pPr>
              <w:pStyle w:val="Compact"/>
              <w:jc w:val="left"/>
            </w:pPr>
            <w:r>
              <w:t xml:space="preserve">5.00</w:t>
            </w:r>
          </w:p>
        </w:tc>
      </w:tr>
    </w:tbl>
    <w:bookmarkEnd w:id="26"/>
    <w:bookmarkStart w:id="30" w:name="结果深度分析与物理解释"/>
    <w:p>
      <w:pPr>
        <w:pStyle w:val="Heading3"/>
      </w:pPr>
      <w:r>
        <w:rPr>
          <w:rStyle w:val="SectionNumber"/>
        </w:rPr>
        <w:t xml:space="preserve">1.5.3</w:t>
      </w:r>
      <w:r>
        <w:tab/>
      </w:r>
      <w:r>
        <w:t xml:space="preserve">2.5.3 </w:t>
      </w:r>
      <w:r>
        <w:rPr>
          <w:rFonts w:hint="eastAsia"/>
        </w:rPr>
        <w:t xml:space="preserve">结果深度分析与物理解释</w:t>
      </w:r>
    </w:p>
    <w:p>
      <w:pPr>
        <w:pStyle w:val="FirstParagraph"/>
      </w:pPr>
      <w:r>
        <w:rPr>
          <w:rFonts w:hint="eastAsia"/>
        </w:rPr>
        <w:t xml:space="preserve">从上述仿真结果及特征曲线中，可以提取出以下物理机制和运行规律：</w:t>
      </w:r>
    </w:p>
    <w:p>
      <w:pPr>
        <w:numPr>
          <w:ilvl w:val="0"/>
          <w:numId w:val="1002"/>
        </w:numPr>
      </w:pPr>
      <w:r>
        <w:rPr>
          <w:b/>
          <w:bCs/>
        </w:rPr>
        <w:t xml:space="preserve">CHP </w:t>
      </w:r>
      <w:r>
        <w:rPr>
          <w:rFonts w:hint="eastAsia"/>
          <w:b/>
          <w:bCs/>
        </w:rPr>
        <w:t xml:space="preserve">效率劣化的双重不对称性</w:t>
      </w:r>
      <w:r>
        <w:rPr>
          <w:rFonts w:hint="eastAsia"/>
        </w:rPr>
        <w:t xml:space="preserve">：当负荷率从</w:t>
      </w:r>
      <w:r>
        <w:t xml:space="preserve"> 100% </w:t>
      </w:r>
      <w:r>
        <w:rPr>
          <w:rFonts w:hint="eastAsia"/>
        </w:rPr>
        <w:t xml:space="preserve">降至</w:t>
      </w:r>
      <w:r>
        <w:t xml:space="preserve"> 25% </w:t>
      </w:r>
      <w:r>
        <w:rPr>
          <w:rFonts w:hint="eastAsia"/>
        </w:rPr>
        <w:t xml:space="preserve">时，CHP</w:t>
      </w:r>
      <w:r>
        <w:t xml:space="preserve"> </w:t>
      </w:r>
      <w:r>
        <w:rPr>
          <w:rFonts w:hint="eastAsia"/>
        </w:rPr>
        <w:t xml:space="preserve">的电效率从</w:t>
      </w:r>
      <w:r>
        <w:t xml:space="preserve"> 0.350 </w:t>
      </w:r>
      <w:r>
        <w:rPr>
          <w:rFonts w:hint="eastAsia"/>
        </w:rPr>
        <w:t xml:space="preserve">锐减至</w:t>
      </w:r>
      <w:r>
        <w:t xml:space="preserve"> </w:t>
      </w:r>
      <w:r>
        <w:rPr>
          <w:rFonts w:hint="eastAsia"/>
        </w:rPr>
        <w:t xml:space="preserve">0.218（相对下降幅度高达</w:t>
      </w:r>
      <w:r>
        <w:t xml:space="preserve"> </w:t>
      </w:r>
      <w:r>
        <w:rPr>
          <w:rFonts w:hint="eastAsia"/>
        </w:rPr>
        <w:t xml:space="preserve">37.7%）。这种剧烈衰减源于燃气轮机压气机偏离设计工况点，导致气动效率骤降。然而，同期热效率仅从</w:t>
      </w:r>
      <w:r>
        <w:t xml:space="preserve"> 0.450 </w:t>
      </w:r>
      <w:r>
        <w:rPr>
          <w:rFonts w:hint="eastAsia"/>
        </w:rPr>
        <w:t xml:space="preserve">降至</w:t>
      </w:r>
      <w:r>
        <w:t xml:space="preserve"> </w:t>
      </w:r>
      <w:r>
        <w:rPr>
          <w:rFonts w:hint="eastAsia"/>
        </w:rPr>
        <w:t xml:space="preserve">0.399（相对降幅约</w:t>
      </w:r>
      <w:r>
        <w:t xml:space="preserve"> </w:t>
      </w:r>
      <w:r>
        <w:rPr>
          <w:rFonts w:hint="eastAsia"/>
        </w:rPr>
        <w:t xml:space="preserve">11.3%）。热效率的”抗跌性”是因为即使排气温度下降，余热回收锅炉内工质依然能进行有效换热。综合效率从</w:t>
      </w:r>
      <w:r>
        <w:t xml:space="preserve"> 25% </w:t>
      </w:r>
      <w:r>
        <w:rPr>
          <w:rFonts w:hint="eastAsia"/>
        </w:rPr>
        <w:t xml:space="preserve">负荷的</w:t>
      </w:r>
      <w:r>
        <w:t xml:space="preserve"> 61.7% </w:t>
      </w:r>
      <w:r>
        <w:rPr>
          <w:rFonts w:hint="eastAsia"/>
        </w:rPr>
        <w:t xml:space="preserve">提升到满负荷的</w:t>
      </w:r>
      <w:r>
        <w:t xml:space="preserve"> </w:t>
      </w:r>
      <w:r>
        <w:rPr>
          <w:rFonts w:hint="eastAsia"/>
        </w:rPr>
        <w:t xml:space="preserve">80.0%。这意味着</w:t>
      </w:r>
      <w:r>
        <w:t xml:space="preserve"> CHP </w:t>
      </w:r>
      <w:r>
        <w:rPr>
          <w:rFonts w:hint="eastAsia"/>
        </w:rPr>
        <w:t xml:space="preserve">在低负荷下的运行不经济，其单位发电成本可能高于直接从电网购电，这构成了优化调度中设置”最小运行启停边界”的直接物理原因。</w:t>
      </w:r>
    </w:p>
    <w:p>
      <w:pPr>
        <w:numPr>
          <w:ilvl w:val="0"/>
          <w:numId w:val="1002"/>
        </w:numPr>
      </w:pPr>
      <w:r>
        <w:rPr>
          <w:rFonts w:hint="eastAsia"/>
          <w:b/>
          <w:bCs/>
        </w:rPr>
        <w:t xml:space="preserve">锅炉的平稳特性</w:t>
      </w:r>
      <w:r>
        <w:rPr>
          <w:rFonts w:hint="eastAsia"/>
        </w:rPr>
        <w:t xml:space="preserve">：燃气锅炉的效率在整个扫描区间内表现出极强的平稳性（0.851~0.920）。这在运行策略上赋予了燃气锅炉作为”深度调峰”和”兜底补热”设备的绝佳属性——它可以在较低负荷下灵活运转而不用担心巨大的效率惩罚。</w:t>
      </w:r>
    </w:p>
    <w:p>
      <w:pPr>
        <w:numPr>
          <w:ilvl w:val="0"/>
          <w:numId w:val="1002"/>
        </w:numPr>
      </w:pPr>
      <w:r>
        <w:rPr>
          <w:rFonts w:hint="eastAsia"/>
          <w:b/>
          <w:bCs/>
        </w:rPr>
        <w:t xml:space="preserve">两类制冷机理的博弈</w:t>
      </w:r>
      <w:r>
        <w:rPr>
          <w:rFonts w:hint="eastAsia"/>
        </w:rPr>
        <w:t xml:space="preserve">：虽然电压缩制冷机在绝对</w:t>
      </w:r>
      <w:r>
        <w:t xml:space="preserve"> </w:t>
      </w:r>
      <m:oMath>
        <m:r>
          <m:t>C</m:t>
        </m:r>
        <m:r>
          <m:t>O</m:t>
        </m:r>
        <m:r>
          <m:t>P</m:t>
        </m:r>
      </m:oMath>
      <w:r>
        <w:t xml:space="preserve"> </w:t>
      </w:r>
      <w:r>
        <w:rPr>
          <w:rFonts w:hint="eastAsia"/>
        </w:rPr>
        <w:t xml:space="preserve">数值上（4.06</w:t>
      </w:r>
      <w:r>
        <w:rPr>
          <w:rFonts w:hint="eastAsia"/>
          <w:vertAlign w:val="subscript"/>
        </w:rPr>
        <w:t xml:space="preserve">5.00）远高于吸收式制冷机（0.489</w:t>
      </w:r>
      <w:r>
        <w:rPr>
          <w:rFonts w:hint="eastAsia"/>
        </w:rPr>
        <w:t xml:space="preserve">0.700），但本质区别在于能源品位：电压缩机消耗的是高品位电能，而吸收式制冷机消耗的是低品位热能（往往是</w:t>
      </w:r>
      <w:r>
        <w:t xml:space="preserve"> CHP </w:t>
      </w:r>
      <w:r>
        <w:rPr>
          <w:rFonts w:hint="eastAsia"/>
        </w:rPr>
        <w:t xml:space="preserve">产生的废热）。在夏季制冷高峰期，若直接开启吸收机消耗废热，其制冷边际成本接近零；只有当废热不足时，才应启停高</w:t>
      </w:r>
      <w:r>
        <w:t xml:space="preserve"> </w:t>
      </w:r>
      <m:oMath>
        <m:r>
          <m:t>C</m:t>
        </m:r>
        <m:r>
          <m:t>O</m:t>
        </m:r>
        <m:r>
          <m:t>P</m:t>
        </m:r>
      </m:oMath>
      <w:r>
        <w:t xml:space="preserve"> </w:t>
      </w:r>
      <w:r>
        <w:rPr>
          <w:rFonts w:hint="eastAsia"/>
        </w:rPr>
        <w:t xml:space="preserve">的电制冷机补足冷量缺口。</w:t>
      </w:r>
    </w:p>
    <w:p>
      <w:pPr>
        <w:pStyle w:val="CaptionedFigure"/>
      </w:pPr>
      <w:r>
        <w:drawing>
          <wp:inline>
            <wp:extent cx="5334000" cy="2911822"/>
            <wp:effectExtent b="0" l="0" r="0" t="0"/>
            <wp:docPr descr="Device Models Simulation" title="" id="28" name="Picture"/>
            <a:graphic>
              <a:graphicData uri="http://schemas.openxmlformats.org/drawingml/2006/picture">
                <pic:pic>
                  <pic:nvPicPr>
                    <pic:cNvPr descr="assets/ch02/device_models_sim.png" id="29" name="Picture"/>
                    <pic:cNvPicPr>
                      <a:picLocks noChangeArrowheads="1" noChangeAspect="1"/>
                    </pic:cNvPicPr>
                  </pic:nvPicPr>
                  <pic:blipFill>
                    <a:blip r:embed="rId2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t xml:space="preserve">Device Models Simulation</w:t>
      </w:r>
    </w:p>
    <w:bookmarkEnd w:id="30"/>
    <w:bookmarkStart w:id="31" w:name="仿真代码解读"/>
    <w:p>
      <w:pPr>
        <w:pStyle w:val="Heading3"/>
      </w:pPr>
      <w:r>
        <w:rPr>
          <w:rStyle w:val="SectionNumber"/>
        </w:rPr>
        <w:t xml:space="preserve">1.5.4</w:t>
      </w:r>
      <w:r>
        <w:tab/>
      </w:r>
      <w:r>
        <w:t xml:space="preserve">2.5.4 </w:t>
      </w:r>
      <w:r>
        <w:rPr>
          <w:rFonts w:hint="eastAsia"/>
        </w:rPr>
        <w:t xml:space="preserve">仿真代码解读</w:t>
      </w:r>
    </w:p>
    <w:p>
      <w:pPr>
        <w:pStyle w:val="FirstParagraph"/>
      </w:pPr>
      <w:r>
        <w:rPr>
          <w:rFonts w:hint="eastAsia"/>
        </w:rPr>
        <w:t xml:space="preserve">本节仿真脚本（</w:t>
      </w:r>
      <w:r>
        <w:rPr>
          <w:rStyle w:val="VerbatimChar"/>
        </w:rPr>
        <w:t xml:space="preserve">assets/ch02/ch02_device_models.py</w:t>
      </w:r>
      <w:r>
        <w:rPr>
          <w:rFonts w:hint="eastAsia"/>
        </w:rPr>
        <w:t xml:space="preserve">）采用统一的负荷率扫描法构建五类设备的部分负荷性能曲线。算法首先将负荷率设为</w:t>
      </w:r>
      <w:r>
        <w:t xml:space="preserve"> 10%~100% </w:t>
      </w:r>
      <w:r>
        <w:rPr>
          <w:rFonts w:hint="eastAsia"/>
        </w:rPr>
        <w:t xml:space="preserve">的</w:t>
      </w:r>
      <w:r>
        <w:t xml:space="preserve"> 50 </w:t>
      </w:r>
      <w:r>
        <w:rPr>
          <w:rFonts w:hint="eastAsia"/>
        </w:rPr>
        <w:t xml:space="preserve">个均匀离散点，然后对每个负荷率分别计算</w:t>
      </w:r>
      <w:r>
        <w:t xml:space="preserve"> CHP </w:t>
      </w:r>
      <w:r>
        <w:rPr>
          <w:rFonts w:hint="eastAsia"/>
        </w:rPr>
        <w:t xml:space="preserve">电效率、CHP</w:t>
      </w:r>
      <w:r>
        <w:t xml:space="preserve"> </w:t>
      </w:r>
      <w:r>
        <w:rPr>
          <w:rFonts w:hint="eastAsia"/>
        </w:rPr>
        <w:t xml:space="preserve">热效率、燃气锅炉效率、热泵</w:t>
      </w:r>
      <w:r>
        <w:t xml:space="preserve"> </w:t>
      </w:r>
      <w:r>
        <w:rPr>
          <w:rFonts w:hint="eastAsia"/>
        </w:rPr>
        <w:t xml:space="preserve">COP、吸收式制冷</w:t>
      </w:r>
      <w:r>
        <w:t xml:space="preserve"> COP </w:t>
      </w:r>
      <w:r>
        <w:rPr>
          <w:rFonts w:hint="eastAsia"/>
        </w:rPr>
        <w:t xml:space="preserve">和电压缩制冷</w:t>
      </w:r>
      <w:r>
        <w:t xml:space="preserve"> </w:t>
      </w:r>
      <w:r>
        <w:rPr>
          <w:rFonts w:hint="eastAsia"/>
        </w:rPr>
        <w:t xml:space="preserve">COP，最后在</w:t>
      </w:r>
      <w:r>
        <w:t xml:space="preserve"> 25%、50%、75%、100% </w:t>
      </w:r>
      <w:r>
        <w:rPr>
          <w:rFonts w:hint="eastAsia"/>
        </w:rPr>
        <w:t xml:space="preserve">四个关键工况点抽样输出至数据表格。</w:t>
      </w:r>
    </w:p>
    <w:p>
      <w:pPr>
        <w:pStyle w:val="BodyText"/>
      </w:pPr>
      <w:r>
        <w:rPr>
          <w:rFonts w:hint="eastAsia"/>
        </w:rPr>
        <w:t xml:space="preserve">建模思想统一为”额定值</w:t>
      </w:r>
      <w:r>
        <w:t xml:space="preserve"> </w:t>
      </w:r>
      <m:oMath>
        <m:r>
          <m:rPr>
            <m:sty m:val="p"/>
          </m:rPr>
          <m:t>×</m:t>
        </m:r>
      </m:oMath>
      <w:r>
        <w:t xml:space="preserve"> </w:t>
      </w:r>
      <w:r>
        <w:rPr>
          <w:rFonts w:hint="eastAsia"/>
        </w:rPr>
        <w:t xml:space="preserve">负荷修正系数”的形式。CHP</w:t>
      </w:r>
      <w:r>
        <w:t xml:space="preserve"> </w:t>
      </w:r>
      <w:r>
        <w:rPr>
          <w:rFonts w:hint="eastAsia"/>
        </w:rPr>
        <w:t xml:space="preserve">电效率由</w:t>
      </w:r>
      <w:r>
        <w:t xml:space="preserve"> </w:t>
      </w:r>
      <w:r>
        <w:rPr>
          <w:rStyle w:val="VerbatimChar"/>
        </w:rPr>
        <w:t xml:space="preserve">eta_chp_e_full=0.35</w:t>
      </w:r>
      <w:r>
        <w:t xml:space="preserve"> </w:t>
      </w:r>
      <w:r>
        <w:rPr>
          <w:rFonts w:hint="eastAsia"/>
        </w:rPr>
        <w:t xml:space="preserve">乘以线性修正因子</w:t>
      </w:r>
      <w:r>
        <w:t xml:space="preserve"> </w:t>
      </w:r>
      <w:r>
        <w:rPr>
          <w:rStyle w:val="VerbatimChar"/>
        </w:rPr>
        <w:t xml:space="preserve">(0.5+0.5*load_frac)</w:t>
      </w:r>
      <w:r>
        <w:t xml:space="preserve"> </w:t>
      </w:r>
      <w:r>
        <w:rPr>
          <w:rFonts w:hint="eastAsia"/>
        </w:rPr>
        <w:t xml:space="preserve">得到，该因子在</w:t>
      </w:r>
      <w:r>
        <w:t xml:space="preserve"> 10% </w:t>
      </w:r>
      <w:r>
        <w:rPr>
          <w:rFonts w:hint="eastAsia"/>
        </w:rPr>
        <w:t xml:space="preserve">负荷时仅为</w:t>
      </w:r>
      <w:r>
        <w:t xml:space="preserve"> </w:t>
      </w:r>
      <w:r>
        <w:rPr>
          <w:rFonts w:hint="eastAsia"/>
        </w:rPr>
        <w:t xml:space="preserve">0.55，反映了低负荷下电效率的剧烈衰减；CHP</w:t>
      </w:r>
      <w:r>
        <w:t xml:space="preserve"> </w:t>
      </w:r>
      <w:r>
        <w:rPr>
          <w:rFonts w:hint="eastAsia"/>
        </w:rPr>
        <w:t xml:space="preserve">热效率由</w:t>
      </w:r>
      <w:r>
        <w:t xml:space="preserve"> </w:t>
      </w:r>
      <w:r>
        <w:rPr>
          <w:rStyle w:val="VerbatimChar"/>
        </w:rPr>
        <w:t xml:space="preserve">eta_chp_h_full=0.45</w:t>
      </w:r>
      <w:r>
        <w:t xml:space="preserve"> </w:t>
      </w:r>
      <w:r>
        <w:rPr>
          <w:rFonts w:hint="eastAsia"/>
        </w:rPr>
        <w:t xml:space="preserve">乘以</w:t>
      </w:r>
      <w:r>
        <w:t xml:space="preserve"> </w:t>
      </w:r>
      <w:r>
        <w:rPr>
          <w:rStyle w:val="VerbatimChar"/>
        </w:rPr>
        <w:t xml:space="preserve">(0.85+0.15*load_frac)</w:t>
      </w:r>
      <w:r>
        <w:rPr>
          <w:rFonts w:hint="eastAsia"/>
        </w:rPr>
        <w:t xml:space="preserve">，修正范围更窄（0.865~1.0），体现了余热回收的相对稳定性。锅炉效率</w:t>
      </w:r>
      <w:r>
        <w:t xml:space="preserve"> </w:t>
      </w:r>
      <w:r>
        <w:rPr>
          <w:rStyle w:val="VerbatimChar"/>
        </w:rPr>
        <w:t xml:space="preserve">0.92*(0.9+0.1*load_frac)</w:t>
      </w:r>
      <w:r>
        <w:t xml:space="preserve"> </w:t>
      </w:r>
      <w:r>
        <w:rPr>
          <w:rFonts w:hint="eastAsia"/>
        </w:rPr>
        <w:t xml:space="preserve">表征冷凝锅炉在宽负荷区间的高效与平稳。热泵以</w:t>
      </w:r>
      <w:r>
        <w:t xml:space="preserve"> </w:t>
      </w:r>
      <m:oMath>
        <m:r>
          <m:t>C</m:t>
        </m:r>
        <m:r>
          <m:t>O</m:t>
        </m:r>
        <m:r>
          <m:t>P</m:t>
        </m:r>
        <m:r>
          <m:rPr>
            <m:sty m:val="p"/>
          </m:rPr>
          <m:t>=</m:t>
        </m:r>
        <m:r>
          <m:t>3.5</m:t>
        </m:r>
      </m:oMath>
      <w:r>
        <w:t xml:space="preserve"> </w:t>
      </w:r>
      <w:r>
        <w:rPr>
          <w:rFonts w:hint="eastAsia"/>
        </w:rPr>
        <w:t xml:space="preserve">为基准，通过</w:t>
      </w:r>
      <w:r>
        <w:t xml:space="preserve"> </w:t>
      </w:r>
      <w:r>
        <w:rPr>
          <w:rStyle w:val="VerbatimChar"/>
        </w:rPr>
        <w:t xml:space="preserve">(0.7+0.3*load_frac)</w:t>
      </w:r>
      <w:r>
        <w:t xml:space="preserve"> </w:t>
      </w:r>
      <w:r>
        <w:rPr>
          <w:rFonts w:hint="eastAsia"/>
        </w:rPr>
        <w:t xml:space="preserve">修正，反映启停损耗与压缩机偏离最优工作点的影响。吸收式制冷与电压缩制冷分别以</w:t>
      </w:r>
      <w:r>
        <w:t xml:space="preserve"> 0.70 </w:t>
      </w:r>
      <w:r>
        <w:rPr>
          <w:rFonts w:hint="eastAsia"/>
        </w:rPr>
        <w:t xml:space="preserve">和</w:t>
      </w:r>
      <w:r>
        <w:t xml:space="preserve"> 5.0 </w:t>
      </w:r>
      <w:r>
        <w:rPr>
          <w:rFonts w:hint="eastAsia"/>
        </w:rPr>
        <w:t xml:space="preserve">为基准值，采用类似的线性修正结构。</w:t>
      </w:r>
    </w:p>
    <w:p>
      <w:pPr>
        <w:pStyle w:val="BodyText"/>
      </w:pPr>
      <w:r>
        <w:rPr>
          <w:rFonts w:hint="eastAsia"/>
        </w:rPr>
        <w:t xml:space="preserve">脚本输出与正文数据表的对应关系十分清晰：终端打印的</w:t>
      </w:r>
      <w:r>
        <w:t xml:space="preserve"> KPI </w:t>
      </w:r>
      <w:r>
        <w:rPr>
          <w:rFonts w:hint="eastAsia"/>
        </w:rPr>
        <w:t xml:space="preserve">表和写入的</w:t>
      </w:r>
      <w:r>
        <w:t xml:space="preserve"> </w:t>
      </w:r>
      <w:r>
        <w:rPr>
          <w:rStyle w:val="VerbatimChar"/>
        </w:rPr>
        <w:t xml:space="preserve">device_table.md</w:t>
      </w:r>
      <w:r>
        <w:rPr>
          <w:rFonts w:hint="eastAsia"/>
        </w:rPr>
        <w:t xml:space="preserve">（列名从</w:t>
      </w:r>
      <w:r>
        <w:t xml:space="preserve"> Load(%) </w:t>
      </w:r>
      <w:r>
        <w:rPr>
          <w:rFonts w:hint="eastAsia"/>
        </w:rPr>
        <w:t xml:space="preserve">到</w:t>
      </w:r>
      <w:r>
        <w:t xml:space="preserve"> Elec Chiller </w:t>
      </w:r>
      <w:r>
        <w:rPr>
          <w:rFonts w:hint="eastAsia"/>
        </w:rPr>
        <w:t xml:space="preserve">COP）就是本节”关键负荷点效率/COP</w:t>
      </w:r>
      <w:r>
        <w:t xml:space="preserve"> </w:t>
      </w:r>
      <w:r>
        <w:rPr>
          <w:rFonts w:hint="eastAsia"/>
        </w:rPr>
        <w:t xml:space="preserve">对比”表的直接数据源；保存的</w:t>
      </w:r>
      <w:r>
        <w:t xml:space="preserve"> </w:t>
      </w:r>
      <w:r>
        <w:rPr>
          <w:rStyle w:val="VerbatimChar"/>
        </w:rPr>
        <w:t xml:space="preserve">device_models_sim.png</w:t>
      </w:r>
      <w:r>
        <w:t xml:space="preserve"> </w:t>
      </w:r>
      <w:r>
        <w:rPr>
          <w:rFonts w:hint="eastAsia"/>
        </w:rPr>
        <w:t xml:space="preserve">对应上方的综合曲线图。</w:t>
      </w:r>
    </w:p>
    <w:p>
      <w:pPr>
        <w:pStyle w:val="BodyText"/>
      </w:pPr>
      <w:r>
        <w:rPr>
          <w:rFonts w:hint="eastAsia"/>
        </w:rPr>
        <w:t xml:space="preserve">读者做敏感性实验时，建议修改以下四类参数：（1）额定参数（0.35、0.45、0.92、3.5、0.70、5.0），用于比较不同品牌或代际的设备差异；（2）负荷修正斜率（如</w:t>
      </w:r>
      <w:r>
        <w:t xml:space="preserve"> 0.5/0.5、0.85/0.15 </w:t>
      </w:r>
      <w:r>
        <w:rPr>
          <w:rFonts w:hint="eastAsia"/>
        </w:rPr>
        <w:t xml:space="preserve">等系数），用于模拟不同控制策略和机组品质对衰减曲线的影响；（3）负荷扫描范围与步长（如改为</w:t>
      </w:r>
      <w:r>
        <w:t xml:space="preserve"> 20%~100% </w:t>
      </w:r>
      <w:r>
        <w:rPr>
          <w:rFonts w:hint="eastAsia"/>
        </w:rPr>
        <w:t xml:space="preserve">或增加采样密度），检验离散化精度的影响；（4）将热泵和制冷机</w:t>
      </w:r>
      <w:r>
        <w:t xml:space="preserve"> COP </w:t>
      </w:r>
      <w:r>
        <w:rPr>
          <w:rFonts w:hint="eastAsia"/>
        </w:rPr>
        <w:t xml:space="preserve">扩展为”负荷</w:t>
      </w:r>
      <w:r>
        <w:t xml:space="preserve"> + </w:t>
      </w:r>
      <w:r>
        <w:rPr>
          <w:rFonts w:hint="eastAsia"/>
        </w:rPr>
        <w:t xml:space="preserve">环境温度”的二维函数，观察气象耦合对调度结论的影响。</w:t>
      </w:r>
    </w:p>
    <w:bookmarkEnd w:id="31"/>
    <w:bookmarkEnd w:id="32"/>
    <w:bookmarkStart w:id="33" w:name="设备模型的非线性处理与工程应用"/>
    <w:p>
      <w:pPr>
        <w:pStyle w:val="Heading2"/>
      </w:pPr>
      <w:r>
        <w:rPr>
          <w:rStyle w:val="SectionNumber"/>
        </w:rPr>
        <w:t xml:space="preserve">1.6</w:t>
      </w:r>
      <w:r>
        <w:tab/>
      </w:r>
      <w:r>
        <w:t xml:space="preserve">2.6 </w:t>
      </w:r>
      <w:r>
        <w:rPr>
          <w:rFonts w:hint="eastAsia"/>
        </w:rPr>
        <w:t xml:space="preserve">设备模型的非线性处理与工程应用</w:t>
      </w:r>
    </w:p>
    <w:p>
      <w:pPr>
        <w:pStyle w:val="FirstParagraph"/>
      </w:pPr>
      <w:r>
        <w:rPr>
          <w:rFonts w:hint="eastAsia"/>
        </w:rPr>
        <w:t xml:space="preserve">在前面的讨论中，我们获得了高精度的非线性多项式效率曲线。然而，主流的综合能源系统调度通常建立在混合整数线性规划（MILP）框架下。直接将高阶多项式引入调度模型，会导致问题转变为混合整数非线性规划（MINLP），大幅增加求解难度。</w:t>
      </w:r>
    </w:p>
    <w:p>
      <w:pPr>
        <w:pStyle w:val="BodyText"/>
      </w:pPr>
      <w:r>
        <w:rPr>
          <w:rFonts w:hint="eastAsia"/>
        </w:rPr>
        <w:t xml:space="preserve">因此，工程中需要对非线性的能耗曲线进行分段线性化（Piecewise</w:t>
      </w:r>
      <w:r>
        <w:t xml:space="preserve"> Linear </w:t>
      </w:r>
      <w:r>
        <w:rPr>
          <w:rFonts w:hint="eastAsia"/>
        </w:rPr>
        <w:t xml:space="preserve">Approximation）处理。假设输入能源</w:t>
      </w:r>
      <w:r>
        <w:t xml:space="preserve"> </w:t>
      </w:r>
      <m:oMath>
        <m:r>
          <m:t>F</m:t>
        </m:r>
      </m:oMath>
      <w:r>
        <w:t xml:space="preserve"> </w:t>
      </w:r>
      <w:r>
        <w:rPr>
          <w:rFonts w:hint="eastAsia"/>
        </w:rPr>
        <w:t xml:space="preserve">与输出功率</w:t>
      </w:r>
      <w:r>
        <w:t xml:space="preserve"> </w:t>
      </w:r>
      <m:oMath>
        <m:r>
          <m:t>P</m:t>
        </m:r>
      </m:oMath>
      <w:r>
        <w:t xml:space="preserve"> </w:t>
      </w:r>
      <w:r>
        <w:rPr>
          <w:rFonts w:hint="eastAsia"/>
        </w:rPr>
        <w:t xml:space="preserve">的非线性关系为</w:t>
      </w:r>
      <w:r>
        <w:t xml:space="preserve"> </w:t>
      </w:r>
      <m:oMath>
        <m:r>
          <m:t>F</m:t>
        </m:r>
        <m:r>
          <m:rPr>
            <m:sty m:val="p"/>
          </m:rPr>
          <m:t>=</m:t>
        </m:r>
        <m:r>
          <m:t>g</m:t>
        </m:r>
        <m:r>
          <m:rPr>
            <m:sty m:val="p"/>
          </m:rPr>
          <m:t>(</m:t>
        </m:r>
        <m:r>
          <m:t>P</m:t>
        </m:r>
        <m:r>
          <m:rPr>
            <m:sty m:val="p"/>
          </m:rPr>
          <m:t>)</m:t>
        </m:r>
      </m:oMath>
      <w:r>
        <w:rPr>
          <w:rFonts w:hint="eastAsia"/>
        </w:rPr>
        <w:t xml:space="preserve">。将设备的运行区间</w:t>
      </w:r>
      <w:r>
        <w:t xml:space="preserve"> </w:t>
      </w:r>
      <m:oMath>
        <m:r>
          <m:rPr>
            <m:sty m:val="p"/>
          </m:rPr>
          <m:t>[</m:t>
        </m:r>
        <m:sSup>
          <m:e>
            <m:r>
              <m:t>P</m:t>
            </m:r>
          </m:e>
          <m:sup>
            <m:r>
              <m:rPr>
                <m:sty m:val="p"/>
              </m:rPr>
              <m:t>min</m:t>
            </m:r>
          </m:sup>
        </m:sSup>
        <m:r>
          <m:rPr>
            <m:sty m:val="p"/>
          </m:rPr>
          <m:t>,</m:t>
        </m:r>
        <m:sSup>
          <m:e>
            <m:r>
              <m:t>P</m:t>
            </m:r>
          </m:e>
          <m:sup>
            <m:r>
              <m:rPr>
                <m:sty m:val="p"/>
              </m:rPr>
              <m:t>max</m:t>
            </m:r>
          </m:sup>
        </m:sSup>
        <m:r>
          <m:rPr>
            <m:sty m:val="p"/>
          </m:rPr>
          <m:t>]</m:t>
        </m:r>
      </m:oMath>
      <w:r>
        <w:t xml:space="preserve"> </w:t>
      </w:r>
      <w:r>
        <w:rPr>
          <w:rFonts w:hint="eastAsia"/>
        </w:rPr>
        <w:t xml:space="preserve">划分为</w:t>
      </w:r>
      <w:r>
        <w:t xml:space="preserve"> </w:t>
      </w:r>
      <m:oMath>
        <m:r>
          <m:t>K</m:t>
        </m:r>
        <m:r>
          <m:rPr>
            <m:sty m:val="p"/>
          </m:rPr>
          <m:t>−</m:t>
        </m:r>
        <m:r>
          <m:t>1</m:t>
        </m:r>
      </m:oMath>
      <w:r>
        <w:t xml:space="preserve"> </w:t>
      </w:r>
      <w:r>
        <w:rPr>
          <w:rFonts w:hint="eastAsia"/>
        </w:rPr>
        <w:t xml:space="preserve">个线段，产生</w:t>
      </w:r>
      <w:r>
        <w:t xml:space="preserve"> </w:t>
      </w:r>
      <m:oMath>
        <m:r>
          <m:t>K</m:t>
        </m:r>
      </m:oMath>
      <w:r>
        <w:t xml:space="preserve"> </w:t>
      </w:r>
      <w:r>
        <w:rPr>
          <w:rFonts w:hint="eastAsia"/>
        </w:rPr>
        <w:t xml:space="preserve">个断点：</w:t>
      </w:r>
      <m:oMath>
        <m:r>
          <m:rPr>
            <m:sty m:val="p"/>
          </m:rPr>
          <m:t>(</m:t>
        </m:r>
        <m:sSub>
          <m:e>
            <m:r>
              <m:t>P</m:t>
            </m:r>
          </m:e>
          <m:sub>
            <m:r>
              <m:t>1</m:t>
            </m:r>
          </m:sub>
        </m:sSub>
        <m:r>
          <m:rPr>
            <m:sty m:val="p"/>
          </m:rPr>
          <m:t>,</m:t>
        </m:r>
        <m:sSub>
          <m:e>
            <m:r>
              <m:t>F</m:t>
            </m:r>
          </m:e>
          <m:sub>
            <m:r>
              <m:t>1</m:t>
            </m:r>
          </m:sub>
        </m:sSub>
        <m:r>
          <m:rPr>
            <m:sty m:val="p"/>
          </m:rPr>
          <m:t>)</m:t>
        </m:r>
        <m:r>
          <m:rPr>
            <m:sty m:val="p"/>
          </m:rPr>
          <m:t>,</m:t>
        </m:r>
        <m:r>
          <m:rPr>
            <m:sty m:val="p"/>
          </m:rPr>
          <m:t>(</m:t>
        </m:r>
        <m:sSub>
          <m:e>
            <m:r>
              <m:t>P</m:t>
            </m:r>
          </m:e>
          <m:sub>
            <m:r>
              <m:t>2</m:t>
            </m:r>
          </m:sub>
        </m:sSub>
        <m:r>
          <m:rPr>
            <m:sty m:val="p"/>
          </m:rPr>
          <m:t>,</m:t>
        </m:r>
        <m:sSub>
          <m:e>
            <m:r>
              <m:t>F</m:t>
            </m:r>
          </m:e>
          <m:sub>
            <m:r>
              <m:t>2</m:t>
            </m:r>
          </m:sub>
        </m:sSub>
        <m:r>
          <m:rPr>
            <m:sty m:val="p"/>
          </m:rPr>
          <m:t>)</m:t>
        </m:r>
        <m:r>
          <m:rPr>
            <m:sty m:val="p"/>
          </m:rPr>
          <m:t>,</m:t>
        </m:r>
        <m:r>
          <m:rPr>
            <m:sty m:val="p"/>
          </m:rPr>
          <m:t>…</m:t>
        </m:r>
        <m:r>
          <m:rPr>
            <m:sty m:val="p"/>
          </m:rPr>
          <m:t>,</m:t>
        </m:r>
        <m:r>
          <m:rPr>
            <m:sty m:val="p"/>
          </m:rPr>
          <m:t>(</m:t>
        </m:r>
        <m:sSub>
          <m:e>
            <m:r>
              <m:t>P</m:t>
            </m:r>
          </m:e>
          <m:sub>
            <m:r>
              <m:t>K</m:t>
            </m:r>
          </m:sub>
        </m:sSub>
        <m:r>
          <m:rPr>
            <m:sty m:val="p"/>
          </m:rPr>
          <m:t>,</m:t>
        </m:r>
        <m:sSub>
          <m:e>
            <m:r>
              <m:t>F</m:t>
            </m:r>
          </m:e>
          <m:sub>
            <m:r>
              <m:t>K</m:t>
            </m:r>
          </m:sub>
        </m:sSub>
        <m:r>
          <m:rPr>
            <m:sty m:val="p"/>
          </m:rPr>
          <m:t>)</m:t>
        </m:r>
      </m:oMath>
      <w:r>
        <w:t xml:space="preserve">。</w:t>
      </w:r>
    </w:p>
    <w:p>
      <w:pPr>
        <w:pStyle w:val="BodyText"/>
      </w:pPr>
      <w:r>
        <w:rPr>
          <w:rFonts w:hint="eastAsia"/>
        </w:rPr>
        <w:t xml:space="preserve">引入一组连续的权重变量</w:t>
      </w:r>
      <w:r>
        <w:t xml:space="preserve"> </w:t>
      </w:r>
      <m:oMath>
        <m:sSub>
          <m:e>
            <m:r>
              <m:t>λ</m:t>
            </m:r>
          </m:e>
          <m:sub>
            <m:r>
              <m:t>k</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rPr>
            <m:sty m:val="p"/>
          </m:rPr>
          <m:t>∀</m:t>
        </m:r>
        <m:r>
          <m:t>k</m:t>
        </m:r>
        <m:r>
          <m:rPr>
            <m:sty m:val="p"/>
          </m:rPr>
          <m:t>=</m:t>
        </m:r>
        <m:r>
          <m:t>1</m:t>
        </m:r>
        <m:r>
          <m:rPr>
            <m:sty m:val="p"/>
          </m:rPr>
          <m:t>,</m:t>
        </m:r>
        <m:r>
          <m:rPr>
            <m:sty m:val="p"/>
          </m:rPr>
          <m:t>…</m:t>
        </m:r>
        <m:r>
          <m:rPr>
            <m:sty m:val="p"/>
          </m:rPr>
          <m:t>,</m:t>
        </m:r>
        <m:r>
          <m:t>K</m:t>
        </m:r>
      </m:oMath>
      <w:r>
        <w:rPr>
          <w:rFonts w:hint="eastAsia"/>
        </w:rPr>
        <w:t xml:space="preserve">，利用特殊有序集类型2（SOS2）变量进行约束表达：</w:t>
      </w:r>
    </w:p>
    <w:p>
      <w:pPr>
        <w:pStyle w:val="BodyText"/>
      </w:pPr>
      <m:oMathPara>
        <m:oMathParaPr>
          <m:jc m:val="center"/>
        </m:oMathParaPr>
        <m:oMath>
          <m:r>
            <m:t>P</m:t>
          </m:r>
          <m:r>
            <m:rPr>
              <m:sty m:val="p"/>
            </m:rPr>
            <m:t>(</m:t>
          </m:r>
          <m:r>
            <m:t>t</m:t>
          </m:r>
          <m:r>
            <m:rPr>
              <m:sty m:val="p"/>
            </m:rPr>
            <m:t>)</m:t>
          </m:r>
          <m:r>
            <m:rPr>
              <m:sty m:val="p"/>
            </m:rPr>
            <m:t>=</m:t>
          </m:r>
          <m:nary>
            <m:naryPr>
              <m:chr m:val="∑"/>
              <m:limLoc m:val="undOvr"/>
              <m:subHide m:val="off"/>
              <m:supHide m:val="off"/>
            </m:naryPr>
            <m:sub>
              <m:r>
                <m:t>k</m:t>
              </m:r>
              <m:r>
                <m:rPr>
                  <m:sty m:val="p"/>
                </m:rPr>
                <m:t>=</m:t>
              </m:r>
              <m:r>
                <m:t>1</m:t>
              </m:r>
            </m:sub>
            <m:sup>
              <m:r>
                <m:t>K</m:t>
              </m:r>
            </m:sup>
            <m:e>
              <m:sSub>
                <m:e>
                  <m:r>
                    <m:t>λ</m:t>
                  </m:r>
                </m:e>
                <m:sub>
                  <m:r>
                    <m:t>k</m:t>
                  </m:r>
                </m:sub>
              </m:sSub>
            </m:e>
          </m:nary>
          <m:r>
            <m:rPr>
              <m:sty m:val="p"/>
            </m:rPr>
            <m:t>(</m:t>
          </m:r>
          <m:r>
            <m:t>t</m:t>
          </m:r>
          <m:r>
            <m:rPr>
              <m:sty m:val="p"/>
            </m:rPr>
            <m:t>)</m:t>
          </m:r>
          <m:sSub>
            <m:e>
              <m:r>
                <m:t>P</m:t>
              </m:r>
            </m:e>
            <m:sub>
              <m:r>
                <m:t>k</m:t>
              </m:r>
            </m:sub>
          </m:sSub>
          <m:r>
            <m:rPr>
              <m:sty m:val="p"/>
            </m:rPr>
            <m:t>,</m:t>
          </m:r>
          <m:r>
            <m:t> </m:t>
          </m:r>
          <m:r>
            <m:t>F</m:t>
          </m:r>
          <m:r>
            <m:rPr>
              <m:sty m:val="p"/>
            </m:rPr>
            <m:t>(</m:t>
          </m:r>
          <m:r>
            <m:t>t</m:t>
          </m:r>
          <m:r>
            <m:rPr>
              <m:sty m:val="p"/>
            </m:rPr>
            <m:t>)</m:t>
          </m:r>
          <m:r>
            <m:rPr>
              <m:sty m:val="p"/>
            </m:rPr>
            <m:t>=</m:t>
          </m:r>
          <m:nary>
            <m:naryPr>
              <m:chr m:val="∑"/>
              <m:limLoc m:val="undOvr"/>
              <m:subHide m:val="off"/>
              <m:supHide m:val="off"/>
            </m:naryPr>
            <m:sub>
              <m:r>
                <m:t>k</m:t>
              </m:r>
              <m:r>
                <m:rPr>
                  <m:sty m:val="p"/>
                </m:rPr>
                <m:t>=</m:t>
              </m:r>
              <m:r>
                <m:t>1</m:t>
              </m:r>
            </m:sub>
            <m:sup>
              <m:r>
                <m:t>K</m:t>
              </m:r>
            </m:sup>
            <m:e>
              <m:sSub>
                <m:e>
                  <m:r>
                    <m:t>λ</m:t>
                  </m:r>
                </m:e>
                <m:sub>
                  <m:r>
                    <m:t>k</m:t>
                  </m:r>
                </m:sub>
              </m:sSub>
            </m:e>
          </m:nary>
          <m:r>
            <m:rPr>
              <m:sty m:val="p"/>
            </m:rPr>
            <m:t>(</m:t>
          </m:r>
          <m:r>
            <m:t>t</m:t>
          </m:r>
          <m:r>
            <m:rPr>
              <m:sty m:val="p"/>
            </m:rPr>
            <m:t>)</m:t>
          </m:r>
          <m:sSub>
            <m:e>
              <m:r>
                <m:t>F</m:t>
              </m:r>
            </m:e>
            <m:sub>
              <m:r>
                <m:t>k</m:t>
              </m:r>
            </m:sub>
          </m:sSub>
          <m:r>
            <m:rPr>
              <m:sty m:val="p"/>
            </m:rPr>
            <m:t>,</m:t>
          </m:r>
          <m:r>
            <m:t> </m:t>
          </m:r>
          <m:nary>
            <m:naryPr>
              <m:chr m:val="∑"/>
              <m:limLoc m:val="undOvr"/>
              <m:subHide m:val="off"/>
              <m:supHide m:val="off"/>
            </m:naryPr>
            <m:sub>
              <m:r>
                <m:t>k</m:t>
              </m:r>
              <m:r>
                <m:rPr>
                  <m:sty m:val="p"/>
                </m:rPr>
                <m:t>=</m:t>
              </m:r>
              <m:r>
                <m:t>1</m:t>
              </m:r>
            </m:sub>
            <m:sup>
              <m:r>
                <m:t>K</m:t>
              </m:r>
            </m:sup>
            <m:e>
              <m:sSub>
                <m:e>
                  <m:r>
                    <m:t>λ</m:t>
                  </m:r>
                </m:e>
                <m:sub>
                  <m:r>
                    <m:t>k</m:t>
                  </m:r>
                </m:sub>
              </m:sSub>
            </m:e>
          </m:nary>
          <m:r>
            <m:rPr>
              <m:sty m:val="p"/>
            </m:rPr>
            <m:t>(</m:t>
          </m:r>
          <m:r>
            <m:t>t</m:t>
          </m:r>
          <m:r>
            <m:rPr>
              <m:sty m:val="p"/>
            </m:rPr>
            <m:t>)</m:t>
          </m:r>
          <m:r>
            <m:rPr>
              <m:sty m:val="p"/>
            </m:rPr>
            <m:t>=</m:t>
          </m:r>
          <m:r>
            <m:t>u</m:t>
          </m:r>
          <m:r>
            <m:rPr>
              <m:sty m:val="p"/>
            </m:rPr>
            <m:t>(</m:t>
          </m:r>
          <m:r>
            <m:t>t</m:t>
          </m:r>
          <m:r>
            <m:rPr>
              <m:sty m:val="p"/>
            </m:rPr>
            <m:t>)</m:t>
          </m:r>
        </m:oMath>
      </m:oMathPara>
    </w:p>
    <w:p>
      <w:pPr>
        <w:pStyle w:val="FirstParagraph"/>
      </w:pPr>
      <w:r>
        <w:rPr>
          <w:rFonts w:hint="eastAsia"/>
        </w:rPr>
        <w:t xml:space="preserve">式中，</w:t>
      </w:r>
      <m:oMath>
        <m:r>
          <m:t>u</m:t>
        </m:r>
        <m:r>
          <m:rPr>
            <m:sty m:val="p"/>
          </m:rPr>
          <m:t>(</m:t>
        </m:r>
        <m:r>
          <m:t>t</m:t>
        </m:r>
        <m:r>
          <m:rPr>
            <m:sty m:val="p"/>
          </m:rPr>
          <m:t>)</m:t>
        </m:r>
      </m:oMath>
      <w:r>
        <w:t xml:space="preserve"> </w:t>
      </w:r>
      <w:r>
        <w:rPr>
          <w:rFonts w:hint="eastAsia"/>
        </w:rPr>
        <w:t xml:space="preserve">为设备在时刻</w:t>
      </w:r>
      <w:r>
        <w:t xml:space="preserve"> </w:t>
      </w:r>
      <m:oMath>
        <m:r>
          <m:t>t</m:t>
        </m:r>
      </m:oMath>
      <w:r>
        <w:t xml:space="preserve"> </w:t>
      </w:r>
      <w:r>
        <w:rPr>
          <w:rFonts w:hint="eastAsia"/>
        </w:rPr>
        <w:t xml:space="preserve">的启停状态。SOS2</w:t>
      </w:r>
      <w:r>
        <w:t xml:space="preserve"> </w:t>
      </w:r>
      <w:r>
        <w:rPr>
          <w:rFonts w:hint="eastAsia"/>
        </w:rPr>
        <w:t xml:space="preserve">变量的定义强制要求在任意时刻最多只能有两个相邻的元素非零。</w:t>
      </w:r>
    </w:p>
    <w:p>
      <w:pPr>
        <w:pStyle w:val="BodyText"/>
      </w:pPr>
      <w:r>
        <w:rPr>
          <w:rFonts w:hint="eastAsia"/>
        </w:rPr>
        <w:t xml:space="preserve">通过这种分段线性化处理，成功地将复杂的变工况效率劣化现象嵌入到了线性规划框架中。忽略部分负荷特性，粗暴地采用恒定额定效率进行优化，往往会导致系统给</w:t>
      </w:r>
      <w:r>
        <w:t xml:space="preserve"> CHP </w:t>
      </w:r>
      <w:r>
        <w:rPr>
          <w:rFonts w:hint="eastAsia"/>
        </w:rPr>
        <w:t xml:space="preserve">下达长期在低效区间运行的指令，使实际能耗偏差超过</w:t>
      </w:r>
      <w:r>
        <w:t xml:space="preserve"> 15%。</w:t>
      </w:r>
    </w:p>
    <w:bookmarkEnd w:id="33"/>
    <w:bookmarkStart w:id="34" w:name="本章小结"/>
    <w:p>
      <w:pPr>
        <w:pStyle w:val="Heading2"/>
      </w:pPr>
      <w:r>
        <w:rPr>
          <w:rStyle w:val="SectionNumber"/>
        </w:rPr>
        <w:t xml:space="preserve">1.7</w:t>
      </w:r>
      <w:r>
        <w:tab/>
      </w:r>
      <w:r>
        <w:t xml:space="preserve">2.7 </w:t>
      </w:r>
      <w:r>
        <w:rPr>
          <w:rFonts w:hint="eastAsia"/>
        </w:rPr>
        <w:t xml:space="preserve">本章小结</w:t>
      </w:r>
    </w:p>
    <w:p>
      <w:pPr>
        <w:pStyle w:val="FirstParagraph"/>
      </w:pPr>
      <w:r>
        <w:rPr>
          <w:rFonts w:hint="eastAsia"/>
        </w:rPr>
        <w:t xml:space="preserve">本章从热力学基本定律出发，系统性地构建了综合能源系统中关键能量转换设备（微型燃气轮机、燃气锅炉、电驱热泵及两类制冷机）的稳态能效模型。重点剖析了设备在部分负荷运行状态下效率或</w:t>
      </w:r>
      <w:r>
        <w:t xml:space="preserve"> </w:t>
      </w:r>
      <m:oMath>
        <m:r>
          <m:t>C</m:t>
        </m:r>
        <m:r>
          <m:t>O</m:t>
        </m:r>
        <m:r>
          <m:t>P</m:t>
        </m:r>
      </m:oMath>
      <w:r>
        <w:t xml:space="preserve"> </w:t>
      </w:r>
      <w:r>
        <w:rPr>
          <w:rFonts w:hint="eastAsia"/>
        </w:rPr>
        <w:t xml:space="preserve">非线性衰减的物理机理，并通过多项式拟合给出了定量的数学表达。联合仿真结果直观验证了不同能源装备在降负荷过程中表现出的差异化特性，为调度约束中的最小运行区间设定提供了依据。此外，引入的</w:t>
      </w:r>
      <w:r>
        <w:t xml:space="preserve"> SOS2 </w:t>
      </w:r>
      <w:r>
        <w:rPr>
          <w:rFonts w:hint="eastAsia"/>
        </w:rPr>
        <w:t xml:space="preserve">分段线性化技术，搭建了底层复杂物理模型与顶层线性规划算法之间的桥梁。设备转换效率仅决定了系统瞬间能量流转的代价，而系统时间维度上的灵活性，则依赖于管网的热惯性与储能设备——下一章将引入这些动态特性。</w:t>
      </w:r>
    </w:p>
    <w:bookmarkEnd w:id="34"/>
    <w:bookmarkStart w:id="35" w:name="思考与练习"/>
    <w:p>
      <w:pPr>
        <w:pStyle w:val="Heading2"/>
      </w:pPr>
      <w:r>
        <w:rPr>
          <w:rStyle w:val="SectionNumber"/>
        </w:rPr>
        <w:t xml:space="preserve">1.8</w:t>
      </w:r>
      <w:r>
        <w:tab/>
      </w:r>
      <w:r>
        <w:t xml:space="preserve">2.8 </w:t>
      </w:r>
      <w:r>
        <w:rPr>
          <w:rFonts w:hint="eastAsia"/>
        </w:rPr>
        <w:t xml:space="preserve">思考与练习</w:t>
      </w:r>
    </w:p>
    <w:p>
      <w:pPr>
        <w:pStyle w:val="Compact"/>
        <w:numPr>
          <w:ilvl w:val="0"/>
          <w:numId w:val="1003"/>
        </w:numPr>
      </w:pPr>
      <w:r>
        <w:rPr>
          <w:rFonts w:hint="eastAsia"/>
          <w:b/>
          <w:bCs/>
        </w:rPr>
        <w:t xml:space="preserve">简答题</w:t>
      </w:r>
      <w:r>
        <w:rPr>
          <w:rFonts w:hint="eastAsia"/>
        </w:rPr>
        <w:t xml:space="preserve">：简述”额定效率”与”部分负荷效率”在综合能源系统建模中的本质区别，并举例说明如果完全采用额定效率进行系统调度，可能带来哪些负面的工程后果？</w:t>
      </w:r>
    </w:p>
    <w:p>
      <w:pPr>
        <w:pStyle w:val="Compact"/>
        <w:numPr>
          <w:ilvl w:val="0"/>
          <w:numId w:val="1003"/>
        </w:numPr>
      </w:pPr>
      <w:r>
        <w:rPr>
          <w:rFonts w:hint="eastAsia"/>
          <w:b/>
          <w:bCs/>
        </w:rPr>
        <w:t xml:space="preserve">机理分析</w:t>
      </w:r>
      <w:r>
        <w:rPr>
          <w:rFonts w:hint="eastAsia"/>
        </w:rPr>
        <w:t xml:space="preserve">：请结合布雷顿热力学循环的基本原理，详细解释为何微型燃气轮机（CHP）在降低负荷时，其电效率的下降幅度显著大于热效率的下降幅度？</w:t>
      </w:r>
    </w:p>
    <w:p>
      <w:pPr>
        <w:pStyle w:val="Compact"/>
        <w:numPr>
          <w:ilvl w:val="0"/>
          <w:numId w:val="1003"/>
        </w:numPr>
      </w:pPr>
      <w:r>
        <w:rPr>
          <w:rFonts w:hint="eastAsia"/>
          <w:b/>
          <w:bCs/>
        </w:rPr>
        <w:t xml:space="preserve">计算题</w:t>
      </w:r>
      <w:r>
        <w:rPr>
          <w:rFonts w:hint="eastAsia"/>
        </w:rPr>
        <w:t xml:space="preserve">：某综合能源园区的一台燃气轮机标称最大发电功率为</w:t>
      </w:r>
      <w:r>
        <w:t xml:space="preserve"> </w:t>
      </w:r>
      <m:oMath>
        <m:r>
          <m:t>800</m:t>
        </m:r>
        <m:r>
          <m:rPr>
            <m:nor/>
            <m:sty m:val="p"/>
          </m:rPr>
          <m:t> kW</m:t>
        </m:r>
      </m:oMath>
      <w:r>
        <w:rPr>
          <w:rFonts w:hint="eastAsia"/>
        </w:rPr>
        <w:t xml:space="preserve">。已知其消耗的天然气功率（基于低位热值计算，单位</w:t>
      </w:r>
      <w:r>
        <w:t xml:space="preserve"> </w:t>
      </w:r>
      <m:oMath>
        <m:r>
          <m:rPr>
            <m:nor/>
            <m:sty m:val="p"/>
          </m:rPr>
          <m:t>kW</m:t>
        </m:r>
      </m:oMath>
      <w:r>
        <w:rPr>
          <w:rFonts w:hint="eastAsia"/>
        </w:rPr>
        <w:t xml:space="preserve">）与电输出功率</w:t>
      </w:r>
      <w:r>
        <w:t xml:space="preserve"> </w:t>
      </w:r>
      <m:oMath>
        <m:sSub>
          <m:e>
            <m:r>
              <m:t>P</m:t>
            </m:r>
          </m:e>
          <m:sub>
            <m:r>
              <m:t>e</m:t>
            </m:r>
          </m:sub>
        </m:sSub>
      </m:oMath>
      <w:r>
        <w:t xml:space="preserve"> </w:t>
      </w:r>
      <w:r>
        <w:rPr>
          <w:rFonts w:hint="eastAsia"/>
        </w:rPr>
        <w:t xml:space="preserve">之间满足二次关系模型：</w:t>
      </w:r>
      <m:oMath>
        <m:sSub>
          <m:e>
            <m:r>
              <m:t>F</m:t>
            </m:r>
          </m:e>
          <m:sub>
            <m:r>
              <m:t>C</m:t>
            </m:r>
            <m:r>
              <m:t>H</m:t>
            </m:r>
            <m:r>
              <m:t>P</m:t>
            </m:r>
          </m:sub>
        </m:sSub>
        <m:r>
          <m:rPr>
            <m:sty m:val="p"/>
          </m:rPr>
          <m:t>=</m:t>
        </m:r>
        <m:r>
          <m:t>0.0004</m:t>
        </m:r>
        <m:sSubSup>
          <m:e>
            <m:r>
              <m:t>P</m:t>
            </m:r>
          </m:e>
          <m:sub>
            <m:r>
              <m:t>e</m:t>
            </m:r>
          </m:sub>
          <m:sup>
            <m:r>
              <m:t>2</m:t>
            </m:r>
          </m:sup>
        </m:sSubSup>
        <m:r>
          <m:rPr>
            <m:sty m:val="p"/>
          </m:rPr>
          <m:t>+</m:t>
        </m:r>
        <m:r>
          <m:t>1.8</m:t>
        </m:r>
        <m:sSub>
          <m:e>
            <m:r>
              <m:t>P</m:t>
            </m:r>
          </m:e>
          <m:sub>
            <m:r>
              <m:t>e</m:t>
            </m:r>
          </m:sub>
        </m:sSub>
        <m:r>
          <m:rPr>
            <m:sty m:val="p"/>
          </m:rPr>
          <m:t>+</m:t>
        </m:r>
        <m:r>
          <m:t>200</m:t>
        </m:r>
      </m:oMath>
      <w:r>
        <w:t xml:space="preserve">。</w:t>
      </w:r>
    </w:p>
    <w:p>
      <w:pPr>
        <w:pStyle w:val="Compact"/>
        <w:numPr>
          <w:ilvl w:val="1"/>
          <w:numId w:val="1004"/>
        </w:numPr>
      </w:pPr>
    </w:p>
    <w:p>
      <w:pPr>
        <w:pStyle w:val="Compact"/>
        <w:numPr>
          <w:ilvl w:val="2"/>
          <w:numId w:val="1005"/>
        </w:numPr>
      </w:pPr>
      <w:r>
        <w:rPr>
          <w:rFonts w:hint="eastAsia"/>
        </w:rPr>
        <w:t xml:space="preserve">计算该燃气轮机在满负荷（</w:t>
      </w:r>
      <m:oMath>
        <m:r>
          <m:t>100</m:t>
        </m:r>
        <m:r>
          <m:rPr>
            <m:sty m:val="p"/>
          </m:rPr>
          <m:t>%</m:t>
        </m:r>
      </m:oMath>
      <w:r>
        <w:rPr>
          <w:rFonts w:hint="eastAsia"/>
        </w:rPr>
        <w:t xml:space="preserve">）和部分负荷（</w:t>
      </w:r>
      <m:oMath>
        <m:r>
          <m:t>40</m:t>
        </m:r>
        <m:r>
          <m:rPr>
            <m:sty m:val="p"/>
          </m:rPr>
          <m:t>%</m:t>
        </m:r>
      </m:oMath>
      <w:r>
        <w:rPr>
          <w:rFonts w:hint="eastAsia"/>
        </w:rPr>
        <w:t xml:space="preserve">）下的电输出功率和天然气消耗量。</w:t>
      </w:r>
    </w:p>
    <w:p>
      <w:pPr>
        <w:pStyle w:val="Compact"/>
        <w:numPr>
          <w:ilvl w:val="1"/>
          <w:numId w:val="1004"/>
        </w:numPr>
      </w:pPr>
    </w:p>
    <w:p>
      <w:pPr>
        <w:pStyle w:val="Compact"/>
        <w:numPr>
          <w:ilvl w:val="2"/>
          <w:numId w:val="1006"/>
        </w:numPr>
      </w:pPr>
      <w:r>
        <w:rPr>
          <w:rFonts w:hint="eastAsia"/>
        </w:rPr>
        <w:t xml:space="preserve">分别计算这两种工况下的瞬时电效率</w:t>
      </w:r>
      <w:r>
        <w:t xml:space="preserve"> </w:t>
      </w:r>
      <m:oMath>
        <m:sSub>
          <m:e>
            <m:r>
              <m:t>η</m:t>
            </m:r>
          </m:e>
          <m:sub>
            <m:r>
              <m:t>e</m:t>
            </m:r>
          </m:sub>
        </m:sSub>
      </m:oMath>
      <w:r>
        <w:t xml:space="preserve">。</w:t>
      </w:r>
    </w:p>
    <w:p>
      <w:pPr>
        <w:pStyle w:val="Compact"/>
        <w:numPr>
          <w:ilvl w:val="1"/>
          <w:numId w:val="1004"/>
        </w:numPr>
      </w:pPr>
    </w:p>
    <w:p>
      <w:pPr>
        <w:pStyle w:val="Compact"/>
        <w:numPr>
          <w:ilvl w:val="2"/>
          <w:numId w:val="1007"/>
        </w:numPr>
      </w:pPr>
      <w:r>
        <w:rPr>
          <w:rFonts w:hint="eastAsia"/>
        </w:rPr>
        <w:t xml:space="preserve">如果调度系统错误地假设全区间保持满负荷时的效率，请计算在</w:t>
      </w:r>
      <w:r>
        <w:t xml:space="preserve"> </w:t>
      </w:r>
      <m:oMath>
        <m:r>
          <m:t>40</m:t>
        </m:r>
        <m:r>
          <m:rPr>
            <m:sty m:val="p"/>
          </m:rPr>
          <m:t>%</m:t>
        </m:r>
      </m:oMath>
      <w:r>
        <w:t xml:space="preserve"> </w:t>
      </w:r>
      <w:r>
        <w:rPr>
          <w:rFonts w:hint="eastAsia"/>
        </w:rPr>
        <w:t xml:space="preserve">负荷运行时，由于模型不准确导致的每小时天然气消耗量误差（单位</w:t>
      </w:r>
      <w:r>
        <w:t xml:space="preserve"> </w:t>
      </w:r>
      <w:r>
        <w:rPr>
          <w:rFonts w:hint="eastAsia"/>
        </w:rPr>
        <w:t xml:space="preserve">kWh）。</w:t>
      </w:r>
    </w:p>
    <w:p>
      <w:pPr>
        <w:pStyle w:val="Compact"/>
        <w:numPr>
          <w:ilvl w:val="0"/>
          <w:numId w:val="1003"/>
        </w:numPr>
      </w:pPr>
      <w:r>
        <w:rPr>
          <w:rFonts w:hint="eastAsia"/>
          <w:b/>
          <w:bCs/>
        </w:rPr>
        <w:t xml:space="preserve">建模题</w:t>
      </w:r>
      <w:r>
        <w:rPr>
          <w:rFonts w:hint="eastAsia"/>
        </w:rPr>
        <w:t xml:space="preserve">：基于第</w:t>
      </w:r>
      <w:r>
        <w:t xml:space="preserve"> 3 </w:t>
      </w:r>
      <w:r>
        <w:rPr>
          <w:rFonts w:hint="eastAsia"/>
        </w:rPr>
        <w:t xml:space="preserve">题的二次能耗函数，若要求将其引入线性规划调度模型，且燃气轮机的运行区间限定在</w:t>
      </w:r>
      <w:r>
        <w:t xml:space="preserve"> </w:t>
      </w:r>
      <m:oMath>
        <m:r>
          <m:rPr>
            <m:sty m:val="p"/>
          </m:rPr>
          <m:t>[</m:t>
        </m:r>
        <m:r>
          <m:t>240</m:t>
        </m:r>
        <m:r>
          <m:rPr>
            <m:nor/>
            <m:sty m:val="p"/>
          </m:rPr>
          <m:t> kW</m:t>
        </m:r>
        <m:r>
          <m:rPr>
            <m:sty m:val="p"/>
          </m:rPr>
          <m:t>,</m:t>
        </m:r>
        <m:r>
          <m:t>800</m:t>
        </m:r>
        <m:r>
          <m:rPr>
            <m:nor/>
            <m:sty m:val="p"/>
          </m:rPr>
          <m:t> kW</m:t>
        </m:r>
        <m:r>
          <m:rPr>
            <m:sty m:val="p"/>
          </m:rPr>
          <m:t>]</m:t>
        </m:r>
      </m:oMath>
      <w:r>
        <w:rPr>
          <w:rFonts w:hint="eastAsia"/>
        </w:rPr>
        <w:t xml:space="preserve">。请选择</w:t>
      </w:r>
      <w:r>
        <w:t xml:space="preserve"> 3 </w:t>
      </w:r>
      <w:r>
        <w:rPr>
          <w:rFonts w:hint="eastAsia"/>
        </w:rPr>
        <w:t xml:space="preserve">个断点对其进行分段线性化处理，写出利用</w:t>
      </w:r>
      <w:r>
        <w:t xml:space="preserve"> SOS2 </w:t>
      </w:r>
      <w:r>
        <w:rPr>
          <w:rFonts w:hint="eastAsia"/>
        </w:rPr>
        <w:t xml:space="preserve">变量</w:t>
      </w:r>
      <w:r>
        <w:t xml:space="preserve"> </w:t>
      </w:r>
      <m:oMath>
        <m:sSub>
          <m:e>
            <m:r>
              <m:t>λ</m:t>
            </m:r>
          </m:e>
          <m:sub>
            <m:r>
              <m:t>1</m:t>
            </m:r>
          </m:sub>
        </m:sSub>
        <m:r>
          <m:rPr>
            <m:sty m:val="p"/>
          </m:rPr>
          <m:t>,</m:t>
        </m:r>
        <m:sSub>
          <m:e>
            <m:r>
              <m:t>λ</m:t>
            </m:r>
          </m:e>
          <m:sub>
            <m:r>
              <m:t>2</m:t>
            </m:r>
          </m:sub>
        </m:sSub>
        <m:r>
          <m:rPr>
            <m:sty m:val="p"/>
          </m:rPr>
          <m:t>,</m:t>
        </m:r>
        <m:sSub>
          <m:e>
            <m:r>
              <m:t>λ</m:t>
            </m:r>
          </m:e>
          <m:sub>
            <m:r>
              <m:t>3</m:t>
            </m:r>
          </m:sub>
        </m:sSub>
      </m:oMath>
      <w:r>
        <w:t xml:space="preserve"> </w:t>
      </w:r>
      <w:r>
        <w:rPr>
          <w:rFonts w:hint="eastAsia"/>
        </w:rPr>
        <w:t xml:space="preserve">表征电功率和燃料消耗量的完整线性约束方程组。</w:t>
      </w:r>
    </w:p>
    <w:p>
      <w:pPr>
        <w:pStyle w:val="Compact"/>
        <w:numPr>
          <w:ilvl w:val="0"/>
          <w:numId w:val="1003"/>
        </w:numPr>
      </w:pPr>
      <w:r>
        <w:rPr>
          <w:rFonts w:hint="eastAsia"/>
          <w:b/>
          <w:bCs/>
        </w:rPr>
        <w:t xml:space="preserve">综合拓展</w:t>
      </w:r>
      <w:r>
        <w:rPr>
          <w:rFonts w:hint="eastAsia"/>
        </w:rPr>
        <w:t xml:space="preserve">：本章仅讨论了部分负荷率对电驱热泵</w:t>
      </w:r>
      <w:r>
        <w:t xml:space="preserve"> </w:t>
      </w:r>
      <m:oMath>
        <m:r>
          <m:t>C</m:t>
        </m:r>
        <m:r>
          <m:t>O</m:t>
        </m:r>
        <m:r>
          <m:t>P</m:t>
        </m:r>
      </m:oMath>
      <w:r>
        <w:t xml:space="preserve"> </w:t>
      </w:r>
      <w:r>
        <w:rPr>
          <w:rFonts w:hint="eastAsia"/>
        </w:rPr>
        <w:t xml:space="preserve">的影响。在实际北方地区寒冷冬季，环境空气温度的急剧下降会同时改变热泵的制热能力和效率。试查阅相关文献，尝试写出一个同时耦合了</w:t>
      </w:r>
      <w:r>
        <w:t xml:space="preserve"> </w:t>
      </w:r>
      <m:oMath>
        <m:r>
          <m:t>P</m:t>
        </m:r>
        <m:r>
          <m:t>L</m:t>
        </m:r>
        <m:r>
          <m:t>R</m:t>
        </m:r>
      </m:oMath>
      <w:r>
        <w:t xml:space="preserve"> </w:t>
      </w:r>
      <w:r>
        <w:rPr>
          <w:rFonts w:hint="eastAsia"/>
        </w:rPr>
        <w:t xml:space="preserve">和环境温度</w:t>
      </w:r>
      <w:r>
        <w:t xml:space="preserve"> </w:t>
      </w:r>
      <m:oMath>
        <m:sSub>
          <m:e>
            <m:r>
              <m:t>T</m:t>
            </m:r>
          </m:e>
          <m:sub>
            <m:r>
              <m:t>a</m:t>
            </m:r>
            <m:r>
              <m:t>m</m:t>
            </m:r>
            <m:r>
              <m:t>b</m:t>
            </m:r>
            <m:r>
              <m:t>i</m:t>
            </m:r>
            <m:r>
              <m:t>e</m:t>
            </m:r>
            <m:r>
              <m:t>n</m:t>
            </m:r>
            <m:r>
              <m:t>t</m:t>
            </m:r>
          </m:sub>
        </m:sSub>
      </m:oMath>
      <w:r>
        <w:t xml:space="preserve"> </w:t>
      </w:r>
      <w:r>
        <w:rPr>
          <w:rFonts w:hint="eastAsia"/>
        </w:rPr>
        <w:t xml:space="preserve">的热泵</w:t>
      </w:r>
      <w:r>
        <w:t xml:space="preserve"> </w:t>
      </w:r>
      <m:oMath>
        <m:r>
          <m:t>C</m:t>
        </m:r>
        <m:r>
          <m:t>O</m:t>
        </m:r>
        <m:r>
          <m:t>P</m:t>
        </m:r>
      </m:oMath>
      <w:r>
        <w:t xml:space="preserve"> </w:t>
      </w:r>
      <w:r>
        <w:rPr>
          <w:rFonts w:hint="eastAsia"/>
        </w:rPr>
        <w:t xml:space="preserve">二元经验数学模型形式，并讨论这种气象耦合对</w:t>
      </w:r>
      <w:r>
        <w:t xml:space="preserve"> IES </w:t>
      </w:r>
      <w:r>
        <w:rPr>
          <w:rFonts w:hint="eastAsia"/>
        </w:rPr>
        <w:t xml:space="preserve">日前调度的影响。</w:t>
      </w:r>
    </w:p>
    <w:p>
      <w:r>
        <w:pict>
          <v:rect style="width:0;height:1.5pt" o:hralign="center" o:hrstd="t" o:hr="t"/>
        </w:pict>
      </w:r>
    </w:p>
    <w:p>
      <w:pPr>
        <w:pStyle w:val="FirstParagraph"/>
      </w:pPr>
      <w:r>
        <w:rPr>
          <w:rFonts w:hint="eastAsia"/>
          <w:b/>
          <w:bCs/>
        </w:rPr>
        <w:t xml:space="preserve">拓展视野</w:t>
      </w:r>
      <w:r>
        <w:rPr>
          <w:rFonts w:hint="eastAsia"/>
        </w:rPr>
        <w:t xml:space="preserve">：部分负荷效率曲线是所有旋转机械的共性特征。水泵在不同转速和流量下同样呈现非线性效率变化，其相似律</w:t>
      </w:r>
      <w:r>
        <w:t xml:space="preserve"> </w:t>
      </w:r>
      <m:oMath>
        <m:r>
          <m:t>H</m:t>
        </m:r>
        <m:r>
          <m:rPr>
            <m:sty m:val="p"/>
          </m:rPr>
          <m:t>∝</m:t>
        </m:r>
        <m:sSup>
          <m:e>
            <m:r>
              <m:t>n</m:t>
            </m:r>
          </m:e>
          <m:sup>
            <m:r>
              <m:t>2</m:t>
            </m:r>
          </m:sup>
        </m:sSup>
      </m:oMath>
      <w:r>
        <w:t xml:space="preserve">,</w:t>
      </w:r>
      <w:r>
        <w:t xml:space="preserve"> </w:t>
      </w:r>
      <m:oMath>
        <m:r>
          <m:t>Q</m:t>
        </m:r>
        <m:r>
          <m:rPr>
            <m:sty m:val="p"/>
          </m:rPr>
          <m:t>∝</m:t>
        </m:r>
        <m:r>
          <m:t>n</m:t>
        </m:r>
      </m:oMath>
      <w:r>
        <w:t xml:space="preserve"> </w:t>
      </w:r>
      <w:r>
        <w:rPr>
          <w:rFonts w:hint="eastAsia"/>
        </w:rPr>
        <w:t xml:space="preserve">与本章的设备特性建模方法一脉相承。在水利工程中，泵站的变频调速节能优化所依赖的数学模型与</w:t>
      </w:r>
      <w:r>
        <w:t xml:space="preserve"> CHP </w:t>
      </w:r>
      <w:r>
        <w:rPr>
          <w:rFonts w:hint="eastAsia"/>
        </w:rPr>
        <w:t xml:space="preserve">的部分负荷建模高度相似。</w:t>
      </w:r>
    </w:p>
    <w:bookmarkEnd w:id="35"/>
    <w:bookmarkStart w:id="36" w:name="参考文献"/>
    <w:p>
      <w:pPr>
        <w:pStyle w:val="Heading2"/>
      </w:pPr>
      <w:r>
        <w:rPr>
          <w:rStyle w:val="SectionNumber"/>
        </w:rPr>
        <w:t xml:space="preserve">1.9</w:t>
      </w:r>
      <w:r>
        <w:tab/>
      </w:r>
      <w:r>
        <w:rPr>
          <w:rFonts w:hint="eastAsia"/>
        </w:rPr>
        <w:t xml:space="preserve">参考文献</w:t>
      </w:r>
    </w:p>
    <w:p>
      <w:pPr>
        <w:pStyle w:val="FirstParagraph"/>
      </w:pPr>
      <w:r>
        <w:t xml:space="preserve">[1] Chicco G, Mancarella P. Distributed Multi-Generation: A Comprehensive View[J]. Renewable and Sustainable Energy Reviews, 2009, 13(3): 535-551.</w:t>
      </w:r>
    </w:p>
    <w:p>
      <w:pPr>
        <w:pStyle w:val="BodyText"/>
      </w:pPr>
      <w:r>
        <w:t xml:space="preserve">[2] Lozano M A, Ramos J C, Serra L M. Cost Optimization of the Design of CHCP (Combined Heat, Cooling and Power) Systems under Legal Constraints[J]. Energy, 2010, 35(2): 794-805.</w:t>
      </w:r>
    </w:p>
    <w:p>
      <w:pPr>
        <w:pStyle w:val="BodyText"/>
      </w:pPr>
      <w:r>
        <w:t xml:space="preserve">[3] Cho H, Smith A D, Mago P. Combined Cooling, Heating and Power: A Review of Performance Improvement and Optimization[J]. Applied Energy, 2014, 136: 168-185.</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2026-03-21T06:36:15Z</dcterms:created>
  <dcterms:modified xsi:type="dcterms:W3CDTF">2026-03-21T06:36:15Z</dcterms:modified>
</cp:coreProperties>
</file>

<file path=docProps/custom.xml><?xml version="1.0" encoding="utf-8"?>
<Properties xmlns="http://schemas.openxmlformats.org/officeDocument/2006/custom-properties" xmlns:vt="http://schemas.openxmlformats.org/officeDocument/2006/docPropsVTypes"/>
</file>