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4-章微电网日前经济调度优化"/>
    <w:p>
      <w:pPr>
        <w:pStyle w:val="Heading1"/>
      </w:pPr>
      <w:r>
        <w:rPr>
          <w:rStyle w:val="SectionNumber"/>
        </w:rPr>
        <w:t xml:space="preserve">1</w:t>
      </w:r>
      <w:r>
        <w:tab/>
      </w:r>
      <w:r>
        <w:rPr>
          <w:rFonts w:hint="eastAsia"/>
        </w:rPr>
        <w:t xml:space="preserve">第</w:t>
      </w:r>
      <w:r>
        <w:t xml:space="preserve"> 4 </w:t>
      </w:r>
      <w:r>
        <w:rPr>
          <w:rFonts w:hint="eastAsia"/>
        </w:rPr>
        <w:t xml:space="preserve">章：微电网日前经济调度优化</w:t>
      </w:r>
    </w:p>
    <w:p>
      <w:pPr>
        <w:pStyle w:val="BlockText"/>
      </w:pPr>
      <w:r>
        <w:rPr>
          <w:rFonts w:hint="eastAsia"/>
        </w:rPr>
        <w:t xml:space="preserve">在上一章中，我们建立了储能设备与热力管网的动态模型，为系统级优化提供了时空维度的约束条件。本章将在此基础上，运用混合整数线性规划（MILP）方法，实现微电网多源设备的全局最优经济调度。</w:t>
      </w:r>
    </w:p>
    <w:bookmarkStart w:id="12" w:name="本章导读与学习目标"/>
    <w:p>
      <w:pPr>
        <w:pStyle w:val="Heading2"/>
      </w:pPr>
      <w:r>
        <w:rPr>
          <w:rStyle w:val="SectionNumber"/>
        </w:rPr>
        <w:t xml:space="preserve">1.1</w:t>
      </w:r>
      <w:r>
        <w:tab/>
      </w:r>
      <w:r>
        <w:t xml:space="preserve">4.1 </w:t>
      </w:r>
      <w:r>
        <w:rPr>
          <w:rFonts w:hint="eastAsia"/>
        </w:rPr>
        <w:t xml:space="preserve">本章导读与学习目标</w:t>
      </w:r>
    </w:p>
    <w:p>
      <w:pPr>
        <w:pStyle w:val="FirstParagraph"/>
      </w:pPr>
      <w:r>
        <w:rPr>
          <w:rFonts w:hint="eastAsia"/>
        </w:rPr>
        <w:t xml:space="preserve">当一个微电网或综合能源系统（Integrated</w:t>
      </w:r>
      <w:r>
        <w:t xml:space="preserve"> Energy System, </w:t>
      </w:r>
      <w:r>
        <w:rPr>
          <w:rFonts w:hint="eastAsia"/>
        </w:rPr>
        <w:t xml:space="preserve">IES）中集成了高渗透率的可再生能源（如风电、光伏）、具备高度调节能力的可控电源（如燃气轮机或热电联产机组</w:t>
      </w:r>
      <w:r>
        <w:t xml:space="preserve"> </w:t>
      </w:r>
      <w:r>
        <w:rPr>
          <w:rFonts w:hint="eastAsia"/>
        </w:rPr>
        <w:t xml:space="preserve">CHP）以及作为跨时段能量转移媒介的储能系统时，如何在</w:t>
      </w:r>
      <w:r>
        <w:t xml:space="preserve"> 24 </w:t>
      </w:r>
      <w:r>
        <w:rPr>
          <w:rFonts w:hint="eastAsia"/>
        </w:rPr>
        <w:t xml:space="preserve">小时（日前）的时间尺度上，统筹规划各设备的最佳出力序列，以实现整体运行成本的最小化，是能源管理系统（Energy</w:t>
      </w:r>
      <w:r>
        <w:t xml:space="preserve"> Management System, </w:t>
      </w:r>
      <w:r>
        <w:rPr>
          <w:rFonts w:hint="eastAsia"/>
        </w:rPr>
        <w:t xml:space="preserve">EMS）的核心功能，这也是本章所要解决的</w:t>
      </w:r>
      <w:r>
        <w:rPr>
          <w:rFonts w:hint="eastAsia"/>
          <w:b/>
          <w:bCs/>
        </w:rPr>
        <w:t xml:space="preserve">日前经济调度（Day-Ahead</w:t>
      </w:r>
      <w:r>
        <w:rPr>
          <w:b/>
          <w:bCs/>
        </w:rPr>
        <w:t xml:space="preserve"> Economic Dispatch, </w:t>
      </w:r>
      <w:r>
        <w:rPr>
          <w:rFonts w:hint="eastAsia"/>
          <w:b/>
          <w:bCs/>
        </w:rPr>
        <w:t xml:space="preserve">DAED）</w:t>
      </w:r>
      <w:r>
        <w:rPr>
          <w:rFonts w:hint="eastAsia"/>
        </w:rPr>
        <w:t xml:space="preserve">问题。</w:t>
      </w:r>
    </w:p>
    <w:p>
      <w:pPr>
        <w:pStyle w:val="BodyText"/>
      </w:pPr>
      <w:r>
        <w:rPr>
          <w:rFonts w:hint="eastAsia"/>
        </w:rPr>
        <w:t xml:space="preserve">本章将采用运筹学中经典的</w:t>
      </w:r>
      <w:r>
        <w:rPr>
          <w:rFonts w:hint="eastAsia"/>
          <w:b/>
          <w:bCs/>
        </w:rPr>
        <w:t xml:space="preserve">混合整数线性规划（Mixed-Integer</w:t>
      </w:r>
      <w:r>
        <w:rPr>
          <w:b/>
          <w:bCs/>
        </w:rPr>
        <w:t xml:space="preserve"> Linear Programming, </w:t>
      </w:r>
      <w:r>
        <w:rPr>
          <w:rFonts w:hint="eastAsia"/>
          <w:b/>
          <w:bCs/>
        </w:rPr>
        <w:t xml:space="preserve">MILP）</w:t>
      </w:r>
      <w:r>
        <w:rPr>
          <w:rFonts w:hint="eastAsia"/>
        </w:rPr>
        <w:t xml:space="preserve">方法。与传统的连续变量非线性规划不同，微电网中大量存在着非连续的离散运行状态，例如</w:t>
      </w:r>
      <w:r>
        <w:t xml:space="preserve"> CHP </w:t>
      </w:r>
      <w:r>
        <w:rPr>
          <w:rFonts w:hint="eastAsia"/>
        </w:rPr>
        <w:t xml:space="preserve">机组的启停机状态、储能系统的充放电状态互斥等。我们将详细剖析如何将这些非线性的逻辑状态和物理边界约束，通过引入</w:t>
      </w:r>
      <w:r>
        <w:t xml:space="preserve"> 0-1 </w:t>
      </w:r>
      <w:r>
        <w:rPr>
          <w:rFonts w:hint="eastAsia"/>
        </w:rPr>
        <w:t xml:space="preserve">整数状态变量以及经典的</w:t>
      </w:r>
      <w:r>
        <w:t xml:space="preserve"> </w:t>
      </w:r>
      <w:r>
        <w:rPr>
          <w:b/>
          <w:bCs/>
        </w:rPr>
        <w:t xml:space="preserve">Big-M </w:t>
      </w:r>
      <w:r>
        <w:rPr>
          <w:rFonts w:hint="eastAsia"/>
          <w:b/>
          <w:bCs/>
        </w:rPr>
        <w:t xml:space="preserve">线性化技术</w:t>
      </w:r>
      <w:r>
        <w:rPr>
          <w:rFonts w:hint="eastAsia"/>
        </w:rPr>
        <w:t xml:space="preserve">，严密地转化为标准的线性不等式组。最终，依托成熟的数学优化求解器（例如</w:t>
      </w:r>
      <w:r>
        <w:t xml:space="preserve"> scipy </w:t>
      </w:r>
      <w:r>
        <w:rPr>
          <w:rFonts w:hint="eastAsia"/>
        </w:rPr>
        <w:t xml:space="preserve">中的</w:t>
      </w:r>
      <w:r>
        <w:t xml:space="preserve"> MILP </w:t>
      </w:r>
      <w:r>
        <w:rPr>
          <w:rFonts w:hint="eastAsia"/>
        </w:rPr>
        <w:t xml:space="preserve">求解器模块，或工业级的</w:t>
      </w:r>
      <w:r>
        <w:t xml:space="preserve"> </w:t>
      </w:r>
      <w:r>
        <w:rPr>
          <w:rFonts w:hint="eastAsia"/>
        </w:rPr>
        <w:t xml:space="preserve">Gurobi、CPLEX），在数学上保证全局最优解的前提下，实现微电网调度的决策输出。</w:t>
      </w:r>
    </w:p>
    <w:p>
      <w:pPr>
        <w:pStyle w:val="BodyText"/>
      </w:pPr>
      <w:r>
        <w:rPr>
          <w:rFonts w:hint="eastAsia"/>
          <w:b/>
          <w:bCs/>
        </w:rPr>
        <w:t xml:space="preserve">学习目标：</w:t>
      </w:r>
      <w:r>
        <w:t xml:space="preserve"> </w:t>
      </w:r>
      <w:r>
        <w:t xml:space="preserve">1. </w:t>
      </w:r>
      <w:r>
        <w:rPr>
          <w:rFonts w:hint="eastAsia"/>
        </w:rPr>
        <w:t xml:space="preserve">深刻理解微电网日前经济调度的基本概念，掌握</w:t>
      </w:r>
      <w:r>
        <w:t xml:space="preserve"> MILP </w:t>
      </w:r>
      <w:r>
        <w:rPr>
          <w:rFonts w:hint="eastAsia"/>
        </w:rPr>
        <w:t xml:space="preserve">调度模型中全局目标函数与多维系统约束条件的严密数学构建与推导方法。</w:t>
      </w:r>
      <w:r>
        <w:t xml:space="preserve"> </w:t>
      </w:r>
      <w:r>
        <w:t xml:space="preserve">2. </w:t>
      </w:r>
      <w:r>
        <w:rPr>
          <w:rFonts w:hint="eastAsia"/>
        </w:rPr>
        <w:t xml:space="preserve">熟练掌握离散状态建模的核心技巧，特别是利用</w:t>
      </w:r>
      <w:r>
        <w:t xml:space="preserve"> 0-1 </w:t>
      </w:r>
      <w:r>
        <w:rPr>
          <w:rFonts w:hint="eastAsia"/>
        </w:rPr>
        <w:t xml:space="preserve">辅助整数变量结合</w:t>
      </w:r>
      <w:r>
        <w:t xml:space="preserve"> Big-M </w:t>
      </w:r>
      <w:r>
        <w:rPr>
          <w:rFonts w:hint="eastAsia"/>
        </w:rPr>
        <w:t xml:space="preserve">法处理机组启停约束、充放电互斥逻辑等非线性问题的线性化过程。</w:t>
      </w:r>
      <w:r>
        <w:t xml:space="preserve"> </w:t>
      </w:r>
      <w:r>
        <w:t xml:space="preserve">3. </w:t>
      </w:r>
      <w:r>
        <w:rPr>
          <w:rFonts w:hint="eastAsia"/>
        </w:rPr>
        <w:t xml:space="preserve">通过典型风光储及</w:t>
      </w:r>
      <w:r>
        <w:t xml:space="preserve"> CHP </w:t>
      </w:r>
      <w:r>
        <w:rPr>
          <w:rFonts w:hint="eastAsia"/>
        </w:rPr>
        <w:t xml:space="preserve">微电网的数值仿真案例，验证</w:t>
      </w:r>
      <w:r>
        <w:t xml:space="preserve"> MILP </w:t>
      </w:r>
      <w:r>
        <w:rPr>
          <w:rFonts w:hint="eastAsia"/>
        </w:rPr>
        <w:t xml:space="preserve">优化算法的有效性，并深刻理解在分时电价（TOU）机制下，多能互补系统进行跨时段能量套利与削峰填谷的内在物理与经济机理。</w:t>
      </w:r>
      <w:r>
        <w:t xml:space="preserve"> </w:t>
      </w:r>
      <w:r>
        <w:t xml:space="preserve">4. </w:t>
      </w:r>
      <w:r>
        <w:rPr>
          <w:rFonts w:hint="eastAsia"/>
        </w:rPr>
        <w:t xml:space="preserve">建立从底层物理系统特性提炼抽象数学模型，再到调用数值算法求解的完整现代电力系统工程研发思维闭环。</w:t>
      </w:r>
    </w:p>
    <w:p>
      <w:pPr>
        <w:pStyle w:val="CaptionedFigure"/>
      </w:pPr>
      <w:r>
        <w:drawing>
          <wp:inline>
            <wp:extent cx="5334000" cy="2909454"/>
            <wp:effectExtent b="0" l="0" r="0" t="0"/>
            <wp:docPr descr="MILP微电网经济调度优化" title="" id="10" name="Picture"/>
            <a:graphic>
              <a:graphicData uri="http://schemas.openxmlformats.org/drawingml/2006/picture">
                <pic:pic>
                  <pic:nvPicPr>
                    <pic:cNvPr descr="assets/ch04/concept_milp_dispatch.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MILP微电网经济调度优化</w:t>
      </w:r>
    </w:p>
    <w:bookmarkEnd w:id="12"/>
    <w:bookmarkStart w:id="17" w:name="微电网日前经济调度优化理论基础"/>
    <w:p>
      <w:pPr>
        <w:pStyle w:val="Heading2"/>
      </w:pPr>
      <w:r>
        <w:rPr>
          <w:rStyle w:val="SectionNumber"/>
        </w:rPr>
        <w:t xml:space="preserve">1.2</w:t>
      </w:r>
      <w:r>
        <w:tab/>
      </w:r>
      <w:r>
        <w:t xml:space="preserve">4.2 </w:t>
      </w:r>
      <w:r>
        <w:rPr>
          <w:rFonts w:hint="eastAsia"/>
        </w:rPr>
        <w:t xml:space="preserve">微电网日前经济调度优化理论基础</w:t>
      </w:r>
    </w:p>
    <w:bookmarkStart w:id="14" w:name="经济调度问题的历史与演进"/>
    <w:p>
      <w:pPr>
        <w:pStyle w:val="Heading3"/>
      </w:pPr>
      <w:r>
        <w:rPr>
          <w:rStyle w:val="SectionNumber"/>
        </w:rPr>
        <w:t xml:space="preserve">1.2.1</w:t>
      </w:r>
      <w:r>
        <w:tab/>
      </w:r>
      <w:r>
        <w:t xml:space="preserve">4.2.1 </w:t>
      </w:r>
      <w:r>
        <w:rPr>
          <w:rFonts w:hint="eastAsia"/>
        </w:rPr>
        <w:t xml:space="preserve">经济调度问题的历史与演进</w:t>
      </w:r>
    </w:p>
    <w:p>
      <w:pPr>
        <w:pStyle w:val="FirstParagraph"/>
      </w:pPr>
      <w:r>
        <w:t xml:space="preserve">!</w:t>
      </w:r>
      <w:hyperlink r:id="rId13">
        <w:r>
          <w:rPr>
            <w:rStyle w:val="Hyperlink"/>
            <w:rFonts w:hint="eastAsia"/>
          </w:rPr>
          <w:t xml:space="preserve">问题概化图</w:t>
        </w:r>
      </w:hyperlink>
    </w:p>
    <w:p>
      <w:pPr>
        <w:pStyle w:val="BodyText"/>
      </w:pPr>
      <w:r>
        <w:rPr>
          <w:rFonts w:hint="eastAsia"/>
        </w:rPr>
        <w:t xml:space="preserve">经济调度是电力系统运行中最古老也是最核心的优化问题之一。其基本定义是：在满足系统负荷需求以及各种物理设备运行约束的前提下，在多个可控发电机组之间合理分配发电任务，使得整个系统的运行成本（主要为燃料成本或购电成本）降至最低。</w:t>
      </w:r>
    </w:p>
    <w:p>
      <w:pPr>
        <w:pStyle w:val="BodyText"/>
      </w:pPr>
      <w:r>
        <w:rPr>
          <w:rFonts w:hint="eastAsia"/>
        </w:rPr>
        <w:t xml:space="preserve">早期电力系统中的经济调度主要关注火电机组之间的负荷分配，通过等微增率准则（Equal</w:t>
      </w:r>
      <w:r>
        <w:t xml:space="preserve"> Incremental Cost </w:t>
      </w:r>
      <w:r>
        <w:rPr>
          <w:rFonts w:hint="eastAsia"/>
        </w:rPr>
        <w:t xml:space="preserve">Criterion）实现最优。随着电力市场化改革的推进和新能源的大规模接入，调度问题的复杂度发生了质的飞跃。调度对象从单纯的同步发电机扩展到了包含间歇性新能源、储能系统以及多能耦合设备（如</w:t>
      </w:r>
      <w:r>
        <w:t xml:space="preserve"> CHP </w:t>
      </w:r>
      <w:r>
        <w:rPr>
          <w:rFonts w:hint="eastAsia"/>
        </w:rPr>
        <w:t xml:space="preserve">机组）的复杂系统。调度的时间尺度通常设定为”日前”（Day-Ahead），即提前一天制定未来</w:t>
      </w:r>
      <w:r>
        <w:t xml:space="preserve"> 24 </w:t>
      </w:r>
      <w:r>
        <w:rPr>
          <w:rFonts w:hint="eastAsia"/>
        </w:rPr>
        <w:t xml:space="preserve">小时（通常以</w:t>
      </w:r>
      <w:r>
        <w:t xml:space="preserve"> 1 </w:t>
      </w:r>
      <w:r>
        <w:rPr>
          <w:rFonts w:hint="eastAsia"/>
        </w:rPr>
        <w:t xml:space="preserve">小时为步长，共</w:t>
      </w:r>
      <w:r>
        <w:t xml:space="preserve"> 24 </w:t>
      </w:r>
      <w:r>
        <w:rPr>
          <w:rFonts w:hint="eastAsia"/>
        </w:rPr>
        <w:t xml:space="preserve">个时段）的运行计划。</w:t>
      </w:r>
    </w:p>
    <w:bookmarkEnd w:id="14"/>
    <w:bookmarkStart w:id="15" w:name="从-lp-到-milp离散决策的引入"/>
    <w:p>
      <w:pPr>
        <w:pStyle w:val="Heading3"/>
      </w:pPr>
      <w:r>
        <w:rPr>
          <w:rStyle w:val="SectionNumber"/>
        </w:rPr>
        <w:t xml:space="preserve">1.2.2</w:t>
      </w:r>
      <w:r>
        <w:tab/>
      </w:r>
      <w:r>
        <w:t xml:space="preserve">4.2.2 </w:t>
      </w:r>
      <w:r>
        <w:rPr>
          <w:rFonts w:hint="eastAsia"/>
        </w:rPr>
        <w:t xml:space="preserve">从</w:t>
      </w:r>
      <w:r>
        <w:t xml:space="preserve"> LP </w:t>
      </w:r>
      <w:r>
        <w:rPr>
          <w:rFonts w:hint="eastAsia"/>
        </w:rPr>
        <w:t xml:space="preserve">到</w:t>
      </w:r>
      <w:r>
        <w:t xml:space="preserve"> </w:t>
      </w:r>
      <w:r>
        <w:rPr>
          <w:rFonts w:hint="eastAsia"/>
        </w:rPr>
        <w:t xml:space="preserve">MILP：离散决策的引入</w:t>
      </w:r>
    </w:p>
    <w:p>
      <w:pPr>
        <w:pStyle w:val="FirstParagraph"/>
      </w:pPr>
      <w:r>
        <w:rPr>
          <w:rFonts w:hint="eastAsia"/>
        </w:rPr>
        <w:t xml:space="preserve">在数学上，经济调度可以被抽象为一个受约束的优化问题。如果目标函数和所有的约束条件都可以表示为决策变量的线性组合，那么该问题即为</w:t>
      </w:r>
      <w:r>
        <w:rPr>
          <w:rFonts w:hint="eastAsia"/>
          <w:b/>
          <w:bCs/>
        </w:rPr>
        <w:t xml:space="preserve">线性规划（Linear</w:t>
      </w:r>
      <w:r>
        <w:rPr>
          <w:b/>
          <w:bCs/>
        </w:rPr>
        <w:t xml:space="preserve"> Programming, </w:t>
      </w:r>
      <w:r>
        <w:rPr>
          <w:rFonts w:hint="eastAsia"/>
          <w:b/>
          <w:bCs/>
        </w:rPr>
        <w:t xml:space="preserve">LP）</w:t>
      </w:r>
      <w:r>
        <w:rPr>
          <w:rFonts w:hint="eastAsia"/>
        </w:rPr>
        <w:t xml:space="preserve">。然而，微电网中不可避免地涉及到离散决策：</w:t>
      </w:r>
    </w:p>
    <w:p>
      <w:pPr>
        <w:pStyle w:val="Compact"/>
        <w:numPr>
          <w:ilvl w:val="0"/>
          <w:numId w:val="1001"/>
        </w:numPr>
      </w:pPr>
      <w:r>
        <w:rPr>
          <w:rFonts w:hint="eastAsia"/>
          <w:b/>
          <w:bCs/>
        </w:rPr>
        <w:t xml:space="preserve">启停决策（Unit</w:t>
      </w:r>
      <w:r>
        <w:rPr>
          <w:b/>
          <w:bCs/>
        </w:rPr>
        <w:t xml:space="preserve"> </w:t>
      </w:r>
      <w:r>
        <w:rPr>
          <w:rFonts w:hint="eastAsia"/>
          <w:b/>
          <w:bCs/>
        </w:rPr>
        <w:t xml:space="preserve">Commitment）</w:t>
      </w:r>
      <w:r>
        <w:rPr>
          <w:rFonts w:hint="eastAsia"/>
        </w:rPr>
        <w:t xml:space="preserve">：发电机组要么处于运行状态（出力在某一下限与上限之间），要么处于停机状态（出力严格为零）。这种包含”断点”的运行区间无法用纯连续线性变量表达。</w:t>
      </w:r>
    </w:p>
    <w:p>
      <w:pPr>
        <w:pStyle w:val="Compact"/>
        <w:numPr>
          <w:ilvl w:val="0"/>
          <w:numId w:val="1001"/>
        </w:numPr>
      </w:pPr>
      <w:r>
        <w:rPr>
          <w:rFonts w:hint="eastAsia"/>
          <w:b/>
          <w:bCs/>
        </w:rPr>
        <w:t xml:space="preserve">状态互斥</w:t>
      </w:r>
      <w:r>
        <w:rPr>
          <w:rFonts w:hint="eastAsia"/>
        </w:rPr>
        <w:t xml:space="preserve">：例如电池储能系统在同一时刻不能既充电又放电。</w:t>
      </w:r>
    </w:p>
    <w:p>
      <w:pPr>
        <w:pStyle w:val="FirstParagraph"/>
      </w:pPr>
      <w:r>
        <w:rPr>
          <w:rFonts w:hint="eastAsia"/>
        </w:rPr>
        <w:t xml:space="preserve">为了在优化框架内精确刻画这些特性，必须引入只能取</w:t>
      </w:r>
      <w:r>
        <w:t xml:space="preserve"> 0 </w:t>
      </w:r>
      <w:r>
        <w:rPr>
          <w:rFonts w:hint="eastAsia"/>
        </w:rPr>
        <w:t xml:space="preserve">或</w:t>
      </w:r>
      <w:r>
        <w:t xml:space="preserve"> 1 </w:t>
      </w:r>
      <w:r>
        <w:rPr>
          <w:rFonts w:hint="eastAsia"/>
        </w:rPr>
        <w:t xml:space="preserve">的</w:t>
      </w:r>
      <w:r>
        <w:rPr>
          <w:rFonts w:hint="eastAsia"/>
          <w:b/>
          <w:bCs/>
        </w:rPr>
        <w:t xml:space="preserve">整数变量</w:t>
      </w:r>
      <w:r>
        <w:rPr>
          <w:rFonts w:hint="eastAsia"/>
        </w:rPr>
        <w:t xml:space="preserve">。当一个线性规划问题中部分变量被强制要求为整数时，该问题便升级为</w:t>
      </w:r>
      <w:r>
        <w:rPr>
          <w:rFonts w:hint="eastAsia"/>
          <w:b/>
          <w:bCs/>
        </w:rPr>
        <w:t xml:space="preserve">混合整数线性规划（MILP）</w:t>
      </w:r>
      <w:r>
        <w:t xml:space="preserve">。</w:t>
      </w:r>
    </w:p>
    <w:bookmarkEnd w:id="15"/>
    <w:bookmarkStart w:id="16" w:name="milp-的求解理论与实践"/>
    <w:p>
      <w:pPr>
        <w:pStyle w:val="Heading3"/>
      </w:pPr>
      <w:r>
        <w:rPr>
          <w:rStyle w:val="SectionNumber"/>
        </w:rPr>
        <w:t xml:space="preserve">1.2.3</w:t>
      </w:r>
      <w:r>
        <w:tab/>
      </w:r>
      <w:r>
        <w:t xml:space="preserve">4.2.3 MILP </w:t>
      </w:r>
      <w:r>
        <w:rPr>
          <w:rFonts w:hint="eastAsia"/>
        </w:rPr>
        <w:t xml:space="preserve">的求解理论与实践</w:t>
      </w:r>
    </w:p>
    <w:p>
      <w:pPr>
        <w:pStyle w:val="FirstParagraph"/>
      </w:pPr>
      <w:r>
        <w:t xml:space="preserve">MILP </w:t>
      </w:r>
      <w:r>
        <w:rPr>
          <w:rFonts w:hint="eastAsia"/>
        </w:rPr>
        <w:t xml:space="preserve">虽然在计算复杂度上属于</w:t>
      </w:r>
      <w:r>
        <w:t xml:space="preserve"> NP-hard </w:t>
      </w:r>
      <w:r>
        <w:rPr>
          <w:rFonts w:hint="eastAsia"/>
        </w:rPr>
        <w:t xml:space="preserve">问题，但得益于现代数学规划理论（如分支定界法</w:t>
      </w:r>
      <w:r>
        <w:t xml:space="preserve"> </w:t>
      </w:r>
      <w:r>
        <w:rPr>
          <w:rFonts w:hint="eastAsia"/>
        </w:rPr>
        <w:t xml:space="preserve">Branch-and-Bound、割平面法</w:t>
      </w:r>
      <w:r>
        <w:t xml:space="preserve"> Cutting </w:t>
      </w:r>
      <w:r>
        <w:rPr>
          <w:rFonts w:hint="eastAsia"/>
        </w:rPr>
        <w:t xml:space="preserve">Planes）及商用求解器的飞速发展，规模适中的微电网</w:t>
      </w:r>
      <w:r>
        <w:t xml:space="preserve"> 24 </w:t>
      </w:r>
      <w:r>
        <w:rPr>
          <w:rFonts w:hint="eastAsia"/>
        </w:rPr>
        <w:t xml:space="preserve">小时</w:t>
      </w:r>
      <w:r>
        <w:t xml:space="preserve"> MILP </w:t>
      </w:r>
      <w:r>
        <w:rPr>
          <w:rFonts w:hint="eastAsia"/>
        </w:rPr>
        <w:t xml:space="preserve">调度模型已经能够在毫秒到秒级的时间内稳定求得绝对的</w:t>
      </w:r>
      <w:r>
        <w:rPr>
          <w:rFonts w:hint="eastAsia"/>
          <w:b/>
          <w:bCs/>
        </w:rPr>
        <w:t xml:space="preserve">全局最优解</w:t>
      </w:r>
      <w:r>
        <w:t xml:space="preserve">。</w:t>
      </w:r>
    </w:p>
    <w:p>
      <w:pPr>
        <w:pStyle w:val="BodyText"/>
      </w:pPr>
      <w:r>
        <w:rPr>
          <w:rFonts w:hint="eastAsia"/>
        </w:rPr>
        <w:t xml:space="preserve">分支定界法的基本思想是将含整数变量的问题逐步”松弛”为连续线性规划子问题（即允许整数变量取连续值），求得下界；同时通过分支（将某个整数变量固定为</w:t>
      </w:r>
      <w:r>
        <w:t xml:space="preserve"> 0 </w:t>
      </w:r>
      <w:r>
        <w:rPr>
          <w:rFonts w:hint="eastAsia"/>
        </w:rPr>
        <w:t xml:space="preserve">或</w:t>
      </w:r>
      <w:r>
        <w:t xml:space="preserve"> </w:t>
      </w:r>
      <w:r>
        <w:rPr>
          <w:rFonts w:hint="eastAsia"/>
        </w:rPr>
        <w:t xml:space="preserve">1）生成子问题树，逐步收紧上界。当上下界之差小于容许间隙（MIP</w:t>
      </w:r>
      <w:r>
        <w:t xml:space="preserve"> </w:t>
      </w:r>
      <w:r>
        <w:rPr>
          <w:rFonts w:hint="eastAsia"/>
        </w:rPr>
        <w:t xml:space="preserve">Gap）时，算法终止。对于本章规模的微电网问题（约</w:t>
      </w:r>
      <w:r>
        <w:t xml:space="preserve"> 120 </w:t>
      </w:r>
      <w:r>
        <w:rPr>
          <w:rFonts w:hint="eastAsia"/>
        </w:rPr>
        <w:t xml:space="preserve">个决策变量，其中</w:t>
      </w:r>
      <w:r>
        <w:t xml:space="preserve"> 72 </w:t>
      </w:r>
      <w:r>
        <w:rPr>
          <w:rFonts w:hint="eastAsia"/>
        </w:rPr>
        <w:t xml:space="preserve">个整数变量），现代求解器通常在毫秒量级即可完成搜索。这使得</w:t>
      </w:r>
      <w:r>
        <w:t xml:space="preserve"> MILP </w:t>
      </w:r>
      <w:r>
        <w:rPr>
          <w:rFonts w:hint="eastAsia"/>
        </w:rPr>
        <w:t xml:space="preserve">成为当前学术界与工程界解决微电网能量管理问题的主流方法。</w:t>
      </w:r>
    </w:p>
    <w:bookmarkEnd w:id="16"/>
    <w:bookmarkEnd w:id="17"/>
    <w:bookmarkStart w:id="24" w:name="milp-调度模型的严密数学构建"/>
    <w:p>
      <w:pPr>
        <w:pStyle w:val="Heading2"/>
      </w:pPr>
      <w:r>
        <w:rPr>
          <w:rStyle w:val="SectionNumber"/>
        </w:rPr>
        <w:t xml:space="preserve">1.3</w:t>
      </w:r>
      <w:r>
        <w:tab/>
      </w:r>
      <w:r>
        <w:t xml:space="preserve">4.3 MILP </w:t>
      </w:r>
      <w:r>
        <w:rPr>
          <w:rFonts w:hint="eastAsia"/>
        </w:rPr>
        <w:t xml:space="preserve">调度模型的严密数学构建</w:t>
      </w:r>
    </w:p>
    <w:p>
      <w:pPr>
        <w:pStyle w:val="FirstParagraph"/>
      </w:pPr>
      <w:r>
        <w:rPr>
          <w:rFonts w:hint="eastAsia"/>
        </w:rPr>
        <w:t xml:space="preserve">一个完整的</w:t>
      </w:r>
      <w:r>
        <w:t xml:space="preserve"> MILP </w:t>
      </w:r>
      <w:r>
        <w:rPr>
          <w:rFonts w:hint="eastAsia"/>
        </w:rPr>
        <w:t xml:space="preserve">模型由三要素组成：决策变量、目标函数以及约束条件。设调度周期为一天，划分为</w:t>
      </w:r>
      <w:r>
        <w:t xml:space="preserve"> </w:t>
      </w:r>
      <m:oMath>
        <m:r>
          <m:t>T</m:t>
        </m:r>
      </m:oMath>
      <w:r>
        <w:t xml:space="preserve"> </w:t>
      </w:r>
      <w:r>
        <w:rPr>
          <w:rFonts w:hint="eastAsia"/>
        </w:rPr>
        <w:t xml:space="preserve">个相等的离散时段，通常</w:t>
      </w:r>
      <w:r>
        <w:t xml:space="preserve"> </w:t>
      </w:r>
      <m:oMath>
        <m:r>
          <m:t>T</m:t>
        </m:r>
        <m:r>
          <m:rPr>
            <m:sty m:val="p"/>
          </m:rPr>
          <m:t>=</m:t>
        </m:r>
        <m:r>
          <m:t>24</m:t>
        </m:r>
      </m:oMath>
      <w:r>
        <w:rPr>
          <w:rFonts w:hint="eastAsia"/>
        </w:rPr>
        <w:t xml:space="preserve">，步长</w:t>
      </w:r>
      <w:r>
        <w:t xml:space="preserve"> </w:t>
      </w:r>
      <m:oMath>
        <m:r>
          <m:rPr>
            <m:sty m:val="p"/>
          </m:rPr>
          <m:t>Δ</m:t>
        </m:r>
        <m:r>
          <m:t>t</m:t>
        </m:r>
        <m:r>
          <m:rPr>
            <m:sty m:val="p"/>
          </m:rPr>
          <m:t>=</m:t>
        </m:r>
        <m:r>
          <m:t>1</m:t>
        </m:r>
        <m:r>
          <m:rPr>
            <m:nor/>
            <m:sty m:val="p"/>
          </m:rPr>
          <m:t> h</m:t>
        </m:r>
      </m:oMath>
      <w:r>
        <w:t xml:space="preserve">。</w:t>
      </w:r>
    </w:p>
    <w:bookmarkStart w:id="18" w:name="决策变量的定义"/>
    <w:p>
      <w:pPr>
        <w:pStyle w:val="Heading3"/>
      </w:pPr>
      <w:r>
        <w:rPr>
          <w:rStyle w:val="SectionNumber"/>
        </w:rPr>
        <w:t xml:space="preserve">1.3.1</w:t>
      </w:r>
      <w:r>
        <w:tab/>
      </w:r>
      <w:r>
        <w:t xml:space="preserve">4.3.1 </w:t>
      </w:r>
      <w:r>
        <w:rPr>
          <w:rFonts w:hint="eastAsia"/>
        </w:rPr>
        <w:t xml:space="preserve">决策变量的定义</w:t>
      </w:r>
    </w:p>
    <w:p>
      <w:pPr>
        <w:pStyle w:val="FirstParagraph"/>
      </w:pPr>
      <w:r>
        <w:rPr>
          <w:rFonts w:hint="eastAsia"/>
        </w:rPr>
        <w:t xml:space="preserve">在构建模型之前，需要明确所有待优化的决策变量。本章模型包含以下五组变量：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变量符号</w:t>
            </w:r>
          </w:p>
        </w:tc>
        <w:tc>
          <w:tcPr/>
          <w:p>
            <w:pPr>
              <w:pStyle w:val="Compact"/>
              <w:jc w:val="left"/>
            </w:pPr>
            <w:r>
              <w:rPr>
                <w:rFonts w:hint="eastAsia"/>
              </w:rPr>
              <w:t xml:space="preserve">物理含义</w:t>
            </w:r>
          </w:p>
        </w:tc>
        <w:tc>
          <w:tcPr/>
          <w:p>
            <w:pPr>
              <w:pStyle w:val="Compact"/>
              <w:jc w:val="left"/>
            </w:pPr>
            <w:r>
              <w:rPr>
                <w:rFonts w:hint="eastAsia"/>
              </w:rPr>
              <w:t xml:space="preserve">类型</w:t>
            </w:r>
          </w:p>
        </w:tc>
        <w:tc>
          <w:tcPr/>
          <w:p>
            <w:pPr>
              <w:pStyle w:val="Compact"/>
              <w:jc w:val="left"/>
            </w:pPr>
            <w:r>
              <w:rPr>
                <w:rFonts w:hint="eastAsia"/>
              </w:rPr>
              <w:t xml:space="preserve">维度</w:t>
            </w:r>
          </w:p>
        </w:tc>
      </w:tr>
      <w:tr>
        <w:tc>
          <w:tcPr/>
          <w:p>
            <w:pPr>
              <w:pStyle w:val="Compact"/>
              <w:jc w:val="left"/>
            </w:pPr>
            <m:oMath>
              <m:sSub>
                <m:e>
                  <m:r>
                    <m:t>P</m:t>
                  </m:r>
                </m:e>
                <m:sub>
                  <m:r>
                    <m:rPr>
                      <m:nor/>
                      <m:sty m:val="p"/>
                    </m:rPr>
                    <m:t>CHP</m:t>
                  </m:r>
                </m:sub>
              </m:sSub>
              <m:r>
                <m:rPr>
                  <m:sty m:val="p"/>
                </m:rPr>
                <m:t>(</m:t>
              </m:r>
              <m:r>
                <m:t>t</m:t>
              </m:r>
              <m:r>
                <m:rPr>
                  <m:sty m:val="p"/>
                </m:rPr>
                <m:t>)</m:t>
              </m:r>
            </m:oMath>
          </w:p>
        </w:tc>
        <w:tc>
          <w:tcPr/>
          <w:p>
            <w:pPr>
              <w:pStyle w:val="Compact"/>
              <w:jc w:val="left"/>
            </w:pPr>
            <w:r>
              <w:t xml:space="preserve">CHP </w:t>
            </w:r>
            <w:r>
              <w:rPr>
                <w:rFonts w:hint="eastAsia"/>
              </w:rPr>
              <w:t xml:space="preserve">机组发电功率</w:t>
            </w:r>
          </w:p>
        </w:tc>
        <w:tc>
          <w:tcPr/>
          <w:p>
            <w:pPr>
              <w:pStyle w:val="Compact"/>
              <w:jc w:val="left"/>
            </w:pPr>
            <w:r>
              <w:rPr>
                <w:rFonts w:hint="eastAsia"/>
              </w:rPr>
              <w:t xml:space="preserve">连续</w:t>
            </w:r>
          </w:p>
        </w:tc>
        <w:tc>
          <w:tcPr/>
          <w:p>
            <w:pPr>
              <w:pStyle w:val="Compact"/>
              <w:jc w:val="left"/>
            </w:pPr>
            <w:r>
              <w:t xml:space="preserve">24</w:t>
            </w:r>
          </w:p>
        </w:tc>
      </w:tr>
      <w:tr>
        <w:tc>
          <w:tcPr/>
          <w:p>
            <w:pPr>
              <w:pStyle w:val="Compact"/>
              <w:jc w:val="left"/>
            </w:pPr>
            <m:oMath>
              <m:sSub>
                <m:e>
                  <m:r>
                    <m:t>P</m:t>
                  </m:r>
                </m:e>
                <m:sub>
                  <m:r>
                    <m:rPr>
                      <m:nor/>
                      <m:sty m:val="p"/>
                    </m:rPr>
                    <m:t>grid</m:t>
                  </m:r>
                </m:sub>
              </m:sSub>
              <m:r>
                <m:rPr>
                  <m:sty m:val="p"/>
                </m:rPr>
                <m:t>(</m:t>
              </m:r>
              <m:r>
                <m:t>t</m:t>
              </m:r>
              <m:r>
                <m:rPr>
                  <m:sty m:val="p"/>
                </m:rPr>
                <m:t>)</m:t>
              </m:r>
            </m:oMath>
          </w:p>
        </w:tc>
        <w:tc>
          <w:tcPr/>
          <w:p>
            <w:pPr>
              <w:pStyle w:val="Compact"/>
              <w:jc w:val="left"/>
            </w:pPr>
            <w:r>
              <w:rPr>
                <w:rFonts w:hint="eastAsia"/>
              </w:rPr>
              <w:t xml:space="preserve">主网购电功率</w:t>
            </w:r>
          </w:p>
        </w:tc>
        <w:tc>
          <w:tcPr/>
          <w:p>
            <w:pPr>
              <w:pStyle w:val="Compact"/>
              <w:jc w:val="left"/>
            </w:pPr>
            <w:r>
              <w:rPr>
                <w:rFonts w:hint="eastAsia"/>
              </w:rPr>
              <w:t xml:space="preserve">连续</w:t>
            </w:r>
          </w:p>
        </w:tc>
        <w:tc>
          <w:tcPr/>
          <w:p>
            <w:pPr>
              <w:pStyle w:val="Compact"/>
              <w:jc w:val="left"/>
            </w:pPr>
            <w:r>
              <w:t xml:space="preserve">24</w:t>
            </w:r>
          </w:p>
        </w:tc>
      </w:tr>
      <w:tr>
        <w:tc>
          <w:tcPr/>
          <w:p>
            <w:pPr>
              <w:pStyle w:val="Compact"/>
              <w:jc w:val="left"/>
            </w:pPr>
            <m:oMath>
              <m:sSub>
                <m:e>
                  <m:r>
                    <m:t>P</m:t>
                  </m:r>
                </m:e>
                <m:sub>
                  <m:r>
                    <m:rPr>
                      <m:nor/>
                      <m:sty m:val="p"/>
                    </m:rPr>
                    <m:t>ch</m:t>
                  </m:r>
                </m:sub>
              </m:sSub>
              <m:r>
                <m:rPr>
                  <m:sty m:val="p"/>
                </m:rPr>
                <m:t>(</m:t>
              </m:r>
              <m:r>
                <m:t>t</m:t>
              </m:r>
              <m:r>
                <m:rPr>
                  <m:sty m:val="p"/>
                </m:rPr>
                <m:t>)</m:t>
              </m:r>
            </m:oMath>
          </w:p>
        </w:tc>
        <w:tc>
          <w:tcPr/>
          <w:p>
            <w:pPr>
              <w:pStyle w:val="Compact"/>
              <w:jc w:val="left"/>
            </w:pPr>
            <w:r>
              <w:rPr>
                <w:rFonts w:hint="eastAsia"/>
              </w:rPr>
              <w:t xml:space="preserve">储能充电功率</w:t>
            </w:r>
          </w:p>
        </w:tc>
        <w:tc>
          <w:tcPr/>
          <w:p>
            <w:pPr>
              <w:pStyle w:val="Compact"/>
              <w:jc w:val="left"/>
            </w:pPr>
            <w:r>
              <w:rPr>
                <w:rFonts w:hint="eastAsia"/>
              </w:rPr>
              <w:t xml:space="preserve">连续</w:t>
            </w:r>
          </w:p>
        </w:tc>
        <w:tc>
          <w:tcPr/>
          <w:p>
            <w:pPr>
              <w:pStyle w:val="Compact"/>
              <w:jc w:val="left"/>
            </w:pPr>
            <w:r>
              <w:t xml:space="preserve">24</w:t>
            </w:r>
          </w:p>
        </w:tc>
      </w:tr>
      <w:tr>
        <w:tc>
          <w:tcPr/>
          <w:p>
            <w:pPr>
              <w:pStyle w:val="Compact"/>
              <w:jc w:val="left"/>
            </w:pPr>
            <m:oMath>
              <m:sSub>
                <m:e>
                  <m:r>
                    <m:t>P</m:t>
                  </m:r>
                </m:e>
                <m:sub>
                  <m:r>
                    <m:rPr>
                      <m:nor/>
                      <m:sty m:val="p"/>
                    </m:rPr>
                    <m:t>dis</m:t>
                  </m:r>
                </m:sub>
              </m:sSub>
              <m:r>
                <m:rPr>
                  <m:sty m:val="p"/>
                </m:rPr>
                <m:t>(</m:t>
              </m:r>
              <m:r>
                <m:t>t</m:t>
              </m:r>
              <m:r>
                <m:rPr>
                  <m:sty m:val="p"/>
                </m:rPr>
                <m:t>)</m:t>
              </m:r>
            </m:oMath>
          </w:p>
        </w:tc>
        <w:tc>
          <w:tcPr/>
          <w:p>
            <w:pPr>
              <w:pStyle w:val="Compact"/>
              <w:jc w:val="left"/>
            </w:pPr>
            <w:r>
              <w:rPr>
                <w:rFonts w:hint="eastAsia"/>
              </w:rPr>
              <w:t xml:space="preserve">储能放电功率</w:t>
            </w:r>
          </w:p>
        </w:tc>
        <w:tc>
          <w:tcPr/>
          <w:p>
            <w:pPr>
              <w:pStyle w:val="Compact"/>
              <w:jc w:val="left"/>
            </w:pPr>
            <w:r>
              <w:rPr>
                <w:rFonts w:hint="eastAsia"/>
              </w:rPr>
              <w:t xml:space="preserve">连续</w:t>
            </w:r>
          </w:p>
        </w:tc>
        <w:tc>
          <w:tcPr/>
          <w:p>
            <w:pPr>
              <w:pStyle w:val="Compact"/>
              <w:jc w:val="left"/>
            </w:pPr>
            <w:r>
              <w:t xml:space="preserve">24</w:t>
            </w:r>
          </w:p>
        </w:tc>
      </w:tr>
      <w:tr>
        <w:tc>
          <w:tcPr/>
          <w:p>
            <w:pPr>
              <w:pStyle w:val="Compact"/>
              <w:jc w:val="left"/>
            </w:pPr>
            <m:oMath>
              <m:r>
                <m:t>u</m:t>
              </m:r>
              <m:r>
                <m:rPr>
                  <m:sty m:val="p"/>
                </m:rPr>
                <m:t>(</m:t>
              </m:r>
              <m:r>
                <m:t>t</m:t>
              </m:r>
              <m:r>
                <m:rPr>
                  <m:sty m:val="p"/>
                </m:rPr>
                <m:t>)</m:t>
              </m:r>
            </m:oMath>
          </w:p>
        </w:tc>
        <w:tc>
          <w:tcPr/>
          <w:p>
            <w:pPr>
              <w:pStyle w:val="Compact"/>
              <w:jc w:val="left"/>
            </w:pPr>
            <w:r>
              <w:t xml:space="preserve">CHP </w:t>
            </w:r>
            <w:r>
              <w:rPr>
                <w:rFonts w:hint="eastAsia"/>
              </w:rPr>
              <w:t xml:space="preserve">启停状态</w:t>
            </w:r>
          </w:p>
        </w:tc>
        <w:tc>
          <w:tcPr/>
          <w:p>
            <w:pPr>
              <w:pStyle w:val="Compact"/>
              <w:jc w:val="left"/>
            </w:pPr>
            <w:r>
              <w:rPr>
                <w:rFonts w:hint="eastAsia"/>
              </w:rPr>
              <w:t xml:space="preserve">二进制</w:t>
            </w:r>
          </w:p>
        </w:tc>
        <w:tc>
          <w:tcPr/>
          <w:p>
            <w:pPr>
              <w:pStyle w:val="Compact"/>
              <w:jc w:val="left"/>
            </w:pPr>
            <w:r>
              <w:t xml:space="preserve">24</w:t>
            </w:r>
          </w:p>
        </w:tc>
      </w:tr>
    </w:tbl>
    <w:p>
      <w:pPr>
        <w:pStyle w:val="BodyText"/>
      </w:pPr>
      <w:r>
        <w:rPr>
          <w:rFonts w:hint="eastAsia"/>
        </w:rPr>
        <w:t xml:space="preserve">此外，充放电互斥约束还需引入辅助二进制变量</w:t>
      </w:r>
      <w:r>
        <w:t xml:space="preserve"> </w:t>
      </w:r>
      <m:oMath>
        <m:sSub>
          <m:e>
            <m:r>
              <m:t>I</m:t>
            </m:r>
          </m:e>
          <m:sub>
            <m:r>
              <m:rPr>
                <m:nor/>
                <m:sty m:val="p"/>
              </m:rPr>
              <m:t>ch</m:t>
            </m:r>
          </m:sub>
        </m:sSub>
        <m:r>
          <m:rPr>
            <m:sty m:val="p"/>
          </m:rPr>
          <m:t>(</m:t>
        </m:r>
        <m:r>
          <m:t>t</m:t>
        </m:r>
        <m:r>
          <m:rPr>
            <m:sty m:val="p"/>
          </m:rPr>
          <m:t>)</m:t>
        </m:r>
      </m:oMath>
      <w:r>
        <w:t xml:space="preserve"> </w:t>
      </w:r>
      <w:r>
        <w:rPr>
          <w:rFonts w:hint="eastAsia"/>
        </w:rPr>
        <w:t xml:space="preserve">和</w:t>
      </w:r>
      <w:r>
        <w:t xml:space="preserve"> </w:t>
      </w:r>
      <m:oMath>
        <m:sSub>
          <m:e>
            <m:r>
              <m:t>I</m:t>
            </m:r>
          </m:e>
          <m:sub>
            <m:r>
              <m:rPr>
                <m:nor/>
                <m:sty m:val="p"/>
              </m:rPr>
              <m:t>dis</m:t>
            </m:r>
          </m:sub>
        </m:sSub>
        <m:r>
          <m:rPr>
            <m:sty m:val="p"/>
          </m:rPr>
          <m:t>(</m:t>
        </m:r>
        <m:r>
          <m:t>t</m:t>
        </m:r>
        <m:r>
          <m:rPr>
            <m:sty m:val="p"/>
          </m:rPr>
          <m:t>)</m:t>
        </m:r>
      </m:oMath>
      <w:r>
        <w:rPr>
          <w:rFonts w:hint="eastAsia"/>
        </w:rPr>
        <w:t xml:space="preserve">，总计</w:t>
      </w:r>
      <w:r>
        <w:t xml:space="preserve"> 168 </w:t>
      </w:r>
      <w:r>
        <w:rPr>
          <w:rFonts w:hint="eastAsia"/>
        </w:rPr>
        <w:t xml:space="preserve">个决策变量，其中</w:t>
      </w:r>
      <w:r>
        <w:t xml:space="preserve"> 72 </w:t>
      </w:r>
      <w:r>
        <w:rPr>
          <w:rFonts w:hint="eastAsia"/>
        </w:rPr>
        <w:t xml:space="preserve">个为整数变量。在实际实现中，为简化模型规模，可利用</w:t>
      </w:r>
      <w:r>
        <w:t xml:space="preserve"> Big-M </w:t>
      </w:r>
      <w:r>
        <w:rPr>
          <w:rFonts w:hint="eastAsia"/>
        </w:rPr>
        <w:t xml:space="preserve">法将充放电互斥隐含在功率上下界约束中，从而将整数变量数量控制在合理范围内。</w:t>
      </w:r>
    </w:p>
    <w:bookmarkEnd w:id="18"/>
    <w:bookmarkStart w:id="19" w:name="全局目标函数的构建"/>
    <w:p>
      <w:pPr>
        <w:pStyle w:val="Heading3"/>
      </w:pPr>
      <w:r>
        <w:rPr>
          <w:rStyle w:val="SectionNumber"/>
        </w:rPr>
        <w:t xml:space="preserve">1.3.2</w:t>
      </w:r>
      <w:r>
        <w:tab/>
      </w:r>
      <w:r>
        <w:t xml:space="preserve">4.3.2 </w:t>
      </w:r>
      <w:r>
        <w:rPr>
          <w:rFonts w:hint="eastAsia"/>
        </w:rPr>
        <w:t xml:space="preserve">全局目标函数的构建</w:t>
      </w:r>
    </w:p>
    <w:p>
      <w:pPr>
        <w:pStyle w:val="FirstParagraph"/>
      </w:pPr>
      <w:r>
        <w:rPr>
          <w:rFonts w:hint="eastAsia"/>
        </w:rPr>
        <w:t xml:space="preserve">微电网运营者的核心诉求通常是最小化系统的综合日运行总成本。本模型的总成本</w:t>
      </w:r>
      <w:r>
        <w:t xml:space="preserve"> </w:t>
      </w:r>
      <m:oMath>
        <m:r>
          <m:t>F</m:t>
        </m:r>
      </m:oMath>
      <w:r>
        <w:t xml:space="preserve"> </w:t>
      </w:r>
      <w:r>
        <w:rPr>
          <w:rFonts w:hint="eastAsia"/>
        </w:rPr>
        <w:t xml:space="preserve">主要由可控机组（如</w:t>
      </w:r>
      <w:r>
        <w:t xml:space="preserve"> </w:t>
      </w:r>
      <w:r>
        <w:rPr>
          <w:rFonts w:hint="eastAsia"/>
        </w:rPr>
        <w:t xml:space="preserve">CHP）的燃料运行成本和与外部主网交互的购电成本两部分构成：</w:t>
      </w:r>
    </w:p>
    <w:p>
      <w:pPr>
        <w:pStyle w:val="BodyText"/>
      </w:pPr>
      <m:oMathPara>
        <m:oMathParaPr>
          <m:jc m:val="center"/>
        </m:oMathParaPr>
        <m:oMath>
          <m:r>
            <m:rPr>
              <m:sty m:val="p"/>
            </m:rPr>
            <m:t>min</m:t>
          </m:r>
          <m:r>
            <m:t>F</m:t>
          </m:r>
          <m:r>
            <m:rPr>
              <m:sty m:val="p"/>
            </m:rPr>
            <m:t>=</m:t>
          </m:r>
          <m:nary>
            <m:naryPr>
              <m:chr m:val="∑"/>
              <m:limLoc m:val="undOvr"/>
              <m:subHide m:val="off"/>
              <m:supHide m:val="off"/>
            </m:naryPr>
            <m:sub>
              <m:r>
                <m:t>t</m:t>
              </m:r>
              <m:r>
                <m:rPr>
                  <m:sty m:val="p"/>
                </m:rPr>
                <m:t>=</m:t>
              </m:r>
              <m:r>
                <m:t>1</m:t>
              </m:r>
            </m:sub>
            <m:sup>
              <m:r>
                <m:t>T</m:t>
              </m:r>
            </m:sup>
            <m:e>
              <m:d>
                <m:dPr>
                  <m:begChr m:val="["/>
                  <m:sepChr m:val=""/>
                  <m:endChr m:val="]"/>
                  <m:grow/>
                </m:dPr>
                <m:e>
                  <m:sSub>
                    <m:e>
                      <m:r>
                        <m:t>C</m:t>
                      </m:r>
                    </m:e>
                    <m:sub>
                      <m:r>
                        <m:rPr>
                          <m:nor/>
                          <m:sty m:val="p"/>
                        </m:rPr>
                        <m:t>gas</m:t>
                      </m:r>
                    </m:sub>
                  </m:sSub>
                  <m:r>
                    <m:rPr>
                      <m:sty m:val="p"/>
                    </m:rPr>
                    <m:t>(</m:t>
                  </m:r>
                  <m:r>
                    <m:t>t</m:t>
                  </m:r>
                  <m:r>
                    <m:rPr>
                      <m:sty m:val="p"/>
                    </m:rPr>
                    <m:t>)</m:t>
                  </m:r>
                  <m:r>
                    <m:rPr>
                      <m:sty m:val="p"/>
                    </m:rPr>
                    <m:t>+</m:t>
                  </m:r>
                  <m:sSub>
                    <m:e>
                      <m:r>
                        <m:t>C</m:t>
                      </m:r>
                    </m:e>
                    <m:sub>
                      <m:r>
                        <m:rPr>
                          <m:nor/>
                          <m:sty m:val="p"/>
                        </m:rPr>
                        <m:t>grid</m:t>
                      </m:r>
                    </m:sub>
                  </m:sSub>
                  <m:r>
                    <m:rPr>
                      <m:sty m:val="p"/>
                    </m:rPr>
                    <m:t>(</m:t>
                  </m:r>
                  <m:r>
                    <m:t>t</m:t>
                  </m:r>
                  <m:r>
                    <m:rPr>
                      <m:sty m:val="p"/>
                    </m:rPr>
                    <m:t>)</m:t>
                  </m:r>
                </m:e>
              </m:d>
            </m:e>
          </m:nary>
        </m:oMath>
      </m:oMathPara>
    </w:p>
    <w:p>
      <w:pPr>
        <w:pStyle w:val="FirstParagraph"/>
      </w:pPr>
      <w:r>
        <w:rPr>
          <w:b/>
          <w:bCs/>
        </w:rPr>
        <w:t xml:space="preserve">1. CHP </w:t>
      </w:r>
      <w:r>
        <w:rPr>
          <w:rFonts w:hint="eastAsia"/>
          <w:b/>
          <w:bCs/>
        </w:rPr>
        <w:t xml:space="preserve">燃气成本</w:t>
      </w:r>
      <w:r>
        <w:rPr>
          <w:b/>
          <w:bCs/>
        </w:rPr>
        <w:t xml:space="preserve"> </w:t>
      </w:r>
      <m:oMath>
        <m:sSub>
          <m:e>
            <m:r>
              <m:t>C</m:t>
            </m:r>
          </m:e>
          <m:sub>
            <m:r>
              <m:rPr>
                <m:nor/>
                <m:sty m:val="p"/>
              </m:rPr>
              <m:t>gas</m:t>
            </m:r>
          </m:sub>
        </m:sSub>
        <m:r>
          <m:rPr>
            <m:sty m:val="p"/>
          </m:rPr>
          <m:t>(</m:t>
        </m:r>
        <m:r>
          <m:t>t</m:t>
        </m:r>
        <m:r>
          <m:rPr>
            <m:sty m:val="p"/>
          </m:rPr>
          <m:t>)</m:t>
        </m:r>
      </m:oMath>
    </w:p>
    <w:p>
      <w:pPr>
        <w:pStyle w:val="BodyText"/>
      </w:pPr>
      <w:r>
        <w:rPr>
          <w:rFonts w:hint="eastAsia"/>
        </w:rPr>
        <w:t xml:space="preserve">天然气微型燃气轮机的燃料消耗量通常与其发电功率呈二次函数关系，但在</w:t>
      </w:r>
      <w:r>
        <w:t xml:space="preserve"> MILP </w:t>
      </w:r>
      <w:r>
        <w:rPr>
          <w:rFonts w:hint="eastAsia"/>
        </w:rPr>
        <w:t xml:space="preserve">模型中，为保证线性特性，常采用耗量特性的线性近似。设</w:t>
      </w:r>
      <w:r>
        <w:t xml:space="preserve"> </w:t>
      </w:r>
      <m:oMath>
        <m:sSub>
          <m:e>
            <m:r>
              <m:t>c</m:t>
            </m:r>
          </m:e>
          <m:sub>
            <m:r>
              <m:rPr>
                <m:nor/>
                <m:sty m:val="p"/>
              </m:rPr>
              <m:t>gas</m:t>
            </m:r>
          </m:sub>
        </m:sSub>
      </m:oMath>
      <w:r>
        <w:t xml:space="preserve"> </w:t>
      </w:r>
      <w:r>
        <w:rPr>
          <w:rFonts w:hint="eastAsia"/>
        </w:rPr>
        <w:t xml:space="preserve">为折算到单位发电量（kWh）上的当量燃气成本（单位：元/kWh），其包含了天然气单价、气源热值以及</w:t>
      </w:r>
      <w:r>
        <w:t xml:space="preserve"> CHP </w:t>
      </w:r>
      <w:r>
        <w:rPr>
          <w:rFonts w:hint="eastAsia"/>
        </w:rPr>
        <w:t xml:space="preserve">的热电转换效率等因素，则</w:t>
      </w:r>
      <w:r>
        <w:t xml:space="preserve"> </w:t>
      </w:r>
      <m:oMath>
        <m:r>
          <m:t>t</m:t>
        </m:r>
      </m:oMath>
      <w:r>
        <w:t xml:space="preserve"> </w:t>
      </w:r>
      <w:r>
        <w:rPr>
          <w:rFonts w:hint="eastAsia"/>
        </w:rPr>
        <w:t xml:space="preserve">时段的燃气成本为：</w:t>
      </w:r>
    </w:p>
    <w:p>
      <w:pPr>
        <w:pStyle w:val="BodyText"/>
      </w:pPr>
      <m:oMathPara>
        <m:oMathParaPr>
          <m:jc m:val="center"/>
        </m:oMathParaPr>
        <m:oMath>
          <m:sSub>
            <m:e>
              <m:r>
                <m:t>C</m:t>
              </m:r>
            </m:e>
            <m:sub>
              <m:r>
                <m:rPr>
                  <m:nor/>
                  <m:sty m:val="p"/>
                </m:rPr>
                <m:t>gas</m:t>
              </m:r>
            </m:sub>
          </m:sSub>
          <m:r>
            <m:rPr>
              <m:sty m:val="p"/>
            </m:rPr>
            <m:t>(</m:t>
          </m:r>
          <m:r>
            <m:t>t</m:t>
          </m:r>
          <m:r>
            <m:rPr>
              <m:sty m:val="p"/>
            </m:rPr>
            <m:t>)</m:t>
          </m:r>
          <m:r>
            <m:rPr>
              <m:sty m:val="p"/>
            </m:rPr>
            <m:t>=</m:t>
          </m:r>
          <m:sSub>
            <m:e>
              <m:r>
                <m:t>c</m:t>
              </m:r>
            </m:e>
            <m:sub>
              <m:r>
                <m:rPr>
                  <m:nor/>
                  <m:sty m:val="p"/>
                </m:rPr>
                <m:t>gas</m:t>
              </m:r>
            </m:sub>
          </m:sSub>
          <m:r>
            <m:rPr>
              <m:sty m:val="p"/>
            </m:rPr>
            <m:t>⋅</m:t>
          </m:r>
          <m:sSub>
            <m:e>
              <m:r>
                <m:t>P</m:t>
              </m:r>
            </m:e>
            <m:sub>
              <m:r>
                <m:rPr>
                  <m:nor/>
                  <m:sty m:val="p"/>
                </m:rPr>
                <m:t>CHP</m:t>
              </m:r>
            </m:sub>
          </m:sSub>
          <m:r>
            <m:rPr>
              <m:sty m:val="p"/>
            </m:rPr>
            <m:t>(</m:t>
          </m:r>
          <m:r>
            <m:t>t</m:t>
          </m:r>
          <m:r>
            <m:rPr>
              <m:sty m:val="p"/>
            </m:rPr>
            <m:t>)</m:t>
          </m:r>
          <m:r>
            <m:rPr>
              <m:sty m:val="p"/>
            </m:rPr>
            <m:t>⋅</m:t>
          </m:r>
          <m:r>
            <m:rPr>
              <m:sty m:val="p"/>
            </m:rPr>
            <m:t>Δ</m:t>
          </m:r>
          <m:r>
            <m:t>t</m:t>
          </m:r>
        </m:oMath>
      </m:oMathPara>
    </w:p>
    <w:p>
      <w:pPr>
        <w:pStyle w:val="FirstParagraph"/>
      </w:pPr>
      <w:r>
        <w:rPr>
          <w:rFonts w:hint="eastAsia"/>
        </w:rPr>
        <w:t xml:space="preserve">其中，</w:t>
      </w:r>
      <m:oMath>
        <m:sSub>
          <m:e>
            <m:r>
              <m:t>P</m:t>
            </m:r>
          </m:e>
          <m:sub>
            <m:r>
              <m:rPr>
                <m:nor/>
                <m:sty m:val="p"/>
              </m:rPr>
              <m:t>CHP</m:t>
            </m:r>
          </m:sub>
        </m:sSub>
        <m:r>
          <m:rPr>
            <m:sty m:val="p"/>
          </m:rPr>
          <m:t>(</m:t>
        </m:r>
        <m:r>
          <m:t>t</m:t>
        </m:r>
        <m:r>
          <m:rPr>
            <m:sty m:val="p"/>
          </m:rPr>
          <m:t>)</m:t>
        </m:r>
      </m:oMath>
      <w:r>
        <w:t xml:space="preserve"> </w:t>
      </w:r>
      <w:r>
        <w:rPr>
          <w:rFonts w:hint="eastAsia"/>
        </w:rPr>
        <w:t xml:space="preserve">为连续决策变量，表示</w:t>
      </w:r>
      <w:r>
        <w:t xml:space="preserve"> CHP </w:t>
      </w:r>
      <w:r>
        <w:rPr>
          <w:rFonts w:hint="eastAsia"/>
        </w:rPr>
        <w:t xml:space="preserve">机组在</w:t>
      </w:r>
      <w:r>
        <w:t xml:space="preserve"> </w:t>
      </w:r>
      <m:oMath>
        <m:r>
          <m:t>t</m:t>
        </m:r>
      </m:oMath>
      <w:r>
        <w:t xml:space="preserve"> </w:t>
      </w:r>
      <w:r>
        <w:rPr>
          <w:rFonts w:hint="eastAsia"/>
        </w:rPr>
        <w:t xml:space="preserve">时段的平均有功发电功率（kW）。</w:t>
      </w:r>
    </w:p>
    <w:p>
      <w:pPr>
        <w:pStyle w:val="BodyText"/>
      </w:pPr>
      <w:r>
        <w:rPr>
          <w:b/>
          <w:bCs/>
        </w:rPr>
        <w:t xml:space="preserve">2. </w:t>
      </w:r>
      <w:r>
        <w:rPr>
          <w:rFonts w:hint="eastAsia"/>
          <w:b/>
          <w:bCs/>
        </w:rPr>
        <w:t xml:space="preserve">电网交互购电成本</w:t>
      </w:r>
      <w:r>
        <w:rPr>
          <w:b/>
          <w:bCs/>
        </w:rPr>
        <w:t xml:space="preserve"> </w:t>
      </w:r>
      <m:oMath>
        <m:sSub>
          <m:e>
            <m:r>
              <m:t>C</m:t>
            </m:r>
          </m:e>
          <m:sub>
            <m:r>
              <m:rPr>
                <m:nor/>
                <m:sty m:val="p"/>
              </m:rPr>
              <m:t>grid</m:t>
            </m:r>
          </m:sub>
        </m:sSub>
        <m:r>
          <m:rPr>
            <m:sty m:val="p"/>
          </m:rPr>
          <m:t>(</m:t>
        </m:r>
        <m:r>
          <m:t>t</m:t>
        </m:r>
        <m:r>
          <m:rPr>
            <m:sty m:val="p"/>
          </m:rPr>
          <m:t>)</m:t>
        </m:r>
      </m:oMath>
    </w:p>
    <w:p>
      <w:pPr>
        <w:pStyle w:val="BodyText"/>
      </w:pPr>
      <w:r>
        <w:rPr>
          <w:rFonts w:hint="eastAsia"/>
        </w:rPr>
        <w:t xml:space="preserve">微电网在自身发电能力不足或外部电价低廉时，会从主电网购电。设</w:t>
      </w:r>
      <w:r>
        <w:t xml:space="preserve"> </w:t>
      </w:r>
      <m:oMath>
        <m:sSub>
          <m:e>
            <m:r>
              <m:t>c</m:t>
            </m:r>
          </m:e>
          <m:sub>
            <m:r>
              <m:rPr>
                <m:nor/>
                <m:sty m:val="p"/>
              </m:rPr>
              <m:t>elec</m:t>
            </m:r>
          </m:sub>
        </m:sSub>
        <m:r>
          <m:rPr>
            <m:sty m:val="p"/>
          </m:rPr>
          <m:t>(</m:t>
        </m:r>
        <m:r>
          <m:t>t</m:t>
        </m:r>
        <m:r>
          <m:rPr>
            <m:sty m:val="p"/>
          </m:rPr>
          <m:t>)</m:t>
        </m:r>
      </m:oMath>
      <w:r>
        <w:t xml:space="preserve"> </w:t>
      </w:r>
      <w:r>
        <w:rPr>
          <w:rFonts w:hint="eastAsia"/>
        </w:rPr>
        <w:t xml:space="preserve">为</w:t>
      </w:r>
      <w:r>
        <w:t xml:space="preserve"> </w:t>
      </w:r>
      <m:oMath>
        <m:r>
          <m:t>t</m:t>
        </m:r>
      </m:oMath>
      <w:r>
        <w:t xml:space="preserve"> </w:t>
      </w:r>
      <w:r>
        <w:rPr>
          <w:rFonts w:hint="eastAsia"/>
        </w:rPr>
        <w:t xml:space="preserve">时段的分时电价（Time-of-Use</w:t>
      </w:r>
      <w:r>
        <w:t xml:space="preserve"> </w:t>
      </w:r>
      <w:r>
        <w:rPr>
          <w:rFonts w:hint="eastAsia"/>
        </w:rPr>
        <w:t xml:space="preserve">tariff，单位：元/kWh），</w:t>
      </w:r>
      <m:oMath>
        <m:sSub>
          <m:e>
            <m:r>
              <m:t>P</m:t>
            </m:r>
          </m:e>
          <m:sub>
            <m:r>
              <m:rPr>
                <m:nor/>
                <m:sty m:val="p"/>
              </m:rPr>
              <m:t>grid</m:t>
            </m:r>
          </m:sub>
        </m:sSub>
        <m:r>
          <m:rPr>
            <m:sty m:val="p"/>
          </m:rPr>
          <m:t>(</m:t>
        </m:r>
        <m:r>
          <m:t>t</m:t>
        </m:r>
        <m:r>
          <m:rPr>
            <m:sty m:val="p"/>
          </m:rPr>
          <m:t>)</m:t>
        </m:r>
      </m:oMath>
      <w:r>
        <w:t xml:space="preserve"> </w:t>
      </w:r>
      <w:r>
        <w:rPr>
          <w:rFonts w:hint="eastAsia"/>
        </w:rPr>
        <w:t xml:space="preserve">为向主网购买的功率（kW）。此处假设微电网不允许向主网逆向售电（或售价为零），即</w:t>
      </w:r>
      <w:r>
        <w:t xml:space="preserve"> </w:t>
      </w:r>
      <m:oMath>
        <m:sSub>
          <m:e>
            <m:r>
              <m:t>P</m:t>
            </m:r>
          </m:e>
          <m:sub>
            <m:r>
              <m:rPr>
                <m:nor/>
                <m:sty m:val="p"/>
              </m:rPr>
              <m:t>grid</m:t>
            </m:r>
          </m:sub>
        </m:sSub>
        <m:r>
          <m:rPr>
            <m:sty m:val="p"/>
          </m:rPr>
          <m:t>(</m:t>
        </m:r>
        <m:r>
          <m:t>t</m:t>
        </m:r>
        <m:r>
          <m:rPr>
            <m:sty m:val="p"/>
          </m:rPr>
          <m:t>)</m:t>
        </m:r>
        <m:r>
          <m:rPr>
            <m:sty m:val="p"/>
          </m:rPr>
          <m:t>≥</m:t>
        </m:r>
        <m:r>
          <m:t>0</m:t>
        </m:r>
      </m:oMath>
      <w:r>
        <w:rPr>
          <w:rFonts w:hint="eastAsia"/>
        </w:rPr>
        <w:t xml:space="preserve">。购电成本可表示为：</w:t>
      </w:r>
    </w:p>
    <w:p>
      <w:pPr>
        <w:pStyle w:val="BodyText"/>
      </w:pPr>
      <m:oMathPara>
        <m:oMathParaPr>
          <m:jc m:val="center"/>
        </m:oMathParaPr>
        <m:oMath>
          <m:sSub>
            <m:e>
              <m:r>
                <m:t>C</m:t>
              </m:r>
            </m:e>
            <m:sub>
              <m:r>
                <m:rPr>
                  <m:nor/>
                  <m:sty m:val="p"/>
                </m:rPr>
                <m:t>grid</m:t>
              </m:r>
            </m:sub>
          </m:sSub>
          <m:r>
            <m:rPr>
              <m:sty m:val="p"/>
            </m:rPr>
            <m:t>(</m:t>
          </m:r>
          <m:r>
            <m:t>t</m:t>
          </m:r>
          <m:r>
            <m:rPr>
              <m:sty m:val="p"/>
            </m:rPr>
            <m:t>)</m:t>
          </m:r>
          <m:r>
            <m:rPr>
              <m:sty m:val="p"/>
            </m:rPr>
            <m:t>=</m:t>
          </m:r>
          <m:sSub>
            <m:e>
              <m:r>
                <m:t>c</m:t>
              </m:r>
            </m:e>
            <m:sub>
              <m:r>
                <m:rPr>
                  <m:nor/>
                  <m:sty m:val="p"/>
                </m:rPr>
                <m:t>elec</m:t>
              </m:r>
            </m:sub>
          </m:sSub>
          <m:r>
            <m:rPr>
              <m:sty m:val="p"/>
            </m:rPr>
            <m:t>(</m:t>
          </m:r>
          <m:r>
            <m:t>t</m:t>
          </m:r>
          <m:r>
            <m:rPr>
              <m:sty m:val="p"/>
            </m:rPr>
            <m:t>)</m:t>
          </m:r>
          <m:r>
            <m:rPr>
              <m:sty m:val="p"/>
            </m:rPr>
            <m:t>⋅</m:t>
          </m:r>
          <m:sSub>
            <m:e>
              <m:r>
                <m:t>P</m:t>
              </m:r>
            </m:e>
            <m:sub>
              <m:r>
                <m:rPr>
                  <m:nor/>
                  <m:sty m:val="p"/>
                </m:rPr>
                <m:t>grid</m:t>
              </m:r>
            </m:sub>
          </m:sSub>
          <m:r>
            <m:rPr>
              <m:sty m:val="p"/>
            </m:rPr>
            <m:t>(</m:t>
          </m:r>
          <m:r>
            <m:t>t</m:t>
          </m:r>
          <m:r>
            <m:rPr>
              <m:sty m:val="p"/>
            </m:rPr>
            <m:t>)</m:t>
          </m:r>
          <m:r>
            <m:rPr>
              <m:sty m:val="p"/>
            </m:rPr>
            <m:t>⋅</m:t>
          </m:r>
          <m:r>
            <m:rPr>
              <m:sty m:val="p"/>
            </m:rPr>
            <m:t>Δ</m:t>
          </m:r>
          <m:r>
            <m:t>t</m:t>
          </m:r>
        </m:oMath>
      </m:oMathPara>
    </w:p>
    <w:p>
      <w:pPr>
        <w:pStyle w:val="FirstParagraph"/>
      </w:pPr>
      <w:r>
        <w:rPr>
          <w:rFonts w:hint="eastAsia"/>
        </w:rPr>
        <w:t xml:space="preserve">综合上述两项，得出本章采用的标准目标函数：</w:t>
      </w:r>
    </w:p>
    <w:p>
      <w:pPr>
        <w:pStyle w:val="BodyText"/>
      </w:pPr>
      <m:oMathPara>
        <m:oMathParaPr>
          <m:jc m:val="center"/>
        </m:oMathParaPr>
        <m:oMath>
          <m:r>
            <m:rPr>
              <m:sty m:val="p"/>
            </m:rPr>
            <m:t>min</m:t>
          </m:r>
          <m:nary>
            <m:naryPr>
              <m:chr m:val="∑"/>
              <m:limLoc m:val="undOvr"/>
              <m:subHide m:val="off"/>
              <m:supHide m:val="off"/>
            </m:naryPr>
            <m:sub>
              <m:r>
                <m:t>t</m:t>
              </m:r>
              <m:r>
                <m:rPr>
                  <m:sty m:val="p"/>
                </m:rPr>
                <m:t>=</m:t>
              </m:r>
              <m:r>
                <m:t>1</m:t>
              </m:r>
            </m:sub>
            <m:sup>
              <m:r>
                <m:t>24</m:t>
              </m:r>
            </m:sup>
            <m:e>
              <m:d>
                <m:dPr>
                  <m:begChr m:val="["/>
                  <m:sepChr m:val=""/>
                  <m:endChr m:val="]"/>
                  <m:grow/>
                </m:dPr>
                <m:e>
                  <m:sSub>
                    <m:e>
                      <m:r>
                        <m:t>c</m:t>
                      </m:r>
                    </m:e>
                    <m:sub>
                      <m:r>
                        <m:rPr>
                          <m:nor/>
                          <m:sty m:val="p"/>
                        </m:rPr>
                        <m:t>gas</m:t>
                      </m:r>
                    </m:sub>
                  </m:sSub>
                  <m:r>
                    <m:rPr>
                      <m:sty m:val="p"/>
                    </m:rPr>
                    <m:t>⋅</m:t>
                  </m:r>
                  <m:sSub>
                    <m:e>
                      <m:r>
                        <m:t>P</m:t>
                      </m:r>
                    </m:e>
                    <m:sub>
                      <m:r>
                        <m:rPr>
                          <m:nor/>
                          <m:sty m:val="p"/>
                        </m:rPr>
                        <m:t>CHP</m:t>
                      </m:r>
                    </m:sub>
                  </m:sSub>
                  <m:r>
                    <m:rPr>
                      <m:sty m:val="p"/>
                    </m:rPr>
                    <m:t>(</m:t>
                  </m:r>
                  <m:r>
                    <m:t>t</m:t>
                  </m:r>
                  <m:r>
                    <m:rPr>
                      <m:sty m:val="p"/>
                    </m:rPr>
                    <m:t>)</m:t>
                  </m:r>
                  <m:r>
                    <m:rPr>
                      <m:sty m:val="p"/>
                    </m:rPr>
                    <m:t>+</m:t>
                  </m:r>
                  <m:sSub>
                    <m:e>
                      <m:r>
                        <m:t>c</m:t>
                      </m:r>
                    </m:e>
                    <m:sub>
                      <m:r>
                        <m:rPr>
                          <m:nor/>
                          <m:sty m:val="p"/>
                        </m:rPr>
                        <m:t>elec</m:t>
                      </m:r>
                    </m:sub>
                  </m:sSub>
                  <m:r>
                    <m:rPr>
                      <m:sty m:val="p"/>
                    </m:rPr>
                    <m:t>(</m:t>
                  </m:r>
                  <m:r>
                    <m:t>t</m:t>
                  </m:r>
                  <m:r>
                    <m:rPr>
                      <m:sty m:val="p"/>
                    </m:rPr>
                    <m:t>)</m:t>
                  </m:r>
                  <m:r>
                    <m:rPr>
                      <m:sty m:val="p"/>
                    </m:rPr>
                    <m:t>⋅</m:t>
                  </m:r>
                  <m:sSub>
                    <m:e>
                      <m:r>
                        <m:t>P</m:t>
                      </m:r>
                    </m:e>
                    <m:sub>
                      <m:r>
                        <m:rPr>
                          <m:nor/>
                          <m:sty m:val="p"/>
                        </m:rPr>
                        <m:t>grid</m:t>
                      </m:r>
                    </m:sub>
                  </m:sSub>
                  <m:r>
                    <m:rPr>
                      <m:sty m:val="p"/>
                    </m:rPr>
                    <m:t>(</m:t>
                  </m:r>
                  <m:r>
                    <m:t>t</m:t>
                  </m:r>
                  <m:r>
                    <m:rPr>
                      <m:sty m:val="p"/>
                    </m:rPr>
                    <m:t>)</m:t>
                  </m:r>
                </m:e>
              </m:d>
            </m:e>
          </m:nary>
          <m:r>
            <m:rPr>
              <m:sty m:val="p"/>
            </m:rPr>
            <m:t>⋅</m:t>
          </m:r>
          <m:r>
            <m:rPr>
              <m:sty m:val="p"/>
            </m:rPr>
            <m:t>Δ</m:t>
          </m:r>
          <m:r>
            <m:t>t</m:t>
          </m:r>
        </m:oMath>
      </m:oMathPara>
    </w:p>
    <w:p>
      <w:pPr>
        <w:pStyle w:val="FirstParagraph"/>
      </w:pPr>
      <w:r>
        <w:rPr>
          <w:rFonts w:hint="eastAsia"/>
          <w:b/>
          <w:bCs/>
        </w:rPr>
        <w:t xml:space="preserve">辅助惩罚项</w:t>
      </w:r>
      <w:r>
        <w:rPr>
          <w:rFonts w:hint="eastAsia"/>
        </w:rPr>
        <w:t xml:space="preserve">：在实际编程实现中，通常对充电和放电功率各施加一个微小的成本系数（如</w:t>
      </w:r>
      <w:r>
        <w:t xml:space="preserve"> 0.01 </w:t>
      </w:r>
      <w:r>
        <w:rPr>
          <w:rFonts w:hint="eastAsia"/>
        </w:rPr>
        <w:t xml:space="preserve">元/kWh），以抑制求解器在成本无差异时产生的无意义充放电循环。该惩罚不影响最优调度策略的经济本质，但能有效消除退化解。</w:t>
      </w:r>
    </w:p>
    <w:bookmarkEnd w:id="19"/>
    <w:bookmarkStart w:id="20" w:name="系统功率平衡约束"/>
    <w:p>
      <w:pPr>
        <w:pStyle w:val="Heading3"/>
      </w:pPr>
      <w:r>
        <w:rPr>
          <w:rStyle w:val="SectionNumber"/>
        </w:rPr>
        <w:t xml:space="preserve">1.3.3</w:t>
      </w:r>
      <w:r>
        <w:tab/>
      </w:r>
      <w:r>
        <w:t xml:space="preserve">4.3.3 </w:t>
      </w:r>
      <w:r>
        <w:rPr>
          <w:rFonts w:hint="eastAsia"/>
        </w:rPr>
        <w:t xml:space="preserve">系统功率平衡约束</w:t>
      </w:r>
    </w:p>
    <w:p>
      <w:pPr>
        <w:pStyle w:val="FirstParagraph"/>
      </w:pPr>
      <w:r>
        <w:rPr>
          <w:rFonts w:hint="eastAsia"/>
        </w:rPr>
        <w:t xml:space="preserve">任何时刻，系统内的电能生产必须与电能消耗严格相等，这是电力系统运行的基尔霍夫物理铁律。在节点功率平衡方程中：</w:t>
      </w:r>
    </w:p>
    <w:p>
      <w:pPr>
        <w:pStyle w:val="BodyText"/>
      </w:pPr>
      <m:oMathPara>
        <m:oMathParaPr>
          <m:jc m:val="center"/>
        </m:oMathParaPr>
        <m:oMath>
          <m:sSub>
            <m:e>
              <m:r>
                <m:t>P</m:t>
              </m:r>
            </m:e>
            <m:sub>
              <m:r>
                <m:rPr>
                  <m:nor/>
                  <m:sty m:val="p"/>
                </m:rPr>
                <m:t>CHP</m:t>
              </m:r>
            </m:sub>
          </m:sSub>
          <m:r>
            <m:rPr>
              <m:sty m:val="p"/>
            </m:rPr>
            <m:t>(</m:t>
          </m:r>
          <m:r>
            <m:t>t</m:t>
          </m:r>
          <m:r>
            <m:rPr>
              <m:sty m:val="p"/>
            </m:rPr>
            <m:t>)</m:t>
          </m:r>
          <m:r>
            <m:rPr>
              <m:sty m:val="p"/>
            </m:rPr>
            <m:t>+</m:t>
          </m:r>
          <m:sSub>
            <m:e>
              <m:r>
                <m:t>P</m:t>
              </m:r>
            </m:e>
            <m:sub>
              <m:r>
                <m:rPr>
                  <m:nor/>
                  <m:sty m:val="p"/>
                </m:rPr>
                <m:t>grid</m:t>
              </m:r>
            </m:sub>
          </m:sSub>
          <m:r>
            <m:rPr>
              <m:sty m:val="p"/>
            </m:rPr>
            <m:t>(</m:t>
          </m:r>
          <m:r>
            <m:t>t</m:t>
          </m:r>
          <m:r>
            <m:rPr>
              <m:sty m:val="p"/>
            </m:rPr>
            <m:t>)</m:t>
          </m:r>
          <m:r>
            <m:rPr>
              <m:sty m:val="p"/>
            </m:rPr>
            <m:t>+</m:t>
          </m:r>
          <m:sSub>
            <m:e>
              <m:r>
                <m:t>P</m:t>
              </m:r>
            </m:e>
            <m:sub>
              <m:r>
                <m:rPr>
                  <m:nor/>
                  <m:sty m:val="p"/>
                </m:rPr>
                <m:t>wind</m:t>
              </m:r>
            </m:sub>
          </m:sSub>
          <m:r>
            <m:rPr>
              <m:sty m:val="p"/>
            </m:rPr>
            <m:t>(</m:t>
          </m:r>
          <m:r>
            <m:t>t</m:t>
          </m:r>
          <m:r>
            <m:rPr>
              <m:sty m:val="p"/>
            </m:rPr>
            <m:t>)</m:t>
          </m:r>
          <m:r>
            <m:rPr>
              <m:sty m:val="p"/>
            </m:rPr>
            <m:t>+</m:t>
          </m:r>
          <m:sSub>
            <m:e>
              <m:r>
                <m:t>P</m:t>
              </m:r>
            </m:e>
            <m:sub>
              <m:r>
                <m:rPr>
                  <m:nor/>
                  <m:sty m:val="p"/>
                </m:rPr>
                <m:t>PV</m:t>
              </m:r>
            </m:sub>
          </m:sSub>
          <m:r>
            <m:rPr>
              <m:sty m:val="p"/>
            </m:rPr>
            <m:t>(</m:t>
          </m:r>
          <m:r>
            <m:t>t</m:t>
          </m:r>
          <m:r>
            <m:rPr>
              <m:sty m:val="p"/>
            </m:rPr>
            <m:t>)</m:t>
          </m:r>
          <m:r>
            <m:rPr>
              <m:sty m:val="p"/>
            </m:rPr>
            <m:t>+</m:t>
          </m:r>
          <m:sSub>
            <m:e>
              <m:r>
                <m:t>P</m:t>
              </m:r>
            </m:e>
            <m:sub>
              <m:r>
                <m:rPr>
                  <m:nor/>
                  <m:sty m:val="p"/>
                </m:rPr>
                <m:t>dis</m:t>
              </m:r>
            </m:sub>
          </m:sSub>
          <m:r>
            <m:rPr>
              <m:sty m:val="p"/>
            </m:rPr>
            <m:t>(</m:t>
          </m:r>
          <m:r>
            <m:t>t</m:t>
          </m:r>
          <m:r>
            <m:rPr>
              <m:sty m:val="p"/>
            </m:rPr>
            <m:t>)</m:t>
          </m:r>
          <m:r>
            <m:rPr>
              <m:sty m:val="p"/>
            </m:rPr>
            <m:t>−</m:t>
          </m:r>
          <m:sSub>
            <m:e>
              <m:r>
                <m:t>P</m:t>
              </m:r>
            </m:e>
            <m:sub>
              <m:r>
                <m:rPr>
                  <m:nor/>
                  <m:sty m:val="p"/>
                </m:rPr>
                <m:t>ch</m:t>
              </m:r>
            </m:sub>
          </m:sSub>
          <m:r>
            <m:rPr>
              <m:sty m:val="p"/>
            </m:rPr>
            <m:t>(</m:t>
          </m:r>
          <m:r>
            <m:t>t</m:t>
          </m:r>
          <m:r>
            <m:rPr>
              <m:sty m:val="p"/>
            </m:rPr>
            <m:t>)</m:t>
          </m:r>
          <m:r>
            <m:rPr>
              <m:sty m:val="p"/>
            </m:rPr>
            <m:t>=</m:t>
          </m:r>
          <m:sSub>
            <m:e>
              <m:r>
                <m:t>P</m:t>
              </m:r>
            </m:e>
            <m:sub>
              <m:r>
                <m:rPr>
                  <m:nor/>
                  <m:sty m:val="p"/>
                </m:rPr>
                <m:t>load</m:t>
              </m:r>
            </m:sub>
          </m:sSub>
          <m:r>
            <m:rPr>
              <m:sty m:val="p"/>
            </m:rPr>
            <m:t>(</m:t>
          </m:r>
          <m:r>
            <m:t>t</m:t>
          </m:r>
          <m:r>
            <m:rPr>
              <m:sty m:val="p"/>
            </m:rPr>
            <m:t>)</m:t>
          </m:r>
          <m:r>
            <m:rPr>
              <m:sty m:val="p"/>
            </m:rPr>
            <m:t>,</m:t>
          </m:r>
          <m:r>
            <m:t> </m:t>
          </m:r>
          <m:r>
            <m:rPr>
              <m:sty m:val="p"/>
            </m:rPr>
            <m:t>∀</m:t>
          </m:r>
          <m:r>
            <m:t>t</m:t>
          </m:r>
          <m:r>
            <m:rPr>
              <m:sty m:val="p"/>
            </m:rPr>
            <m:t>∈</m:t>
          </m:r>
          <m:r>
            <m:rPr>
              <m:sty m:val="p"/>
            </m:rPr>
            <m:t>{</m:t>
          </m:r>
          <m:r>
            <m:t>1</m:t>
          </m:r>
          <m:r>
            <m:rPr>
              <m:sty m:val="p"/>
            </m:rPr>
            <m:t>,</m:t>
          </m:r>
          <m:r>
            <m:t>2</m:t>
          </m:r>
          <m:r>
            <m:rPr>
              <m:sty m:val="p"/>
            </m:rPr>
            <m:t>,</m:t>
          </m:r>
          <m:r>
            <m:rPr>
              <m:sty m:val="p"/>
            </m:rPr>
            <m:t>…</m:t>
          </m:r>
          <m:r>
            <m:rPr>
              <m:sty m:val="p"/>
            </m:rPr>
            <m:t>,</m:t>
          </m:r>
          <m:r>
            <m:t>T</m:t>
          </m:r>
          <m:r>
            <m:rPr>
              <m:sty m:val="p"/>
            </m:rPr>
            <m:t>}</m:t>
          </m:r>
        </m:oMath>
      </m:oMathPara>
    </w:p>
    <w:p>
      <w:pPr>
        <w:pStyle w:val="FirstParagraph"/>
      </w:pPr>
      <w:r>
        <w:rPr>
          <w:rFonts w:hint="eastAsia"/>
        </w:rPr>
        <w:t xml:space="preserve">各项物理意义明确：</w:t>
      </w:r>
      <w:r>
        <w:t xml:space="preserve"> </w:t>
      </w:r>
      <w:r>
        <w:t xml:space="preserve">-</w:t>
      </w:r>
      <w:r>
        <w:t xml:space="preserve"> </w:t>
      </w:r>
      <w:r>
        <w:rPr>
          <w:rFonts w:hint="eastAsia"/>
          <w:b/>
          <w:bCs/>
        </w:rPr>
        <w:t xml:space="preserve">供给侧</w:t>
      </w:r>
      <w:r>
        <w:rPr>
          <w:rFonts w:hint="eastAsia"/>
        </w:rPr>
        <w:t xml:space="preserve">：可控电源发电</w:t>
      </w:r>
      <w:r>
        <w:t xml:space="preserve"> </w:t>
      </w:r>
      <m:oMath>
        <m:sSub>
          <m:e>
            <m:r>
              <m:t>P</m:t>
            </m:r>
          </m:e>
          <m:sub>
            <m:r>
              <m:rPr>
                <m:nor/>
                <m:sty m:val="p"/>
              </m:rPr>
              <m:t>CHP</m:t>
            </m:r>
          </m:sub>
        </m:sSub>
        <m:r>
          <m:rPr>
            <m:sty m:val="p"/>
          </m:rPr>
          <m:t>(</m:t>
        </m:r>
        <m:r>
          <m:t>t</m:t>
        </m:r>
        <m:r>
          <m:rPr>
            <m:sty m:val="p"/>
          </m:rPr>
          <m:t>)</m:t>
        </m:r>
      </m:oMath>
      <w:r>
        <w:rPr>
          <w:rFonts w:hint="eastAsia"/>
        </w:rPr>
        <w:t xml:space="preserve">，主网注入</w:t>
      </w:r>
      <w:r>
        <w:t xml:space="preserve"> </w:t>
      </w:r>
      <m:oMath>
        <m:sSub>
          <m:e>
            <m:r>
              <m:t>P</m:t>
            </m:r>
          </m:e>
          <m:sub>
            <m:r>
              <m:rPr>
                <m:nor/>
                <m:sty m:val="p"/>
              </m:rPr>
              <m:t>grid</m:t>
            </m:r>
          </m:sub>
        </m:sSub>
        <m:r>
          <m:rPr>
            <m:sty m:val="p"/>
          </m:rPr>
          <m:t>(</m:t>
        </m:r>
        <m:r>
          <m:t>t</m:t>
        </m:r>
        <m:r>
          <m:rPr>
            <m:sty m:val="p"/>
          </m:rPr>
          <m:t>)</m:t>
        </m:r>
      </m:oMath>
      <w:r>
        <w:rPr>
          <w:rFonts w:hint="eastAsia"/>
        </w:rPr>
        <w:t xml:space="preserve">，风电出力</w:t>
      </w:r>
      <w:r>
        <w:t xml:space="preserve"> </w:t>
      </w:r>
      <m:oMath>
        <m:sSub>
          <m:e>
            <m:r>
              <m:t>P</m:t>
            </m:r>
          </m:e>
          <m:sub>
            <m:r>
              <m:rPr>
                <m:nor/>
                <m:sty m:val="p"/>
              </m:rPr>
              <m:t>wind</m:t>
            </m:r>
          </m:sub>
        </m:sSub>
        <m:r>
          <m:rPr>
            <m:sty m:val="p"/>
          </m:rPr>
          <m:t>(</m:t>
        </m:r>
        <m:r>
          <m:t>t</m:t>
        </m:r>
        <m:r>
          <m:rPr>
            <m:sty m:val="p"/>
          </m:rPr>
          <m:t>)</m:t>
        </m:r>
      </m:oMath>
      <w:r>
        <w:rPr>
          <w:rFonts w:hint="eastAsia"/>
        </w:rPr>
        <w:t xml:space="preserve">，光伏出力</w:t>
      </w:r>
      <w:r>
        <w:t xml:space="preserve"> </w:t>
      </w:r>
      <m:oMath>
        <m:sSub>
          <m:e>
            <m:r>
              <m:t>P</m:t>
            </m:r>
          </m:e>
          <m:sub>
            <m:r>
              <m:rPr>
                <m:nor/>
                <m:sty m:val="p"/>
              </m:rPr>
              <m:t>PV</m:t>
            </m:r>
          </m:sub>
        </m:sSub>
        <m:r>
          <m:rPr>
            <m:sty m:val="p"/>
          </m:rPr>
          <m:t>(</m:t>
        </m:r>
        <m:r>
          <m:t>t</m:t>
        </m:r>
        <m:r>
          <m:rPr>
            <m:sty m:val="p"/>
          </m:rPr>
          <m:t>)</m:t>
        </m:r>
      </m:oMath>
      <w:r>
        <w:rPr>
          <w:rFonts w:hint="eastAsia"/>
        </w:rPr>
        <w:t xml:space="preserve">，储能放电功率</w:t>
      </w:r>
      <w:r>
        <w:t xml:space="preserve"> </w:t>
      </w:r>
      <m:oMath>
        <m:sSub>
          <m:e>
            <m:r>
              <m:t>P</m:t>
            </m:r>
          </m:e>
          <m:sub>
            <m:r>
              <m:rPr>
                <m:nor/>
                <m:sty m:val="p"/>
              </m:rPr>
              <m:t>dis</m:t>
            </m:r>
          </m:sub>
        </m:sSub>
        <m:r>
          <m:rPr>
            <m:sty m:val="p"/>
          </m:rPr>
          <m:t>(</m:t>
        </m:r>
        <m:r>
          <m:t>t</m:t>
        </m:r>
        <m:r>
          <m:rPr>
            <m:sty m:val="p"/>
          </m:rPr>
          <m:t>)</m:t>
        </m:r>
      </m:oMath>
      <w:r>
        <w:t xml:space="preserve">。</w:t>
      </w:r>
      <w:r>
        <w:t xml:space="preserve"> </w:t>
      </w:r>
      <w:r>
        <w:t xml:space="preserve">-</w:t>
      </w:r>
      <w:r>
        <w:t xml:space="preserve"> </w:t>
      </w:r>
      <w:r>
        <w:rPr>
          <w:rFonts w:hint="eastAsia"/>
          <w:b/>
          <w:bCs/>
        </w:rPr>
        <w:t xml:space="preserve">需求侧</w:t>
      </w:r>
      <w:r>
        <w:rPr>
          <w:rFonts w:hint="eastAsia"/>
        </w:rPr>
        <w:t xml:space="preserve">：系统电负荷</w:t>
      </w:r>
      <w:r>
        <w:t xml:space="preserve"> </w:t>
      </w:r>
      <m:oMath>
        <m:sSub>
          <m:e>
            <m:r>
              <m:t>P</m:t>
            </m:r>
          </m:e>
          <m:sub>
            <m:r>
              <m:rPr>
                <m:nor/>
                <m:sty m:val="p"/>
              </m:rPr>
              <m:t>load</m:t>
            </m:r>
          </m:sub>
        </m:sSub>
        <m:r>
          <m:rPr>
            <m:sty m:val="p"/>
          </m:rPr>
          <m:t>(</m:t>
        </m:r>
        <m:r>
          <m:t>t</m:t>
        </m:r>
        <m:r>
          <m:rPr>
            <m:sty m:val="p"/>
          </m:rPr>
          <m:t>)</m:t>
        </m:r>
      </m:oMath>
      <w:r>
        <w:rPr>
          <w:rFonts w:hint="eastAsia"/>
        </w:rPr>
        <w:t xml:space="preserve">，储能充电功率</w:t>
      </w:r>
      <w:r>
        <w:t xml:space="preserve"> </w:t>
      </w:r>
      <m:oMath>
        <m:sSub>
          <m:e>
            <m:r>
              <m:t>P</m:t>
            </m:r>
          </m:e>
          <m:sub>
            <m:r>
              <m:rPr>
                <m:nor/>
                <m:sty m:val="p"/>
              </m:rPr>
              <m:t>ch</m:t>
            </m:r>
          </m:sub>
        </m:sSub>
        <m:r>
          <m:rPr>
            <m:sty m:val="p"/>
          </m:rPr>
          <m:t>(</m:t>
        </m:r>
        <m:r>
          <m:t>t</m:t>
        </m:r>
        <m:r>
          <m:rPr>
            <m:sty m:val="p"/>
          </m:rPr>
          <m:t>)</m:t>
        </m:r>
      </m:oMath>
      <w:r>
        <w:t xml:space="preserve">。</w:t>
      </w:r>
    </w:p>
    <w:p>
      <w:pPr>
        <w:pStyle w:val="BodyText"/>
      </w:pPr>
      <w:r>
        <w:rPr>
          <w:rFonts w:hint="eastAsia"/>
        </w:rPr>
        <w:t xml:space="preserve">在日前调度范畴内，风电</w:t>
      </w:r>
      <w:r>
        <w:t xml:space="preserve"> </w:t>
      </w:r>
      <m:oMath>
        <m:sSub>
          <m:e>
            <m:r>
              <m:t>P</m:t>
            </m:r>
          </m:e>
          <m:sub>
            <m:r>
              <m:rPr>
                <m:nor/>
                <m:sty m:val="p"/>
              </m:rPr>
              <m:t>wind</m:t>
            </m:r>
          </m:sub>
        </m:sSub>
        <m:r>
          <m:rPr>
            <m:sty m:val="p"/>
          </m:rPr>
          <m:t>(</m:t>
        </m:r>
        <m:r>
          <m:t>t</m:t>
        </m:r>
        <m:r>
          <m:rPr>
            <m:sty m:val="p"/>
          </m:rPr>
          <m:t>)</m:t>
        </m:r>
      </m:oMath>
      <w:r>
        <w:rPr>
          <w:rFonts w:hint="eastAsia"/>
        </w:rPr>
        <w:t xml:space="preserve">、光伏</w:t>
      </w:r>
      <w:r>
        <w:t xml:space="preserve"> </w:t>
      </w:r>
      <m:oMath>
        <m:sSub>
          <m:e>
            <m:r>
              <m:t>P</m:t>
            </m:r>
          </m:e>
          <m:sub>
            <m:r>
              <m:rPr>
                <m:nor/>
                <m:sty m:val="p"/>
              </m:rPr>
              <m:t>PV</m:t>
            </m:r>
          </m:sub>
        </m:sSub>
        <m:r>
          <m:rPr>
            <m:sty m:val="p"/>
          </m:rPr>
          <m:t>(</m:t>
        </m:r>
        <m:r>
          <m:t>t</m:t>
        </m:r>
        <m:r>
          <m:rPr>
            <m:sty m:val="p"/>
          </m:rPr>
          <m:t>)</m:t>
        </m:r>
      </m:oMath>
      <w:r>
        <w:t xml:space="preserve"> </w:t>
      </w:r>
      <w:r>
        <w:rPr>
          <w:rFonts w:hint="eastAsia"/>
        </w:rPr>
        <w:t xml:space="preserve">和负荷</w:t>
      </w:r>
      <w:r>
        <w:t xml:space="preserve"> </w:t>
      </w:r>
      <m:oMath>
        <m:sSub>
          <m:e>
            <m:r>
              <m:t>P</m:t>
            </m:r>
          </m:e>
          <m:sub>
            <m:r>
              <m:rPr>
                <m:nor/>
                <m:sty m:val="p"/>
              </m:rPr>
              <m:t>load</m:t>
            </m:r>
          </m:sub>
        </m:sSub>
        <m:r>
          <m:rPr>
            <m:sty m:val="p"/>
          </m:rPr>
          <m:t>(</m:t>
        </m:r>
        <m:r>
          <m:t>t</m:t>
        </m:r>
        <m:r>
          <m:rPr>
            <m:sty m:val="p"/>
          </m:rPr>
          <m:t>)</m:t>
        </m:r>
      </m:oMath>
      <w:r>
        <w:t xml:space="preserve"> </w:t>
      </w:r>
      <w:r>
        <w:rPr>
          <w:rFonts w:hint="eastAsia"/>
        </w:rPr>
        <w:t xml:space="preserve">通常被视为</w:t>
      </w:r>
      <w:r>
        <w:rPr>
          <w:rFonts w:hint="eastAsia"/>
          <w:b/>
          <w:bCs/>
        </w:rPr>
        <w:t xml:space="preserve">已知参数（Parameters）</w:t>
      </w:r>
      <w:r>
        <w:rPr>
          <w:rFonts w:hint="eastAsia"/>
        </w:rPr>
        <w:t xml:space="preserve">，由高精度的日前预测系统提供。而</w:t>
      </w:r>
      <w:r>
        <w:t xml:space="preserve"> </w:t>
      </w:r>
      <m:oMath>
        <m:sSub>
          <m:e>
            <m:r>
              <m:t>P</m:t>
            </m:r>
          </m:e>
          <m:sub>
            <m:r>
              <m:rPr>
                <m:nor/>
                <m:sty m:val="p"/>
              </m:rPr>
              <m:t>CHP</m:t>
            </m:r>
          </m:sub>
        </m:sSub>
        <m:r>
          <m:rPr>
            <m:sty m:val="p"/>
          </m:rPr>
          <m:t>(</m:t>
        </m:r>
        <m:r>
          <m:t>t</m:t>
        </m:r>
        <m:r>
          <m:rPr>
            <m:sty m:val="p"/>
          </m:rPr>
          <m:t>)</m:t>
        </m:r>
      </m:oMath>
      <w:r>
        <w:t xml:space="preserve">、</w:t>
      </w:r>
      <m:oMath>
        <m:sSub>
          <m:e>
            <m:r>
              <m:t>P</m:t>
            </m:r>
          </m:e>
          <m:sub>
            <m:r>
              <m:rPr>
                <m:nor/>
                <m:sty m:val="p"/>
              </m:rPr>
              <m:t>grid</m:t>
            </m:r>
          </m:sub>
        </m:sSub>
        <m:r>
          <m:rPr>
            <m:sty m:val="p"/>
          </m:rPr>
          <m:t>(</m:t>
        </m:r>
        <m:r>
          <m:t>t</m:t>
        </m:r>
        <m:r>
          <m:rPr>
            <m:sty m:val="p"/>
          </m:rPr>
          <m:t>)</m:t>
        </m:r>
      </m:oMath>
      <w:r>
        <w:t xml:space="preserve">、</w:t>
      </w:r>
      <m:oMath>
        <m:sSub>
          <m:e>
            <m:r>
              <m:t>P</m:t>
            </m:r>
          </m:e>
          <m:sub>
            <m:r>
              <m:rPr>
                <m:nor/>
                <m:sty m:val="p"/>
              </m:rPr>
              <m:t>dis</m:t>
            </m:r>
          </m:sub>
        </m:sSub>
        <m:r>
          <m:rPr>
            <m:sty m:val="p"/>
          </m:rPr>
          <m:t>(</m:t>
        </m:r>
        <m:r>
          <m:t>t</m:t>
        </m:r>
        <m:r>
          <m:rPr>
            <m:sty m:val="p"/>
          </m:rPr>
          <m:t>)</m:t>
        </m:r>
      </m:oMath>
      <w:r>
        <w:t xml:space="preserve">、</w:t>
      </w:r>
      <m:oMath>
        <m:sSub>
          <m:e>
            <m:r>
              <m:t>P</m:t>
            </m:r>
          </m:e>
          <m:sub>
            <m:r>
              <m:rPr>
                <m:nor/>
                <m:sty m:val="p"/>
              </m:rPr>
              <m:t>ch</m:t>
            </m:r>
          </m:sub>
        </m:sSub>
        <m:r>
          <m:rPr>
            <m:sty m:val="p"/>
          </m:rPr>
          <m:t>(</m:t>
        </m:r>
        <m:r>
          <m:t>t</m:t>
        </m:r>
        <m:r>
          <m:rPr>
            <m:sty m:val="p"/>
          </m:rPr>
          <m:t>)</m:t>
        </m:r>
      </m:oMath>
      <w:r>
        <w:t xml:space="preserve"> </w:t>
      </w:r>
      <w:r>
        <w:rPr>
          <w:rFonts w:hint="eastAsia"/>
        </w:rPr>
        <w:t xml:space="preserve">则是需要优化的</w:t>
      </w:r>
      <w:r>
        <w:rPr>
          <w:rFonts w:hint="eastAsia"/>
          <w:b/>
          <w:bCs/>
        </w:rPr>
        <w:t xml:space="preserve">连续决策变量</w:t>
      </w:r>
      <w:r>
        <w:t xml:space="preserve">。</w:t>
      </w:r>
    </w:p>
    <w:bookmarkEnd w:id="20"/>
    <w:bookmarkStart w:id="21" w:name="可控微型燃气轮机深度建模与-big-m-线性化技术"/>
    <w:p>
      <w:pPr>
        <w:pStyle w:val="Heading3"/>
      </w:pPr>
      <w:r>
        <w:rPr>
          <w:rStyle w:val="SectionNumber"/>
        </w:rPr>
        <w:t xml:space="preserve">1.3.4</w:t>
      </w:r>
      <w:r>
        <w:tab/>
      </w:r>
      <w:r>
        <w:t xml:space="preserve">4.3.4 </w:t>
      </w:r>
      <w:r>
        <w:rPr>
          <w:rFonts w:hint="eastAsia"/>
        </w:rPr>
        <w:t xml:space="preserve">可控微型燃气轮机深度建模与</w:t>
      </w:r>
      <w:r>
        <w:t xml:space="preserve"> Big-M </w:t>
      </w:r>
      <w:r>
        <w:rPr>
          <w:rFonts w:hint="eastAsia"/>
        </w:rPr>
        <w:t xml:space="preserve">线性化技术</w:t>
      </w:r>
    </w:p>
    <w:p>
      <w:pPr>
        <w:pStyle w:val="FirstParagraph"/>
      </w:pPr>
      <w:r>
        <w:rPr>
          <w:rFonts w:hint="eastAsia"/>
        </w:rPr>
        <w:t xml:space="preserve">微型燃气轮机等物理机组在开机状态下，受限于燃烧室工况和机械振动，必须维持在一定的最小出力之上（即最小稳定运行负荷），不能任意接近于零。若直接写为</w:t>
      </w:r>
      <w:r>
        <w:t xml:space="preserve"> </w:t>
      </w:r>
      <m:oMath>
        <m:sSub>
          <m:e>
            <m:r>
              <m:t>P</m:t>
            </m:r>
          </m:e>
          <m:sub>
            <m:r>
              <m:rPr>
                <m:nor/>
                <m:sty m:val="p"/>
              </m:rPr>
              <m:t>min</m:t>
            </m:r>
          </m:sub>
        </m:sSub>
        <m:r>
          <m:rPr>
            <m:sty m:val="p"/>
          </m:rPr>
          <m:t>≤</m:t>
        </m:r>
        <m:sSub>
          <m:e>
            <m:r>
              <m:t>P</m:t>
            </m:r>
          </m:e>
          <m:sub>
            <m:r>
              <m:rPr>
                <m:nor/>
                <m:sty m:val="p"/>
              </m:rPr>
              <m:t>CHP</m:t>
            </m:r>
          </m:sub>
        </m:sSub>
        <m:r>
          <m:rPr>
            <m:sty m:val="p"/>
          </m:rPr>
          <m:t>(</m:t>
        </m:r>
        <m:r>
          <m:t>t</m:t>
        </m:r>
        <m:r>
          <m:rPr>
            <m:sty m:val="p"/>
          </m:rPr>
          <m:t>)</m:t>
        </m:r>
        <m:r>
          <m:rPr>
            <m:sty m:val="p"/>
          </m:rPr>
          <m:t>≤</m:t>
        </m:r>
        <m:sSub>
          <m:e>
            <m:r>
              <m:t>P</m:t>
            </m:r>
          </m:e>
          <m:sub>
            <m:r>
              <m:rPr>
                <m:nor/>
                <m:sty m:val="p"/>
              </m:rPr>
              <m:t>max</m:t>
            </m:r>
          </m:sub>
        </m:sSub>
      </m:oMath>
      <w:r>
        <w:rPr>
          <w:rFonts w:hint="eastAsia"/>
        </w:rPr>
        <w:t xml:space="preserve">，则求解器将永远无法将其功率降至</w:t>
      </w:r>
      <w:r>
        <w:t xml:space="preserve"> </w:t>
      </w:r>
      <m:oMath>
        <m:r>
          <m:t>0</m:t>
        </m:r>
      </m:oMath>
      <w:r>
        <w:rPr>
          <w:rFonts w:hint="eastAsia"/>
        </w:rPr>
        <w:t xml:space="preserve">（停机状态），导致违背物理常理。</w:t>
      </w:r>
    </w:p>
    <w:p>
      <w:pPr>
        <w:pStyle w:val="BodyText"/>
      </w:pPr>
      <w:r>
        <w:rPr>
          <w:rFonts w:hint="eastAsia"/>
        </w:rPr>
        <w:t xml:space="preserve">为了刻画”非停即开”且”开必大于下限”的逻辑，我们必须引入一个离散的二进制状态变量</w:t>
      </w:r>
      <w:r>
        <w:t xml:space="preserve"> </w:t>
      </w:r>
      <m:oMath>
        <m:r>
          <m:t>u</m:t>
        </m:r>
        <m:r>
          <m:rPr>
            <m:sty m:val="p"/>
          </m:rPr>
          <m:t>(</m:t>
        </m:r>
        <m:r>
          <m:t>t</m:t>
        </m:r>
        <m:r>
          <m:rPr>
            <m:sty m:val="p"/>
          </m:rPr>
          <m:t>)</m:t>
        </m:r>
        <m:r>
          <m:rPr>
            <m:sty m:val="p"/>
          </m:rPr>
          <m:t>∈</m:t>
        </m:r>
        <m:r>
          <m:rPr>
            <m:sty m:val="p"/>
          </m:rPr>
          <m:t>{</m:t>
        </m:r>
        <m:r>
          <m:t>0</m:t>
        </m:r>
        <m:r>
          <m:rPr>
            <m:sty m:val="p"/>
          </m:rPr>
          <m:t>,</m:t>
        </m:r>
        <m:r>
          <m:t>1</m:t>
        </m:r>
        <m:r>
          <m:rPr>
            <m:sty m:val="p"/>
          </m:rPr>
          <m:t>}</m:t>
        </m:r>
      </m:oMath>
      <w:r>
        <w:rPr>
          <w:rFonts w:hint="eastAsia"/>
        </w:rPr>
        <w:t xml:space="preserve">，其中</w:t>
      </w:r>
      <w:r>
        <w:t xml:space="preserve"> </w:t>
      </w:r>
      <m:oMath>
        <m:r>
          <m:t>u</m:t>
        </m:r>
        <m:r>
          <m:rPr>
            <m:sty m:val="p"/>
          </m:rPr>
          <m:t>(</m:t>
        </m:r>
        <m:r>
          <m:t>t</m:t>
        </m:r>
        <m:r>
          <m:rPr>
            <m:sty m:val="p"/>
          </m:rPr>
          <m:t>)</m:t>
        </m:r>
        <m:r>
          <m:rPr>
            <m:sty m:val="p"/>
          </m:rPr>
          <m:t>=</m:t>
        </m:r>
        <m:r>
          <m:t>1</m:t>
        </m:r>
      </m:oMath>
      <w:r>
        <w:t xml:space="preserve"> </w:t>
      </w:r>
      <w:r>
        <w:rPr>
          <w:rFonts w:hint="eastAsia"/>
        </w:rPr>
        <w:t xml:space="preserve">代表机组在</w:t>
      </w:r>
      <w:r>
        <w:t xml:space="preserve"> </w:t>
      </w:r>
      <m:oMath>
        <m:r>
          <m:t>t</m:t>
        </m:r>
      </m:oMath>
      <w:r>
        <w:t xml:space="preserve"> </w:t>
      </w:r>
      <w:r>
        <w:rPr>
          <w:rFonts w:hint="eastAsia"/>
        </w:rPr>
        <w:t xml:space="preserve">时刻处于开机状态，</w:t>
      </w:r>
      <m:oMath>
        <m:r>
          <m:t>u</m:t>
        </m:r>
        <m:r>
          <m:rPr>
            <m:sty m:val="p"/>
          </m:rPr>
          <m:t>(</m:t>
        </m:r>
        <m:r>
          <m:t>t</m:t>
        </m:r>
        <m:r>
          <m:rPr>
            <m:sty m:val="p"/>
          </m:rPr>
          <m:t>)</m:t>
        </m:r>
        <m:r>
          <m:rPr>
            <m:sty m:val="p"/>
          </m:rPr>
          <m:t>=</m:t>
        </m:r>
        <m:r>
          <m:t>0</m:t>
        </m:r>
      </m:oMath>
      <w:r>
        <w:t xml:space="preserve"> </w:t>
      </w:r>
      <w:r>
        <w:rPr>
          <w:rFonts w:hint="eastAsia"/>
        </w:rPr>
        <w:t xml:space="preserve">代表停机。</w:t>
      </w:r>
    </w:p>
    <w:p>
      <w:pPr>
        <w:pStyle w:val="BodyText"/>
      </w:pPr>
      <w:r>
        <w:rPr>
          <w:rFonts w:hint="eastAsia"/>
        </w:rPr>
        <w:t xml:space="preserve">原始的物理逻辑是条件分支（If-Then）：</w:t>
      </w:r>
      <w:r>
        <w:t xml:space="preserve"> </w:t>
      </w:r>
      <w:r>
        <w:t xml:space="preserve">- </w:t>
      </w:r>
      <w:r>
        <w:rPr>
          <w:rFonts w:hint="eastAsia"/>
        </w:rPr>
        <w:t xml:space="preserve">若</w:t>
      </w:r>
      <w:r>
        <w:t xml:space="preserve"> </w:t>
      </w:r>
      <m:oMath>
        <m:r>
          <m:t>u</m:t>
        </m:r>
        <m:r>
          <m:rPr>
            <m:sty m:val="p"/>
          </m:rPr>
          <m:t>(</m:t>
        </m:r>
        <m:r>
          <m:t>t</m:t>
        </m:r>
        <m:r>
          <m:rPr>
            <m:sty m:val="p"/>
          </m:rPr>
          <m:t>)</m:t>
        </m:r>
        <m:r>
          <m:rPr>
            <m:sty m:val="p"/>
          </m:rPr>
          <m:t>=</m:t>
        </m:r>
        <m:r>
          <m:t>1</m:t>
        </m:r>
      </m:oMath>
      <w:r>
        <w:rPr>
          <w:rFonts w:hint="eastAsia"/>
        </w:rPr>
        <w:t xml:space="preserve">，则</w:t>
      </w:r>
      <w:r>
        <w:t xml:space="preserve"> </w:t>
      </w:r>
      <m:oMath>
        <m:sSub>
          <m:e>
            <m:r>
              <m:t>P</m:t>
            </m:r>
          </m:e>
          <m:sub>
            <m:r>
              <m:rPr>
                <m:nor/>
                <m:sty m:val="p"/>
              </m:rPr>
              <m:t>min</m:t>
            </m:r>
          </m:sub>
        </m:sSub>
        <m:r>
          <m:rPr>
            <m:sty m:val="p"/>
          </m:rPr>
          <m:t>≤</m:t>
        </m:r>
        <m:sSub>
          <m:e>
            <m:r>
              <m:t>P</m:t>
            </m:r>
          </m:e>
          <m:sub>
            <m:r>
              <m:rPr>
                <m:nor/>
                <m:sty m:val="p"/>
              </m:rPr>
              <m:t>CHP</m:t>
            </m:r>
          </m:sub>
        </m:sSub>
        <m:r>
          <m:rPr>
            <m:sty m:val="p"/>
          </m:rPr>
          <m:t>(</m:t>
        </m:r>
        <m:r>
          <m:t>t</m:t>
        </m:r>
        <m:r>
          <m:rPr>
            <m:sty m:val="p"/>
          </m:rPr>
          <m:t>)</m:t>
        </m:r>
        <m:r>
          <m:rPr>
            <m:sty m:val="p"/>
          </m:rPr>
          <m:t>≤</m:t>
        </m:r>
        <m:sSub>
          <m:e>
            <m:r>
              <m:t>P</m:t>
            </m:r>
          </m:e>
          <m:sub>
            <m:r>
              <m:rPr>
                <m:nor/>
                <m:sty m:val="p"/>
              </m:rPr>
              <m:t>max</m:t>
            </m:r>
          </m:sub>
        </m:sSub>
      </m:oMath>
      <w:r>
        <w:t xml:space="preserve"> </w:t>
      </w:r>
      <w:r>
        <w:t xml:space="preserve">- </w:t>
      </w:r>
      <w:r>
        <w:rPr>
          <w:rFonts w:hint="eastAsia"/>
        </w:rPr>
        <w:t xml:space="preserve">若</w:t>
      </w:r>
      <w:r>
        <w:t xml:space="preserve"> </w:t>
      </w:r>
      <m:oMath>
        <m:r>
          <m:t>u</m:t>
        </m:r>
        <m:r>
          <m:rPr>
            <m:sty m:val="p"/>
          </m:rPr>
          <m:t>(</m:t>
        </m:r>
        <m:r>
          <m:t>t</m:t>
        </m:r>
        <m:r>
          <m:rPr>
            <m:sty m:val="p"/>
          </m:rPr>
          <m:t>)</m:t>
        </m:r>
        <m:r>
          <m:rPr>
            <m:sty m:val="p"/>
          </m:rPr>
          <m:t>=</m:t>
        </m:r>
        <m:r>
          <m:t>0</m:t>
        </m:r>
      </m:oMath>
      <w:r>
        <w:rPr>
          <w:rFonts w:hint="eastAsia"/>
        </w:rPr>
        <w:t xml:space="preserve">，则</w:t>
      </w:r>
      <w:r>
        <w:t xml:space="preserve"> </w:t>
      </w:r>
      <m:oMath>
        <m:sSub>
          <m:e>
            <m:r>
              <m:t>P</m:t>
            </m:r>
          </m:e>
          <m:sub>
            <m:r>
              <m:rPr>
                <m:nor/>
                <m:sty m:val="p"/>
              </m:rPr>
              <m:t>CHP</m:t>
            </m:r>
          </m:sub>
        </m:sSub>
        <m:r>
          <m:rPr>
            <m:sty m:val="p"/>
          </m:rPr>
          <m:t>(</m:t>
        </m:r>
        <m:r>
          <m:t>t</m:t>
        </m:r>
        <m:r>
          <m:rPr>
            <m:sty m:val="p"/>
          </m:rPr>
          <m:t>)</m:t>
        </m:r>
        <m:r>
          <m:rPr>
            <m:sty m:val="p"/>
          </m:rPr>
          <m:t>=</m:t>
        </m:r>
        <m:r>
          <m:t>0</m:t>
        </m:r>
      </m:oMath>
    </w:p>
    <w:p>
      <w:pPr>
        <w:pStyle w:val="BodyText"/>
      </w:pPr>
      <w:r>
        <w:rPr>
          <w:rFonts w:hint="eastAsia"/>
        </w:rPr>
        <w:t xml:space="preserve">在运筹学中，处理这种条件逻辑最经典、最有效的手段是</w:t>
      </w:r>
      <w:r>
        <w:rPr>
          <w:rFonts w:hint="eastAsia"/>
          <w:b/>
          <w:bCs/>
        </w:rPr>
        <w:t xml:space="preserve">大</w:t>
      </w:r>
      <w:r>
        <w:rPr>
          <w:b/>
          <w:bCs/>
        </w:rPr>
        <w:t xml:space="preserve"> M </w:t>
      </w:r>
      <w:r>
        <w:rPr>
          <w:rFonts w:hint="eastAsia"/>
          <w:b/>
          <w:bCs/>
        </w:rPr>
        <w:t xml:space="preserve">法（Big-M</w:t>
      </w:r>
      <w:r>
        <w:rPr>
          <w:b/>
          <w:bCs/>
        </w:rPr>
        <w:t xml:space="preserve"> </w:t>
      </w:r>
      <w:r>
        <w:rPr>
          <w:rFonts w:hint="eastAsia"/>
          <w:b/>
          <w:bCs/>
        </w:rPr>
        <w:t xml:space="preserve">Linearization）</w:t>
      </w:r>
      <w:r>
        <w:rPr>
          <w:rFonts w:hint="eastAsia"/>
        </w:rPr>
        <w:t xml:space="preserve">。通过引入一个足够大的正常数</w:t>
      </w:r>
      <w:r>
        <w:t xml:space="preserve"> </w:t>
      </w:r>
      <m:oMath>
        <m:r>
          <m:t>M</m:t>
        </m:r>
      </m:oMath>
      <w:r>
        <w:rPr>
          <w:rFonts w:hint="eastAsia"/>
        </w:rPr>
        <w:t xml:space="preserve">，我们将上述非线性逻辑完美转化为以下两个线性不等式约束：</w:t>
      </w:r>
    </w:p>
    <w:p>
      <w:pPr>
        <w:pStyle w:val="BodyText"/>
      </w:pPr>
      <m:oMathPara>
        <m:oMathParaPr>
          <m:jc m:val="center"/>
        </m:oMathParaPr>
        <m:oMath>
          <m:sSub>
            <m:e>
              <m:r>
                <m:t>P</m:t>
              </m:r>
            </m:e>
            <m:sub>
              <m:r>
                <m:rPr>
                  <m:nor/>
                  <m:sty m:val="p"/>
                </m:rPr>
                <m:t>min</m:t>
              </m:r>
            </m:sub>
          </m:sSub>
          <m:r>
            <m:rPr>
              <m:sty m:val="p"/>
            </m:rPr>
            <m:t>⋅</m:t>
          </m:r>
          <m:r>
            <m:t>u</m:t>
          </m:r>
          <m:r>
            <m:rPr>
              <m:sty m:val="p"/>
            </m:rPr>
            <m:t>(</m:t>
          </m:r>
          <m:r>
            <m:t>t</m:t>
          </m:r>
          <m:r>
            <m:rPr>
              <m:sty m:val="p"/>
            </m:rPr>
            <m:t>)</m:t>
          </m:r>
          <m:r>
            <m:rPr>
              <m:sty m:val="p"/>
            </m:rPr>
            <m:t>≤</m:t>
          </m:r>
          <m:sSub>
            <m:e>
              <m:r>
                <m:t>P</m:t>
              </m:r>
            </m:e>
            <m:sub>
              <m:r>
                <m:rPr>
                  <m:nor/>
                  <m:sty m:val="p"/>
                </m:rPr>
                <m:t>CHP</m:t>
              </m:r>
            </m:sub>
          </m:sSub>
          <m:r>
            <m:rPr>
              <m:sty m:val="p"/>
            </m:rPr>
            <m:t>(</m:t>
          </m:r>
          <m:r>
            <m:t>t</m:t>
          </m:r>
          <m:r>
            <m:rPr>
              <m:sty m:val="p"/>
            </m:rPr>
            <m:t>)</m:t>
          </m:r>
          <m:r>
            <m:rPr>
              <m:sty m:val="p"/>
            </m:rPr>
            <m:t>≤</m:t>
          </m:r>
          <m:sSub>
            <m:e>
              <m:r>
                <m:t>P</m:t>
              </m:r>
            </m:e>
            <m:sub>
              <m:r>
                <m:rPr>
                  <m:nor/>
                  <m:sty m:val="p"/>
                </m:rPr>
                <m:t>max</m:t>
              </m:r>
            </m:sub>
          </m:sSub>
          <m:r>
            <m:rPr>
              <m:sty m:val="p"/>
            </m:rPr>
            <m:t>⋅</m:t>
          </m:r>
          <m:r>
            <m:t>u</m:t>
          </m:r>
          <m:r>
            <m:rPr>
              <m:sty m:val="p"/>
            </m:rPr>
            <m:t>(</m:t>
          </m:r>
          <m:r>
            <m:t>t</m:t>
          </m:r>
          <m:r>
            <m:rPr>
              <m:sty m:val="p"/>
            </m:rPr>
            <m:t>)</m:t>
          </m:r>
          <m:r>
            <m:rPr>
              <m:sty m:val="p"/>
            </m:rPr>
            <m:t>,</m:t>
          </m:r>
          <m:r>
            <m:t> </m:t>
          </m:r>
          <m:r>
            <m:rPr>
              <m:sty m:val="p"/>
            </m:rPr>
            <m:t>∀</m:t>
          </m:r>
          <m:r>
            <m:t>t</m:t>
          </m:r>
        </m:oMath>
      </m:oMathPara>
    </w:p>
    <w:p>
      <w:pPr>
        <w:pStyle w:val="FirstParagraph"/>
      </w:pPr>
      <w:r>
        <w:rPr>
          <w:rFonts w:hint="eastAsia"/>
          <w:b/>
          <w:bCs/>
        </w:rPr>
        <w:t xml:space="preserve">数学推导与物理意义验证：</w:t>
      </w:r>
      <w:r>
        <w:t xml:space="preserve"> </w:t>
      </w:r>
      <w:r>
        <w:t xml:space="preserve">- </w:t>
      </w:r>
      <w:r>
        <w:rPr>
          <w:rFonts w:hint="eastAsia"/>
        </w:rPr>
        <w:t xml:space="preserve">当优化求解器决定将机组停机，即令</w:t>
      </w:r>
      <w:r>
        <w:t xml:space="preserve"> </w:t>
      </w:r>
      <m:oMath>
        <m:r>
          <m:t>u</m:t>
        </m:r>
        <m:r>
          <m:rPr>
            <m:sty m:val="p"/>
          </m:rPr>
          <m:t>(</m:t>
        </m:r>
        <m:r>
          <m:t>t</m:t>
        </m:r>
        <m:r>
          <m:rPr>
            <m:sty m:val="p"/>
          </m:rPr>
          <m:t>)</m:t>
        </m:r>
        <m:r>
          <m:rPr>
            <m:sty m:val="p"/>
          </m:rPr>
          <m:t>=</m:t>
        </m:r>
        <m:r>
          <m:t>0</m:t>
        </m:r>
      </m:oMath>
      <w:r>
        <w:t xml:space="preserve"> </w:t>
      </w:r>
      <w:r>
        <w:rPr>
          <w:rFonts w:hint="eastAsia"/>
        </w:rPr>
        <w:t xml:space="preserve">时，上述不等式退化为</w:t>
      </w:r>
      <w:r>
        <w:t xml:space="preserve"> </w:t>
      </w:r>
      <m:oMath>
        <m:r>
          <m:t>0</m:t>
        </m:r>
        <m:r>
          <m:rPr>
            <m:sty m:val="p"/>
          </m:rPr>
          <m:t>≤</m:t>
        </m:r>
        <m:sSub>
          <m:e>
            <m:r>
              <m:t>P</m:t>
            </m:r>
          </m:e>
          <m:sub>
            <m:r>
              <m:rPr>
                <m:nor/>
                <m:sty m:val="p"/>
              </m:rPr>
              <m:t>CHP</m:t>
            </m:r>
          </m:sub>
        </m:sSub>
        <m:r>
          <m:rPr>
            <m:sty m:val="p"/>
          </m:rPr>
          <m:t>(</m:t>
        </m:r>
        <m:r>
          <m:t>t</m:t>
        </m:r>
        <m:r>
          <m:rPr>
            <m:sty m:val="p"/>
          </m:rPr>
          <m:t>)</m:t>
        </m:r>
        <m:r>
          <m:rPr>
            <m:sty m:val="p"/>
          </m:rPr>
          <m:t>≤</m:t>
        </m:r>
        <m:r>
          <m:t>0</m:t>
        </m:r>
      </m:oMath>
      <w:r>
        <w:rPr>
          <w:rFonts w:hint="eastAsia"/>
        </w:rPr>
        <w:t xml:space="preserve">，根据夹逼定理，强制要求连续变量</w:t>
      </w:r>
      <w:r>
        <w:t xml:space="preserve"> </w:t>
      </w:r>
      <m:oMath>
        <m:sSub>
          <m:e>
            <m:r>
              <m:t>P</m:t>
            </m:r>
          </m:e>
          <m:sub>
            <m:r>
              <m:rPr>
                <m:nor/>
                <m:sty m:val="p"/>
              </m:rPr>
              <m:t>CHP</m:t>
            </m:r>
          </m:sub>
        </m:sSub>
        <m:r>
          <m:rPr>
            <m:sty m:val="p"/>
          </m:rPr>
          <m:t>(</m:t>
        </m:r>
        <m:r>
          <m:t>t</m:t>
        </m:r>
        <m:r>
          <m:rPr>
            <m:sty m:val="p"/>
          </m:rPr>
          <m:t>)</m:t>
        </m:r>
        <m:r>
          <m:rPr>
            <m:sty m:val="p"/>
          </m:rPr>
          <m:t>=</m:t>
        </m:r>
        <m:r>
          <m:t>0</m:t>
        </m:r>
      </m:oMath>
      <w:r>
        <w:rPr>
          <w:rFonts w:hint="eastAsia"/>
        </w:rPr>
        <w:t xml:space="preserve">，准确对应停机状态的零出力。</w:t>
      </w:r>
      <w:r>
        <w:t xml:space="preserve"> </w:t>
      </w:r>
      <w:r>
        <w:t xml:space="preserve">- </w:t>
      </w:r>
      <w:r>
        <w:rPr>
          <w:rFonts w:hint="eastAsia"/>
        </w:rPr>
        <w:t xml:space="preserve">当优化求解器决定开机，即令</w:t>
      </w:r>
      <w:r>
        <w:t xml:space="preserve"> </w:t>
      </w:r>
      <m:oMath>
        <m:r>
          <m:t>u</m:t>
        </m:r>
        <m:r>
          <m:rPr>
            <m:sty m:val="p"/>
          </m:rPr>
          <m:t>(</m:t>
        </m:r>
        <m:r>
          <m:t>t</m:t>
        </m:r>
        <m:r>
          <m:rPr>
            <m:sty m:val="p"/>
          </m:rPr>
          <m:t>)</m:t>
        </m:r>
        <m:r>
          <m:rPr>
            <m:sty m:val="p"/>
          </m:rPr>
          <m:t>=</m:t>
        </m:r>
        <m:r>
          <m:t>1</m:t>
        </m:r>
      </m:oMath>
      <w:r>
        <w:t xml:space="preserve"> </w:t>
      </w:r>
      <w:r>
        <w:rPr>
          <w:rFonts w:hint="eastAsia"/>
        </w:rPr>
        <w:t xml:space="preserve">时，不等式变为</w:t>
      </w:r>
      <w:r>
        <w:t xml:space="preserve"> </w:t>
      </w:r>
      <m:oMath>
        <m:sSub>
          <m:e>
            <m:r>
              <m:t>P</m:t>
            </m:r>
          </m:e>
          <m:sub>
            <m:r>
              <m:rPr>
                <m:nor/>
                <m:sty m:val="p"/>
              </m:rPr>
              <m:t>min</m:t>
            </m:r>
          </m:sub>
        </m:sSub>
        <m:r>
          <m:rPr>
            <m:sty m:val="p"/>
          </m:rPr>
          <m:t>≤</m:t>
        </m:r>
        <m:sSub>
          <m:e>
            <m:r>
              <m:t>P</m:t>
            </m:r>
          </m:e>
          <m:sub>
            <m:r>
              <m:rPr>
                <m:nor/>
                <m:sty m:val="p"/>
              </m:rPr>
              <m:t>CHP</m:t>
            </m:r>
          </m:sub>
        </m:sSub>
        <m:r>
          <m:rPr>
            <m:sty m:val="p"/>
          </m:rPr>
          <m:t>(</m:t>
        </m:r>
        <m:r>
          <m:t>t</m:t>
        </m:r>
        <m:r>
          <m:rPr>
            <m:sty m:val="p"/>
          </m:rPr>
          <m:t>)</m:t>
        </m:r>
        <m:r>
          <m:rPr>
            <m:sty m:val="p"/>
          </m:rPr>
          <m:t>≤</m:t>
        </m:r>
        <m:sSub>
          <m:e>
            <m:r>
              <m:t>P</m:t>
            </m:r>
          </m:e>
          <m:sub>
            <m:r>
              <m:rPr>
                <m:nor/>
                <m:sty m:val="p"/>
              </m:rPr>
              <m:t>max</m:t>
            </m:r>
          </m:sub>
        </m:sSub>
      </m:oMath>
      <w:r>
        <w:rPr>
          <w:rFonts w:hint="eastAsia"/>
        </w:rPr>
        <w:t xml:space="preserve">。机组的出力将在其物理允许的上下限之间由目标函数自由优化。</w:t>
      </w:r>
    </w:p>
    <w:p>
      <w:pPr>
        <w:pStyle w:val="BodyText"/>
      </w:pPr>
      <w:r>
        <w:rPr>
          <w:rFonts w:hint="eastAsia"/>
        </w:rPr>
        <w:t xml:space="preserve">在此场景下，常量</w:t>
      </w:r>
      <w:r>
        <w:t xml:space="preserve"> </w:t>
      </w:r>
      <m:oMath>
        <m:sSub>
          <m:e>
            <m:r>
              <m:t>P</m:t>
            </m:r>
          </m:e>
          <m:sub>
            <m:r>
              <m:rPr>
                <m:nor/>
                <m:sty m:val="p"/>
              </m:rPr>
              <m:t>max</m:t>
            </m:r>
          </m:sub>
        </m:sSub>
      </m:oMath>
      <w:r>
        <w:t xml:space="preserve"> </w:t>
      </w:r>
      <w:r>
        <w:rPr>
          <w:rFonts w:hint="eastAsia"/>
        </w:rPr>
        <w:t xml:space="preserve">本身就充当了完美的”Big-M”常数。这种转换没有引入任何近似误差，是精确的等价转换。Big-M</w:t>
      </w:r>
      <w:r>
        <w:t xml:space="preserve"> </w:t>
      </w:r>
      <w:r>
        <w:rPr>
          <w:rFonts w:hint="eastAsia"/>
        </w:rPr>
        <w:t xml:space="preserve">常数的选取原则是：</w:t>
      </w:r>
      <m:oMath>
        <m:r>
          <m:t>M</m:t>
        </m:r>
      </m:oMath>
      <w:r>
        <w:t xml:space="preserve"> </w:t>
      </w:r>
      <w:r>
        <w:rPr>
          <w:rFonts w:hint="eastAsia"/>
        </w:rPr>
        <w:t xml:space="preserve">必须足够大以不限制可行域，但又不宜过大以避免求解器的数值困难。将</w:t>
      </w:r>
      <w:r>
        <w:t xml:space="preserve"> </w:t>
      </w:r>
      <m:oMath>
        <m:r>
          <m:t>M</m:t>
        </m:r>
      </m:oMath>
      <w:r>
        <w:t xml:space="preserve"> </w:t>
      </w:r>
      <w:r>
        <w:rPr>
          <w:rFonts w:hint="eastAsia"/>
        </w:rPr>
        <w:t xml:space="preserve">取为</w:t>
      </w:r>
      <w:r>
        <w:t xml:space="preserve"> </w:t>
      </w:r>
      <m:oMath>
        <m:sSub>
          <m:e>
            <m:r>
              <m:t>P</m:t>
            </m:r>
          </m:e>
          <m:sub>
            <m:r>
              <m:rPr>
                <m:nor/>
                <m:sty m:val="p"/>
              </m:rPr>
              <m:t>max</m:t>
            </m:r>
          </m:sub>
        </m:sSub>
      </m:oMath>
      <w:r>
        <w:t xml:space="preserve"> </w:t>
      </w:r>
      <w:r>
        <w:rPr>
          <w:rFonts w:hint="eastAsia"/>
        </w:rPr>
        <w:t xml:space="preserve">恰好在紧致性和正确性之间达到最佳平衡。</w:t>
      </w:r>
    </w:p>
    <w:bookmarkEnd w:id="21"/>
    <w:bookmarkStart w:id="22" w:name="储能系统运行约束的数学建模"/>
    <w:p>
      <w:pPr>
        <w:pStyle w:val="Heading3"/>
      </w:pPr>
      <w:r>
        <w:rPr>
          <w:rStyle w:val="SectionNumber"/>
        </w:rPr>
        <w:t xml:space="preserve">1.3.5</w:t>
      </w:r>
      <w:r>
        <w:tab/>
      </w:r>
      <w:r>
        <w:t xml:space="preserve">4.3.5 </w:t>
      </w:r>
      <w:r>
        <w:rPr>
          <w:rFonts w:hint="eastAsia"/>
        </w:rPr>
        <w:t xml:space="preserve">储能系统运行约束的数学建模</w:t>
      </w:r>
    </w:p>
    <w:p>
      <w:pPr>
        <w:pStyle w:val="FirstParagraph"/>
      </w:pPr>
      <w:r>
        <w:rPr>
          <w:rFonts w:hint="eastAsia"/>
        </w:rPr>
        <w:t xml:space="preserve">储能系统是微电网实现时间解耦和跨时段套利的核心组件。其模型基于前一章的荷电状态（State</w:t>
      </w:r>
      <w:r>
        <w:t xml:space="preserve"> of Charge, </w:t>
      </w:r>
      <w:r>
        <w:rPr>
          <w:rFonts w:hint="eastAsia"/>
        </w:rPr>
        <w:t xml:space="preserve">SOC）差分方程进行离散化构建。</w:t>
      </w:r>
    </w:p>
    <w:p>
      <w:pPr>
        <w:pStyle w:val="BodyText"/>
      </w:pPr>
      <w:r>
        <w:rPr>
          <w:b/>
          <w:bCs/>
        </w:rPr>
        <w:t xml:space="preserve">1. SOC </w:t>
      </w:r>
      <w:r>
        <w:rPr>
          <w:rFonts w:hint="eastAsia"/>
          <w:b/>
          <w:bCs/>
        </w:rPr>
        <w:t xml:space="preserve">动态时序等式约束：</w:t>
      </w:r>
    </w:p>
    <w:p>
      <w:pPr>
        <w:pStyle w:val="BodyText"/>
      </w:pPr>
      <w:r>
        <w:rPr>
          <w:rFonts w:hint="eastAsia"/>
        </w:rPr>
        <w:t xml:space="preserve">储能当前时段的电量等于上一时段的电量加上本时段的充放电净能量，并必须考虑能量转换过程中的物理损耗（效率系数）。</w:t>
      </w:r>
    </w:p>
    <w:p>
      <w:pPr>
        <w:pStyle w:val="BodyText"/>
      </w:pPr>
      <m:oMathPara>
        <m:oMathParaPr>
          <m:jc m:val="center"/>
        </m:oMathParaPr>
        <m:oMath>
          <m:r>
            <m:t>S</m:t>
          </m:r>
          <m:r>
            <m:t>O</m:t>
          </m:r>
          <m:r>
            <m:t>C</m:t>
          </m:r>
          <m:r>
            <m:rPr>
              <m:sty m:val="p"/>
            </m:rPr>
            <m:t>(</m:t>
          </m:r>
          <m:r>
            <m:t>t</m:t>
          </m:r>
          <m:r>
            <m:rPr>
              <m:sty m:val="p"/>
            </m:rPr>
            <m:t>)</m:t>
          </m:r>
          <m:r>
            <m:rPr>
              <m:sty m:val="p"/>
            </m:rPr>
            <m:t>=</m:t>
          </m:r>
          <m:r>
            <m:t>S</m:t>
          </m:r>
          <m:r>
            <m:t>O</m:t>
          </m:r>
          <m:r>
            <m:t>C</m:t>
          </m:r>
          <m:r>
            <m:rPr>
              <m:sty m:val="p"/>
            </m:rPr>
            <m:t>(</m:t>
          </m:r>
          <m:r>
            <m:t>t</m:t>
          </m:r>
          <m:r>
            <m:rPr>
              <m:sty m:val="p"/>
            </m:rPr>
            <m:t>−</m:t>
          </m:r>
          <m:r>
            <m:t>1</m:t>
          </m:r>
          <m:r>
            <m:rPr>
              <m:sty m:val="p"/>
            </m:rPr>
            <m:t>)</m:t>
          </m:r>
          <m:r>
            <m:rPr>
              <m:sty m:val="p"/>
            </m:rPr>
            <m:t>+</m:t>
          </m:r>
          <m:d>
            <m:dPr>
              <m:begChr m:val="("/>
              <m:sepChr m:val=""/>
              <m:endChr m:val=")"/>
              <m:grow/>
            </m:dPr>
            <m:e>
              <m:sSub>
                <m:e>
                  <m:r>
                    <m:t>η</m:t>
                  </m:r>
                </m:e>
                <m:sub>
                  <m:r>
                    <m:rPr>
                      <m:nor/>
                      <m:sty m:val="p"/>
                    </m:rPr>
                    <m:t>ch</m:t>
                  </m:r>
                </m:sub>
              </m:sSub>
              <m:r>
                <m:rPr>
                  <m:sty m:val="p"/>
                </m:rPr>
                <m:t>⋅</m:t>
              </m:r>
              <m:sSub>
                <m:e>
                  <m:r>
                    <m:t>P</m:t>
                  </m:r>
                </m:e>
                <m:sub>
                  <m:r>
                    <m:rPr>
                      <m:nor/>
                      <m:sty m:val="p"/>
                    </m:rPr>
                    <m:t>ch</m:t>
                  </m:r>
                </m:sub>
              </m:sSub>
              <m:r>
                <m:rPr>
                  <m:sty m:val="p"/>
                </m:rPr>
                <m:t>(</m:t>
              </m:r>
              <m:r>
                <m:t>t</m:t>
              </m:r>
              <m:r>
                <m:rPr>
                  <m:sty m:val="p"/>
                </m:rPr>
                <m:t>)</m:t>
              </m:r>
              <m:r>
                <m:rPr>
                  <m:sty m:val="p"/>
                </m:rPr>
                <m:t>−</m:t>
              </m:r>
              <m:f>
                <m:fPr>
                  <m:type m:val="bar"/>
                </m:fPr>
                <m:num>
                  <m:sSub>
                    <m:e>
                      <m:r>
                        <m:t>P</m:t>
                      </m:r>
                    </m:e>
                    <m:sub>
                      <m:r>
                        <m:rPr>
                          <m:nor/>
                          <m:sty m:val="p"/>
                        </m:rPr>
                        <m:t>dis</m:t>
                      </m:r>
                    </m:sub>
                  </m:sSub>
                  <m:r>
                    <m:rPr>
                      <m:sty m:val="p"/>
                    </m:rPr>
                    <m:t>(</m:t>
                  </m:r>
                  <m:r>
                    <m:t>t</m:t>
                  </m:r>
                  <m:r>
                    <m:rPr>
                      <m:sty m:val="p"/>
                    </m:rPr>
                    <m:t>)</m:t>
                  </m:r>
                </m:num>
                <m:den>
                  <m:sSub>
                    <m:e>
                      <m:r>
                        <m:t>η</m:t>
                      </m:r>
                    </m:e>
                    <m:sub>
                      <m:r>
                        <m:rPr>
                          <m:nor/>
                          <m:sty m:val="p"/>
                        </m:rPr>
                        <m:t>dis</m:t>
                      </m:r>
                    </m:sub>
                  </m:sSub>
                </m:den>
              </m:f>
            </m:e>
          </m:d>
          <m:f>
            <m:fPr>
              <m:type m:val="bar"/>
            </m:fPr>
            <m:num>
              <m:r>
                <m:rPr>
                  <m:sty m:val="p"/>
                </m:rPr>
                <m:t>Δ</m:t>
              </m:r>
              <m:r>
                <m:t>t</m:t>
              </m:r>
            </m:num>
            <m:den>
              <m:sSub>
                <m:e>
                  <m:r>
                    <m:t>E</m:t>
                  </m:r>
                </m:e>
                <m:sub>
                  <m:r>
                    <m:rPr>
                      <m:nor/>
                      <m:sty m:val="p"/>
                    </m:rPr>
                    <m:t>cap</m:t>
                  </m:r>
                </m:sub>
              </m:sSub>
            </m:den>
          </m:f>
          <m:r>
            <m:rPr>
              <m:sty m:val="p"/>
            </m:rPr>
            <m:t>,</m:t>
          </m:r>
          <m:r>
            <m:t> </m:t>
          </m:r>
          <m:r>
            <m:rPr>
              <m:sty m:val="p"/>
            </m:rPr>
            <m:t>∀</m:t>
          </m:r>
          <m:r>
            <m:t>t</m:t>
          </m:r>
          <m:r>
            <m:rPr>
              <m:sty m:val="p"/>
            </m:rPr>
            <m:t>∈</m:t>
          </m:r>
          <m:r>
            <m:rPr>
              <m:sty m:val="p"/>
            </m:rPr>
            <m:t>{</m:t>
          </m:r>
          <m:r>
            <m:t>1</m:t>
          </m:r>
          <m:r>
            <m:rPr>
              <m:sty m:val="p"/>
            </m:rPr>
            <m:t>,</m:t>
          </m:r>
          <m:r>
            <m:t>2</m:t>
          </m:r>
          <m:r>
            <m:rPr>
              <m:sty m:val="p"/>
            </m:rPr>
            <m:t>,</m:t>
          </m:r>
          <m:r>
            <m:rPr>
              <m:sty m:val="p"/>
            </m:rPr>
            <m:t>…</m:t>
          </m:r>
          <m:r>
            <m:rPr>
              <m:sty m:val="p"/>
            </m:rPr>
            <m:t>,</m:t>
          </m:r>
          <m:r>
            <m:t>T</m:t>
          </m:r>
          <m:r>
            <m:rPr>
              <m:sty m:val="p"/>
            </m:rPr>
            <m:t>}</m:t>
          </m:r>
        </m:oMath>
      </m:oMathPara>
    </w:p>
    <w:p>
      <w:pPr>
        <w:pStyle w:val="FirstParagraph"/>
      </w:pPr>
      <w:r>
        <w:rPr>
          <w:rFonts w:hint="eastAsia"/>
        </w:rPr>
        <w:t xml:space="preserve">其中，</w:t>
      </w:r>
      <m:oMath>
        <m:sSub>
          <m:e>
            <m:r>
              <m:t>E</m:t>
            </m:r>
          </m:e>
          <m:sub>
            <m:r>
              <m:rPr>
                <m:nor/>
                <m:sty m:val="p"/>
              </m:rPr>
              <m:t>cap</m:t>
            </m:r>
          </m:sub>
        </m:sSub>
      </m:oMath>
      <w:r>
        <w:t xml:space="preserve"> </w:t>
      </w:r>
      <w:r>
        <w:rPr>
          <w:rFonts w:hint="eastAsia"/>
        </w:rPr>
        <w:t xml:space="preserve">为储能电池的额定能量容量（kWh）；</w:t>
      </w:r>
      <m:oMath>
        <m:sSub>
          <m:e>
            <m:r>
              <m:t>η</m:t>
            </m:r>
          </m:e>
          <m:sub>
            <m:r>
              <m:rPr>
                <m:nor/>
                <m:sty m:val="p"/>
              </m:rPr>
              <m:t>ch</m:t>
            </m:r>
          </m:sub>
        </m:sSub>
      </m:oMath>
      <w:r>
        <w:t xml:space="preserve"> </w:t>
      </w:r>
      <w:r>
        <w:rPr>
          <w:rFonts w:hint="eastAsia"/>
        </w:rPr>
        <w:t xml:space="preserve">和</w:t>
      </w:r>
      <w:r>
        <w:t xml:space="preserve"> </w:t>
      </w:r>
      <m:oMath>
        <m:sSub>
          <m:e>
            <m:r>
              <m:t>η</m:t>
            </m:r>
          </m:e>
          <m:sub>
            <m:r>
              <m:rPr>
                <m:nor/>
                <m:sty m:val="p"/>
              </m:rPr>
              <m:t>dis</m:t>
            </m:r>
          </m:sub>
        </m:sSub>
      </m:oMath>
      <w:r>
        <w:t xml:space="preserve"> </w:t>
      </w:r>
      <w:r>
        <w:rPr>
          <w:rFonts w:hint="eastAsia"/>
        </w:rPr>
        <w:t xml:space="preserve">分别为充电和放电的效率，均在</w:t>
      </w:r>
      <w:r>
        <w:t xml:space="preserve"> </w:t>
      </w:r>
      <m:oMath>
        <m:r>
          <m:rPr>
            <m:sty m:val="p"/>
          </m:rPr>
          <m:t>(</m:t>
        </m:r>
        <m:r>
          <m:t>0</m:t>
        </m:r>
        <m:r>
          <m:rPr>
            <m:sty m:val="p"/>
          </m:rPr>
          <m:t>,</m:t>
        </m:r>
        <m:r>
          <m:t>1</m:t>
        </m:r>
        <m:r>
          <m:rPr>
            <m:sty m:val="p"/>
          </m:rPr>
          <m:t>)</m:t>
        </m:r>
      </m:oMath>
      <w:r>
        <w:t xml:space="preserve"> </w:t>
      </w:r>
      <w:r>
        <w:rPr>
          <w:rFonts w:hint="eastAsia"/>
        </w:rPr>
        <w:t xml:space="preserve">之间。为了保证调度的周期性并为下一天预留操作空间，通常还会加上始末状态一致性约束：</w:t>
      </w:r>
      <m:oMath>
        <m:r>
          <m:t>S</m:t>
        </m:r>
        <m:r>
          <m:t>O</m:t>
        </m:r>
        <m:r>
          <m:t>C</m:t>
        </m:r>
        <m:r>
          <m:rPr>
            <m:sty m:val="p"/>
          </m:rPr>
          <m:t>(</m:t>
        </m:r>
        <m:r>
          <m:t>T</m:t>
        </m:r>
        <m:r>
          <m:rPr>
            <m:sty m:val="p"/>
          </m:rPr>
          <m:t>)</m:t>
        </m:r>
        <m:r>
          <m:rPr>
            <m:sty m:val="p"/>
          </m:rPr>
          <m:t>=</m:t>
        </m:r>
        <m:r>
          <m:t>S</m:t>
        </m:r>
        <m:r>
          <m:t>O</m:t>
        </m:r>
        <m:r>
          <m:t>C</m:t>
        </m:r>
        <m:r>
          <m:rPr>
            <m:sty m:val="p"/>
          </m:rPr>
          <m:t>(</m:t>
        </m:r>
        <m:r>
          <m:t>0</m:t>
        </m:r>
        <m:r>
          <m:rPr>
            <m:sty m:val="p"/>
          </m:rPr>
          <m:t>)</m:t>
        </m:r>
      </m:oMath>
      <w:r>
        <w:t xml:space="preserve">。</w:t>
      </w:r>
    </w:p>
    <w:p>
      <w:pPr>
        <w:pStyle w:val="BodyText"/>
      </w:pPr>
      <w:r>
        <w:rPr>
          <w:b/>
          <w:bCs/>
        </w:rPr>
        <w:t xml:space="preserve">2. SOC </w:t>
      </w:r>
      <w:r>
        <w:rPr>
          <w:rFonts w:hint="eastAsia"/>
          <w:b/>
          <w:bCs/>
        </w:rPr>
        <w:t xml:space="preserve">安全边界约束：</w:t>
      </w:r>
    </w:p>
    <w:p>
      <w:pPr>
        <w:pStyle w:val="BodyText"/>
      </w:pPr>
      <w:r>
        <w:rPr>
          <w:rFonts w:hint="eastAsia"/>
        </w:rPr>
        <w:t xml:space="preserve">为防止电池深度充放电导致寿命快速衰减，SOC</w:t>
      </w:r>
      <w:r>
        <w:t xml:space="preserve"> </w:t>
      </w:r>
      <w:r>
        <w:rPr>
          <w:rFonts w:hint="eastAsia"/>
        </w:rPr>
        <w:t xml:space="preserve">必须被限制在安全区间内：</w:t>
      </w:r>
    </w:p>
    <w:p>
      <w:pPr>
        <w:pStyle w:val="BodyText"/>
      </w:pPr>
      <m:oMathPara>
        <m:oMathParaPr>
          <m:jc m:val="center"/>
        </m:oMathParaPr>
        <m:oMath>
          <m:r>
            <m:t>S</m:t>
          </m:r>
          <m:r>
            <m:t>O</m:t>
          </m:r>
          <m:sSub>
            <m:e>
              <m:r>
                <m:t>C</m:t>
              </m:r>
            </m:e>
            <m:sub>
              <m:r>
                <m:rPr>
                  <m:nor/>
                  <m:sty m:val="p"/>
                </m:rPr>
                <m:t>min</m:t>
              </m:r>
            </m:sub>
          </m:sSub>
          <m:r>
            <m:rPr>
              <m:sty m:val="p"/>
            </m:rPr>
            <m:t>≤</m:t>
          </m:r>
          <m:r>
            <m:t>S</m:t>
          </m:r>
          <m:r>
            <m:t>O</m:t>
          </m:r>
          <m:r>
            <m:t>C</m:t>
          </m:r>
          <m:r>
            <m:rPr>
              <m:sty m:val="p"/>
            </m:rPr>
            <m:t>(</m:t>
          </m:r>
          <m:r>
            <m:t>t</m:t>
          </m:r>
          <m:r>
            <m:rPr>
              <m:sty m:val="p"/>
            </m:rPr>
            <m:t>)</m:t>
          </m:r>
          <m:r>
            <m:rPr>
              <m:sty m:val="p"/>
            </m:rPr>
            <m:t>≤</m:t>
          </m:r>
          <m:r>
            <m:t>S</m:t>
          </m:r>
          <m:r>
            <m:t>O</m:t>
          </m:r>
          <m:sSub>
            <m:e>
              <m:r>
                <m:t>C</m:t>
              </m:r>
            </m:e>
            <m:sub>
              <m:r>
                <m:rPr>
                  <m:nor/>
                  <m:sty m:val="p"/>
                </m:rPr>
                <m:t>max</m:t>
              </m:r>
            </m:sub>
          </m:sSub>
          <m:r>
            <m:rPr>
              <m:sty m:val="p"/>
            </m:rPr>
            <m:t>,</m:t>
          </m:r>
          <m:r>
            <m:t> </m:t>
          </m:r>
          <m:r>
            <m:rPr>
              <m:sty m:val="p"/>
            </m:rPr>
            <m:t>∀</m:t>
          </m:r>
          <m:r>
            <m:t>t</m:t>
          </m:r>
        </m:oMath>
      </m:oMathPara>
    </w:p>
    <w:p>
      <w:pPr>
        <w:pStyle w:val="FirstParagraph"/>
      </w:pPr>
      <w:r>
        <w:rPr>
          <w:rFonts w:hint="eastAsia"/>
        </w:rPr>
        <w:t xml:space="preserve">工程中常取</w:t>
      </w:r>
      <w:r>
        <w:t xml:space="preserve"> </w:t>
      </w:r>
      <m:oMath>
        <m:r>
          <m:t>S</m:t>
        </m:r>
        <m:r>
          <m:t>O</m:t>
        </m:r>
        <m:sSub>
          <m:e>
            <m:r>
              <m:t>C</m:t>
            </m:r>
          </m:e>
          <m:sub>
            <m:r>
              <m:rPr>
                <m:nor/>
                <m:sty m:val="p"/>
              </m:rPr>
              <m:t>min</m:t>
            </m:r>
          </m:sub>
        </m:sSub>
        <m:r>
          <m:rPr>
            <m:sty m:val="p"/>
          </m:rPr>
          <m:t>=</m:t>
        </m:r>
        <m:r>
          <m:t>0.1</m:t>
        </m:r>
      </m:oMath>
      <w:r>
        <w:rPr>
          <w:rFonts w:hint="eastAsia"/>
        </w:rPr>
        <w:t xml:space="preserve">，</w:t>
      </w:r>
      <m:oMath>
        <m:r>
          <m:t>S</m:t>
        </m:r>
        <m:r>
          <m:t>O</m:t>
        </m:r>
        <m:sSub>
          <m:e>
            <m:r>
              <m:t>C</m:t>
            </m:r>
          </m:e>
          <m:sub>
            <m:r>
              <m:rPr>
                <m:nor/>
                <m:sty m:val="p"/>
              </m:rPr>
              <m:t>max</m:t>
            </m:r>
          </m:sub>
        </m:sSub>
        <m:r>
          <m:rPr>
            <m:sty m:val="p"/>
          </m:rPr>
          <m:t>=</m:t>
        </m:r>
        <m:r>
          <m:t>0.9</m:t>
        </m:r>
      </m:oMath>
      <w:r>
        <w:rPr>
          <w:rFonts w:hint="eastAsia"/>
        </w:rPr>
        <w:t xml:space="preserve">，将实际可用容量限制在额定容量的</w:t>
      </w:r>
      <w:r>
        <w:t xml:space="preserve"> </w:t>
      </w:r>
      <w:r>
        <w:rPr>
          <w:rFonts w:hint="eastAsia"/>
        </w:rPr>
        <w:t xml:space="preserve">80%，以有效延长电池循环寿命。</w:t>
      </w:r>
    </w:p>
    <w:p>
      <w:pPr>
        <w:pStyle w:val="BodyText"/>
      </w:pPr>
      <w:r>
        <w:rPr>
          <w:b/>
          <w:bCs/>
        </w:rPr>
        <w:t xml:space="preserve">3. </w:t>
      </w:r>
      <w:r>
        <w:rPr>
          <w:rFonts w:hint="eastAsia"/>
          <w:b/>
          <w:bCs/>
        </w:rPr>
        <w:t xml:space="preserve">充放电功率与互斥逻辑约束：</w:t>
      </w:r>
    </w:p>
    <w:p>
      <w:pPr>
        <w:pStyle w:val="BodyText"/>
      </w:pPr>
      <w:r>
        <w:rPr>
          <w:rFonts w:hint="eastAsia"/>
        </w:rPr>
        <w:t xml:space="preserve">储能装置的逆变器容量决定了其瞬时充放电功率的上限：</w:t>
      </w:r>
    </w:p>
    <w:p>
      <w:pPr>
        <w:pStyle w:val="BodyText"/>
      </w:pPr>
      <m:oMathPara>
        <m:oMathParaPr>
          <m:jc m:val="center"/>
        </m:oMathParaPr>
        <m:oMath>
          <m:r>
            <m:t>0</m:t>
          </m:r>
          <m:r>
            <m:rPr>
              <m:sty m:val="p"/>
            </m:rPr>
            <m:t>≤</m:t>
          </m:r>
          <m:sSub>
            <m:e>
              <m:r>
                <m:t>P</m:t>
              </m:r>
            </m:e>
            <m:sub>
              <m:r>
                <m:rPr>
                  <m:nor/>
                  <m:sty m:val="p"/>
                </m:rPr>
                <m:t>ch</m:t>
              </m:r>
            </m:sub>
          </m:sSub>
          <m:r>
            <m:rPr>
              <m:sty m:val="p"/>
            </m:rPr>
            <m:t>(</m:t>
          </m:r>
          <m:r>
            <m:t>t</m:t>
          </m:r>
          <m:r>
            <m:rPr>
              <m:sty m:val="p"/>
            </m:rPr>
            <m:t>)</m:t>
          </m:r>
          <m:r>
            <m:rPr>
              <m:sty m:val="p"/>
            </m:rPr>
            <m:t>≤</m:t>
          </m:r>
          <m:sSubSup>
            <m:e>
              <m:r>
                <m:t>P</m:t>
              </m:r>
            </m:e>
            <m:sub>
              <m:r>
                <m:rPr>
                  <m:nor/>
                  <m:sty m:val="p"/>
                </m:rPr>
                <m:t>ch</m:t>
              </m:r>
            </m:sub>
            <m:sup>
              <m:r>
                <m:rPr>
                  <m:nor/>
                  <m:sty m:val="p"/>
                </m:rPr>
                <m:t>max</m:t>
              </m:r>
            </m:sup>
          </m:sSubSup>
          <m:r>
            <m:rPr>
              <m:sty m:val="p"/>
            </m:rPr>
            <m:t>⋅</m:t>
          </m:r>
          <m:sSub>
            <m:e>
              <m:r>
                <m:t>I</m:t>
              </m:r>
            </m:e>
            <m:sub>
              <m:r>
                <m:rPr>
                  <m:nor/>
                  <m:sty m:val="p"/>
                </m:rPr>
                <m:t>ch</m:t>
              </m:r>
            </m:sub>
          </m:sSub>
          <m:r>
            <m:rPr>
              <m:sty m:val="p"/>
            </m:rPr>
            <m:t>(</m:t>
          </m:r>
          <m:r>
            <m:t>t</m:t>
          </m:r>
          <m:r>
            <m:rPr>
              <m:sty m:val="p"/>
            </m:rPr>
            <m:t>)</m:t>
          </m:r>
        </m:oMath>
      </m:oMathPara>
    </w:p>
    <w:p>
      <w:pPr>
        <w:pStyle w:val="FirstParagraph"/>
      </w:pPr>
      <m:oMathPara>
        <m:oMathParaPr>
          <m:jc m:val="center"/>
        </m:oMathParaPr>
        <m:oMath>
          <m:r>
            <m:t>0</m:t>
          </m:r>
          <m:r>
            <m:rPr>
              <m:sty m:val="p"/>
            </m:rPr>
            <m:t>≤</m:t>
          </m:r>
          <m:sSub>
            <m:e>
              <m:r>
                <m:t>P</m:t>
              </m:r>
            </m:e>
            <m:sub>
              <m:r>
                <m:rPr>
                  <m:nor/>
                  <m:sty m:val="p"/>
                </m:rPr>
                <m:t>dis</m:t>
              </m:r>
            </m:sub>
          </m:sSub>
          <m:r>
            <m:rPr>
              <m:sty m:val="p"/>
            </m:rPr>
            <m:t>(</m:t>
          </m:r>
          <m:r>
            <m:t>t</m:t>
          </m:r>
          <m:r>
            <m:rPr>
              <m:sty m:val="p"/>
            </m:rPr>
            <m:t>)</m:t>
          </m:r>
          <m:r>
            <m:rPr>
              <m:sty m:val="p"/>
            </m:rPr>
            <m:t>≤</m:t>
          </m:r>
          <m:sSubSup>
            <m:e>
              <m:r>
                <m:t>P</m:t>
              </m:r>
            </m:e>
            <m:sub>
              <m:r>
                <m:rPr>
                  <m:nor/>
                  <m:sty m:val="p"/>
                </m:rPr>
                <m:t>dis</m:t>
              </m:r>
            </m:sub>
            <m:sup>
              <m:r>
                <m:rPr>
                  <m:nor/>
                  <m:sty m:val="p"/>
                </m:rPr>
                <m:t>max</m:t>
              </m:r>
            </m:sup>
          </m:sSubSup>
          <m:r>
            <m:rPr>
              <m:sty m:val="p"/>
            </m:rPr>
            <m:t>⋅</m:t>
          </m:r>
          <m:sSub>
            <m:e>
              <m:r>
                <m:t>I</m:t>
              </m:r>
            </m:e>
            <m:sub>
              <m:r>
                <m:rPr>
                  <m:nor/>
                  <m:sty m:val="p"/>
                </m:rPr>
                <m:t>dis</m:t>
              </m:r>
            </m:sub>
          </m:sSub>
          <m:r>
            <m:rPr>
              <m:sty m:val="p"/>
            </m:rPr>
            <m:t>(</m:t>
          </m:r>
          <m:r>
            <m:t>t</m:t>
          </m:r>
          <m:r>
            <m:rPr>
              <m:sty m:val="p"/>
            </m:rPr>
            <m:t>)</m:t>
          </m:r>
        </m:oMath>
      </m:oMathPara>
    </w:p>
    <w:p>
      <w:pPr>
        <w:pStyle w:val="FirstParagraph"/>
      </w:pPr>
      <w:r>
        <w:rPr>
          <w:rFonts w:hint="eastAsia"/>
        </w:rPr>
        <w:t xml:space="preserve">此处同样运用了</w:t>
      </w:r>
      <w:r>
        <w:t xml:space="preserve"> Big-M </w:t>
      </w:r>
      <w:r>
        <w:rPr>
          <w:rFonts w:hint="eastAsia"/>
        </w:rPr>
        <w:t xml:space="preserve">法（以</w:t>
      </w:r>
      <w:r>
        <w:t xml:space="preserve"> </w:t>
      </w:r>
      <m:oMath>
        <m:sSup>
          <m:e>
            <m:r>
              <m:t>P</m:t>
            </m:r>
          </m:e>
          <m:sup>
            <m:r>
              <m:rPr>
                <m:nor/>
                <m:sty m:val="p"/>
              </m:rPr>
              <m:t>max</m:t>
            </m:r>
          </m:sup>
        </m:sSup>
      </m:oMath>
      <w:r>
        <w:t xml:space="preserve"> </w:t>
      </w:r>
      <w:r>
        <w:rPr>
          <w:rFonts w:hint="eastAsia"/>
        </w:rPr>
        <w:t xml:space="preserve">为</w:t>
      </w:r>
      <w:r>
        <w:t xml:space="preserve"> </w:t>
      </w:r>
      <m:oMath>
        <m:r>
          <m:t>M</m:t>
        </m:r>
      </m:oMath>
      <w:r>
        <w:rPr>
          <w:rFonts w:hint="eastAsia"/>
        </w:rPr>
        <w:t xml:space="preserve">），并引入了两个二进制辅助变量</w:t>
      </w:r>
      <w:r>
        <w:t xml:space="preserve"> </w:t>
      </w:r>
      <m:oMath>
        <m:sSub>
          <m:e>
            <m:r>
              <m:t>I</m:t>
            </m:r>
          </m:e>
          <m:sub>
            <m:r>
              <m:rPr>
                <m:nor/>
                <m:sty m:val="p"/>
              </m:rPr>
              <m:t>ch</m:t>
            </m:r>
          </m:sub>
        </m:sSub>
        <m:r>
          <m:rPr>
            <m:sty m:val="p"/>
          </m:rPr>
          <m:t>(</m:t>
        </m:r>
        <m:r>
          <m:t>t</m:t>
        </m:r>
        <m:r>
          <m:rPr>
            <m:sty m:val="p"/>
          </m:rPr>
          <m:t>)</m:t>
        </m:r>
        <m:r>
          <m:rPr>
            <m:sty m:val="p"/>
          </m:rPr>
          <m:t>,</m:t>
        </m:r>
        <m:sSub>
          <m:e>
            <m:r>
              <m:t>I</m:t>
            </m:r>
          </m:e>
          <m:sub>
            <m:r>
              <m:rPr>
                <m:nor/>
                <m:sty m:val="p"/>
              </m:rPr>
              <m:t>dis</m:t>
            </m:r>
          </m:sub>
        </m:sSub>
        <m:r>
          <m:rPr>
            <m:sty m:val="p"/>
          </m:rPr>
          <m:t>(</m:t>
        </m:r>
        <m:r>
          <m:t>t</m:t>
        </m:r>
        <m:r>
          <m:rPr>
            <m:sty m:val="p"/>
          </m:rPr>
          <m:t>)</m:t>
        </m:r>
        <m:r>
          <m:rPr>
            <m:sty m:val="p"/>
          </m:rPr>
          <m:t>∈</m:t>
        </m:r>
        <m:r>
          <m:rPr>
            <m:sty m:val="p"/>
          </m:rPr>
          <m:t>{</m:t>
        </m:r>
        <m:r>
          <m:t>0</m:t>
        </m:r>
        <m:r>
          <m:rPr>
            <m:sty m:val="p"/>
          </m:rPr>
          <m:t>,</m:t>
        </m:r>
        <m:r>
          <m:t>1</m:t>
        </m:r>
        <m:r>
          <m:rPr>
            <m:sty m:val="p"/>
          </m:rPr>
          <m:t>}</m:t>
        </m:r>
      </m:oMath>
      <w:r>
        <w:rPr>
          <w:rFonts w:hint="eastAsia"/>
        </w:rPr>
        <w:t xml:space="preserve">，分别代表充电和放电的激活状态。为了符合同一物理电池包无法在同一时刻既充电又放电的物理现实（避免形成内部无效的环流损耗），必须添加严密的互斥约束：</w:t>
      </w:r>
    </w:p>
    <w:p>
      <w:pPr>
        <w:pStyle w:val="BodyText"/>
      </w:pPr>
      <m:oMathPara>
        <m:oMathParaPr>
          <m:jc m:val="center"/>
        </m:oMathParaPr>
        <m:oMath>
          <m:sSub>
            <m:e>
              <m:r>
                <m:t>I</m:t>
              </m:r>
            </m:e>
            <m:sub>
              <m:r>
                <m:rPr>
                  <m:nor/>
                  <m:sty m:val="p"/>
                </m:rPr>
                <m:t>ch</m:t>
              </m:r>
            </m:sub>
          </m:sSub>
          <m:r>
            <m:rPr>
              <m:sty m:val="p"/>
            </m:rPr>
            <m:t>(</m:t>
          </m:r>
          <m:r>
            <m:t>t</m:t>
          </m:r>
          <m:r>
            <m:rPr>
              <m:sty m:val="p"/>
            </m:rPr>
            <m:t>)</m:t>
          </m:r>
          <m:r>
            <m:rPr>
              <m:sty m:val="p"/>
            </m:rPr>
            <m:t>+</m:t>
          </m:r>
          <m:sSub>
            <m:e>
              <m:r>
                <m:t>I</m:t>
              </m:r>
            </m:e>
            <m:sub>
              <m:r>
                <m:rPr>
                  <m:nor/>
                  <m:sty m:val="p"/>
                </m:rPr>
                <m:t>dis</m:t>
              </m:r>
            </m:sub>
          </m:sSub>
          <m:r>
            <m:rPr>
              <m:sty m:val="p"/>
            </m:rPr>
            <m:t>(</m:t>
          </m:r>
          <m:r>
            <m:t>t</m:t>
          </m:r>
          <m:r>
            <m:rPr>
              <m:sty m:val="p"/>
            </m:rPr>
            <m:t>)</m:t>
          </m:r>
          <m:r>
            <m:rPr>
              <m:sty m:val="p"/>
            </m:rPr>
            <m:t>≤</m:t>
          </m:r>
          <m:r>
            <m:t>1</m:t>
          </m:r>
          <m:r>
            <m:rPr>
              <m:sty m:val="p"/>
            </m:rPr>
            <m:t>,</m:t>
          </m:r>
          <m:r>
            <m:t> </m:t>
          </m:r>
          <m:r>
            <m:rPr>
              <m:sty m:val="p"/>
            </m:rPr>
            <m:t>∀</m:t>
          </m:r>
          <m:r>
            <m:t>t</m:t>
          </m:r>
        </m:oMath>
      </m:oMathPara>
    </w:p>
    <w:p>
      <w:pPr>
        <w:pStyle w:val="FirstParagraph"/>
      </w:pPr>
      <w:r>
        <w:rPr>
          <w:rFonts w:hint="eastAsia"/>
        </w:rPr>
        <w:t xml:space="preserve">该不等式从数学结构上强制保证，在任何给定的时段</w:t>
      </w:r>
      <w:r>
        <w:t xml:space="preserve"> </w:t>
      </w:r>
      <m:oMath>
        <m:r>
          <m:t>t</m:t>
        </m:r>
      </m:oMath>
      <w:r>
        <w:rPr>
          <w:rFonts w:hint="eastAsia"/>
        </w:rPr>
        <w:t xml:space="preserve">，充放电状态变量最多只有一个能取值为</w:t>
      </w:r>
      <w:r>
        <w:t xml:space="preserve"> </w:t>
      </w:r>
      <m:oMath>
        <m:r>
          <m:t>1</m:t>
        </m:r>
      </m:oMath>
      <w:r>
        <w:rPr>
          <w:rFonts w:hint="eastAsia"/>
        </w:rPr>
        <w:t xml:space="preserve">（或者均取</w:t>
      </w:r>
      <w:r>
        <w:t xml:space="preserve"> </w:t>
      </w:r>
      <m:oMath>
        <m:r>
          <m:t>0</m:t>
        </m:r>
      </m:oMath>
      <w:r>
        <w:t xml:space="preserve"> </w:t>
      </w:r>
      <w:r>
        <w:rPr>
          <w:rFonts w:hint="eastAsia"/>
        </w:rPr>
        <w:t xml:space="preserve">表示闲置）。</w:t>
      </w:r>
    </w:p>
    <w:bookmarkEnd w:id="22"/>
    <w:bookmarkStart w:id="23" w:name="milp-标准形式汇总"/>
    <w:p>
      <w:pPr>
        <w:pStyle w:val="Heading3"/>
      </w:pPr>
      <w:r>
        <w:rPr>
          <w:rStyle w:val="SectionNumber"/>
        </w:rPr>
        <w:t xml:space="preserve">1.3.6</w:t>
      </w:r>
      <w:r>
        <w:tab/>
      </w:r>
      <w:r>
        <w:t xml:space="preserve">4.3.6 MILP </w:t>
      </w:r>
      <w:r>
        <w:rPr>
          <w:rFonts w:hint="eastAsia"/>
        </w:rPr>
        <w:t xml:space="preserve">标准形式汇总</w:t>
      </w:r>
    </w:p>
    <w:p>
      <w:pPr>
        <w:pStyle w:val="FirstParagraph"/>
      </w:pPr>
      <w:r>
        <w:rPr>
          <w:rFonts w:hint="eastAsia"/>
        </w:rPr>
        <w:t xml:space="preserve">将上述所有要素整合，本章的微电网日前经济调度</w:t>
      </w:r>
      <w:r>
        <w:t xml:space="preserve"> MILP </w:t>
      </w:r>
      <w:r>
        <w:rPr>
          <w:rFonts w:hint="eastAsia"/>
        </w:rPr>
        <w:t xml:space="preserve">模型可以紧凑地表示为以下标准形式：</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limLow>
                  <m:e>
                    <m:r>
                      <m:rPr>
                        <m:sty m:val="p"/>
                      </m:rPr>
                      <m:t>min</m:t>
                    </m:r>
                  </m:e>
                  <m:lim>
                    <m:r>
                      <m:rPr>
                        <m:sty m:val="bi"/>
                      </m:rPr>
                      <m:t>x</m:t>
                    </m:r>
                  </m:lim>
                </m:limLow>
                <m:r>
                  <m:t> </m:t>
                </m:r>
              </m:e>
              <m:e>
                <m:sSup>
                  <m:e>
                    <m:r>
                      <m:rPr>
                        <m:sty m:val="bi"/>
                      </m:rPr>
                      <m:t>c</m:t>
                    </m:r>
                  </m:e>
                  <m:sup>
                    <m:r>
                      <m:t>T</m:t>
                    </m:r>
                  </m:sup>
                </m:sSup>
                <m:r>
                  <m:rPr>
                    <m:sty m:val="bi"/>
                  </m:rPr>
                  <m:t>x</m:t>
                </m:r>
              </m:e>
            </m:mr>
            <m:mr>
              <m:e>
                <m:r>
                  <m:rPr>
                    <m:nor/>
                    <m:sty m:val="p"/>
                  </m:rPr>
                  <m:t>s.t.</m:t>
                </m:r>
                <m:r>
                  <m:t> </m:t>
                </m:r>
              </m:e>
              <m:e>
                <m:sSub>
                  <m:e>
                    <m:r>
                      <m:rPr>
                        <m:sty m:val="bi"/>
                      </m:rPr>
                      <m:t>A</m:t>
                    </m:r>
                  </m:e>
                  <m:sub>
                    <m:r>
                      <m:rPr>
                        <m:nor/>
                        <m:sty m:val="p"/>
                      </m:rPr>
                      <m:t>eq</m:t>
                    </m:r>
                  </m:sub>
                </m:sSub>
                <m:r>
                  <m:rPr>
                    <m:sty m:val="bi"/>
                  </m:rPr>
                  <m:t>x</m:t>
                </m:r>
                <m:r>
                  <m:rPr>
                    <m:sty m:val="p"/>
                  </m:rPr>
                  <m:t>=</m:t>
                </m:r>
                <m:sSub>
                  <m:e>
                    <m:r>
                      <m:rPr>
                        <m:sty m:val="bi"/>
                      </m:rPr>
                      <m:t>b</m:t>
                    </m:r>
                  </m:e>
                  <m:sub>
                    <m:r>
                      <m:rPr>
                        <m:nor/>
                        <m:sty m:val="p"/>
                      </m:rPr>
                      <m:t>eq</m:t>
                    </m:r>
                  </m:sub>
                </m:sSub>
                <m:r>
                  <m:t> </m:t>
                </m:r>
              </m:e>
              <m:e>
                <m:r>
                  <m:rPr>
                    <m:nor/>
                    <m:sty m:val="p"/>
                  </m:rPr>
                  <m:t>(功率平衡)</m:t>
                </m:r>
              </m:e>
            </m:mr>
            <m:mr>
              <m:e/>
              <m:e>
                <m:sSub>
                  <m:e>
                    <m:r>
                      <m:rPr>
                        <m:sty m:val="bi"/>
                      </m:rPr>
                      <m:t>A</m:t>
                    </m:r>
                  </m:e>
                  <m:sub>
                    <m:r>
                      <m:rPr>
                        <m:nor/>
                        <m:sty m:val="p"/>
                      </m:rPr>
                      <m:t>ub</m:t>
                    </m:r>
                  </m:sub>
                </m:sSub>
                <m:r>
                  <m:rPr>
                    <m:sty m:val="bi"/>
                  </m:rPr>
                  <m:t>x</m:t>
                </m:r>
                <m:r>
                  <m:rPr>
                    <m:sty m:val="p"/>
                  </m:rPr>
                  <m:t>≤</m:t>
                </m:r>
                <m:sSub>
                  <m:e>
                    <m:r>
                      <m:rPr>
                        <m:sty m:val="bi"/>
                      </m:rPr>
                      <m:t>b</m:t>
                    </m:r>
                  </m:e>
                  <m:sub>
                    <m:r>
                      <m:rPr>
                        <m:nor/>
                        <m:sty m:val="p"/>
                      </m:rPr>
                      <m:t>ub</m:t>
                    </m:r>
                  </m:sub>
                </m:sSub>
                <m:r>
                  <m:t> </m:t>
                </m:r>
              </m:e>
              <m:e>
                <m:r>
                  <m:rPr>
                    <m:nor/>
                    <m:sty m:val="p"/>
                  </m:rPr>
                  <m:t>(SOC边界 + Big-M)</m:t>
                </m:r>
              </m:e>
            </m:mr>
            <m:mr>
              <m:e/>
              <m:e>
                <m:r>
                  <m:rPr>
                    <m:sty m:val="bi"/>
                  </m:rPr>
                  <m:t>l</m:t>
                </m:r>
                <m:r>
                  <m:rPr>
                    <m:sty m:val="p"/>
                  </m:rPr>
                  <m:t>≤</m:t>
                </m:r>
                <m:r>
                  <m:rPr>
                    <m:sty m:val="bi"/>
                  </m:rPr>
                  <m:t>x</m:t>
                </m:r>
                <m:r>
                  <m:rPr>
                    <m:sty m:val="p"/>
                  </m:rPr>
                  <m:t>≤</m:t>
                </m:r>
                <m:r>
                  <m:rPr>
                    <m:sty m:val="bi"/>
                  </m:rPr>
                  <m:t>u</m:t>
                </m:r>
                <m:r>
                  <m:t> </m:t>
                </m:r>
              </m:e>
              <m:e>
                <m:r>
                  <m:rPr>
                    <m:nor/>
                    <m:sty m:val="p"/>
                  </m:rPr>
                  <m:t>(变量上下界)</m:t>
                </m:r>
              </m:e>
            </m:mr>
            <m:mr>
              <m:e/>
              <m:e>
                <m:sSub>
                  <m:e>
                    <m:r>
                      <m:t>x</m:t>
                    </m:r>
                  </m:e>
                  <m:sub>
                    <m:r>
                      <m:t>j</m:t>
                    </m:r>
                  </m:sub>
                </m:sSub>
                <m:r>
                  <m:rPr>
                    <m:sty m:val="p"/>
                  </m:rPr>
                  <m:t>∈</m:t>
                </m:r>
                <m:r>
                  <m:rPr>
                    <m:sty m:val="p"/>
                  </m:rPr>
                  <m:t>{</m:t>
                </m:r>
                <m:r>
                  <m:t>0</m:t>
                </m:r>
                <m:r>
                  <m:rPr>
                    <m:sty m:val="p"/>
                  </m:rPr>
                  <m:t>,</m:t>
                </m:r>
                <m:r>
                  <m:t>1</m:t>
                </m:r>
                <m:r>
                  <m:rPr>
                    <m:sty m:val="p"/>
                  </m:rPr>
                  <m:t>}</m:t>
                </m:r>
                <m:r>
                  <m:rPr>
                    <m:sty m:val="p"/>
                  </m:rPr>
                  <m:t>,</m:t>
                </m:r>
                <m:r>
                  <m:t> </m:t>
                </m:r>
                <m:r>
                  <m:t>j</m:t>
                </m:r>
                <m:r>
                  <m:rPr>
                    <m:sty m:val="p"/>
                  </m:rPr>
                  <m:t>∈</m:t>
                </m:r>
                <m:r>
                  <m:rPr>
                    <m:scr m:val="script"/>
                    <m:sty m:val="p"/>
                  </m:rPr>
                  <m:t>I</m:t>
                </m:r>
                <m:r>
                  <m:t> </m:t>
                </m:r>
              </m:e>
              <m:e>
                <m:r>
                  <m:rPr>
                    <m:nor/>
                    <m:sty m:val="p"/>
                  </m:rPr>
                  <m:t>(整数约束)</m:t>
                </m:r>
              </m:e>
            </m:mr>
          </m:m>
        </m:oMath>
      </m:oMathPara>
    </w:p>
    <w:p>
      <w:pPr>
        <w:pStyle w:val="FirstParagraph"/>
      </w:pPr>
      <w:r>
        <w:rPr>
          <w:rFonts w:hint="eastAsia"/>
        </w:rPr>
        <w:t xml:space="preserve">其中，决策向量</w:t>
      </w:r>
      <w:r>
        <w:t xml:space="preserve"> </w:t>
      </w:r>
      <m:oMath>
        <m:r>
          <m:rPr>
            <m:sty m:val="bi"/>
          </m:rPr>
          <m:t>x</m:t>
        </m:r>
        <m:r>
          <m:rPr>
            <m:sty m:val="p"/>
          </m:rPr>
          <m:t>=</m:t>
        </m:r>
        <m:r>
          <m:rPr>
            <m:sty m:val="p"/>
          </m:rPr>
          <m:t>[</m:t>
        </m:r>
        <m:sSub>
          <m:e>
            <m:r>
              <m:t>P</m:t>
            </m:r>
          </m:e>
          <m:sub>
            <m:r>
              <m:rPr>
                <m:nor/>
                <m:sty m:val="p"/>
              </m:rPr>
              <m:t>CHP</m:t>
            </m:r>
          </m:sub>
        </m:sSub>
        <m:r>
          <m:rPr>
            <m:sty m:val="p"/>
          </m:rPr>
          <m:t>(</m:t>
        </m:r>
        <m:r>
          <m:t>1</m:t>
        </m:r>
        <m:r>
          <m:rPr>
            <m:sty m:val="p"/>
          </m:rPr>
          <m:t>:</m:t>
        </m:r>
        <m:r>
          <m:t>24</m:t>
        </m:r>
        <m:r>
          <m:rPr>
            <m:sty m:val="p"/>
          </m:rPr>
          <m:t>)</m:t>
        </m:r>
        <m:r>
          <m:rPr>
            <m:sty m:val="p"/>
          </m:rPr>
          <m:t>,</m:t>
        </m:r>
        <m:r>
          <m:t> </m:t>
        </m:r>
        <m:sSub>
          <m:e>
            <m:r>
              <m:t>P</m:t>
            </m:r>
          </m:e>
          <m:sub>
            <m:r>
              <m:rPr>
                <m:nor/>
                <m:sty m:val="p"/>
              </m:rPr>
              <m:t>grid</m:t>
            </m:r>
          </m:sub>
        </m:sSub>
        <m:r>
          <m:rPr>
            <m:sty m:val="p"/>
          </m:rPr>
          <m:t>(</m:t>
        </m:r>
        <m:r>
          <m:t>1</m:t>
        </m:r>
        <m:r>
          <m:rPr>
            <m:sty m:val="p"/>
          </m:rPr>
          <m:t>:</m:t>
        </m:r>
        <m:r>
          <m:t>24</m:t>
        </m:r>
        <m:r>
          <m:rPr>
            <m:sty m:val="p"/>
          </m:rPr>
          <m:t>)</m:t>
        </m:r>
        <m:r>
          <m:rPr>
            <m:sty m:val="p"/>
          </m:rPr>
          <m:t>,</m:t>
        </m:r>
        <m:r>
          <m:t> </m:t>
        </m:r>
        <m:sSub>
          <m:e>
            <m:r>
              <m:t>P</m:t>
            </m:r>
          </m:e>
          <m:sub>
            <m:r>
              <m:rPr>
                <m:nor/>
                <m:sty m:val="p"/>
              </m:rPr>
              <m:t>ch</m:t>
            </m:r>
          </m:sub>
        </m:sSub>
        <m:r>
          <m:rPr>
            <m:sty m:val="p"/>
          </m:rPr>
          <m:t>(</m:t>
        </m:r>
        <m:r>
          <m:t>1</m:t>
        </m:r>
        <m:r>
          <m:rPr>
            <m:sty m:val="p"/>
          </m:rPr>
          <m:t>:</m:t>
        </m:r>
        <m:r>
          <m:t>24</m:t>
        </m:r>
        <m:r>
          <m:rPr>
            <m:sty m:val="p"/>
          </m:rPr>
          <m:t>)</m:t>
        </m:r>
        <m:r>
          <m:rPr>
            <m:sty m:val="p"/>
          </m:rPr>
          <m:t>,</m:t>
        </m:r>
        <m:r>
          <m:t> </m:t>
        </m:r>
        <m:sSub>
          <m:e>
            <m:r>
              <m:t>P</m:t>
            </m:r>
          </m:e>
          <m:sub>
            <m:r>
              <m:rPr>
                <m:nor/>
                <m:sty m:val="p"/>
              </m:rPr>
              <m:t>dis</m:t>
            </m:r>
          </m:sub>
        </m:sSub>
        <m:r>
          <m:rPr>
            <m:sty m:val="p"/>
          </m:rPr>
          <m:t>(</m:t>
        </m:r>
        <m:r>
          <m:t>1</m:t>
        </m:r>
        <m:r>
          <m:rPr>
            <m:sty m:val="p"/>
          </m:rPr>
          <m:t>:</m:t>
        </m:r>
        <m:r>
          <m:t>24</m:t>
        </m:r>
        <m:r>
          <m:rPr>
            <m:sty m:val="p"/>
          </m:rPr>
          <m:t>)</m:t>
        </m:r>
        <m:r>
          <m:rPr>
            <m:sty m:val="p"/>
          </m:rPr>
          <m:t>,</m:t>
        </m:r>
        <m:r>
          <m:t> </m:t>
        </m:r>
        <m:r>
          <m:t>u</m:t>
        </m:r>
        <m:r>
          <m:rPr>
            <m:sty m:val="p"/>
          </m:rPr>
          <m:t>(</m:t>
        </m:r>
        <m:r>
          <m:t>1</m:t>
        </m:r>
        <m:r>
          <m:rPr>
            <m:sty m:val="p"/>
          </m:rPr>
          <m:t>:</m:t>
        </m:r>
        <m:r>
          <m:t>24</m:t>
        </m:r>
        <m:r>
          <m:rPr>
            <m:sty m:val="p"/>
          </m:rPr>
          <m:t>)</m:t>
        </m:r>
        <m:r>
          <m:rPr>
            <m:sty m:val="p"/>
          </m:rPr>
          <m:t>]</m:t>
        </m:r>
      </m:oMath>
      <w:r>
        <w:t xml:space="preserve"> </w:t>
      </w:r>
      <w:r>
        <w:rPr>
          <w:rFonts w:hint="eastAsia"/>
        </w:rPr>
        <w:t xml:space="preserve">共</w:t>
      </w:r>
      <w:r>
        <w:t xml:space="preserve"> 120 </w:t>
      </w:r>
      <w:r>
        <w:rPr>
          <w:rFonts w:hint="eastAsia"/>
        </w:rPr>
        <w:t xml:space="preserve">维（简化模型中合并充放电互斥到</w:t>
      </w:r>
      <w:r>
        <w:t xml:space="preserve"> Big-M </w:t>
      </w:r>
      <w:r>
        <w:rPr>
          <w:rFonts w:hint="eastAsia"/>
        </w:rPr>
        <w:t xml:space="preserve">约束中）。</w:t>
      </w:r>
      <m:oMath>
        <m:r>
          <m:rPr>
            <m:scr m:val="script"/>
            <m:sty m:val="p"/>
          </m:rPr>
          <m:t>I</m:t>
        </m:r>
      </m:oMath>
      <w:r>
        <w:t xml:space="preserve"> </w:t>
      </w:r>
      <w:r>
        <w:rPr>
          <w:rFonts w:hint="eastAsia"/>
        </w:rPr>
        <w:t xml:space="preserve">为整数变量集合的索引。</w:t>
      </w:r>
    </w:p>
    <w:bookmarkEnd w:id="23"/>
    <w:bookmarkEnd w:id="24"/>
    <w:bookmarkStart w:id="32" w:name="仿真案例风光储-chp-联合调度"/>
    <w:p>
      <w:pPr>
        <w:pStyle w:val="Heading2"/>
      </w:pPr>
      <w:r>
        <w:rPr>
          <w:rStyle w:val="SectionNumber"/>
        </w:rPr>
        <w:t xml:space="preserve">1.4</w:t>
      </w:r>
      <w:r>
        <w:tab/>
      </w:r>
      <w:r>
        <w:t xml:space="preserve">4.4 </w:t>
      </w:r>
      <w:r>
        <w:rPr>
          <w:rFonts w:hint="eastAsia"/>
        </w:rPr>
        <w:t xml:space="preserve">仿真案例：风光储</w:t>
      </w:r>
      <w:r>
        <w:t xml:space="preserve"> CHP </w:t>
      </w:r>
      <w:r>
        <w:rPr>
          <w:rFonts w:hint="eastAsia"/>
        </w:rPr>
        <w:t xml:space="preserve">联合调度</w:t>
      </w:r>
    </w:p>
    <w:p>
      <w:pPr>
        <w:pStyle w:val="FirstParagraph"/>
      </w:pPr>
      <w:r>
        <w:rPr>
          <w:rFonts w:hint="eastAsia"/>
        </w:rPr>
        <w:t xml:space="preserve">为了深刻揭示</w:t>
      </w:r>
      <w:r>
        <w:t xml:space="preserve"> MILP </w:t>
      </w:r>
      <w:r>
        <w:rPr>
          <w:rFonts w:hint="eastAsia"/>
        </w:rPr>
        <w:t xml:space="preserve">模型在实际微电网运行中的指导意义，我们利用</w:t>
      </w:r>
      <w:r>
        <w:t xml:space="preserve"> Python </w:t>
      </w:r>
      <w:r>
        <w:rPr>
          <w:rFonts w:hint="eastAsia"/>
        </w:rPr>
        <w:t xml:space="preserve">及</w:t>
      </w:r>
      <w:r>
        <w:t xml:space="preserve"> scipy.optimize.milp </w:t>
      </w:r>
      <w:r>
        <w:rPr>
          <w:rFonts w:hint="eastAsia"/>
        </w:rPr>
        <w:t xml:space="preserve">求解器进行一天</w:t>
      </w:r>
      <w:r>
        <w:t xml:space="preserve"> 24 </w:t>
      </w:r>
      <w:r>
        <w:rPr>
          <w:rFonts w:hint="eastAsia"/>
        </w:rPr>
        <w:t xml:space="preserve">小时的全过程数值仿真。</w:t>
      </w:r>
    </w:p>
    <w:bookmarkStart w:id="25" w:name="仿真参数设置与物理依据"/>
    <w:p>
      <w:pPr>
        <w:pStyle w:val="Heading3"/>
      </w:pPr>
      <w:r>
        <w:rPr>
          <w:rStyle w:val="SectionNumber"/>
        </w:rPr>
        <w:t xml:space="preserve">1.4.1</w:t>
      </w:r>
      <w:r>
        <w:tab/>
      </w:r>
      <w:r>
        <w:t xml:space="preserve">4.4.1 </w:t>
      </w:r>
      <w:r>
        <w:rPr>
          <w:rFonts w:hint="eastAsia"/>
        </w:rPr>
        <w:t xml:space="preserve">仿真参数设置与物理依据</w:t>
      </w:r>
    </w:p>
    <w:p>
      <w:pPr>
        <w:pStyle w:val="FirstParagraph"/>
      </w:pPr>
      <w:r>
        <w:rPr>
          <w:rFonts w:hint="eastAsia"/>
        </w:rPr>
        <w:t xml:space="preserve">仿真参数的设定力求贴近中国国内工商业园区微电网的典型特征：</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参数类别</w:t>
            </w:r>
          </w:p>
        </w:tc>
        <w:tc>
          <w:tcPr/>
          <w:p>
            <w:pPr>
              <w:pStyle w:val="Compact"/>
              <w:jc w:val="left"/>
            </w:pPr>
            <w:r>
              <w:rPr>
                <w:rFonts w:hint="eastAsia"/>
              </w:rPr>
              <w:t xml:space="preserve">具体设定</w:t>
            </w:r>
          </w:p>
        </w:tc>
        <w:tc>
          <w:tcPr/>
          <w:p>
            <w:pPr>
              <w:pStyle w:val="Compact"/>
              <w:jc w:val="left"/>
            </w:pPr>
            <w:r>
              <w:rPr>
                <w:rFonts w:hint="eastAsia"/>
              </w:rPr>
              <w:t xml:space="preserve">物理依据</w:t>
            </w:r>
          </w:p>
        </w:tc>
      </w:tr>
      <w:tr>
        <w:tc>
          <w:tcPr/>
          <w:p>
            <w:pPr>
              <w:pStyle w:val="Compact"/>
              <w:jc w:val="left"/>
            </w:pPr>
            <w:r>
              <w:rPr>
                <w:rFonts w:hint="eastAsia"/>
              </w:rPr>
              <w:t xml:space="preserve">负荷预测</w:t>
            </w:r>
          </w:p>
        </w:tc>
        <w:tc>
          <w:tcPr/>
          <w:p>
            <w:pPr>
              <w:pStyle w:val="Compact"/>
              <w:jc w:val="left"/>
            </w:pPr>
            <w:r>
              <w:rPr>
                <w:rFonts w:hint="eastAsia"/>
              </w:rPr>
              <w:t xml:space="preserve">基荷</w:t>
            </w:r>
            <w:r>
              <w:t xml:space="preserve"> 500 </w:t>
            </w:r>
            <w:r>
              <w:rPr>
                <w:rFonts w:hint="eastAsia"/>
              </w:rPr>
              <w:t xml:space="preserve">kW，叠加正弦波动</w:t>
            </w:r>
          </w:p>
        </w:tc>
        <w:tc>
          <w:tcPr/>
          <w:p>
            <w:pPr>
              <w:pStyle w:val="Compact"/>
              <w:jc w:val="left"/>
            </w:pPr>
            <w:r>
              <w:rPr>
                <w:rFonts w:hint="eastAsia"/>
              </w:rPr>
              <w:t xml:space="preserve">商业园区”昼高夜低”用电规律</w:t>
            </w:r>
          </w:p>
        </w:tc>
      </w:tr>
      <w:tr>
        <w:tc>
          <w:tcPr/>
          <w:p>
            <w:pPr>
              <w:pStyle w:val="Compact"/>
              <w:jc w:val="left"/>
            </w:pPr>
            <w:r>
              <w:rPr>
                <w:rFonts w:hint="eastAsia"/>
              </w:rPr>
              <w:t xml:space="preserve">风电出力</w:t>
            </w:r>
          </w:p>
        </w:tc>
        <w:tc>
          <w:tcPr/>
          <w:p>
            <w:pPr>
              <w:pStyle w:val="Compact"/>
              <w:jc w:val="left"/>
            </w:pPr>
            <w:r>
              <w:rPr>
                <w:rFonts w:hint="eastAsia"/>
              </w:rPr>
              <w:t xml:space="preserve">基础</w:t>
            </w:r>
            <w:r>
              <w:t xml:space="preserve"> 200 kW + </w:t>
            </w:r>
            <w:r>
              <w:rPr>
                <w:rFonts w:hint="eastAsia"/>
              </w:rPr>
              <w:t xml:space="preserve">余弦波动</w:t>
            </w:r>
            <w:r>
              <w:t xml:space="preserve"> 100 kW</w:t>
            </w:r>
          </w:p>
        </w:tc>
        <w:tc>
          <w:tcPr/>
          <w:p>
            <w:pPr>
              <w:pStyle w:val="Compact"/>
              <w:jc w:val="left"/>
            </w:pPr>
            <w:r>
              <w:rPr>
                <w:rFonts w:hint="eastAsia"/>
              </w:rPr>
              <w:t xml:space="preserve">内陆风速夜间偏大（地表逆温层）</w:t>
            </w:r>
          </w:p>
        </w:tc>
      </w:tr>
      <w:tr>
        <w:tc>
          <w:tcPr/>
          <w:p>
            <w:pPr>
              <w:pStyle w:val="Compact"/>
              <w:jc w:val="left"/>
            </w:pPr>
            <w:r>
              <w:rPr>
                <w:rFonts w:hint="eastAsia"/>
              </w:rPr>
              <w:t xml:space="preserve">光伏出力</w:t>
            </w:r>
          </w:p>
        </w:tc>
        <w:tc>
          <w:tcPr/>
          <w:p>
            <w:pPr>
              <w:pStyle w:val="Compact"/>
              <w:jc w:val="left"/>
            </w:pPr>
            <w:r>
              <w:rPr>
                <w:rFonts w:hint="eastAsia"/>
              </w:rPr>
              <w:t xml:space="preserve">峰值</w:t>
            </w:r>
            <w:r>
              <w:t xml:space="preserve"> 400 </w:t>
            </w:r>
            <w:r>
              <w:rPr>
                <w:rFonts w:hint="eastAsia"/>
              </w:rPr>
              <w:t xml:space="preserve">kW（7:00-17:00）</w:t>
            </w:r>
          </w:p>
        </w:tc>
        <w:tc>
          <w:tcPr/>
          <w:p>
            <w:pPr>
              <w:pStyle w:val="Compact"/>
              <w:jc w:val="left"/>
            </w:pPr>
            <w:r>
              <w:rPr>
                <w:rFonts w:hint="eastAsia"/>
              </w:rPr>
              <w:t xml:space="preserve">太阳辐照度半正弦规律</w:t>
            </w:r>
          </w:p>
        </w:tc>
      </w:tr>
      <w:tr>
        <w:tc>
          <w:tcPr/>
          <w:p>
            <w:pPr>
              <w:pStyle w:val="Compact"/>
              <w:jc w:val="left"/>
            </w:pPr>
            <w:r>
              <w:t xml:space="preserve">CHP </w:t>
            </w:r>
            <w:r>
              <w:rPr>
                <w:rFonts w:hint="eastAsia"/>
              </w:rPr>
              <w:t xml:space="preserve">参数</w:t>
            </w:r>
          </w:p>
        </w:tc>
        <w:tc>
          <w:tcPr/>
          <w:p>
            <w:pPr>
              <w:pStyle w:val="Compact"/>
              <w:jc w:val="left"/>
            </w:pPr>
            <m:oMath>
              <m:sSub>
                <m:e>
                  <m:r>
                    <m:t>P</m:t>
                  </m:r>
                </m:e>
                <m:sub>
                  <m:r>
                    <m:rPr>
                      <m:nor/>
                      <m:sty m:val="p"/>
                    </m:rPr>
                    <m:t>max</m:t>
                  </m:r>
                </m:sub>
              </m:sSub>
              <m:r>
                <m:rPr>
                  <m:sty m:val="p"/>
                </m:rPr>
                <m:t>=</m:t>
              </m:r>
              <m:r>
                <m:t>400</m:t>
              </m:r>
            </m:oMath>
            <w:r>
              <w:t xml:space="preserve"> </w:t>
            </w:r>
            <w:r>
              <w:t xml:space="preserve">kW,</w:t>
            </w:r>
            <w:r>
              <w:t xml:space="preserve"> </w:t>
            </w:r>
            <m:oMath>
              <m:sSub>
                <m:e>
                  <m:r>
                    <m:t>P</m:t>
                  </m:r>
                </m:e>
                <m:sub>
                  <m:r>
                    <m:rPr>
                      <m:nor/>
                      <m:sty m:val="p"/>
                    </m:rPr>
                    <m:t>min</m:t>
                  </m:r>
                </m:sub>
              </m:sSub>
              <m:r>
                <m:rPr>
                  <m:sty m:val="p"/>
                </m:rPr>
                <m:t>=</m:t>
              </m:r>
              <m:r>
                <m:t>50</m:t>
              </m:r>
            </m:oMath>
            <w:r>
              <w:t xml:space="preserve"> </w:t>
            </w:r>
            <w:r>
              <w:t xml:space="preserve">kW</w:t>
            </w:r>
          </w:p>
        </w:tc>
        <w:tc>
          <w:tcPr/>
          <w:p>
            <w:pPr>
              <w:pStyle w:val="Compact"/>
              <w:jc w:val="left"/>
            </w:pPr>
            <w:r>
              <w:rPr>
                <w:rFonts w:hint="eastAsia"/>
              </w:rPr>
              <w:t xml:space="preserve">额定容量与稳定燃烧下限</w:t>
            </w:r>
          </w:p>
        </w:tc>
      </w:tr>
      <w:tr>
        <w:tc>
          <w:tcPr/>
          <w:p>
            <w:pPr>
              <w:pStyle w:val="Compact"/>
              <w:jc w:val="left"/>
            </w:pPr>
            <w:r>
              <w:rPr>
                <w:rFonts w:hint="eastAsia"/>
              </w:rPr>
              <w:t xml:space="preserve">燃气价格</w:t>
            </w:r>
          </w:p>
        </w:tc>
        <w:tc>
          <w:tcPr/>
          <w:p>
            <w:pPr>
              <w:pStyle w:val="Compact"/>
              <w:jc w:val="left"/>
            </w:pPr>
            <m:oMath>
              <m:sSub>
                <m:e>
                  <m:r>
                    <m:t>c</m:t>
                  </m:r>
                </m:e>
                <m:sub>
                  <m:r>
                    <m:rPr>
                      <m:nor/>
                      <m:sty m:val="p"/>
                    </m:rPr>
                    <m:t>gas</m:t>
                  </m:r>
                </m:sub>
              </m:sSub>
              <m:r>
                <m:rPr>
                  <m:sty m:val="p"/>
                </m:rPr>
                <m:t>=</m:t>
              </m:r>
              <m:r>
                <m:t>0.4</m:t>
              </m:r>
            </m:oMath>
            <w:r>
              <w:t xml:space="preserve"> </w:t>
            </w:r>
            <w:r>
              <w:rPr>
                <w:rFonts w:hint="eastAsia"/>
              </w:rPr>
              <w:t xml:space="preserve">元/kWh</w:t>
            </w:r>
          </w:p>
        </w:tc>
        <w:tc>
          <w:tcPr/>
          <w:p>
            <w:pPr>
              <w:pStyle w:val="Compact"/>
              <w:jc w:val="left"/>
            </w:pPr>
            <w:r>
              <w:t xml:space="preserve">35%-40% </w:t>
            </w:r>
            <w:r>
              <w:rPr>
                <w:rFonts w:hint="eastAsia"/>
              </w:rPr>
              <w:t xml:space="preserve">综合发电效率折算</w:t>
            </w:r>
          </w:p>
        </w:tc>
      </w:tr>
      <w:tr>
        <w:tc>
          <w:tcPr/>
          <w:p>
            <w:pPr>
              <w:pStyle w:val="Compact"/>
              <w:jc w:val="left"/>
            </w:pPr>
            <w:r>
              <w:rPr>
                <w:rFonts w:hint="eastAsia"/>
              </w:rPr>
              <w:t xml:space="preserve">储能参数</w:t>
            </w:r>
          </w:p>
        </w:tc>
        <w:tc>
          <w:tcPr/>
          <w:p>
            <w:pPr>
              <w:pStyle w:val="Compact"/>
              <w:jc w:val="left"/>
            </w:pPr>
            <w:r>
              <w:t xml:space="preserve">1000 kWh, 200 </w:t>
            </w:r>
            <w:r>
              <w:rPr>
                <w:rFonts w:hint="eastAsia"/>
              </w:rPr>
              <w:t xml:space="preserve">kW（0.2C）</w:t>
            </w:r>
          </w:p>
        </w:tc>
        <w:tc>
          <w:tcPr/>
          <w:p>
            <w:pPr>
              <w:pStyle w:val="Compact"/>
              <w:jc w:val="left"/>
            </w:pPr>
            <w:r>
              <w:rPr>
                <w:rFonts w:hint="eastAsia"/>
              </w:rPr>
              <w:t xml:space="preserve">能量型磷酸铁锂配置</w:t>
            </w:r>
          </w:p>
        </w:tc>
      </w:tr>
      <w:tr>
        <w:tc>
          <w:tcPr/>
          <w:p>
            <w:pPr>
              <w:pStyle w:val="Compact"/>
              <w:jc w:val="left"/>
            </w:pPr>
            <w:r>
              <w:rPr>
                <w:rFonts w:hint="eastAsia"/>
              </w:rPr>
              <w:t xml:space="preserve">峰时电价</w:t>
            </w:r>
          </w:p>
        </w:tc>
        <w:tc>
          <w:tcPr/>
          <w:p>
            <w:pPr>
              <w:pStyle w:val="Compact"/>
              <w:jc w:val="left"/>
            </w:pPr>
            <w:r>
              <w:t xml:space="preserve">1.2 </w:t>
            </w:r>
            <w:r>
              <w:rPr>
                <w:rFonts w:hint="eastAsia"/>
              </w:rPr>
              <w:t xml:space="preserve">元/kWh</w:t>
            </w:r>
            <w:r>
              <w:t xml:space="preserve"> (10-14h, 18-20h)</w:t>
            </w:r>
          </w:p>
        </w:tc>
        <w:tc>
          <w:tcPr/>
          <w:p>
            <w:pPr>
              <w:pStyle w:val="Compact"/>
              <w:jc w:val="left"/>
            </w:pPr>
            <w:r>
              <w:rPr>
                <w:rFonts w:hint="eastAsia"/>
              </w:rPr>
              <w:t xml:space="preserve">分时电价峰段</w:t>
            </w:r>
          </w:p>
        </w:tc>
      </w:tr>
      <w:tr>
        <w:tc>
          <w:tcPr/>
          <w:p>
            <w:pPr>
              <w:pStyle w:val="Compact"/>
              <w:jc w:val="left"/>
            </w:pPr>
            <w:r>
              <w:rPr>
                <w:rFonts w:hint="eastAsia"/>
              </w:rPr>
              <w:t xml:space="preserve">平时电价</w:t>
            </w:r>
          </w:p>
        </w:tc>
        <w:tc>
          <w:tcPr/>
          <w:p>
            <w:pPr>
              <w:pStyle w:val="Compact"/>
              <w:jc w:val="left"/>
            </w:pPr>
            <w:r>
              <w:t xml:space="preserve">0.6 </w:t>
            </w:r>
            <w:r>
              <w:rPr>
                <w:rFonts w:hint="eastAsia"/>
              </w:rPr>
              <w:t xml:space="preserve">元/kWh</w:t>
            </w:r>
          </w:p>
        </w:tc>
        <w:tc>
          <w:tcPr/>
          <w:p>
            <w:pPr>
              <w:pStyle w:val="Compact"/>
              <w:jc w:val="left"/>
            </w:pPr>
            <w:r>
              <w:rPr>
                <w:rFonts w:hint="eastAsia"/>
              </w:rPr>
              <w:t xml:space="preserve">分时电价平段</w:t>
            </w:r>
          </w:p>
        </w:tc>
      </w:tr>
      <w:tr>
        <w:tc>
          <w:tcPr/>
          <w:p>
            <w:pPr>
              <w:pStyle w:val="Compact"/>
              <w:jc w:val="left"/>
            </w:pPr>
            <w:r>
              <w:rPr>
                <w:rFonts w:hint="eastAsia"/>
              </w:rPr>
              <w:t xml:space="preserve">谷时电价</w:t>
            </w:r>
          </w:p>
        </w:tc>
        <w:tc>
          <w:tcPr/>
          <w:p>
            <w:pPr>
              <w:pStyle w:val="Compact"/>
              <w:jc w:val="left"/>
            </w:pPr>
            <w:r>
              <w:t xml:space="preserve">0.3 </w:t>
            </w:r>
            <w:r>
              <w:rPr>
                <w:rFonts w:hint="eastAsia"/>
              </w:rPr>
              <w:t xml:space="preserve">元/kWh</w:t>
            </w:r>
            <w:r>
              <w:t xml:space="preserve"> (22-06h)</w:t>
            </w:r>
          </w:p>
        </w:tc>
        <w:tc>
          <w:tcPr/>
          <w:p>
            <w:pPr>
              <w:pStyle w:val="Compact"/>
              <w:jc w:val="left"/>
            </w:pPr>
            <w:r>
              <w:rPr>
                <w:rFonts w:hint="eastAsia"/>
              </w:rPr>
              <w:t xml:space="preserve">分时电价谷段</w:t>
            </w:r>
          </w:p>
        </w:tc>
      </w:tr>
    </w:tbl>
    <w:p>
      <w:pPr>
        <w:pStyle w:val="BodyText"/>
      </w:pPr>
      <w:r>
        <w:rPr>
          <w:rFonts w:hint="eastAsia"/>
          <w:b/>
          <w:bCs/>
        </w:rPr>
        <w:t xml:space="preserve">仿真代码路径</w:t>
      </w:r>
      <w:r>
        <w:rPr>
          <w:rFonts w:hint="eastAsia"/>
        </w:rPr>
        <w:t xml:space="preserve">：</w:t>
      </w:r>
      <w:r>
        <w:rPr>
          <w:rStyle w:val="VerbatimChar"/>
        </w:rPr>
        <w:t xml:space="preserve">assets/ch04/ch04_milp.py</w:t>
      </w:r>
    </w:p>
    <w:bookmarkEnd w:id="25"/>
    <w:bookmarkStart w:id="26" w:name="仿真优化结果与数据展示"/>
    <w:p>
      <w:pPr>
        <w:pStyle w:val="Heading3"/>
      </w:pPr>
      <w:r>
        <w:rPr>
          <w:rStyle w:val="SectionNumber"/>
        </w:rPr>
        <w:t xml:space="preserve">1.4.2</w:t>
      </w:r>
      <w:r>
        <w:tab/>
      </w:r>
      <w:r>
        <w:t xml:space="preserve">4.4.2 </w:t>
      </w:r>
      <w:r>
        <w:rPr>
          <w:rFonts w:hint="eastAsia"/>
        </w:rPr>
        <w:t xml:space="preserve">仿真优化结果与数据展示</w:t>
      </w:r>
    </w:p>
    <w:p>
      <w:pPr>
        <w:pStyle w:val="FirstParagraph"/>
      </w:pPr>
      <w:r>
        <w:rPr>
          <w:rFonts w:hint="eastAsia"/>
        </w:rPr>
        <w:t xml:space="preserve">运行</w:t>
      </w:r>
      <w:r>
        <w:t xml:space="preserve"> MILP </w:t>
      </w:r>
      <w:r>
        <w:rPr>
          <w:rFonts w:hint="eastAsia"/>
        </w:rPr>
        <w:t xml:space="preserve">求解脚本后，求解器经过分支定界搜索，输出了</w:t>
      </w:r>
      <w:r>
        <w:t xml:space="preserve"> 24 </w:t>
      </w:r>
      <w:r>
        <w:rPr>
          <w:rFonts w:hint="eastAsia"/>
        </w:rPr>
        <w:t xml:space="preserve">小时周期内的全局最优调度策略及其对应的财务清算结果。</w:t>
      </w:r>
    </w:p>
    <w:p>
      <w:pPr>
        <w:pStyle w:val="BodyText"/>
      </w:pPr>
      <w:r>
        <w:rPr>
          <w:b/>
          <w:bCs/>
        </w:rPr>
        <w:t xml:space="preserve">MILP </w:t>
      </w:r>
      <w:r>
        <w:rPr>
          <w:rFonts w:hint="eastAsia"/>
          <w:b/>
          <w:bCs/>
        </w:rPr>
        <w:t xml:space="preserve">最优调度财务结果汇总：</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指标</w:t>
            </w:r>
          </w:p>
        </w:tc>
        <w:tc>
          <w:tcPr/>
          <w:p>
            <w:pPr>
              <w:pStyle w:val="Compact"/>
              <w:jc w:val="right"/>
            </w:pPr>
            <w:r>
              <w:rPr>
                <w:rFonts w:hint="eastAsia"/>
              </w:rPr>
              <w:t xml:space="preserve">数值</w:t>
            </w:r>
          </w:p>
        </w:tc>
      </w:tr>
      <w:tr>
        <w:tc>
          <w:tcPr/>
          <w:p>
            <w:pPr>
              <w:pStyle w:val="Compact"/>
              <w:jc w:val="left"/>
            </w:pPr>
            <w:r>
              <w:rPr>
                <w:rFonts w:hint="eastAsia"/>
              </w:rPr>
              <w:t xml:space="preserve">日运行总成本</w:t>
            </w:r>
            <w:r>
              <w:t xml:space="preserve"> (CNY)</w:t>
            </w:r>
          </w:p>
        </w:tc>
        <w:tc>
          <w:tcPr/>
          <w:p>
            <w:pPr>
              <w:pStyle w:val="Compact"/>
              <w:jc w:val="right"/>
            </w:pPr>
            <w:r>
              <w:t xml:space="preserve">1569.38</w:t>
            </w:r>
          </w:p>
        </w:tc>
      </w:tr>
      <w:tr>
        <w:tc>
          <w:tcPr/>
          <w:p>
            <w:pPr>
              <w:pStyle w:val="Compact"/>
              <w:jc w:val="left"/>
            </w:pPr>
            <w:r>
              <w:t xml:space="preserve">CHP </w:t>
            </w:r>
            <w:r>
              <w:rPr>
                <w:rFonts w:hint="eastAsia"/>
              </w:rPr>
              <w:t xml:space="preserve">燃气成本</w:t>
            </w:r>
            <w:r>
              <w:t xml:space="preserve"> (CNY)</w:t>
            </w:r>
          </w:p>
        </w:tc>
        <w:tc>
          <w:tcPr/>
          <w:p>
            <w:pPr>
              <w:pStyle w:val="Compact"/>
              <w:jc w:val="right"/>
            </w:pPr>
            <w:r>
              <w:t xml:space="preserve">1143.98</w:t>
            </w:r>
          </w:p>
        </w:tc>
      </w:tr>
      <w:tr>
        <w:tc>
          <w:tcPr/>
          <w:p>
            <w:pPr>
              <w:pStyle w:val="Compact"/>
              <w:jc w:val="left"/>
            </w:pPr>
            <w:r>
              <w:rPr>
                <w:rFonts w:hint="eastAsia"/>
              </w:rPr>
              <w:t xml:space="preserve">电网购电成本</w:t>
            </w:r>
            <w:r>
              <w:t xml:space="preserve"> (CNY)</w:t>
            </w:r>
          </w:p>
        </w:tc>
        <w:tc>
          <w:tcPr/>
          <w:p>
            <w:pPr>
              <w:pStyle w:val="Compact"/>
              <w:jc w:val="right"/>
            </w:pPr>
            <w:r>
              <w:t xml:space="preserve">407.40</w:t>
            </w:r>
          </w:p>
        </w:tc>
      </w:tr>
    </w:tbl>
    <w:bookmarkEnd w:id="26"/>
    <w:bookmarkStart w:id="30" w:name="结果的深度物理机理分析"/>
    <w:p>
      <w:pPr>
        <w:pStyle w:val="Heading3"/>
      </w:pPr>
      <w:r>
        <w:rPr>
          <w:rStyle w:val="SectionNumber"/>
        </w:rPr>
        <w:t xml:space="preserve">1.4.3</w:t>
      </w:r>
      <w:r>
        <w:tab/>
      </w:r>
      <w:r>
        <w:t xml:space="preserve">4.4.3 </w:t>
      </w:r>
      <w:r>
        <w:rPr>
          <w:rFonts w:hint="eastAsia"/>
        </w:rPr>
        <w:t xml:space="preserve">结果的深度物理机理分析</w:t>
      </w:r>
    </w:p>
    <w:p>
      <w:pPr>
        <w:pStyle w:val="FirstParagraph"/>
      </w:pPr>
      <w:r>
        <w:rPr>
          <w:rFonts w:hint="eastAsia"/>
        </w:rPr>
        <w:t xml:space="preserve">算法将微电网一日的运行总成本压至</w:t>
      </w:r>
      <w:r>
        <w:t xml:space="preserve"> </w:t>
      </w:r>
      <w:r>
        <w:rPr>
          <w:b/>
          <w:bCs/>
        </w:rPr>
        <w:t xml:space="preserve">1569.38 </w:t>
      </w:r>
      <w:r>
        <w:rPr>
          <w:rFonts w:hint="eastAsia"/>
          <w:b/>
          <w:bCs/>
        </w:rPr>
        <w:t xml:space="preserve">元</w:t>
      </w:r>
      <w:r>
        <w:rPr>
          <w:rFonts w:hint="eastAsia"/>
        </w:rPr>
        <w:t xml:space="preserve">。结合调度曲线（图</w:t>
      </w:r>
      <w:r>
        <w:t xml:space="preserve"> </w:t>
      </w:r>
      <w:r>
        <w:rPr>
          <w:rFonts w:hint="eastAsia"/>
        </w:rPr>
        <w:t xml:space="preserve">4-2），我们可以将</w:t>
      </w:r>
      <w:r>
        <w:t xml:space="preserve"> 24 </w:t>
      </w:r>
      <w:r>
        <w:rPr>
          <w:rFonts w:hint="eastAsia"/>
        </w:rPr>
        <w:t xml:space="preserve">小时划分为三个典型的物理演进阶段进行剖析：</w:t>
      </w:r>
    </w:p>
    <w:p>
      <w:pPr>
        <w:pStyle w:val="CaptionedFigure"/>
      </w:pPr>
      <w:r>
        <w:drawing>
          <wp:inline>
            <wp:extent cx="5334000" cy="2667000"/>
            <wp:effectExtent b="0" l="0" r="0" t="0"/>
            <wp:docPr descr="MILP Dispatch Simulation" title="" id="28" name="Picture"/>
            <a:graphic>
              <a:graphicData uri="http://schemas.openxmlformats.org/drawingml/2006/picture">
                <pic:pic>
                  <pic:nvPicPr>
                    <pic:cNvPr descr="assets/ch04/milp_dispatch_sim.png"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MILP Dispatch Simulation</w:t>
      </w:r>
    </w:p>
    <w:p>
      <w:pPr>
        <w:pStyle w:val="Compact"/>
        <w:numPr>
          <w:ilvl w:val="0"/>
          <w:numId w:val="1002"/>
        </w:numPr>
      </w:pPr>
      <w:r>
        <w:rPr>
          <w:rFonts w:hint="eastAsia"/>
          <w:b/>
          <w:bCs/>
        </w:rPr>
        <w:t xml:space="preserve">夜间谷电蓄能期（0:00-6:00）</w:t>
      </w:r>
      <w:r>
        <w:rPr>
          <w:rFonts w:hint="eastAsia"/>
        </w:rPr>
        <w:t xml:space="preserve">：</w:t>
      </w:r>
    </w:p>
    <w:p>
      <w:pPr>
        <w:pStyle w:val="Compact"/>
        <w:numPr>
          <w:ilvl w:val="1"/>
          <w:numId w:val="1003"/>
        </w:numPr>
      </w:pPr>
      <w:r>
        <w:rPr>
          <w:rFonts w:hint="eastAsia"/>
          <w:b/>
          <w:bCs/>
        </w:rPr>
        <w:t xml:space="preserve">经济环境</w:t>
      </w:r>
      <w:r>
        <w:rPr>
          <w:rFonts w:hint="eastAsia"/>
        </w:rPr>
        <w:t xml:space="preserve">：外部电网电价处于谷值</w:t>
      </w:r>
      <w:r>
        <w:t xml:space="preserve"> 0.3 </w:t>
      </w:r>
      <w:r>
        <w:rPr>
          <w:rFonts w:hint="eastAsia"/>
        </w:rPr>
        <w:t xml:space="preserve">元/kWh，低于</w:t>
      </w:r>
      <w:r>
        <w:t xml:space="preserve"> CHP </w:t>
      </w:r>
      <w:r>
        <w:rPr>
          <w:rFonts w:hint="eastAsia"/>
        </w:rPr>
        <w:t xml:space="preserve">自发电的边际成本</w:t>
      </w:r>
      <w:r>
        <w:t xml:space="preserve"> 0.4 </w:t>
      </w:r>
      <w:r>
        <w:rPr>
          <w:rFonts w:hint="eastAsia"/>
        </w:rPr>
        <w:t xml:space="preserve">元/kWh。</w:t>
      </w:r>
    </w:p>
    <w:p>
      <w:pPr>
        <w:pStyle w:val="Compact"/>
        <w:numPr>
          <w:ilvl w:val="1"/>
          <w:numId w:val="1003"/>
        </w:numPr>
      </w:pPr>
      <w:r>
        <w:rPr>
          <w:rFonts w:hint="eastAsia"/>
          <w:b/>
          <w:bCs/>
        </w:rPr>
        <w:t xml:space="preserve">算法决策</w:t>
      </w:r>
      <w:r>
        <w:rPr>
          <w:rFonts w:hint="eastAsia"/>
        </w:rPr>
        <w:t xml:space="preserve">：求解器果断利用</w:t>
      </w:r>
      <w:r>
        <w:t xml:space="preserve"> 0-1 </w:t>
      </w:r>
      <w:r>
        <w:rPr>
          <w:rFonts w:hint="eastAsia"/>
        </w:rPr>
        <w:t xml:space="preserve">变量</w:t>
      </w:r>
      <w:r>
        <w:t xml:space="preserve"> </w:t>
      </w:r>
      <m:oMath>
        <m:r>
          <m:t>u</m:t>
        </m:r>
        <m:r>
          <m:rPr>
            <m:sty m:val="p"/>
          </m:rPr>
          <m:t>(</m:t>
        </m:r>
        <m:r>
          <m:t>t</m:t>
        </m:r>
        <m:r>
          <m:rPr>
            <m:sty m:val="p"/>
          </m:rPr>
          <m:t>)</m:t>
        </m:r>
      </m:oMath>
      <w:r>
        <w:t xml:space="preserve"> </w:t>
      </w:r>
      <w:r>
        <w:rPr>
          <w:rFonts w:hint="eastAsia"/>
        </w:rPr>
        <w:t xml:space="preserve">将</w:t>
      </w:r>
      <w:r>
        <w:t xml:space="preserve"> CHP </w:t>
      </w:r>
      <w:r>
        <w:rPr>
          <w:rFonts w:hint="eastAsia"/>
        </w:rPr>
        <w:t xml:space="preserve">状态置零（停机）。系统净负荷完全依赖最廉价的主网购电来满足。同时，求解器识别到未来的电价差，指令主网以满功率向储能系统充电（</w:t>
      </w:r>
      <m:oMath>
        <m:sSub>
          <m:e>
            <m:r>
              <m:t>P</m:t>
            </m:r>
          </m:e>
          <m:sub>
            <m:r>
              <m:rPr>
                <m:nor/>
                <m:sty m:val="p"/>
              </m:rPr>
              <m:t>ch</m:t>
            </m:r>
          </m:sub>
        </m:sSub>
        <m:r>
          <m:rPr>
            <m:sty m:val="p"/>
          </m:rPr>
          <m:t>=</m:t>
        </m:r>
        <m:r>
          <m:t>200</m:t>
        </m:r>
      </m:oMath>
      <w:r>
        <w:t xml:space="preserve"> </w:t>
      </w:r>
      <w:r>
        <w:rPr>
          <w:rFonts w:hint="eastAsia"/>
        </w:rPr>
        <w:t xml:space="preserve">kW），直至</w:t>
      </w:r>
      <w:r>
        <w:t xml:space="preserve"> SOC </w:t>
      </w:r>
      <w:r>
        <w:rPr>
          <w:rFonts w:hint="eastAsia"/>
        </w:rPr>
        <w:t xml:space="preserve">达到上限。这如同在低价时大量囤积”低价电”。</w:t>
      </w:r>
    </w:p>
    <w:p>
      <w:pPr>
        <w:pStyle w:val="Compact"/>
        <w:numPr>
          <w:ilvl w:val="0"/>
          <w:numId w:val="1002"/>
        </w:numPr>
      </w:pPr>
      <w:r>
        <w:rPr>
          <w:rFonts w:hint="eastAsia"/>
          <w:b/>
          <w:bCs/>
        </w:rPr>
        <w:t xml:space="preserve">日间平峰过渡期（6:00-10:00）</w:t>
      </w:r>
      <w:r>
        <w:rPr>
          <w:rFonts w:hint="eastAsia"/>
        </w:rPr>
        <w:t xml:space="preserve">：</w:t>
      </w:r>
    </w:p>
    <w:p>
      <w:pPr>
        <w:pStyle w:val="Compact"/>
        <w:numPr>
          <w:ilvl w:val="1"/>
          <w:numId w:val="1004"/>
        </w:numPr>
      </w:pPr>
      <w:r>
        <w:rPr>
          <w:rFonts w:hint="eastAsia"/>
          <w:b/>
          <w:bCs/>
        </w:rPr>
        <w:t xml:space="preserve">经济环境</w:t>
      </w:r>
      <w:r>
        <w:rPr>
          <w:rFonts w:hint="eastAsia"/>
        </w:rPr>
        <w:t xml:space="preserve">：电网电价升至平段的</w:t>
      </w:r>
      <w:r>
        <w:t xml:space="preserve"> 0.6 </w:t>
      </w:r>
      <w:r>
        <w:rPr>
          <w:rFonts w:hint="eastAsia"/>
        </w:rPr>
        <w:t xml:space="preserve">元/kWh，此时已高于</w:t>
      </w:r>
      <w:r>
        <w:t xml:space="preserve"> CHP </w:t>
      </w:r>
      <w:r>
        <w:rPr>
          <w:rFonts w:hint="eastAsia"/>
        </w:rPr>
        <w:t xml:space="preserve">的发电成本（0.4</w:t>
      </w:r>
      <w:r>
        <w:t xml:space="preserve"> </w:t>
      </w:r>
      <w:r>
        <w:rPr>
          <w:rFonts w:hint="eastAsia"/>
        </w:rPr>
        <w:t xml:space="preserve">元/kWh）。</w:t>
      </w:r>
    </w:p>
    <w:p>
      <w:pPr>
        <w:pStyle w:val="Compact"/>
        <w:numPr>
          <w:ilvl w:val="1"/>
          <w:numId w:val="1004"/>
        </w:numPr>
      </w:pPr>
      <w:r>
        <w:rPr>
          <w:rFonts w:hint="eastAsia"/>
          <w:b/>
          <w:bCs/>
        </w:rPr>
        <w:t xml:space="preserve">算法决策</w:t>
      </w:r>
      <w:r>
        <w:rPr>
          <w:rFonts w:hint="eastAsia"/>
        </w:rPr>
        <w:t xml:space="preserve">：由于微燃机发电比向电网买电划算，求解器令</w:t>
      </w:r>
      <w:r>
        <w:t xml:space="preserve"> CHP </w:t>
      </w:r>
      <w:r>
        <w:rPr>
          <w:rFonts w:hint="eastAsia"/>
        </w:rPr>
        <w:t xml:space="preserve">立即开机（</w:t>
      </w:r>
      <m:oMath>
        <m:r>
          <m:t>u</m:t>
        </m:r>
        <m:r>
          <m:rPr>
            <m:sty m:val="p"/>
          </m:rPr>
          <m:t>(</m:t>
        </m:r>
        <m:r>
          <m:t>t</m:t>
        </m:r>
        <m:r>
          <m:rPr>
            <m:sty m:val="p"/>
          </m:rPr>
          <m:t>)</m:t>
        </m:r>
        <m:r>
          <m:rPr>
            <m:sty m:val="p"/>
          </m:rPr>
          <m:t>=</m:t>
        </m:r>
        <m:r>
          <m:t>1</m:t>
        </m:r>
      </m:oMath>
      <w:r>
        <w:rPr>
          <w:rFonts w:hint="eastAsia"/>
        </w:rPr>
        <w:t xml:space="preserve">）。在满足</w:t>
      </w:r>
      <w:r>
        <w:t xml:space="preserve"> Big-M </w:t>
      </w:r>
      <w:r>
        <w:rPr>
          <w:rFonts w:hint="eastAsia"/>
        </w:rPr>
        <w:t xml:space="preserve">约束</w:t>
      </w:r>
      <w:r>
        <w:t xml:space="preserve"> </w:t>
      </w:r>
      <m:oMath>
        <m:sSub>
          <m:e>
            <m:r>
              <m:t>P</m:t>
            </m:r>
          </m:e>
          <m:sub>
            <m:r>
              <m:rPr>
                <m:nor/>
                <m:sty m:val="p"/>
              </m:rPr>
              <m:t>CHP</m:t>
            </m:r>
          </m:sub>
        </m:sSub>
        <m:r>
          <m:rPr>
            <m:sty m:val="p"/>
          </m:rPr>
          <m:t>≥</m:t>
        </m:r>
        <m:r>
          <m:t>50</m:t>
        </m:r>
      </m:oMath>
      <w:r>
        <w:t xml:space="preserve"> </w:t>
      </w:r>
      <w:r>
        <w:t xml:space="preserve">kW </w:t>
      </w:r>
      <w:r>
        <w:rPr>
          <w:rFonts w:hint="eastAsia"/>
        </w:rPr>
        <w:t xml:space="preserve">的前提下，由于此时光伏开始出力，且负荷未到峰值，CHP</w:t>
      </w:r>
      <w:r>
        <w:t xml:space="preserve"> </w:t>
      </w:r>
      <w:r>
        <w:rPr>
          <w:rFonts w:hint="eastAsia"/>
        </w:rPr>
        <w:t xml:space="preserve">仅保持中低段功率运行以覆盖净负荷缺口。此时储能按兵不动，保留实力。</w:t>
      </w:r>
    </w:p>
    <w:p>
      <w:pPr>
        <w:pStyle w:val="Compact"/>
        <w:numPr>
          <w:ilvl w:val="0"/>
          <w:numId w:val="1002"/>
        </w:numPr>
      </w:pPr>
      <w:r>
        <w:rPr>
          <w:rFonts w:hint="eastAsia"/>
          <w:b/>
          <w:bCs/>
        </w:rPr>
        <w:t xml:space="preserve">双高峰套利释放期（10:00-14:00</w:t>
      </w:r>
      <w:r>
        <w:rPr>
          <w:b/>
          <w:bCs/>
        </w:rPr>
        <w:t xml:space="preserve"> </w:t>
      </w:r>
      <w:r>
        <w:rPr>
          <w:rFonts w:hint="eastAsia"/>
          <w:b/>
          <w:bCs/>
        </w:rPr>
        <w:t xml:space="preserve">及</w:t>
      </w:r>
      <w:r>
        <w:rPr>
          <w:b/>
          <w:bCs/>
        </w:rPr>
        <w:t xml:space="preserve"> </w:t>
      </w:r>
      <w:r>
        <w:rPr>
          <w:rFonts w:hint="eastAsia"/>
          <w:b/>
          <w:bCs/>
        </w:rPr>
        <w:t xml:space="preserve">18:00-20:00）</w:t>
      </w:r>
      <w:r>
        <w:rPr>
          <w:rFonts w:hint="eastAsia"/>
        </w:rPr>
        <w:t xml:space="preserve">：</w:t>
      </w:r>
    </w:p>
    <w:p>
      <w:pPr>
        <w:pStyle w:val="Compact"/>
        <w:numPr>
          <w:ilvl w:val="1"/>
          <w:numId w:val="1005"/>
        </w:numPr>
      </w:pPr>
      <w:r>
        <w:rPr>
          <w:rFonts w:hint="eastAsia"/>
          <w:b/>
          <w:bCs/>
        </w:rPr>
        <w:t xml:space="preserve">经济环境</w:t>
      </w:r>
      <w:r>
        <w:rPr>
          <w:rFonts w:hint="eastAsia"/>
        </w:rPr>
        <w:t xml:space="preserve">：主网电价飙升至峰值</w:t>
      </w:r>
      <w:r>
        <w:t xml:space="preserve"> 1.2 </w:t>
      </w:r>
      <w:r>
        <w:rPr>
          <w:rFonts w:hint="eastAsia"/>
        </w:rPr>
        <w:t xml:space="preserve">元/kWh。</w:t>
      </w:r>
    </w:p>
    <w:p>
      <w:pPr>
        <w:pStyle w:val="Compact"/>
        <w:numPr>
          <w:ilvl w:val="1"/>
          <w:numId w:val="1005"/>
        </w:numPr>
      </w:pPr>
      <w:r>
        <w:rPr>
          <w:rFonts w:hint="eastAsia"/>
          <w:b/>
          <w:bCs/>
        </w:rPr>
        <w:t xml:space="preserve">算法决策</w:t>
      </w:r>
      <w:r>
        <w:rPr>
          <w:rFonts w:hint="eastAsia"/>
        </w:rPr>
        <w:t xml:space="preserve">：面对巨大的成本惩罚，系统进入自给自足状态。CHP</w:t>
      </w:r>
      <w:r>
        <w:t xml:space="preserve"> </w:t>
      </w:r>
      <w:r>
        <w:rPr>
          <w:rFonts w:hint="eastAsia"/>
        </w:rPr>
        <w:t xml:space="preserve">机组被推至物理极限，满功率</w:t>
      </w:r>
      <w:r>
        <w:t xml:space="preserve"> 400 kW </w:t>
      </w:r>
      <w:r>
        <w:rPr>
          <w:rFonts w:hint="eastAsia"/>
        </w:rPr>
        <w:t xml:space="preserve">运行（0.4</w:t>
      </w:r>
      <w:r>
        <w:t xml:space="preserve"> </w:t>
      </w:r>
      <w:r>
        <w:rPr>
          <w:rFonts w:hint="eastAsia"/>
        </w:rPr>
        <w:t xml:space="preserve">元成本远低于</w:t>
      </w:r>
      <w:r>
        <w:t xml:space="preserve"> 1.2 </w:t>
      </w:r>
      <w:r>
        <w:rPr>
          <w:rFonts w:hint="eastAsia"/>
        </w:rPr>
        <w:t xml:space="preserve">元电网购电）。同时，夜间充满低价电的储能系统开始以最大功率</w:t>
      </w:r>
      <w:r>
        <w:t xml:space="preserve"> 200 kW </w:t>
      </w:r>
      <w:r>
        <w:rPr>
          <w:rFonts w:hint="eastAsia"/>
        </w:rPr>
        <w:t xml:space="preserve">持续放电。风、光、储、燃气机组四源齐下，成功将高峰时段的外部购电功率</w:t>
      </w:r>
      <w:r>
        <w:t xml:space="preserve"> </w:t>
      </w:r>
      <m:oMath>
        <m:sSub>
          <m:e>
            <m:r>
              <m:t>P</m:t>
            </m:r>
          </m:e>
          <m:sub>
            <m:r>
              <m:rPr>
                <m:nor/>
                <m:sty m:val="p"/>
              </m:rPr>
              <m:t>grid</m:t>
            </m:r>
          </m:sub>
        </m:sSub>
      </m:oMath>
      <w:r>
        <w:t xml:space="preserve"> </w:t>
      </w:r>
      <w:r>
        <w:rPr>
          <w:rFonts w:hint="eastAsia"/>
        </w:rPr>
        <w:t xml:space="preserve">压制到接近零。储能系统通过”0.3</w:t>
      </w:r>
      <w:r>
        <w:t xml:space="preserve"> </w:t>
      </w:r>
      <w:r>
        <w:rPr>
          <w:rFonts w:hint="eastAsia"/>
        </w:rPr>
        <w:t xml:space="preserve">元进，1.2</w:t>
      </w:r>
      <w:r>
        <w:t xml:space="preserve"> </w:t>
      </w:r>
      <w:r>
        <w:rPr>
          <w:rFonts w:hint="eastAsia"/>
        </w:rPr>
        <w:t xml:space="preserve">元顶替”的操作，实现了完美的跨期套利。</w:t>
      </w:r>
    </w:p>
    <w:p>
      <w:pPr>
        <w:pStyle w:val="FirstParagraph"/>
      </w:pPr>
      <w:r>
        <w:rPr>
          <w:rFonts w:hint="eastAsia"/>
          <w:b/>
          <w:bCs/>
        </w:rPr>
        <w:t xml:space="preserve">成本构成机理解释</w:t>
      </w:r>
      <w:r>
        <w:rPr>
          <w:rFonts w:hint="eastAsia"/>
        </w:rPr>
        <w:t xml:space="preserve">：在总成本中，燃气成本（1143.98</w:t>
      </w:r>
      <w:r>
        <w:t xml:space="preserve"> </w:t>
      </w:r>
      <w:r>
        <w:rPr>
          <w:rFonts w:hint="eastAsia"/>
        </w:rPr>
        <w:t xml:space="preserve">元）占比高达</w:t>
      </w:r>
      <w:r>
        <w:t xml:space="preserve"> </w:t>
      </w:r>
      <w:r>
        <w:rPr>
          <w:rFonts w:hint="eastAsia"/>
        </w:rPr>
        <w:t xml:space="preserve">72.9%。这是因为在长达</w:t>
      </w:r>
      <w:r>
        <w:t xml:space="preserve"> 16 </w:t>
      </w:r>
      <w:r>
        <w:rPr>
          <w:rFonts w:hint="eastAsia"/>
        </w:rPr>
        <w:t xml:space="preserve">个小时的平时段和峰时段中，0.4</w:t>
      </w:r>
      <w:r>
        <w:t xml:space="preserve"> </w:t>
      </w:r>
      <w:r>
        <w:rPr>
          <w:rFonts w:hint="eastAsia"/>
        </w:rPr>
        <w:t xml:space="preserve">元/kWh</w:t>
      </w:r>
      <w:r>
        <w:t xml:space="preserve"> </w:t>
      </w:r>
      <w:r>
        <w:rPr>
          <w:rFonts w:hint="eastAsia"/>
        </w:rPr>
        <w:t xml:space="preserve">的天然气发电成本始终具有压倒性的比较优势，CHP</w:t>
      </w:r>
      <w:r>
        <w:t xml:space="preserve"> </w:t>
      </w:r>
      <w:r>
        <w:rPr>
          <w:rFonts w:hint="eastAsia"/>
        </w:rPr>
        <w:t xml:space="preserve">因此承担了系统的主要基荷和腰荷供电角色。电网购电费（407.40</w:t>
      </w:r>
      <w:r>
        <w:t xml:space="preserve"> </w:t>
      </w:r>
      <w:r>
        <w:rPr>
          <w:rFonts w:hint="eastAsia"/>
        </w:rPr>
        <w:t xml:space="preserve">元）几乎全部产生于凌晨最廉价的谷时段，用于满足基础负荷并为储能系统补充能量。MILP</w:t>
      </w:r>
      <w:r>
        <w:t xml:space="preserve"> </w:t>
      </w:r>
      <w:r>
        <w:rPr>
          <w:rFonts w:hint="eastAsia"/>
        </w:rPr>
        <w:t xml:space="preserve">算法如同一个精明的会计，将每一种能源设备的边际成本在时间轴上进行了最严苛的对齐和套利组合。</w:t>
      </w:r>
    </w:p>
    <w:bookmarkEnd w:id="30"/>
    <w:bookmarkStart w:id="31" w:name="仿真代码深度解读"/>
    <w:p>
      <w:pPr>
        <w:pStyle w:val="Heading3"/>
      </w:pPr>
      <w:r>
        <w:rPr>
          <w:rStyle w:val="SectionNumber"/>
        </w:rPr>
        <w:t xml:space="preserve">1.4.4</w:t>
      </w:r>
      <w:r>
        <w:tab/>
      </w:r>
      <w:r>
        <w:t xml:space="preserve">4.4.4 </w:t>
      </w:r>
      <w:r>
        <w:rPr>
          <w:rFonts w:hint="eastAsia"/>
        </w:rPr>
        <w:t xml:space="preserve">仿真代码深度解读</w:t>
      </w:r>
    </w:p>
    <w:p>
      <w:pPr>
        <w:pStyle w:val="FirstParagraph"/>
      </w:pPr>
      <w:r>
        <w:rPr>
          <w:rFonts w:hint="eastAsia"/>
        </w:rPr>
        <w:t xml:space="preserve">本节仿真脚本（</w:t>
      </w:r>
      <w:r>
        <w:rPr>
          <w:rStyle w:val="VerbatimChar"/>
        </w:rPr>
        <w:t xml:space="preserve">assets/ch04/ch04_milp.py</w:t>
      </w:r>
      <w:r>
        <w:rPr>
          <w:rFonts w:hint="eastAsia"/>
        </w:rPr>
        <w:t xml:space="preserve">）采用”先构造场景、再建线性模型、最后由</w:t>
      </w:r>
      <w:r>
        <w:t xml:space="preserve"> </w:t>
      </w:r>
      <w:r>
        <w:rPr>
          <w:rStyle w:val="VerbatimChar"/>
        </w:rPr>
        <w:t xml:space="preserve">scipy.optimize.milp</w:t>
      </w:r>
      <w:r>
        <w:t xml:space="preserve"> </w:t>
      </w:r>
      <w:r>
        <w:rPr>
          <w:rFonts w:hint="eastAsia"/>
        </w:rPr>
        <w:t xml:space="preserve">一次性求全局最优”的三阶段架构。</w:t>
      </w:r>
    </w:p>
    <w:p>
      <w:pPr>
        <w:pStyle w:val="BodyText"/>
      </w:pPr>
      <w:r>
        <w:rPr>
          <w:rFonts w:hint="eastAsia"/>
          <w:b/>
          <w:bCs/>
        </w:rPr>
        <w:t xml:space="preserve">第一阶段：决策向量组装</w:t>
      </w:r>
    </w:p>
    <w:p>
      <w:pPr>
        <w:pStyle w:val="BodyText"/>
      </w:pPr>
      <w:r>
        <w:rPr>
          <w:rFonts w:hint="eastAsia"/>
        </w:rPr>
        <w:t xml:space="preserve">脚本将</w:t>
      </w:r>
      <w:r>
        <w:t xml:space="preserve"> 24 </w:t>
      </w:r>
      <w:r>
        <w:rPr>
          <w:rFonts w:hint="eastAsia"/>
        </w:rPr>
        <w:t xml:space="preserve">小时内的</w:t>
      </w:r>
      <w:r>
        <w:t xml:space="preserve"> CHP </w:t>
      </w:r>
      <w:r>
        <w:rPr>
          <w:rFonts w:hint="eastAsia"/>
        </w:rPr>
        <w:t xml:space="preserve">出力、购电功率、储能充电功率、储能放电功率和</w:t>
      </w:r>
      <w:r>
        <w:t xml:space="preserve"> CHP </w:t>
      </w:r>
      <w:r>
        <w:rPr>
          <w:rFonts w:hint="eastAsia"/>
        </w:rPr>
        <w:t xml:space="preserve">开机状态统一拼接成</w:t>
      </w:r>
      <w:r>
        <w:t xml:space="preserve"> 120 </w:t>
      </w:r>
      <w:r>
        <w:rPr>
          <w:rFonts w:hint="eastAsia"/>
        </w:rPr>
        <w:t xml:space="preserve">维决策向量：</w:t>
      </w:r>
    </w:p>
    <w:p>
      <w:pPr>
        <w:pStyle w:val="BodyText"/>
      </w:pPr>
      <m:oMathPara>
        <m:oMathParaPr>
          <m:jc m:val="center"/>
        </m:oMathParaPr>
        <m:oMath>
          <m:r>
            <m:rPr>
              <m:sty m:val="bi"/>
            </m:rPr>
            <m:t>x</m:t>
          </m:r>
          <m:r>
            <m:rPr>
              <m:sty m:val="p"/>
            </m:rPr>
            <m:t>=</m:t>
          </m:r>
          <m:limLow>
            <m:e>
              <m:limLow>
                <m:e>
                  <m:r>
                    <m:rPr>
                      <m:sty m:val="p"/>
                    </m:rPr>
                    <m:t>[</m:t>
                  </m:r>
                  <m:sSub>
                    <m:e>
                      <m:r>
                        <m:t>P</m:t>
                      </m:r>
                    </m:e>
                    <m:sub>
                      <m:r>
                        <m:rPr>
                          <m:nor/>
                          <m:sty m:val="p"/>
                        </m:rPr>
                        <m:t>CHP</m:t>
                      </m:r>
                    </m:sub>
                  </m:sSub>
                  <m:r>
                    <m:rPr>
                      <m:sty m:val="p"/>
                    </m:rPr>
                    <m:t>(</m:t>
                  </m:r>
                  <m:r>
                    <m:t>1</m:t>
                  </m:r>
                  <m:r>
                    <m:rPr>
                      <m:sty m:val="p"/>
                    </m:rPr>
                    <m:t>:</m:t>
                  </m:r>
                  <m:r>
                    <m:t>24</m:t>
                  </m:r>
                  <m:r>
                    <m:rPr>
                      <m:sty m:val="p"/>
                    </m:rPr>
                    <m:t>)</m:t>
                  </m:r>
                  <m:r>
                    <m:rPr>
                      <m:sty m:val="p"/>
                    </m:rPr>
                    <m:t>]</m:t>
                  </m:r>
                </m:e>
                <m:lim>
                  <m:r>
                    <m:rPr>
                      <m:sty m:val="p"/>
                    </m:rPr>
                    <m:t>⏟</m:t>
                  </m:r>
                </m:lim>
              </m:limLow>
            </m:e>
            <m:lim>
              <m:r>
                <m:t>24</m:t>
              </m:r>
            </m:lim>
          </m:limLow>
          <m:r>
            <m:rPr>
              <m:sty m:val="p"/>
            </m:rPr>
            <m:t>⊕</m:t>
          </m:r>
          <m:limLow>
            <m:e>
              <m:limLow>
                <m:e>
                  <m:r>
                    <m:rPr>
                      <m:sty m:val="p"/>
                    </m:rPr>
                    <m:t>[</m:t>
                  </m:r>
                  <m:sSub>
                    <m:e>
                      <m:r>
                        <m:t>P</m:t>
                      </m:r>
                    </m:e>
                    <m:sub>
                      <m:r>
                        <m:rPr>
                          <m:nor/>
                          <m:sty m:val="p"/>
                        </m:rPr>
                        <m:t>grid</m:t>
                      </m:r>
                    </m:sub>
                  </m:sSub>
                  <m:r>
                    <m:rPr>
                      <m:sty m:val="p"/>
                    </m:rPr>
                    <m:t>(</m:t>
                  </m:r>
                  <m:r>
                    <m:t>1</m:t>
                  </m:r>
                  <m:r>
                    <m:rPr>
                      <m:sty m:val="p"/>
                    </m:rPr>
                    <m:t>:</m:t>
                  </m:r>
                  <m:r>
                    <m:t>24</m:t>
                  </m:r>
                  <m:r>
                    <m:rPr>
                      <m:sty m:val="p"/>
                    </m:rPr>
                    <m:t>)</m:t>
                  </m:r>
                  <m:r>
                    <m:rPr>
                      <m:sty m:val="p"/>
                    </m:rPr>
                    <m:t>]</m:t>
                  </m:r>
                </m:e>
                <m:lim>
                  <m:r>
                    <m:rPr>
                      <m:sty m:val="p"/>
                    </m:rPr>
                    <m:t>⏟</m:t>
                  </m:r>
                </m:lim>
              </m:limLow>
            </m:e>
            <m:lim>
              <m:r>
                <m:t>24</m:t>
              </m:r>
            </m:lim>
          </m:limLow>
          <m:r>
            <m:rPr>
              <m:sty m:val="p"/>
            </m:rPr>
            <m:t>⊕</m:t>
          </m:r>
          <m:limLow>
            <m:e>
              <m:limLow>
                <m:e>
                  <m:r>
                    <m:rPr>
                      <m:sty m:val="p"/>
                    </m:rPr>
                    <m:t>[</m:t>
                  </m:r>
                  <m:sSub>
                    <m:e>
                      <m:r>
                        <m:t>P</m:t>
                      </m:r>
                    </m:e>
                    <m:sub>
                      <m:r>
                        <m:rPr>
                          <m:nor/>
                          <m:sty m:val="p"/>
                        </m:rPr>
                        <m:t>ch</m:t>
                      </m:r>
                    </m:sub>
                  </m:sSub>
                  <m:r>
                    <m:rPr>
                      <m:sty m:val="p"/>
                    </m:rPr>
                    <m:t>(</m:t>
                  </m:r>
                  <m:r>
                    <m:t>1</m:t>
                  </m:r>
                  <m:r>
                    <m:rPr>
                      <m:sty m:val="p"/>
                    </m:rPr>
                    <m:t>:</m:t>
                  </m:r>
                  <m:r>
                    <m:t>24</m:t>
                  </m:r>
                  <m:r>
                    <m:rPr>
                      <m:sty m:val="p"/>
                    </m:rPr>
                    <m:t>)</m:t>
                  </m:r>
                  <m:r>
                    <m:rPr>
                      <m:sty m:val="p"/>
                    </m:rPr>
                    <m:t>]</m:t>
                  </m:r>
                </m:e>
                <m:lim>
                  <m:r>
                    <m:rPr>
                      <m:sty m:val="p"/>
                    </m:rPr>
                    <m:t>⏟</m:t>
                  </m:r>
                </m:lim>
              </m:limLow>
            </m:e>
            <m:lim>
              <m:r>
                <m:t>24</m:t>
              </m:r>
            </m:lim>
          </m:limLow>
          <m:r>
            <m:rPr>
              <m:sty m:val="p"/>
            </m:rPr>
            <m:t>⊕</m:t>
          </m:r>
          <m:limLow>
            <m:e>
              <m:limLow>
                <m:e>
                  <m:r>
                    <m:rPr>
                      <m:sty m:val="p"/>
                    </m:rPr>
                    <m:t>[</m:t>
                  </m:r>
                  <m:sSub>
                    <m:e>
                      <m:r>
                        <m:t>P</m:t>
                      </m:r>
                    </m:e>
                    <m:sub>
                      <m:r>
                        <m:rPr>
                          <m:nor/>
                          <m:sty m:val="p"/>
                        </m:rPr>
                        <m:t>dis</m:t>
                      </m:r>
                    </m:sub>
                  </m:sSub>
                  <m:r>
                    <m:rPr>
                      <m:sty m:val="p"/>
                    </m:rPr>
                    <m:t>(</m:t>
                  </m:r>
                  <m:r>
                    <m:t>1</m:t>
                  </m:r>
                  <m:r>
                    <m:rPr>
                      <m:sty m:val="p"/>
                    </m:rPr>
                    <m:t>:</m:t>
                  </m:r>
                  <m:r>
                    <m:t>24</m:t>
                  </m:r>
                  <m:r>
                    <m:rPr>
                      <m:sty m:val="p"/>
                    </m:rPr>
                    <m:t>)</m:t>
                  </m:r>
                  <m:r>
                    <m:rPr>
                      <m:sty m:val="p"/>
                    </m:rPr>
                    <m:t>]</m:t>
                  </m:r>
                </m:e>
                <m:lim>
                  <m:r>
                    <m:rPr>
                      <m:sty m:val="p"/>
                    </m:rPr>
                    <m:t>⏟</m:t>
                  </m:r>
                </m:lim>
              </m:limLow>
            </m:e>
            <m:lim>
              <m:r>
                <m:t>24</m:t>
              </m:r>
            </m:lim>
          </m:limLow>
          <m:r>
            <m:rPr>
              <m:sty m:val="p"/>
            </m:rPr>
            <m:t>⊕</m:t>
          </m:r>
          <m:limLow>
            <m:e>
              <m:limLow>
                <m:e>
                  <m:r>
                    <m:rPr>
                      <m:sty m:val="p"/>
                    </m:rPr>
                    <m:t>[</m:t>
                  </m:r>
                  <m:r>
                    <m:t>u</m:t>
                  </m:r>
                  <m:r>
                    <m:rPr>
                      <m:sty m:val="p"/>
                    </m:rPr>
                    <m:t>(</m:t>
                  </m:r>
                  <m:r>
                    <m:t>1</m:t>
                  </m:r>
                  <m:r>
                    <m:rPr>
                      <m:sty m:val="p"/>
                    </m:rPr>
                    <m:t>:</m:t>
                  </m:r>
                  <m:r>
                    <m:t>24</m:t>
                  </m:r>
                  <m:r>
                    <m:rPr>
                      <m:sty m:val="p"/>
                    </m:rPr>
                    <m:t>)</m:t>
                  </m:r>
                  <m:r>
                    <m:rPr>
                      <m:sty m:val="p"/>
                    </m:rPr>
                    <m:t>]</m:t>
                  </m:r>
                </m:e>
                <m:lim>
                  <m:r>
                    <m:rPr>
                      <m:sty m:val="p"/>
                    </m:rPr>
                    <m:t>⏟</m:t>
                  </m:r>
                </m:lim>
              </m:limLow>
            </m:e>
            <m:lim>
              <m:r>
                <m:t>24</m:t>
              </m:r>
            </m:lim>
          </m:limLow>
        </m:oMath>
      </m:oMathPara>
    </w:p>
    <w:p>
      <w:pPr>
        <w:pStyle w:val="FirstParagraph"/>
      </w:pPr>
      <w:r>
        <w:rPr>
          <w:rFonts w:hint="eastAsia"/>
        </w:rPr>
        <w:t xml:space="preserve">其中前</w:t>
      </w:r>
      <w:r>
        <w:t xml:space="preserve"> 96 </w:t>
      </w:r>
      <w:r>
        <w:rPr>
          <w:rFonts w:hint="eastAsia"/>
        </w:rPr>
        <w:t xml:space="preserve">个为连续变量，后</w:t>
      </w:r>
      <w:r>
        <w:t xml:space="preserve"> 24 </w:t>
      </w:r>
      <w:r>
        <w:rPr>
          <w:rFonts w:hint="eastAsia"/>
        </w:rPr>
        <w:t xml:space="preserve">个为二进制变量。</w:t>
      </w:r>
    </w:p>
    <w:p>
      <w:pPr>
        <w:pStyle w:val="BodyText"/>
      </w:pPr>
      <w:r>
        <w:rPr>
          <w:rFonts w:hint="eastAsia"/>
          <w:b/>
          <w:bCs/>
        </w:rPr>
        <w:t xml:space="preserve">第二阶段：约束矩阵构建</w:t>
      </w:r>
    </w:p>
    <w:p>
      <w:pPr>
        <w:pStyle w:val="Compact"/>
        <w:numPr>
          <w:ilvl w:val="0"/>
          <w:numId w:val="1006"/>
        </w:numPr>
      </w:pPr>
      <w:r>
        <w:rPr>
          <w:rFonts w:hint="eastAsia"/>
          <w:b/>
          <w:bCs/>
        </w:rPr>
        <w:t xml:space="preserve">目标向量</w:t>
      </w:r>
      <w:r>
        <w:rPr>
          <w:b/>
          <w:bCs/>
        </w:rPr>
        <w:t xml:space="preserve"> </w:t>
      </w:r>
      <m:oMath>
        <m:r>
          <m:rPr>
            <m:sty m:val="bi"/>
          </m:rPr>
          <m:t>c</m:t>
        </m:r>
      </m:oMath>
      <w:r>
        <w:rPr>
          <w:rFonts w:hint="eastAsia"/>
        </w:rPr>
        <w:t xml:space="preserve">：对应</w:t>
      </w:r>
      <w:r>
        <w:t xml:space="preserve"> CHP </w:t>
      </w:r>
      <w:r>
        <w:rPr>
          <w:rFonts w:hint="eastAsia"/>
        </w:rPr>
        <w:t xml:space="preserve">燃气成本系数</w:t>
      </w:r>
      <w:r>
        <w:t xml:space="preserve"> </w:t>
      </w:r>
      <m:oMath>
        <m:sSub>
          <m:e>
            <m:r>
              <m:t>c</m:t>
            </m:r>
          </m:e>
          <m:sub>
            <m:r>
              <m:rPr>
                <m:nor/>
                <m:sty m:val="p"/>
              </m:rPr>
              <m:t>gas</m:t>
            </m:r>
          </m:sub>
        </m:sSub>
        <m:r>
          <m:rPr>
            <m:sty m:val="p"/>
          </m:rPr>
          <m:t>=</m:t>
        </m:r>
        <m:r>
          <m:t>0.4</m:t>
        </m:r>
      </m:oMath>
      <w:r>
        <w:rPr>
          <w:rFonts w:hint="eastAsia"/>
        </w:rPr>
        <w:t xml:space="preserve">、分时购电成本系数</w:t>
      </w:r>
      <w:r>
        <w:t xml:space="preserve"> </w:t>
      </w:r>
      <m:oMath>
        <m:sSub>
          <m:e>
            <m:r>
              <m:t>c</m:t>
            </m:r>
          </m:e>
          <m:sub>
            <m:r>
              <m:rPr>
                <m:nor/>
                <m:sty m:val="p"/>
              </m:rPr>
              <m:t>elec</m:t>
            </m:r>
          </m:sub>
        </m:sSub>
        <m:r>
          <m:rPr>
            <m:sty m:val="p"/>
          </m:rPr>
          <m:t>(</m:t>
        </m:r>
        <m:r>
          <m:t>t</m:t>
        </m:r>
        <m:r>
          <m:rPr>
            <m:sty m:val="p"/>
          </m:rPr>
          <m:t>)</m:t>
        </m:r>
      </m:oMath>
      <w:r>
        <w:rPr>
          <w:rFonts w:hint="eastAsia"/>
        </w:rPr>
        <w:t xml:space="preserve">、充放电各加</w:t>
      </w:r>
      <w:r>
        <w:t xml:space="preserve"> 0.01 </w:t>
      </w:r>
      <w:r>
        <w:rPr>
          <w:rFonts w:hint="eastAsia"/>
        </w:rPr>
        <w:t xml:space="preserve">元/kWh</w:t>
      </w:r>
      <w:r>
        <w:t xml:space="preserve"> </w:t>
      </w:r>
      <w:r>
        <w:rPr>
          <w:rFonts w:hint="eastAsia"/>
        </w:rPr>
        <w:t xml:space="preserve">的轻微惩罚以抑制无意义循环，以及</w:t>
      </w:r>
      <w:r>
        <w:t xml:space="preserve"> </w:t>
      </w:r>
      <m:oMath>
        <m:r>
          <m:t>u</m:t>
        </m:r>
      </m:oMath>
      <w:r>
        <w:t xml:space="preserve"> </w:t>
      </w:r>
      <w:r>
        <w:rPr>
          <w:rFonts w:hint="eastAsia"/>
        </w:rPr>
        <w:t xml:space="preserve">对应的零成本系数。</w:t>
      </w:r>
    </w:p>
    <w:p>
      <w:pPr>
        <w:pStyle w:val="Compact"/>
        <w:numPr>
          <w:ilvl w:val="0"/>
          <w:numId w:val="1006"/>
        </w:numPr>
      </w:pPr>
      <w:r>
        <w:rPr>
          <w:rFonts w:hint="eastAsia"/>
          <w:b/>
          <w:bCs/>
        </w:rPr>
        <w:t xml:space="preserve">等式约束</w:t>
      </w:r>
      <w:r>
        <w:rPr>
          <w:b/>
          <w:bCs/>
        </w:rPr>
        <w:t xml:space="preserve"> </w:t>
      </w:r>
      <m:oMath>
        <m:sSub>
          <m:e>
            <m:r>
              <m:rPr>
                <m:sty m:val="bi"/>
              </m:rPr>
              <m:t>A</m:t>
            </m:r>
          </m:e>
          <m:sub>
            <m:r>
              <m:rPr>
                <m:nor/>
                <m:sty m:val="p"/>
              </m:rPr>
              <m:t>eq</m:t>
            </m:r>
          </m:sub>
        </m:sSub>
      </m:oMath>
      <w:r>
        <w:rPr>
          <w:rFonts w:hint="eastAsia"/>
        </w:rPr>
        <w:t xml:space="preserve">：24</w:t>
      </w:r>
      <w:r>
        <w:t xml:space="preserve"> </w:t>
      </w:r>
      <w:r>
        <w:rPr>
          <w:rFonts w:hint="eastAsia"/>
        </w:rPr>
        <w:t xml:space="preserve">行功率平衡等式，保证每个时段供需闭合。</w:t>
      </w:r>
    </w:p>
    <w:p>
      <w:pPr>
        <w:pStyle w:val="Compact"/>
        <w:numPr>
          <w:ilvl w:val="0"/>
          <w:numId w:val="1006"/>
        </w:numPr>
      </w:pPr>
      <w:r>
        <w:rPr>
          <w:rFonts w:hint="eastAsia"/>
          <w:b/>
          <w:bCs/>
        </w:rPr>
        <w:t xml:space="preserve">不等式约束</w:t>
      </w:r>
      <w:r>
        <w:rPr>
          <w:b/>
          <w:bCs/>
        </w:rPr>
        <w:t xml:space="preserve"> </w:t>
      </w:r>
      <m:oMath>
        <m:sSub>
          <m:e>
            <m:r>
              <m:rPr>
                <m:sty m:val="bi"/>
              </m:rPr>
              <m:t>A</m:t>
            </m:r>
          </m:e>
          <m:sub>
            <m:r>
              <m:rPr>
                <m:nor/>
                <m:sty m:val="p"/>
              </m:rPr>
              <m:t>ub</m:t>
            </m:r>
          </m:sub>
        </m:sSub>
      </m:oMath>
      <w:r>
        <w:rPr>
          <w:rFonts w:hint="eastAsia"/>
          <w:b/>
          <w:bCs/>
        </w:rPr>
        <w:t xml:space="preserve">（前</w:t>
      </w:r>
      <w:r>
        <w:rPr>
          <w:b/>
          <w:bCs/>
        </w:rPr>
        <w:t xml:space="preserve"> 48 </w:t>
      </w:r>
      <w:r>
        <w:rPr>
          <w:rFonts w:hint="eastAsia"/>
          <w:b/>
          <w:bCs/>
        </w:rPr>
        <w:t xml:space="preserve">行）</w:t>
      </w:r>
      <w:r>
        <w:rPr>
          <w:rFonts w:hint="eastAsia"/>
        </w:rPr>
        <w:t xml:space="preserve">：通过累计充放电不等式将</w:t>
      </w:r>
      <w:r>
        <w:t xml:space="preserve"> SOC </w:t>
      </w:r>
      <w:r>
        <w:rPr>
          <w:rFonts w:hint="eastAsia"/>
        </w:rPr>
        <w:t xml:space="preserve">夹在</w:t>
      </w:r>
      <w:r>
        <w:t xml:space="preserve"> </w:t>
      </w:r>
      <m:oMath>
        <m:r>
          <m:rPr>
            <m:sty m:val="p"/>
          </m:rPr>
          <m:t>[</m:t>
        </m:r>
        <m:r>
          <m:t>0</m:t>
        </m:r>
        <m:r>
          <m:rPr>
            <m:sty m:val="p"/>
          </m:rPr>
          <m:t>,</m:t>
        </m:r>
        <m:sSub>
          <m:e>
            <m:r>
              <m:t>E</m:t>
            </m:r>
          </m:e>
          <m:sub>
            <m:r>
              <m:rPr>
                <m:nor/>
                <m:sty m:val="p"/>
              </m:rPr>
              <m:t>max</m:t>
            </m:r>
          </m:sub>
        </m:sSub>
        <m:r>
          <m:rPr>
            <m:sty m:val="p"/>
          </m:rPr>
          <m:t>]</m:t>
        </m:r>
      </m:oMath>
      <w:r>
        <w:t xml:space="preserve"> </w:t>
      </w:r>
      <w:r>
        <w:rPr>
          <w:rFonts w:hint="eastAsia"/>
        </w:rPr>
        <w:t xml:space="preserve">区间内。由于</w:t>
      </w:r>
      <w:r>
        <w:t xml:space="preserve"> SOC </w:t>
      </w:r>
      <w:r>
        <w:rPr>
          <w:rFonts w:hint="eastAsia"/>
        </w:rPr>
        <w:t xml:space="preserve">的递推关系，上下界约束各需</w:t>
      </w:r>
      <w:r>
        <w:t xml:space="preserve"> 24 </w:t>
      </w:r>
      <w:r>
        <w:rPr>
          <w:rFonts w:hint="eastAsia"/>
        </w:rPr>
        <w:t xml:space="preserve">行。</w:t>
      </w:r>
    </w:p>
    <w:p>
      <w:pPr>
        <w:pStyle w:val="Compact"/>
        <w:numPr>
          <w:ilvl w:val="0"/>
          <w:numId w:val="1006"/>
        </w:numPr>
      </w:pPr>
      <w:r>
        <w:rPr>
          <w:rFonts w:hint="eastAsia"/>
          <w:b/>
          <w:bCs/>
        </w:rPr>
        <w:t xml:space="preserve">不等式约束</w:t>
      </w:r>
      <w:r>
        <w:rPr>
          <w:b/>
          <w:bCs/>
        </w:rPr>
        <w:t xml:space="preserve"> </w:t>
      </w:r>
      <m:oMath>
        <m:sSub>
          <m:e>
            <m:r>
              <m:rPr>
                <m:sty m:val="bi"/>
              </m:rPr>
              <m:t>A</m:t>
            </m:r>
          </m:e>
          <m:sub>
            <m:r>
              <m:rPr>
                <m:nor/>
                <m:sty m:val="p"/>
              </m:rPr>
              <m:t>ub</m:t>
            </m:r>
          </m:sub>
        </m:sSub>
      </m:oMath>
      <w:r>
        <w:rPr>
          <w:rFonts w:hint="eastAsia"/>
          <w:b/>
          <w:bCs/>
        </w:rPr>
        <w:t xml:space="preserve">（后</w:t>
      </w:r>
      <w:r>
        <w:rPr>
          <w:b/>
          <w:bCs/>
        </w:rPr>
        <w:t xml:space="preserve"> 48 </w:t>
      </w:r>
      <w:r>
        <w:rPr>
          <w:rFonts w:hint="eastAsia"/>
          <w:b/>
          <w:bCs/>
        </w:rPr>
        <w:t xml:space="preserve">行）</w:t>
      </w:r>
      <w:r>
        <w:rPr>
          <w:rFonts w:hint="eastAsia"/>
        </w:rPr>
        <w:t xml:space="preserve">：CHP</w:t>
      </w:r>
      <w:r>
        <w:t xml:space="preserve"> </w:t>
      </w:r>
      <w:r>
        <w:rPr>
          <w:rFonts w:hint="eastAsia"/>
        </w:rPr>
        <w:t xml:space="preserve">启停的</w:t>
      </w:r>
      <w:r>
        <w:t xml:space="preserve"> Big-M </w:t>
      </w:r>
      <w:r>
        <w:rPr>
          <w:rFonts w:hint="eastAsia"/>
        </w:rPr>
        <w:t xml:space="preserve">线性化。</w:t>
      </w:r>
      <w:r>
        <w:rPr>
          <w:rStyle w:val="VerbatimChar"/>
        </w:rPr>
        <w:t xml:space="preserve">p_chp &lt;= M*u</w:t>
      </w:r>
      <w:r>
        <w:rPr>
          <w:rFonts w:hint="eastAsia"/>
        </w:rPr>
        <w:t xml:space="preserve">（上界）和</w:t>
      </w:r>
      <w:r>
        <w:t xml:space="preserve"> </w:t>
      </w:r>
      <w:r>
        <w:rPr>
          <w:rStyle w:val="VerbatimChar"/>
        </w:rPr>
        <w:t xml:space="preserve">-p_chp &lt;= -50*u</w:t>
      </w:r>
      <w:r>
        <w:rPr>
          <w:rFonts w:hint="eastAsia"/>
        </w:rPr>
        <w:t xml:space="preserve">（即</w:t>
      </w:r>
      <w:r>
        <w:t xml:space="preserve"> </w:t>
      </w:r>
      <w:r>
        <w:rPr>
          <w:rStyle w:val="VerbatimChar"/>
        </w:rPr>
        <w:t xml:space="preserve">p_chp &gt;= 50*u</w:t>
      </w:r>
      <w:r>
        <w:rPr>
          <w:rFonts w:hint="eastAsia"/>
        </w:rPr>
        <w:t xml:space="preserve">，下界），共</w:t>
      </w:r>
      <w:r>
        <w:t xml:space="preserve"> 48 </w:t>
      </w:r>
      <w:r>
        <w:rPr>
          <w:rFonts w:hint="eastAsia"/>
        </w:rPr>
        <w:t xml:space="preserve">行。</w:t>
      </w:r>
    </w:p>
    <w:p>
      <w:pPr>
        <w:pStyle w:val="FirstParagraph"/>
      </w:pPr>
      <w:r>
        <w:rPr>
          <w:rFonts w:hint="eastAsia"/>
          <w:b/>
          <w:bCs/>
        </w:rPr>
        <w:t xml:space="preserve">第三阶段：求解与输出</w:t>
      </w:r>
    </w:p>
    <w:p>
      <w:pPr>
        <w:pStyle w:val="BodyText"/>
      </w:pPr>
      <w:r>
        <w:rPr>
          <w:rFonts w:hint="eastAsia"/>
        </w:rPr>
        <w:t xml:space="preserve">调用</w:t>
      </w:r>
      <w:r>
        <w:t xml:space="preserve"> </w:t>
      </w:r>
      <w:r>
        <w:rPr>
          <w:rStyle w:val="VerbatimChar"/>
        </w:rPr>
        <w:t xml:space="preserve">scipy.optimize.milp(c, constraints, integrality, bounds)</w:t>
      </w:r>
      <w:r>
        <w:t xml:space="preserve"> </w:t>
      </w:r>
      <w:r>
        <w:rPr>
          <w:rFonts w:hint="eastAsia"/>
        </w:rPr>
        <w:t xml:space="preserve">一次性求解。求解器返回最优决策向量后，脚本提取各设备在各时段的功率值，计算</w:t>
      </w:r>
      <w:r>
        <w:t xml:space="preserve"> SOC </w:t>
      </w:r>
      <w:r>
        <w:rPr>
          <w:rFonts w:hint="eastAsia"/>
        </w:rPr>
        <w:t xml:space="preserve">轨迹，生成调度堆叠图</w:t>
      </w:r>
      <w:r>
        <w:t xml:space="preserve"> </w:t>
      </w:r>
      <w:r>
        <w:rPr>
          <w:rStyle w:val="VerbatimChar"/>
        </w:rPr>
        <w:t xml:space="preserve">milp_dispatch_sim.png</w:t>
      </w:r>
      <w:r>
        <w:t xml:space="preserve"> </w:t>
      </w:r>
      <w:r>
        <w:rPr>
          <w:rFonts w:hint="eastAsia"/>
        </w:rPr>
        <w:t xml:space="preserve">和财务结果表</w:t>
      </w:r>
      <w:r>
        <w:t xml:space="preserve"> </w:t>
      </w:r>
      <w:r>
        <w:rPr>
          <w:rStyle w:val="VerbatimChar"/>
        </w:rPr>
        <w:t xml:space="preserve">dispatch_table.md</w:t>
      </w:r>
      <w:r>
        <w:t xml:space="preserve">。</w:t>
      </w:r>
    </w:p>
    <w:p>
      <w:pPr>
        <w:pStyle w:val="BodyText"/>
      </w:pPr>
      <w:r>
        <w:rPr>
          <w:rFonts w:hint="eastAsia"/>
          <w:b/>
          <w:bCs/>
        </w:rPr>
        <w:t xml:space="preserve">关键参数的物理含义对照表：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代码参数</w:t>
            </w:r>
          </w:p>
        </w:tc>
        <w:tc>
          <w:tcPr/>
          <w:p>
            <w:pPr>
              <w:pStyle w:val="Compact"/>
              <w:jc w:val="left"/>
            </w:pPr>
            <w:r>
              <w:rPr>
                <w:rFonts w:hint="eastAsia"/>
              </w:rPr>
              <w:t xml:space="preserve">数值</w:t>
            </w:r>
          </w:p>
        </w:tc>
        <w:tc>
          <w:tcPr/>
          <w:p>
            <w:pPr>
              <w:pStyle w:val="Compact"/>
              <w:jc w:val="left"/>
            </w:pPr>
            <w:r>
              <w:rPr>
                <w:rFonts w:hint="eastAsia"/>
              </w:rPr>
              <w:t xml:space="preserve">物理含义</w:t>
            </w:r>
          </w:p>
        </w:tc>
      </w:tr>
      <w:tr>
        <w:tc>
          <w:tcPr/>
          <w:p>
            <w:pPr>
              <w:pStyle w:val="Compact"/>
              <w:jc w:val="left"/>
            </w:pPr>
            <w:r>
              <w:rPr>
                <w:rStyle w:val="VerbatimChar"/>
              </w:rPr>
              <w:t xml:space="preserve">P_max=400</w:t>
            </w:r>
          </w:p>
        </w:tc>
        <w:tc>
          <w:tcPr/>
          <w:p>
            <w:pPr>
              <w:pStyle w:val="Compact"/>
              <w:jc w:val="left"/>
            </w:pPr>
            <w:r>
              <w:t xml:space="preserve">400 kW</w:t>
            </w:r>
          </w:p>
        </w:tc>
        <w:tc>
          <w:tcPr/>
          <w:p>
            <w:pPr>
              <w:pStyle w:val="Compact"/>
              <w:jc w:val="left"/>
            </w:pPr>
            <w:r>
              <w:t xml:space="preserve">CHP </w:t>
            </w:r>
            <w:r>
              <w:rPr>
                <w:rFonts w:hint="eastAsia"/>
              </w:rPr>
              <w:t xml:space="preserve">额定容量上限</w:t>
            </w:r>
          </w:p>
        </w:tc>
      </w:tr>
      <w:tr>
        <w:tc>
          <w:tcPr/>
          <w:p>
            <w:pPr>
              <w:pStyle w:val="Compact"/>
              <w:jc w:val="left"/>
            </w:pPr>
            <w:r>
              <w:rPr>
                <w:rStyle w:val="VerbatimChar"/>
              </w:rPr>
              <w:t xml:space="preserve">P_min=50</w:t>
            </w:r>
          </w:p>
        </w:tc>
        <w:tc>
          <w:tcPr/>
          <w:p>
            <w:pPr>
              <w:pStyle w:val="Compact"/>
              <w:jc w:val="left"/>
            </w:pPr>
            <w:r>
              <w:t xml:space="preserve">50 kW</w:t>
            </w:r>
          </w:p>
        </w:tc>
        <w:tc>
          <w:tcPr/>
          <w:p>
            <w:pPr>
              <w:pStyle w:val="Compact"/>
              <w:jc w:val="left"/>
            </w:pPr>
            <w:r>
              <w:rPr>
                <w:rFonts w:hint="eastAsia"/>
              </w:rPr>
              <w:t xml:space="preserve">稳定燃烧下限</w:t>
            </w:r>
          </w:p>
        </w:tc>
      </w:tr>
      <w:tr>
        <w:tc>
          <w:tcPr/>
          <w:p>
            <w:pPr>
              <w:pStyle w:val="Compact"/>
              <w:jc w:val="left"/>
            </w:pPr>
            <w:r>
              <w:rPr>
                <w:rStyle w:val="VerbatimChar"/>
              </w:rPr>
              <w:t xml:space="preserve">M=400</w:t>
            </w:r>
          </w:p>
        </w:tc>
        <w:tc>
          <w:tcPr/>
          <w:p>
            <w:pPr>
              <w:pStyle w:val="Compact"/>
              <w:jc w:val="left"/>
            </w:pPr>
            <w:r>
              <w:t xml:space="preserve">400 kW</w:t>
            </w:r>
          </w:p>
        </w:tc>
        <w:tc>
          <w:tcPr/>
          <w:p>
            <w:pPr>
              <w:pStyle w:val="Compact"/>
              <w:jc w:val="left"/>
            </w:pPr>
            <w:r>
              <w:t xml:space="preserve">Big-M </w:t>
            </w:r>
            <w:r>
              <w:rPr>
                <w:rFonts w:hint="eastAsia"/>
              </w:rPr>
              <w:t xml:space="preserve">常数（取机组上限）</w:t>
            </w:r>
          </w:p>
        </w:tc>
      </w:tr>
      <w:tr>
        <w:tc>
          <w:tcPr/>
          <w:p>
            <w:pPr>
              <w:pStyle w:val="Compact"/>
              <w:jc w:val="left"/>
            </w:pPr>
            <w:r>
              <w:rPr>
                <w:rStyle w:val="VerbatimChar"/>
              </w:rPr>
              <w:t xml:space="preserve">E_max=1000</w:t>
            </w:r>
          </w:p>
        </w:tc>
        <w:tc>
          <w:tcPr/>
          <w:p>
            <w:pPr>
              <w:pStyle w:val="Compact"/>
              <w:jc w:val="left"/>
            </w:pPr>
            <w:r>
              <w:t xml:space="preserve">1000 kWh</w:t>
            </w:r>
          </w:p>
        </w:tc>
        <w:tc>
          <w:tcPr/>
          <w:p>
            <w:pPr>
              <w:pStyle w:val="Compact"/>
              <w:jc w:val="left"/>
            </w:pPr>
            <w:r>
              <w:rPr>
                <w:rFonts w:hint="eastAsia"/>
              </w:rPr>
              <w:t xml:space="preserve">储能额定容量</w:t>
            </w:r>
          </w:p>
        </w:tc>
      </w:tr>
      <w:tr>
        <w:tc>
          <w:tcPr/>
          <w:p>
            <w:pPr>
              <w:pStyle w:val="Compact"/>
              <w:jc w:val="left"/>
            </w:pPr>
            <w:r>
              <w:rPr>
                <w:rStyle w:val="VerbatimChar"/>
              </w:rPr>
              <w:t xml:space="preserve">E_0=200</w:t>
            </w:r>
          </w:p>
        </w:tc>
        <w:tc>
          <w:tcPr/>
          <w:p>
            <w:pPr>
              <w:pStyle w:val="Compact"/>
              <w:jc w:val="left"/>
            </w:pPr>
            <w:r>
              <w:t xml:space="preserve">200 kWh</w:t>
            </w:r>
          </w:p>
        </w:tc>
        <w:tc>
          <w:tcPr/>
          <w:p>
            <w:pPr>
              <w:pStyle w:val="Compact"/>
              <w:jc w:val="left"/>
            </w:pPr>
            <w:r>
              <w:rPr>
                <w:rFonts w:hint="eastAsia"/>
              </w:rPr>
              <w:t xml:space="preserve">初始电量（20%</w:t>
            </w:r>
            <w:r>
              <w:t xml:space="preserve"> </w:t>
            </w:r>
            <w:r>
              <w:rPr>
                <w:rFonts w:hint="eastAsia"/>
              </w:rPr>
              <w:t xml:space="preserve">SOC）</w:t>
            </w:r>
          </w:p>
        </w:tc>
      </w:tr>
      <w:tr>
        <w:tc>
          <w:tcPr/>
          <w:p>
            <w:pPr>
              <w:pStyle w:val="Compact"/>
              <w:jc w:val="left"/>
            </w:pPr>
            <w:r>
              <w:rPr>
                <w:rStyle w:val="VerbatimChar"/>
              </w:rPr>
              <w:t xml:space="preserve">price_gas=0.4</w:t>
            </w:r>
          </w:p>
        </w:tc>
        <w:tc>
          <w:tcPr/>
          <w:p>
            <w:pPr>
              <w:pStyle w:val="Compact"/>
              <w:jc w:val="left"/>
            </w:pPr>
            <w:r>
              <w:t xml:space="preserve">0.4 </w:t>
            </w:r>
            <w:r>
              <w:rPr>
                <w:rFonts w:hint="eastAsia"/>
              </w:rPr>
              <w:t xml:space="preserve">元/kWh</w:t>
            </w:r>
          </w:p>
        </w:tc>
        <w:tc>
          <w:tcPr/>
          <w:p>
            <w:pPr>
              <w:pStyle w:val="Compact"/>
              <w:jc w:val="left"/>
            </w:pPr>
            <w:r>
              <w:rPr>
                <w:rFonts w:hint="eastAsia"/>
              </w:rPr>
              <w:t xml:space="preserve">度电当量燃气成本</w:t>
            </w:r>
          </w:p>
        </w:tc>
      </w:tr>
    </w:tbl>
    <w:p>
      <w:pPr>
        <w:pStyle w:val="BodyText"/>
      </w:pPr>
      <w:r>
        <w:rPr>
          <w:rFonts w:hint="eastAsia"/>
          <w:b/>
          <w:bCs/>
        </w:rPr>
        <w:t xml:space="preserve">敏感性实验建议</w:t>
      </w:r>
      <w:r>
        <w:rPr>
          <w:rFonts w:hint="eastAsia"/>
        </w:rPr>
        <w:t xml:space="preserve">：读者可修改以下参数观察调度策略的响应变化：（1）电价峰谷时段划分和价差倍数，分析套利空间；（2）</w:t>
      </w:r>
      <w:r>
        <w:rPr>
          <w:rStyle w:val="VerbatimChar"/>
        </w:rPr>
        <w:t xml:space="preserve">price_gas</w:t>
      </w:r>
      <w:r>
        <w:rPr>
          <w:rFonts w:hint="eastAsia"/>
        </w:rPr>
        <w:t xml:space="preserve">，探讨燃气价格对</w:t>
      </w:r>
      <w:r>
        <w:t xml:space="preserve"> CHP </w:t>
      </w:r>
      <w:r>
        <w:rPr>
          <w:rFonts w:hint="eastAsia"/>
        </w:rPr>
        <w:t xml:space="preserve">调度的影响；（3）CHP</w:t>
      </w:r>
      <w:r>
        <w:t xml:space="preserve"> </w:t>
      </w:r>
      <w:r>
        <w:rPr>
          <w:rFonts w:hint="eastAsia"/>
        </w:rPr>
        <w:t xml:space="preserve">出力上下限，评估机组容量的边际效应；（4）储能</w:t>
      </w:r>
      <w:r>
        <w:t xml:space="preserve"> </w:t>
      </w:r>
      <w:r>
        <w:rPr>
          <w:rStyle w:val="VerbatimChar"/>
        </w:rPr>
        <w:t xml:space="preserve">E_max</w:t>
      </w:r>
      <w:r>
        <w:t xml:space="preserve"> </w:t>
      </w:r>
      <w:r>
        <w:rPr>
          <w:rFonts w:hint="eastAsia"/>
        </w:rPr>
        <w:t xml:space="preserve">和充放电功率上限，评估储能规模的投资回报；（5）负荷和风光曲线的幅值与相位，模拟不同季节和气候条件。</w:t>
      </w:r>
    </w:p>
    <w:bookmarkEnd w:id="31"/>
    <w:bookmarkEnd w:id="32"/>
    <w:bookmarkStart w:id="33" w:name="工程启示与算法前沿扩展"/>
    <w:p>
      <w:pPr>
        <w:pStyle w:val="Heading2"/>
      </w:pPr>
      <w:r>
        <w:rPr>
          <w:rStyle w:val="SectionNumber"/>
        </w:rPr>
        <w:t xml:space="preserve">1.5</w:t>
      </w:r>
      <w:r>
        <w:tab/>
      </w:r>
      <w:r>
        <w:t xml:space="preserve">4.5 </w:t>
      </w:r>
      <w:r>
        <w:rPr>
          <w:rFonts w:hint="eastAsia"/>
        </w:rPr>
        <w:t xml:space="preserve">工程启示与算法前沿扩展</w:t>
      </w:r>
    </w:p>
    <w:p>
      <w:pPr>
        <w:pStyle w:val="FirstParagraph"/>
      </w:pPr>
      <w:r>
        <w:rPr>
          <w:rFonts w:hint="eastAsia"/>
        </w:rPr>
        <w:t xml:space="preserve">从上述理论推导与仿真验证中，我们可以获得指导实际综合能源系统工程落地的多项重要启示：</w:t>
      </w:r>
    </w:p>
    <w:p>
      <w:pPr>
        <w:numPr>
          <w:ilvl w:val="0"/>
          <w:numId w:val="1007"/>
        </w:numPr>
      </w:pPr>
      <w:r>
        <w:rPr>
          <w:b/>
          <w:bCs/>
        </w:rPr>
        <w:t xml:space="preserve">MILP </w:t>
      </w:r>
      <w:r>
        <w:rPr>
          <w:rFonts w:hint="eastAsia"/>
          <w:b/>
          <w:bCs/>
        </w:rPr>
        <w:t xml:space="preserve">全局最优性的价值与”维度灾难”的博弈</w:t>
      </w:r>
      <w:r>
        <w:rPr>
          <w:rFonts w:hint="eastAsia"/>
        </w:rPr>
        <w:t xml:space="preserve">：</w:t>
      </w:r>
      <w:r>
        <w:t xml:space="preserve"> </w:t>
      </w:r>
      <w:r>
        <w:rPr>
          <w:rFonts w:hint="eastAsia"/>
        </w:rPr>
        <w:t xml:space="preserve">引入整数变量辅以</w:t>
      </w:r>
      <w:r>
        <w:t xml:space="preserve"> Big-M </w:t>
      </w:r>
      <w:r>
        <w:rPr>
          <w:rFonts w:hint="eastAsia"/>
        </w:rPr>
        <w:t xml:space="preserve">技术，赋予了</w:t>
      </w:r>
      <w:r>
        <w:t xml:space="preserve"> MILP </w:t>
      </w:r>
      <w:r>
        <w:rPr>
          <w:rFonts w:hint="eastAsia"/>
        </w:rPr>
        <w:t xml:space="preserve">处理复杂逻辑跳变的能力，并能利用现代求解器提供严格的数学全局最优保证。这相比于传统的粒子群、遗传等容易陷入局部最优的启发式算法，在工程结算中具有更高的可信度。然而，整数变量的数量直接决定了分支定界树的规模，求解时间呈指数级增长。在实际工程中，面对几十台设备或细化至</w:t>
      </w:r>
      <w:r>
        <w:t xml:space="preserve"> 15 </w:t>
      </w:r>
      <w:r>
        <w:rPr>
          <w:rFonts w:hint="eastAsia"/>
        </w:rPr>
        <w:t xml:space="preserve">分钟级的长周期调度时，需要合理利用启发式降维、时间序列聚类或</w:t>
      </w:r>
      <w:r>
        <w:t xml:space="preserve"> Benders </w:t>
      </w:r>
      <w:r>
        <w:rPr>
          <w:rFonts w:hint="eastAsia"/>
        </w:rPr>
        <w:t xml:space="preserve">分解等数学技巧来控制计算规模。</w:t>
      </w:r>
    </w:p>
    <w:p>
      <w:pPr>
        <w:numPr>
          <w:ilvl w:val="0"/>
          <w:numId w:val="1007"/>
        </w:numPr>
      </w:pPr>
      <w:r>
        <w:rPr>
          <w:rFonts w:hint="eastAsia"/>
          <w:b/>
          <w:bCs/>
        </w:rPr>
        <w:t xml:space="preserve">市场价格信号的杠杆作用</w:t>
      </w:r>
      <w:r>
        <w:rPr>
          <w:rFonts w:hint="eastAsia"/>
        </w:rPr>
        <w:t xml:space="preserve">：</w:t>
      </w:r>
      <w:r>
        <w:t xml:space="preserve"> </w:t>
      </w:r>
      <w:r>
        <w:rPr>
          <w:rFonts w:hint="eastAsia"/>
        </w:rPr>
        <w:t xml:space="preserve">分时电价的峰谷差，构成了微电网设备（尤其是储能和</w:t>
      </w:r>
      <w:r>
        <w:t xml:space="preserve"> </w:t>
      </w:r>
      <w:r>
        <w:rPr>
          <w:rFonts w:hint="eastAsia"/>
        </w:rPr>
        <w:t xml:space="preserve">CHP）灵活性调节的根本财务动机。本案例中高达</w:t>
      </w:r>
      <w:r>
        <w:t xml:space="preserve"> 4 </w:t>
      </w:r>
      <w:r>
        <w:rPr>
          <w:rFonts w:hint="eastAsia"/>
        </w:rPr>
        <w:t xml:space="preserve">倍的峰谷价差（1.2</w:t>
      </w:r>
      <w:r>
        <w:t xml:space="preserve"> </w:t>
      </w:r>
      <w:r>
        <w:rPr>
          <w:rFonts w:hint="eastAsia"/>
        </w:rPr>
        <w:t xml:space="preserve">对比</w:t>
      </w:r>
      <w:r>
        <w:t xml:space="preserve"> </w:t>
      </w:r>
      <w:r>
        <w:rPr>
          <w:rFonts w:hint="eastAsia"/>
        </w:rPr>
        <w:t xml:space="preserve">0.3）创造了巨大的获利空间。如果政策收窄电价差，储能的循环损耗成本可能会掩盖套利收益，导致优化算法选择让储能”闲置”。</w:t>
      </w:r>
    </w:p>
    <w:p>
      <w:pPr>
        <w:numPr>
          <w:ilvl w:val="0"/>
          <w:numId w:val="1007"/>
        </w:numPr>
      </w:pPr>
      <w:r>
        <w:rPr>
          <w:rFonts w:hint="eastAsia"/>
          <w:b/>
          <w:bCs/>
        </w:rPr>
        <w:t xml:space="preserve">设备物理约束精细化建模的必要性</w:t>
      </w:r>
      <w:r>
        <w:rPr>
          <w:rFonts w:hint="eastAsia"/>
        </w:rPr>
        <w:t xml:space="preserve">：</w:t>
      </w:r>
      <w:r>
        <w:t xml:space="preserve"> </w:t>
      </w:r>
      <w:r>
        <w:rPr>
          <w:rFonts w:hint="eastAsia"/>
        </w:rPr>
        <w:t xml:space="preserve">实际工程中设备的约束远比本章基础模型苛刻。例如，为了保护燃气轮机的涡轮叶片免受热应力疲劳损伤，机组频繁启停是严格禁止的。这就需要在</w:t>
      </w:r>
      <w:r>
        <w:t xml:space="preserve"> MILP </w:t>
      </w:r>
      <w:r>
        <w:rPr>
          <w:rFonts w:hint="eastAsia"/>
        </w:rPr>
        <w:t xml:space="preserve">模型中进一步引入”最小连续运行时间（Minimum</w:t>
      </w:r>
      <w:r>
        <w:t xml:space="preserve"> </w:t>
      </w:r>
      <w:r>
        <w:rPr>
          <w:rFonts w:hint="eastAsia"/>
        </w:rPr>
        <w:t xml:space="preserve">Up-Time）</w:t>
      </w:r>
      <w:r>
        <w:rPr>
          <w:rFonts w:hint="eastAsia"/>
        </w:rPr>
        <w:t xml:space="preserve">“和”</w:t>
      </w:r>
      <w:r>
        <w:rPr>
          <w:rFonts w:hint="eastAsia"/>
        </w:rPr>
        <w:t xml:space="preserve">最小连续停机时间（Minimum</w:t>
      </w:r>
      <w:r>
        <w:t xml:space="preserve"> </w:t>
      </w:r>
      <w:r>
        <w:rPr>
          <w:rFonts w:hint="eastAsia"/>
        </w:rPr>
        <w:t xml:space="preserve">Down-Time）“等更为复杂的混合整数约束群。这些约束的一般形式为：</w:t>
      </w:r>
    </w:p>
    <w:p>
      <w:pPr>
        <w:pStyle w:val="FirstParagraph"/>
      </w:pPr>
      <m:oMathPara>
        <m:oMathParaPr>
          <m:jc m:val="center"/>
        </m:oMathParaPr>
        <m:oMath>
          <m:nary>
            <m:naryPr>
              <m:chr m:val="∑"/>
              <m:limLoc m:val="undOvr"/>
              <m:subHide m:val="off"/>
              <m:supHide m:val="off"/>
            </m:naryPr>
            <m:sub>
              <m:r>
                <m:t>τ</m:t>
              </m:r>
              <m:r>
                <m:rPr>
                  <m:sty m:val="p"/>
                </m:rPr>
                <m:t>=</m:t>
              </m:r>
              <m:r>
                <m:t>t</m:t>
              </m:r>
            </m:sub>
            <m:sup>
              <m:r>
                <m:t>t</m:t>
              </m:r>
              <m:r>
                <m:rPr>
                  <m:sty m:val="p"/>
                </m:rPr>
                <m:t>+</m:t>
              </m:r>
              <m:sSub>
                <m:e>
                  <m:r>
                    <m:t>T</m:t>
                  </m:r>
                </m:e>
                <m:sub>
                  <m:r>
                    <m:rPr>
                      <m:nor/>
                      <m:sty m:val="p"/>
                    </m:rPr>
                    <m:t>up</m:t>
                  </m:r>
                </m:sub>
              </m:sSub>
              <m:r>
                <m:rPr>
                  <m:sty m:val="p"/>
                </m:rPr>
                <m:t>−</m:t>
              </m:r>
              <m:r>
                <m:t>1</m:t>
              </m:r>
            </m:sup>
            <m:e>
              <m:r>
                <m:t>u</m:t>
              </m:r>
            </m:e>
          </m:nary>
          <m:r>
            <m:rPr>
              <m:sty m:val="p"/>
            </m:rPr>
            <m:t>(</m:t>
          </m:r>
          <m:r>
            <m:t>τ</m:t>
          </m:r>
          <m:r>
            <m:rPr>
              <m:sty m:val="p"/>
            </m:rPr>
            <m:t>)</m:t>
          </m:r>
          <m:r>
            <m:rPr>
              <m:sty m:val="p"/>
            </m:rPr>
            <m:t>≥</m:t>
          </m:r>
          <m:sSub>
            <m:e>
              <m:r>
                <m:t>T</m:t>
              </m:r>
            </m:e>
            <m:sub>
              <m:r>
                <m:rPr>
                  <m:nor/>
                  <m:sty m:val="p"/>
                </m:rPr>
                <m:t>up</m:t>
              </m:r>
            </m:sub>
          </m:sSub>
          <m:r>
            <m:rPr>
              <m:sty m:val="p"/>
            </m:rPr>
            <m:t>⋅</m:t>
          </m:r>
          <m:r>
            <m:t>v</m:t>
          </m:r>
          <m:r>
            <m:rPr>
              <m:sty m:val="p"/>
            </m:rPr>
            <m:t>(</m:t>
          </m:r>
          <m:r>
            <m:t>t</m:t>
          </m:r>
          <m:r>
            <m:rPr>
              <m:sty m:val="p"/>
            </m:rPr>
            <m:t>)</m:t>
          </m:r>
          <m:r>
            <m:rPr>
              <m:sty m:val="p"/>
            </m:rPr>
            <m:t>,</m:t>
          </m:r>
          <m:r>
            <m:t> </m:t>
          </m:r>
          <m:r>
            <m:rPr>
              <m:sty m:val="p"/>
            </m:rPr>
            <m:t>∀</m:t>
          </m:r>
          <m:r>
            <m:t>t</m:t>
          </m:r>
        </m:oMath>
      </m:oMathPara>
    </w:p>
    <w:p>
      <w:pPr>
        <w:pStyle w:val="FirstParagraph"/>
      </w:pPr>
      <w:r>
        <w:rPr>
          <w:rFonts w:hint="eastAsia"/>
        </w:rPr>
        <w:t xml:space="preserve">其中</w:t>
      </w:r>
      <w:r>
        <w:t xml:space="preserve"> </w:t>
      </w:r>
      <m:oMath>
        <m:r>
          <m:t>v</m:t>
        </m:r>
        <m:r>
          <m:rPr>
            <m:sty m:val="p"/>
          </m:rPr>
          <m:t>(</m:t>
        </m:r>
        <m:r>
          <m:t>t</m:t>
        </m:r>
        <m:r>
          <m:rPr>
            <m:sty m:val="p"/>
          </m:rPr>
          <m:t>)</m:t>
        </m:r>
        <m:r>
          <m:rPr>
            <m:sty m:val="p"/>
          </m:rPr>
          <m:t>=</m:t>
        </m:r>
        <m:r>
          <m:t>u</m:t>
        </m:r>
        <m:r>
          <m:rPr>
            <m:sty m:val="p"/>
          </m:rPr>
          <m:t>(</m:t>
        </m:r>
        <m:r>
          <m:t>t</m:t>
        </m:r>
        <m:r>
          <m:rPr>
            <m:sty m:val="p"/>
          </m:rPr>
          <m:t>)</m:t>
        </m:r>
        <m:r>
          <m:rPr>
            <m:sty m:val="p"/>
          </m:rPr>
          <m:t>−</m:t>
        </m:r>
        <m:r>
          <m:t>u</m:t>
        </m:r>
        <m:r>
          <m:rPr>
            <m:sty m:val="p"/>
          </m:rPr>
          <m:t>(</m:t>
        </m:r>
        <m:r>
          <m:t>t</m:t>
        </m:r>
        <m:r>
          <m:rPr>
            <m:sty m:val="p"/>
          </m:rPr>
          <m:t>−</m:t>
        </m:r>
        <m:r>
          <m:t>1</m:t>
        </m:r>
        <m:r>
          <m:rPr>
            <m:sty m:val="p"/>
          </m:rPr>
          <m:t>)</m:t>
        </m:r>
      </m:oMath>
      <w:r>
        <w:t xml:space="preserve"> </w:t>
      </w:r>
      <w:r>
        <w:rPr>
          <w:rFonts w:hint="eastAsia"/>
        </w:rPr>
        <w:t xml:space="preserve">为启动指示变量（仅在</w:t>
      </w:r>
      <w:r>
        <w:t xml:space="preserve"> </w:t>
      </w:r>
      <m:oMath>
        <m:r>
          <m:t>u</m:t>
        </m:r>
      </m:oMath>
      <w:r>
        <w:t xml:space="preserve"> </w:t>
      </w:r>
      <w:r>
        <w:rPr>
          <w:rFonts w:hint="eastAsia"/>
        </w:rPr>
        <w:t xml:space="preserve">从</w:t>
      </w:r>
      <w:r>
        <w:t xml:space="preserve"> 0 </w:t>
      </w:r>
      <w:r>
        <w:rPr>
          <w:rFonts w:hint="eastAsia"/>
        </w:rPr>
        <w:t xml:space="preserve">跳变到</w:t>
      </w:r>
      <w:r>
        <w:t xml:space="preserve"> 1 </w:t>
      </w:r>
      <w:r>
        <w:rPr>
          <w:rFonts w:hint="eastAsia"/>
        </w:rPr>
        <w:t xml:space="preserve">时取值为</w:t>
      </w:r>
      <w:r>
        <w:t xml:space="preserve"> </w:t>
      </w:r>
      <w:r>
        <w:rPr>
          <w:rFonts w:hint="eastAsia"/>
        </w:rPr>
        <w:t xml:space="preserve">1）。该约束保证每次启动后至少连续运行</w:t>
      </w:r>
      <w:r>
        <w:t xml:space="preserve"> </w:t>
      </w:r>
      <m:oMath>
        <m:sSub>
          <m:e>
            <m:r>
              <m:t>T</m:t>
            </m:r>
          </m:e>
          <m:sub>
            <m:r>
              <m:rPr>
                <m:nor/>
                <m:sty m:val="p"/>
              </m:rPr>
              <m:t>up</m:t>
            </m:r>
          </m:sub>
        </m:sSub>
      </m:oMath>
      <w:r>
        <w:t xml:space="preserve"> </w:t>
      </w:r>
      <w:r>
        <w:rPr>
          <w:rFonts w:hint="eastAsia"/>
        </w:rPr>
        <w:t xml:space="preserve">个时段。唯有底层物理模型无限贴近现实，上层经济调度的账单才能在工程现场真正兑现。</w:t>
      </w:r>
    </w:p>
    <w:bookmarkEnd w:id="33"/>
    <w:bookmarkStart w:id="34" w:name="本章小结"/>
    <w:p>
      <w:pPr>
        <w:pStyle w:val="Heading2"/>
      </w:pPr>
      <w:r>
        <w:rPr>
          <w:rStyle w:val="SectionNumber"/>
        </w:rPr>
        <w:t xml:space="preserve">1.6</w:t>
      </w:r>
      <w:r>
        <w:tab/>
      </w:r>
      <w:r>
        <w:t xml:space="preserve">4.6 </w:t>
      </w:r>
      <w:r>
        <w:rPr>
          <w:rFonts w:hint="eastAsia"/>
        </w:rPr>
        <w:t xml:space="preserve">本章小结</w:t>
      </w:r>
    </w:p>
    <w:p>
      <w:pPr>
        <w:pStyle w:val="FirstParagraph"/>
      </w:pPr>
      <w:r>
        <w:rPr>
          <w:rFonts w:hint="eastAsia"/>
        </w:rPr>
        <w:t xml:space="preserve">本章系统性地建立了微电网日前经济调度的混合整数线性规划（MILP）理论框架。以系统日运行总成本最小化为驱动目标，我们详细论述了如何利用</w:t>
      </w:r>
      <w:r>
        <w:t xml:space="preserve"> 0-1 </w:t>
      </w:r>
      <w:r>
        <w:rPr>
          <w:rFonts w:hint="eastAsia"/>
        </w:rPr>
        <w:t xml:space="preserve">二进制辅助变量与</w:t>
      </w:r>
      <w:r>
        <w:t xml:space="preserve"> Big-M </w:t>
      </w:r>
      <w:r>
        <w:rPr>
          <w:rFonts w:hint="eastAsia"/>
        </w:rPr>
        <w:t xml:space="preserve">线性化技术，将发电机组”非开即停”的离散操作逻辑、储能充放电的物理互斥条件严密地转化为数学求解器可处理的线性边界约束。通过典型风光储燃微电网系统的全天候仿真，深度剖析了系统在分时电价激励下的内在响应机理：算法精准捕捉了各时段不同能源介质的边际成本差异，驱使储能系统精准执行”谷电深充蓄能、峰电满载释能”的跨期套利，同时指挥可控</w:t>
      </w:r>
      <w:r>
        <w:t xml:space="preserve"> CHP </w:t>
      </w:r>
      <w:r>
        <w:rPr>
          <w:rFonts w:hint="eastAsia"/>
        </w:rPr>
        <w:t xml:space="preserve">机组在平峰期承担基荷，有效实现了整体系统的削峰填谷与成本最优化。</w:t>
      </w:r>
    </w:p>
    <w:p>
      <w:pPr>
        <w:pStyle w:val="BodyText"/>
      </w:pPr>
      <w:r>
        <w:rPr>
          <w:rFonts w:hint="eastAsia"/>
        </w:rPr>
        <w:t xml:space="preserve">随着电力体制改革的不断深入与配售电市场的开放，微电网系统不再是单一产权主体下的封闭系统。系统中不同类型的发电设备、储能装置以及多元化的柔性负荷可能分属不同的利益相关方。因此，传统的集中式经济调度模式开始面临数据隐私和利益分配等现实壁垒。下一章将带领读者打破单一调控中心的局限，探索基于博弈论与去中心化算法的现代能源交易体系与分布式协同调度机制。</w:t>
      </w:r>
    </w:p>
    <w:p>
      <w:pPr>
        <w:pStyle w:val="BodyText"/>
      </w:pPr>
      <w:r>
        <w:rPr>
          <w:rFonts w:hint="eastAsia"/>
          <w:b/>
          <w:bCs/>
        </w:rPr>
        <w:t xml:space="preserve">拓展视野</w:t>
      </w:r>
      <w:r>
        <w:rPr>
          <w:rFonts w:hint="eastAsia"/>
        </w:rPr>
        <w:t xml:space="preserve">：混合整数规划在水利工程中有广泛应用。梯级水电站的启停调度、泵站的开机组合优化、甚至蓄滞洪区的启用决策，都可以建模为MILP问题。本章的Big-M线性化技巧同样适用于处理水轮机的禁止运行区约束，感兴趣的读者可进一步探索水-能联合优化调度的前沿研究。</w:t>
      </w:r>
    </w:p>
    <w:bookmarkEnd w:id="34"/>
    <w:bookmarkStart w:id="35" w:name="思考与练习"/>
    <w:p>
      <w:pPr>
        <w:pStyle w:val="Heading2"/>
      </w:pPr>
      <w:r>
        <w:rPr>
          <w:rStyle w:val="SectionNumber"/>
        </w:rPr>
        <w:t xml:space="preserve">1.7</w:t>
      </w:r>
      <w:r>
        <w:tab/>
      </w:r>
      <w:r>
        <w:t xml:space="preserve">4.7 </w:t>
      </w:r>
      <w:r>
        <w:rPr>
          <w:rFonts w:hint="eastAsia"/>
        </w:rPr>
        <w:t xml:space="preserve">思考与练习</w:t>
      </w:r>
    </w:p>
    <w:p>
      <w:pPr>
        <w:pStyle w:val="Compact"/>
        <w:numPr>
          <w:ilvl w:val="0"/>
          <w:numId w:val="1008"/>
        </w:numPr>
      </w:pPr>
      <w:r>
        <w:rPr>
          <w:rFonts w:hint="eastAsia"/>
          <w:b/>
          <w:bCs/>
        </w:rPr>
        <w:t xml:space="preserve">（概念解析题）</w:t>
      </w:r>
      <w:r>
        <w:t xml:space="preserve"> </w:t>
      </w:r>
      <w:r>
        <w:rPr>
          <w:rFonts w:hint="eastAsia"/>
        </w:rPr>
        <w:t xml:space="preserve">在构建微电网发电机组的数学模型时，如果不引入</w:t>
      </w:r>
      <w:r>
        <w:t xml:space="preserve"> 0-1 </w:t>
      </w:r>
      <w:r>
        <w:rPr>
          <w:rFonts w:hint="eastAsia"/>
        </w:rPr>
        <w:t xml:space="preserve">整数状态变量，直接采用约束</w:t>
      </w:r>
      <w:r>
        <w:t xml:space="preserve"> </w:t>
      </w:r>
      <m:oMath>
        <m:sSub>
          <m:e>
            <m:r>
              <m:t>P</m:t>
            </m:r>
          </m:e>
          <m:sub>
            <m:r>
              <m:rPr>
                <m:nor/>
                <m:sty m:val="p"/>
              </m:rPr>
              <m:t>min</m:t>
            </m:r>
          </m:sub>
        </m:sSub>
        <m:r>
          <m:rPr>
            <m:sty m:val="p"/>
          </m:rPr>
          <m:t>≤</m:t>
        </m:r>
        <m:sSub>
          <m:e>
            <m:r>
              <m:t>P</m:t>
            </m:r>
          </m:e>
          <m:sub>
            <m:r>
              <m:rPr>
                <m:nor/>
                <m:sty m:val="p"/>
              </m:rPr>
              <m:t>CHP</m:t>
            </m:r>
          </m:sub>
        </m:sSub>
        <m:r>
          <m:rPr>
            <m:sty m:val="p"/>
          </m:rPr>
          <m:t>(</m:t>
        </m:r>
        <m:r>
          <m:t>t</m:t>
        </m:r>
        <m:r>
          <m:rPr>
            <m:sty m:val="p"/>
          </m:rPr>
          <m:t>)</m:t>
        </m:r>
        <m:r>
          <m:rPr>
            <m:sty m:val="p"/>
          </m:rPr>
          <m:t>≤</m:t>
        </m:r>
        <m:sSub>
          <m:e>
            <m:r>
              <m:t>P</m:t>
            </m:r>
          </m:e>
          <m:sub>
            <m:r>
              <m:rPr>
                <m:nor/>
                <m:sty m:val="p"/>
              </m:rPr>
              <m:t>max</m:t>
            </m:r>
          </m:sub>
        </m:sSub>
      </m:oMath>
      <w:r>
        <w:t xml:space="preserve"> </w:t>
      </w:r>
      <w:r>
        <w:rPr>
          <w:rFonts w:hint="eastAsia"/>
        </w:rPr>
        <w:t xml:space="preserve">会对调度结果产生何种违背物理常理的致命影响？请简述</w:t>
      </w:r>
      <w:r>
        <w:t xml:space="preserve"> Big-M </w:t>
      </w:r>
      <w:r>
        <w:rPr>
          <w:rFonts w:hint="eastAsia"/>
        </w:rPr>
        <w:t xml:space="preserve">法是如何从几何可行域的角度解决这一问题的。</w:t>
      </w:r>
    </w:p>
    <w:p>
      <w:pPr>
        <w:pStyle w:val="Compact"/>
        <w:numPr>
          <w:ilvl w:val="0"/>
          <w:numId w:val="1008"/>
        </w:numPr>
      </w:pPr>
      <w:r>
        <w:rPr>
          <w:rFonts w:hint="eastAsia"/>
          <w:b/>
          <w:bCs/>
        </w:rPr>
        <w:t xml:space="preserve">（机制分析题）</w:t>
      </w:r>
      <w:r>
        <w:t xml:space="preserve"> </w:t>
      </w:r>
      <w:r>
        <w:rPr>
          <w:rFonts w:hint="eastAsia"/>
        </w:rPr>
        <w:t xml:space="preserve">结合本章仿真结果中的图表数据，论述主电网的分时电价机制（TOU）是如何作为一种外部经济激励信号，改变微电网内部储能设备运行轨迹的。若将全天电价改为统一的固定单一电价，储能系统的日内运行曲线将发生怎样的根本性变化？为什么？</w:t>
      </w:r>
    </w:p>
    <w:p>
      <w:pPr>
        <w:pStyle w:val="Compact"/>
        <w:numPr>
          <w:ilvl w:val="0"/>
          <w:numId w:val="1008"/>
        </w:numPr>
      </w:pPr>
      <w:r>
        <w:rPr>
          <w:rFonts w:hint="eastAsia"/>
          <w:b/>
          <w:bCs/>
        </w:rPr>
        <w:t xml:space="preserve">（数学建模推导题）</w:t>
      </w:r>
      <w:r>
        <w:t xml:space="preserve"> </w:t>
      </w:r>
      <w:r>
        <w:rPr>
          <w:rFonts w:hint="eastAsia"/>
        </w:rPr>
        <w:t xml:space="preserve">在实际工程应用中，为了防止微型燃气轮机频繁启停造成机械损伤，通常要求其每次启动后，必须至少连续运行</w:t>
      </w:r>
      <w:r>
        <w:t xml:space="preserve"> </w:t>
      </w:r>
      <m:oMath>
        <m:sSub>
          <m:e>
            <m:r>
              <m:t>T</m:t>
            </m:r>
          </m:e>
          <m:sub>
            <m:r>
              <m:rPr>
                <m:nor/>
                <m:sty m:val="p"/>
              </m:rPr>
              <m:t>up</m:t>
            </m:r>
          </m:sub>
        </m:sSub>
        <m:r>
          <m:rPr>
            <m:sty m:val="p"/>
          </m:rPr>
          <m:t>=</m:t>
        </m:r>
        <m:r>
          <m:t>3</m:t>
        </m:r>
      </m:oMath>
      <w:r>
        <w:t xml:space="preserve"> </w:t>
      </w:r>
      <w:r>
        <w:rPr>
          <w:rFonts w:hint="eastAsia"/>
        </w:rPr>
        <w:t xml:space="preserve">个小时。设</w:t>
      </w:r>
      <w:r>
        <w:t xml:space="preserve"> </w:t>
      </w:r>
      <m:oMath>
        <m:r>
          <m:t>u</m:t>
        </m:r>
        <m:r>
          <m:rPr>
            <m:sty m:val="p"/>
          </m:rPr>
          <m:t>(</m:t>
        </m:r>
        <m:r>
          <m:t>t</m:t>
        </m:r>
        <m:r>
          <m:rPr>
            <m:sty m:val="p"/>
          </m:rPr>
          <m:t>)</m:t>
        </m:r>
      </m:oMath>
      <w:r>
        <w:t xml:space="preserve"> </w:t>
      </w:r>
      <w:r>
        <w:rPr>
          <w:rFonts w:hint="eastAsia"/>
        </w:rPr>
        <w:t xml:space="preserve">为状态变量，</w:t>
      </w:r>
      <m:oMath>
        <m:r>
          <m:t>v</m:t>
        </m:r>
        <m:r>
          <m:rPr>
            <m:sty m:val="p"/>
          </m:rPr>
          <m:t>(</m:t>
        </m:r>
        <m:r>
          <m:t>t</m:t>
        </m:r>
        <m:r>
          <m:rPr>
            <m:sty m:val="p"/>
          </m:rPr>
          <m:t>)</m:t>
        </m:r>
      </m:oMath>
      <w:r>
        <w:t xml:space="preserve"> </w:t>
      </w:r>
      <w:r>
        <w:rPr>
          <w:rFonts w:hint="eastAsia"/>
        </w:rPr>
        <w:t xml:space="preserve">为启动动作变量（启动时为</w:t>
      </w:r>
      <w:r>
        <w:t xml:space="preserve"> </w:t>
      </w:r>
      <w:r>
        <w:rPr>
          <w:rFonts w:hint="eastAsia"/>
        </w:rPr>
        <w:t xml:space="preserve">1），请写出刻画这一工程需求的标准线性代数不等式组。</w:t>
      </w:r>
    </w:p>
    <w:p>
      <w:pPr>
        <w:pStyle w:val="Compact"/>
        <w:numPr>
          <w:ilvl w:val="0"/>
          <w:numId w:val="1008"/>
        </w:numPr>
      </w:pPr>
      <w:r>
        <w:rPr>
          <w:rFonts w:hint="eastAsia"/>
          <w:b/>
          <w:bCs/>
        </w:rPr>
        <w:t xml:space="preserve">（定量计算题）</w:t>
      </w:r>
      <w:r>
        <w:t xml:space="preserve"> </w:t>
      </w:r>
      <w:r>
        <w:rPr>
          <w:rFonts w:hint="eastAsia"/>
        </w:rPr>
        <w:t xml:space="preserve">假设某微电网园区仅包含一台容量为</w:t>
      </w:r>
      <w:r>
        <w:t xml:space="preserve"> </w:t>
      </w:r>
      <m:oMath>
        <m:r>
          <m:t>E</m:t>
        </m:r>
        <m:r>
          <m:rPr>
            <m:sty m:val="p"/>
          </m:rPr>
          <m:t>=</m:t>
        </m:r>
        <m:r>
          <m:t>500</m:t>
        </m:r>
      </m:oMath>
      <w:r>
        <w:t xml:space="preserve"> </w:t>
      </w:r>
      <w:r>
        <w:t xml:space="preserve">kWh </w:t>
      </w:r>
      <w:r>
        <w:rPr>
          <w:rFonts w:hint="eastAsia"/>
        </w:rPr>
        <w:t xml:space="preserve">的电化学储能设备，无其他发电设备，园区负荷全天保持</w:t>
      </w:r>
      <w:r>
        <w:t xml:space="preserve"> 200 kW </w:t>
      </w:r>
      <w:r>
        <w:rPr>
          <w:rFonts w:hint="eastAsia"/>
        </w:rPr>
        <w:t xml:space="preserve">恒定。储能的充电和放电效率均为</w:t>
      </w:r>
      <w:r>
        <w:t xml:space="preserve"> </w:t>
      </w:r>
      <m:oMath>
        <m:r>
          <m:t>η</m:t>
        </m:r>
        <m:r>
          <m:rPr>
            <m:sty m:val="p"/>
          </m:rPr>
          <m:t>=</m:t>
        </m:r>
        <m:r>
          <m:t>0.95</m:t>
        </m:r>
      </m:oMath>
      <w:r>
        <w:rPr>
          <w:rFonts w:hint="eastAsia"/>
        </w:rPr>
        <w:t xml:space="preserve">，最大充放电功率足够大。已知外部电网</w:t>
      </w:r>
      <w:r>
        <w:t xml:space="preserve"> 0:00-6:00 </w:t>
      </w:r>
      <w:r>
        <w:rPr>
          <w:rFonts w:hint="eastAsia"/>
        </w:rPr>
        <w:t xml:space="preserve">谷电价为</w:t>
      </w:r>
      <w:r>
        <w:t xml:space="preserve"> 0.3 </w:t>
      </w:r>
      <w:r>
        <w:rPr>
          <w:rFonts w:hint="eastAsia"/>
        </w:rPr>
        <w:t xml:space="preserve">元/kWh，10:00-14:00</w:t>
      </w:r>
      <w:r>
        <w:t xml:space="preserve"> </w:t>
      </w:r>
      <w:r>
        <w:rPr>
          <w:rFonts w:hint="eastAsia"/>
        </w:rPr>
        <w:t xml:space="preserve">峰电价为</w:t>
      </w:r>
      <w:r>
        <w:t xml:space="preserve"> 1.2 </w:t>
      </w:r>
      <w:r>
        <w:rPr>
          <w:rFonts w:hint="eastAsia"/>
        </w:rPr>
        <w:t xml:space="preserve">元/kWh。若调度策略要求每天仅在谷时将电池充满（初始为</w:t>
      </w:r>
      <w:r>
        <w:t xml:space="preserve"> </w:t>
      </w:r>
      <w:r>
        <w:rPr>
          <w:rFonts w:hint="eastAsia"/>
        </w:rPr>
        <w:t xml:space="preserve">0），并在峰时完全放空。请详细计算该储能系统每天理论上能为园区节省的绝对电费净额（元）。</w:t>
      </w:r>
    </w:p>
    <w:bookmarkEnd w:id="35"/>
    <w:bookmarkStart w:id="36" w:name="参考文献"/>
    <w:p>
      <w:pPr>
        <w:pStyle w:val="Heading2"/>
      </w:pPr>
      <w:r>
        <w:rPr>
          <w:rStyle w:val="SectionNumber"/>
        </w:rPr>
        <w:t xml:space="preserve">1.8</w:t>
      </w:r>
      <w:r>
        <w:tab/>
      </w:r>
      <w:r>
        <w:rPr>
          <w:rFonts w:hint="eastAsia"/>
        </w:rPr>
        <w:t xml:space="preserve">参考文献</w:t>
      </w:r>
    </w:p>
    <w:p>
      <w:pPr>
        <w:pStyle w:val="FirstParagraph"/>
      </w:pPr>
      <w:r>
        <w:t xml:space="preserve">[1] Conejo A J, Carrion M, Morales J M. Decision Making Under Uncertainty in Electricity Markets[M]. Springer, 2010.</w:t>
      </w:r>
    </w:p>
    <w:p>
      <w:pPr>
        <w:pStyle w:val="BodyText"/>
      </w:pPr>
      <w:r>
        <w:t xml:space="preserve">[2] Bisschop J. AIMMS Optimization Modeling[M]. AIMMS B.V., 2006.</w:t>
      </w:r>
    </w:p>
    <w:p>
      <w:pPr>
        <w:pStyle w:val="BodyText"/>
      </w:pPr>
      <w:r>
        <w:t xml:space="preserve">[3] Hawkes A D, Leach M A. Modelling High Level System Design and Unit Commitment for a Microgrid[J]. Applied Energy, 2009, 86(7-8): 1253-1265.</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7" Target="media/rId27.png" /><Relationship Type="http://schemas.openxmlformats.org/officeDocument/2006/relationships/hyperlink" Id="rId13" Target="assets/ch04/problem_nano.png" TargetMode="External" /></Relationships>
</file>

<file path=word/_rels/footnotes.xml.rels><?xml version="1.0" encoding="UTF-8"?><Relationships xmlns="http://schemas.openxmlformats.org/package/2006/relationships"><Relationship Type="http://schemas.openxmlformats.org/officeDocument/2006/relationships/hyperlink" Id="rId13" Target="assets/ch04/problem_nano.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2026-03-21T06:36:17Z</dcterms:created>
  <dcterms:modified xsi:type="dcterms:W3CDTF">2026-03-21T06:36:17Z</dcterms:modified>
</cp:coreProperties>
</file>

<file path=docProps/custom.xml><?xml version="1.0" encoding="utf-8"?>
<Properties xmlns="http://schemas.openxmlformats.org/officeDocument/2006/custom-properties" xmlns:vt="http://schemas.openxmlformats.org/officeDocument/2006/docPropsVTypes"/>
</file>