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38.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第-6-章-非恒定流理论与数值模拟"/>
    <w:p>
      <w:pPr>
        <w:pStyle w:val="Heading1"/>
      </w:pPr>
      <w:r>
        <w:rPr>
          <w:rStyle w:val="SectionNumber"/>
        </w:rPr>
        <w:t xml:space="preserve">1</w:t>
      </w:r>
      <w:r>
        <w:tab/>
      </w:r>
      <w:r>
        <w:rPr>
          <w:rFonts w:hint="eastAsia"/>
        </w:rPr>
        <w:t xml:space="preserve">第</w:t>
      </w:r>
      <w:r>
        <w:t xml:space="preserve"> 6 </w:t>
      </w:r>
      <w:r>
        <w:rPr>
          <w:rFonts w:hint="eastAsia"/>
        </w:rPr>
        <w:t xml:space="preserve">章</w:t>
      </w:r>
      <w:r>
        <w:t xml:space="preserve"> </w:t>
      </w:r>
      <w:r>
        <w:rPr>
          <w:rFonts w:hint="eastAsia"/>
        </w:rPr>
        <w:t xml:space="preserve">非恒定流理论与数值模拟</w:t>
      </w:r>
    </w:p>
    <w:bookmarkStart w:id="24"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非恒定流理论与数值模拟概念图" title="" id="10" name="Picture"/>
            <a:graphic>
              <a:graphicData uri="http://schemas.openxmlformats.org/drawingml/2006/picture">
                <pic:pic>
                  <pic:nvPicPr>
                    <pic:cNvPr descr="assets/ch06/concept_unsteady_flow.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非恒定流理论与数值模拟概念图</w:t>
      </w:r>
    </w:p>
    <w:p>
      <w:pPr>
        <w:pStyle w:val="BodyText"/>
      </w:pPr>
      <w:r>
        <w:rPr>
          <w:rFonts w:hint="eastAsia"/>
        </w:rPr>
        <w:t xml:space="preserve">本章进入明渠水力学最复杂也最核心的领域——一维非恒定流（Unsteady</w:t>
      </w:r>
      <w:r>
        <w:t xml:space="preserve"> </w:t>
      </w:r>
      <w:r>
        <w:rPr>
          <w:rFonts w:hint="eastAsia"/>
        </w:rPr>
        <w:t xml:space="preserve">Flow）。读者完成本章学习后，应能够：</w:t>
      </w:r>
    </w:p>
    <w:p>
      <w:pPr>
        <w:numPr>
          <w:ilvl w:val="0"/>
          <w:numId w:val="1001"/>
        </w:numPr>
      </w:pPr>
      <w:r>
        <w:rPr>
          <w:rFonts w:hint="eastAsia"/>
        </w:rPr>
        <w:t xml:space="preserve">理解</w:t>
      </w:r>
      <w:r>
        <w:t xml:space="preserve"> Saint-Venant </w:t>
      </w:r>
      <w:r>
        <w:rPr>
          <w:rFonts w:hint="eastAsia"/>
        </w:rPr>
        <w:t xml:space="preserve">方程组（连续性方程和动量方程）的物理内涵与数学结构。</w:t>
      </w:r>
    </w:p>
    <w:p>
      <w:pPr>
        <w:numPr>
          <w:ilvl w:val="0"/>
          <w:numId w:val="1001"/>
        </w:numPr>
      </w:pPr>
      <w:r>
        <w:rPr>
          <w:rFonts w:hint="eastAsia"/>
        </w:rPr>
        <w:t xml:space="preserve">明确侧向入流项</w:t>
      </w:r>
      <w:r>
        <w:t xml:space="preserve"> </w:t>
      </w:r>
      <m:oMath>
        <m:sSub>
          <m:e>
            <m:r>
              <m:t>q</m:t>
            </m:r>
          </m:e>
          <m:sub>
            <m:r>
              <m:t>l</m:t>
            </m:r>
          </m:sub>
        </m:sSub>
      </m:oMath>
      <w:r>
        <w:t xml:space="preserve"> </w:t>
      </w:r>
      <w:r>
        <w:rPr>
          <w:rFonts w:hint="eastAsia"/>
        </w:rPr>
        <w:t xml:space="preserve">的物理意义和量纲。</w:t>
      </w:r>
    </w:p>
    <w:p>
      <w:pPr>
        <w:numPr>
          <w:ilvl w:val="0"/>
          <w:numId w:val="1001"/>
        </w:numPr>
      </w:pPr>
      <w:r>
        <w:rPr>
          <w:rFonts w:hint="eastAsia"/>
        </w:rPr>
        <w:t xml:space="preserve">掌握洪波的三种简化分类：运动波（Kinematic</w:t>
      </w:r>
      <w:r>
        <w:t xml:space="preserve"> </w:t>
      </w:r>
      <w:r>
        <w:rPr>
          <w:rFonts w:hint="eastAsia"/>
        </w:rPr>
        <w:t xml:space="preserve">Wave）、扩散波（Diffusion</w:t>
      </w:r>
      <w:r>
        <w:t xml:space="preserve"> </w:t>
      </w:r>
      <w:r>
        <w:rPr>
          <w:rFonts w:hint="eastAsia"/>
        </w:rPr>
        <w:t xml:space="preserve">Wave）和完整动力波（Dynamic</w:t>
      </w:r>
      <w:r>
        <w:t xml:space="preserve"> </w:t>
      </w:r>
      <w:r>
        <w:rPr>
          <w:rFonts w:hint="eastAsia"/>
        </w:rPr>
        <w:t xml:space="preserve">Wave），理解各自的简化假设和适用条件。</w:t>
      </w:r>
    </w:p>
    <w:p>
      <w:pPr>
        <w:numPr>
          <w:ilvl w:val="0"/>
          <w:numId w:val="1001"/>
        </w:numPr>
      </w:pPr>
      <w:r>
        <w:rPr>
          <w:rFonts w:hint="eastAsia"/>
        </w:rPr>
        <w:t xml:space="preserve">掌握</w:t>
      </w:r>
      <w:r>
        <w:t xml:space="preserve"> CFL </w:t>
      </w:r>
      <w:r>
        <w:rPr>
          <w:rFonts w:hint="eastAsia"/>
        </w:rPr>
        <w:t xml:space="preserve">条件的定量表达式及其在显式差分格式中的约束作用。</w:t>
      </w:r>
    </w:p>
    <w:p>
      <w:pPr>
        <w:numPr>
          <w:ilvl w:val="0"/>
          <w:numId w:val="1001"/>
        </w:numPr>
      </w:pPr>
      <w:r>
        <w:rPr>
          <w:rFonts w:hint="eastAsia"/>
        </w:rPr>
        <w:t xml:space="preserve">了解</w:t>
      </w:r>
      <w:r>
        <w:t xml:space="preserve"> MacCormack </w:t>
      </w:r>
      <w:r>
        <w:rPr>
          <w:rFonts w:hint="eastAsia"/>
        </w:rPr>
        <w:t xml:space="preserve">预估-校正格式的基本原理，理解洪波演进中平移与坦化的物理机制。</w:t>
      </w:r>
    </w:p>
    <w:p>
      <w:r>
        <w:pict>
          <v:rect style="width:0;height:1.5pt" o:hralign="center" o:hrstd="t" o:hr="t"/>
        </w:pict>
      </w:r>
    </w:p>
    <w:p>
      <w:pPr>
        <w:pStyle w:val="FirstParagraph"/>
      </w:pPr>
      <w:r>
        <w:drawing>
          <wp:inline>
            <wp:extent cx="5334000" cy="2909454"/>
            <wp:effectExtent b="0" l="0" r="0" t="0"/>
            <wp:docPr descr="本章概念图：非恒定流理论" title="" id="13" name="Picture"/>
            <a:graphic>
              <a:graphicData uri="http://schemas.openxmlformats.org/drawingml/2006/picture">
                <pic:pic>
                  <pic:nvPicPr>
                    <pic:cNvPr descr="assets/ch06/concept_unsteady_flow_theory.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w:t>
      </w:r>
    </w:p>
    <w:bookmarkStart w:id="15" w:name="saint-venant-方程组"/>
    <w:p>
      <w:pPr>
        <w:pStyle w:val="Heading3"/>
      </w:pPr>
      <w:r>
        <w:rPr>
          <w:rStyle w:val="SectionNumber"/>
        </w:rPr>
        <w:t xml:space="preserve">1.1.1</w:t>
      </w:r>
      <w:r>
        <w:tab/>
      </w:r>
      <w:r>
        <w:t xml:space="preserve">2.1 Saint-Venant </w:t>
      </w:r>
      <w:r>
        <w:rPr>
          <w:rFonts w:hint="eastAsia"/>
        </w:rPr>
        <w:t xml:space="preserve">方程组</w:t>
      </w:r>
    </w:p>
    <w:p>
      <w:pPr>
        <w:pStyle w:val="FirstParagraph"/>
      </w:pPr>
      <w:r>
        <w:rPr>
          <w:rFonts w:hint="eastAsia"/>
        </w:rPr>
        <w:t xml:space="preserve">在天然河道或长距离输水渠道中，上游暴雨或闸门开启引起的水流变化不仅沿空间分布，而且随时间剧烈波动。描述这种时空耦合变化的基本数学模型是</w:t>
      </w:r>
      <w:r>
        <w:t xml:space="preserve"> 1871 </w:t>
      </w:r>
      <w:r>
        <w:rPr>
          <w:rFonts w:hint="eastAsia"/>
        </w:rPr>
        <w:t xml:space="preserve">年由法国工程师</w:t>
      </w:r>
      <w:r>
        <w:t xml:space="preserve"> Barre de Saint-Venant </w:t>
      </w:r>
      <w:r>
        <w:rPr>
          <w:rFonts w:hint="eastAsia"/>
        </w:rPr>
        <w:t xml:space="preserve">提出的一维非恒定流方程组（Saint-Venant,</w:t>
      </w:r>
      <w:r>
        <w:t xml:space="preserve"> </w:t>
      </w:r>
      <w:r>
        <w:rPr>
          <w:rFonts w:hint="eastAsia"/>
        </w:rPr>
        <w:t xml:space="preserve">1871），由两个核心方程构成：</w:t>
      </w:r>
    </w:p>
    <w:p>
      <w:pPr>
        <w:pStyle w:val="BodyText"/>
      </w:pPr>
      <w:r>
        <w:rPr>
          <w:b/>
          <w:bCs/>
        </w:rPr>
        <w:t xml:space="preserve">(1) </w:t>
      </w:r>
      <w:r>
        <w:rPr>
          <w:rFonts w:hint="eastAsia"/>
          <w:b/>
          <w:bCs/>
        </w:rPr>
        <w:t xml:space="preserve">连续性方程（质量守恒）：</w:t>
      </w:r>
    </w:p>
    <w:p>
      <w:pPr>
        <w:pStyle w:val="BodyText"/>
      </w:pPr>
      <w:r>
        <w:t xml:space="preserve">$$
    \frac{\partial A}{\partial t} + \frac{\partial Q}{\partial x} = q_l \tag{6-1}
    $$</w:t>
      </w:r>
    </w:p>
    <w:p>
      <w:pPr>
        <w:pStyle w:val="FirstParagraph"/>
      </w:pPr>
      <w:r>
        <w:rPr>
          <w:rFonts w:hint="eastAsia"/>
        </w:rPr>
        <w:t xml:space="preserve">式中：</w:t>
      </w:r>
    </w:p>
    <w:p>
      <w:pPr>
        <w:pStyle w:val="Compact"/>
        <w:numPr>
          <w:ilvl w:val="0"/>
          <w:numId w:val="1002"/>
        </w:numPr>
      </w:pPr>
      <m:oMath>
        <m:r>
          <m:t>A</m:t>
        </m:r>
      </m:oMath>
      <w:r>
        <w:rPr>
          <w:rFonts w:hint="eastAsia"/>
        </w:rPr>
        <w:t xml:space="preserve">——过水断面面积（</w:t>
      </w:r>
      <m:oMath>
        <m:sSup>
          <m:e>
            <m:r>
              <m:rPr>
                <m:sty m:val="p"/>
              </m:rPr>
              <m:t>m</m:t>
            </m:r>
          </m:e>
          <m:sup>
            <m:r>
              <m:rPr>
                <m:sty m:val="p"/>
              </m:rPr>
              <m:t>2</m:t>
            </m:r>
          </m:sup>
        </m:sSup>
      </m:oMath>
      <w:r>
        <w:rPr>
          <w:rFonts w:hint="eastAsia"/>
        </w:rPr>
        <w:t xml:space="preserve">）；</w:t>
      </w:r>
    </w:p>
    <w:p>
      <w:pPr>
        <w:pStyle w:val="Compact"/>
        <w:numPr>
          <w:ilvl w:val="0"/>
          <w:numId w:val="1002"/>
        </w:numPr>
      </w:pPr>
      <m:oMath>
        <m:r>
          <m:t>t</m:t>
        </m:r>
      </m:oMath>
      <w:r>
        <w:rPr>
          <w:rFonts w:hint="eastAsia"/>
        </w:rPr>
        <w:t xml:space="preserve">——时间（s）；</w:t>
      </w:r>
    </w:p>
    <w:p>
      <w:pPr>
        <w:pStyle w:val="Compact"/>
        <w:numPr>
          <w:ilvl w:val="0"/>
          <w:numId w:val="1002"/>
        </w:numPr>
      </w:pPr>
      <m:oMath>
        <m:r>
          <m:t>Q</m:t>
        </m:r>
      </m:oMath>
      <w:r>
        <w:rPr>
          <w:rFonts w:hint="eastAsia"/>
        </w:rPr>
        <w:t xml:space="preserve">——流量（</w:t>
      </w:r>
      <m:oMath>
        <m:sSup>
          <m:e>
            <m:r>
              <m:rPr>
                <m:sty m:val="p"/>
              </m:rPr>
              <m:t>m</m:t>
            </m:r>
          </m:e>
          <m:sup>
            <m:r>
              <m:rPr>
                <m:sty m:val="p"/>
              </m:rPr>
              <m:t>3</m:t>
            </m:r>
          </m:sup>
        </m:sSup>
        <m:r>
          <m:rPr>
            <m:sty m:val="p"/>
          </m:rPr>
          <m:t>/</m:t>
        </m:r>
        <m:r>
          <m:rPr>
            <m:sty m:val="p"/>
          </m:rPr>
          <m:t>s</m:t>
        </m:r>
      </m:oMath>
      <w:r>
        <w:rPr>
          <w:rFonts w:hint="eastAsia"/>
        </w:rPr>
        <w:t xml:space="preserve">）；</w:t>
      </w:r>
    </w:p>
    <w:p>
      <w:pPr>
        <w:pStyle w:val="Compact"/>
        <w:numPr>
          <w:ilvl w:val="0"/>
          <w:numId w:val="1002"/>
        </w:numPr>
      </w:pPr>
      <m:oMath>
        <m:r>
          <m:t>x</m:t>
        </m:r>
      </m:oMath>
      <w:r>
        <w:rPr>
          <w:rFonts w:hint="eastAsia"/>
        </w:rPr>
        <w:t xml:space="preserve">——沿渠道纵向的距离坐标（m）；</w:t>
      </w:r>
    </w:p>
    <w:p>
      <w:pPr>
        <w:pStyle w:val="Compact"/>
        <w:numPr>
          <w:ilvl w:val="0"/>
          <w:numId w:val="1002"/>
        </w:numPr>
      </w:pPr>
      <m:oMath>
        <m:sSub>
          <m:e>
            <m:r>
              <m:t>q</m:t>
            </m:r>
          </m:e>
          <m:sub>
            <m:r>
              <m:t>l</m:t>
            </m:r>
          </m:sub>
        </m:sSub>
      </m:oMath>
      <w:r>
        <w:rPr>
          <w:rFonts w:hint="eastAsia"/>
        </w:rPr>
        <w:t xml:space="preserve">——单位渠道长度的侧向入流量（</w:t>
      </w:r>
      <m:oMath>
        <m:sSup>
          <m:e>
            <m:r>
              <m:rPr>
                <m:sty m:val="p"/>
              </m:rPr>
              <m:t>m</m:t>
            </m:r>
          </m:e>
          <m:sup>
            <m:r>
              <m:rPr>
                <m:sty m:val="p"/>
              </m:rPr>
              <m:t>2</m:t>
            </m:r>
          </m:sup>
        </m:sSup>
        <m:r>
          <m:rPr>
            <m:sty m:val="p"/>
          </m:rPr>
          <m:t>/</m:t>
        </m:r>
        <m:r>
          <m:rPr>
            <m:sty m:val="p"/>
          </m:rPr>
          <m:t>s</m:t>
        </m:r>
      </m:oMath>
      <w:r>
        <w:rPr>
          <w:rFonts w:hint="eastAsia"/>
        </w:rPr>
        <w:t xml:space="preserve">），即每米渠道长度上汇入（正值）或流出（负值）的流量。该项反映了降雨径流汇入、支流汇入、灌溉引水等侧向水量交换。当</w:t>
      </w:r>
      <w:r>
        <w:t xml:space="preserve"> </w:t>
      </w:r>
      <m:oMath>
        <m:sSub>
          <m:e>
            <m:r>
              <m:t>q</m:t>
            </m:r>
          </m:e>
          <m:sub>
            <m:r>
              <m:t>l</m:t>
            </m:r>
          </m:sub>
        </m:sSub>
        <m:r>
          <m:rPr>
            <m:sty m:val="p"/>
          </m:rPr>
          <m:t>=</m:t>
        </m:r>
        <m:r>
          <m:t>0</m:t>
        </m:r>
      </m:oMath>
      <w:r>
        <w:t xml:space="preserve"> </w:t>
      </w:r>
      <w:r>
        <w:rPr>
          <w:rFonts w:hint="eastAsia"/>
        </w:rPr>
        <w:t xml:space="preserve">时，方程退化为无侧向入流的连续性方程。</w:t>
      </w:r>
    </w:p>
    <w:p>
      <w:pPr>
        <w:pStyle w:val="FirstParagraph"/>
      </w:pPr>
      <w:r>
        <w:rPr>
          <w:rFonts w:hint="eastAsia"/>
        </w:rPr>
        <w:t xml:space="preserve">式</w:t>
      </w:r>
      <w:r>
        <w:t xml:space="preserve"> (6-1) </w:t>
      </w:r>
      <w:r>
        <w:rPr>
          <w:rFonts w:hint="eastAsia"/>
        </w:rPr>
        <w:t xml:space="preserve">的物理含义：某一段渠道内过水面积随时间的增加率等于上游流入量减去下游流出量加上侧向汇入量。</w:t>
      </w:r>
    </w:p>
    <w:p>
      <w:pPr>
        <w:pStyle w:val="BodyText"/>
      </w:pPr>
      <w:r>
        <w:rPr>
          <w:b/>
          <w:bCs/>
        </w:rPr>
        <w:t xml:space="preserve">(2) </w:t>
      </w:r>
      <w:r>
        <w:rPr>
          <w:rFonts w:hint="eastAsia"/>
          <w:b/>
          <w:bCs/>
        </w:rPr>
        <w:t xml:space="preserve">动量方程（牛顿第二定律）：</w:t>
      </w:r>
    </w:p>
    <w:p>
      <w:pPr>
        <w:pStyle w:val="BodyText"/>
      </w:pPr>
      <w:r>
        <w:t xml:space="preserve">$$
    \frac{\partial Q}{\partial t} + \frac{\partial}{\partial x}\!\left(\frac{Q^2}{A}\right) + gA\frac{\partial h}{\partial x} = gA(S_0 - S_f) + q_l v_l \tag{6-2}
    $$</w:t>
      </w:r>
    </w:p>
    <w:p>
      <w:pPr>
        <w:pStyle w:val="FirstParagraph"/>
      </w:pPr>
      <w:r>
        <w:rPr>
          <w:rFonts w:hint="eastAsia"/>
        </w:rPr>
        <w:t xml:space="preserve">式中：</w:t>
      </w:r>
    </w:p>
    <w:p>
      <w:pPr>
        <w:pStyle w:val="Compact"/>
        <w:numPr>
          <w:ilvl w:val="0"/>
          <w:numId w:val="1003"/>
        </w:numPr>
      </w:pPr>
      <m:oMath>
        <m:r>
          <m:t>g</m:t>
        </m:r>
      </m:oMath>
      <w:r>
        <w:rPr>
          <w:rFonts w:hint="eastAsia"/>
        </w:rPr>
        <w:t xml:space="preserve">——重力加速度（</w:t>
      </w:r>
      <m:oMath>
        <m:r>
          <m:t>9.81</m:t>
        </m:r>
        <m:r>
          <m:t> </m:t>
        </m:r>
        <m:r>
          <m:rPr>
            <m:sty m:val="p"/>
          </m:rPr>
          <m:t>m</m:t>
        </m:r>
        <m:r>
          <m:rPr>
            <m:sty m:val="p"/>
          </m:rPr>
          <m:t>/</m:t>
        </m:r>
        <m:sSup>
          <m:e>
            <m:r>
              <m:rPr>
                <m:sty m:val="p"/>
              </m:rPr>
              <m:t>s</m:t>
            </m:r>
          </m:e>
          <m:sup>
            <m:r>
              <m:rPr>
                <m:sty m:val="p"/>
              </m:rPr>
              <m:t>2</m:t>
            </m:r>
          </m:sup>
        </m:sSup>
      </m:oMath>
      <w:r>
        <w:rPr>
          <w:rFonts w:hint="eastAsia"/>
        </w:rPr>
        <w:t xml:space="preserve">）；</w:t>
      </w:r>
    </w:p>
    <w:p>
      <w:pPr>
        <w:pStyle w:val="Compact"/>
        <w:numPr>
          <w:ilvl w:val="0"/>
          <w:numId w:val="1003"/>
        </w:numPr>
      </w:pPr>
      <m:oMath>
        <m:r>
          <m:t>h</m:t>
        </m:r>
      </m:oMath>
      <w:r>
        <w:rPr>
          <w:rFonts w:hint="eastAsia"/>
        </w:rPr>
        <w:t xml:space="preserve">——水深（m）；</w:t>
      </w:r>
    </w:p>
    <w:p>
      <w:pPr>
        <w:pStyle w:val="Compact"/>
        <w:numPr>
          <w:ilvl w:val="0"/>
          <w:numId w:val="1003"/>
        </w:numPr>
      </w:pPr>
      <m:oMath>
        <m:sSub>
          <m:e>
            <m:r>
              <m:t>S</m:t>
            </m:r>
          </m:e>
          <m:sub>
            <m:r>
              <m:t>0</m:t>
            </m:r>
          </m:sub>
        </m:sSub>
      </m:oMath>
      <w:r>
        <w:rPr>
          <w:rFonts w:hint="eastAsia"/>
        </w:rPr>
        <w:t xml:space="preserve">——渠底坡度，无量纲；</w:t>
      </w:r>
    </w:p>
    <w:p>
      <w:pPr>
        <w:pStyle w:val="Compact"/>
        <w:numPr>
          <w:ilvl w:val="0"/>
          <w:numId w:val="1003"/>
        </w:numPr>
      </w:pPr>
      <m:oMath>
        <m:sSub>
          <m:e>
            <m:r>
              <m:t>S</m:t>
            </m:r>
          </m:e>
          <m:sub>
            <m:r>
              <m:t>f</m:t>
            </m:r>
          </m:sub>
        </m:sSub>
      </m:oMath>
      <w:r>
        <w:rPr>
          <w:rFonts w:hint="eastAsia"/>
        </w:rPr>
        <w:t xml:space="preserve">——摩擦坡度，无量纲，由曼宁公式计算：</w:t>
      </w:r>
      <m:oMath>
        <m:sSub>
          <m:e>
            <m:r>
              <m:t>S</m:t>
            </m:r>
          </m:e>
          <m:sub>
            <m:r>
              <m:t>f</m:t>
            </m:r>
          </m:sub>
        </m:sSub>
        <m:r>
          <m:rPr>
            <m:sty m:val="p"/>
          </m:rPr>
          <m:t>=</m:t>
        </m:r>
        <m:sSup>
          <m:e>
            <m:r>
              <m:t>n</m:t>
            </m:r>
          </m:e>
          <m:sup>
            <m:r>
              <m:t>2</m:t>
            </m:r>
          </m:sup>
        </m:sSup>
        <m:r>
          <m:t>Q</m:t>
        </m:r>
        <m:r>
          <m:rPr>
            <m:sty m:val="p"/>
          </m:rPr>
          <m:t>|</m:t>
        </m:r>
        <m:r>
          <m:t>Q</m:t>
        </m:r>
        <m:r>
          <m:rPr>
            <m:sty m:val="p"/>
          </m:rPr>
          <m:t>|</m:t>
        </m:r>
        <m:r>
          <m:rPr>
            <m:sty m:val="p"/>
          </m:rPr>
          <m:t>/</m:t>
        </m:r>
        <m:r>
          <m:rPr>
            <m:sty m:val="p"/>
          </m:rPr>
          <m:t>(</m:t>
        </m:r>
        <m:sSup>
          <m:e>
            <m:r>
              <m:t>A</m:t>
            </m:r>
          </m:e>
          <m:sup>
            <m:r>
              <m:t>2</m:t>
            </m:r>
          </m:sup>
        </m:sSup>
        <m:sSup>
          <m:e>
            <m:r>
              <m:t>R</m:t>
            </m:r>
          </m:e>
          <m:sup>
            <m:r>
              <m:t>4</m:t>
            </m:r>
            <m:r>
              <m:rPr>
                <m:sty m:val="p"/>
              </m:rPr>
              <m:t>/</m:t>
            </m:r>
            <m:r>
              <m:t>3</m:t>
            </m:r>
          </m:sup>
        </m:sSup>
        <m:r>
          <m:rPr>
            <m:sty m:val="p"/>
          </m:rPr>
          <m:t>)</m:t>
        </m:r>
      </m:oMath>
      <w:r>
        <w:rPr>
          <w:rFonts w:hint="eastAsia"/>
        </w:rPr>
        <w:t xml:space="preserve">；</w:t>
      </w:r>
    </w:p>
    <w:p>
      <w:pPr>
        <w:pStyle w:val="Compact"/>
        <w:numPr>
          <w:ilvl w:val="0"/>
          <w:numId w:val="1003"/>
        </w:numPr>
      </w:pPr>
      <m:oMath>
        <m:sSub>
          <m:e>
            <m:r>
              <m:t>v</m:t>
            </m:r>
          </m:e>
          <m:sub>
            <m:r>
              <m:t>l</m:t>
            </m:r>
          </m:sub>
        </m:sSub>
      </m:oMath>
      <w:r>
        <w:rPr>
          <w:rFonts w:hint="eastAsia"/>
        </w:rPr>
        <w:t xml:space="preserve">——侧向入流的纵向分速度（m/s），通常取零或取主流速度。</w:t>
      </w:r>
    </w:p>
    <w:p>
      <w:pPr>
        <w:pStyle w:val="FirstParagraph"/>
      </w:pPr>
      <w:r>
        <w:rPr>
          <w:rFonts w:hint="eastAsia"/>
        </w:rPr>
        <w:t xml:space="preserve">等式左边各项的物理意义依次为：局部加速度（非恒定效应）、对流加速度（空间变化效应）、压力梯度力。右边为：重力驱动力与摩擦阻力之差，以及侧向入流引起的动量变化。</w:t>
      </w:r>
    </w:p>
    <w:p>
      <w:pPr>
        <w:pStyle w:val="BodyText"/>
      </w:pPr>
      <w:r>
        <w:t xml:space="preserve">Saint-Venant </w:t>
      </w:r>
      <w:r>
        <w:rPr>
          <w:rFonts w:hint="eastAsia"/>
        </w:rPr>
        <w:t xml:space="preserve">方程组是一组</w:t>
      </w:r>
      <w:r>
        <w:rPr>
          <w:rFonts w:hint="eastAsia"/>
          <w:b/>
          <w:bCs/>
        </w:rPr>
        <w:t xml:space="preserve">双曲型非线性偏微分方程组</w:t>
      </w:r>
      <w:r>
        <w:rPr>
          <w:rFonts w:hint="eastAsia"/>
        </w:rPr>
        <w:t xml:space="preserve">（Hyperbolic</w:t>
      </w:r>
      <w:r>
        <w:t xml:space="preserve"> </w:t>
      </w:r>
      <w:r>
        <w:rPr>
          <w:rFonts w:hint="eastAsia"/>
        </w:rPr>
        <w:t xml:space="preserve">PDEs），其特征线速度为</w:t>
      </w:r>
      <w:r>
        <w:t xml:space="preserve"> </w:t>
      </w:r>
      <m:oMath>
        <m:r>
          <m:t>v</m:t>
        </m:r>
        <m:r>
          <m:rPr>
            <m:sty m:val="p"/>
          </m:rPr>
          <m:t>±</m:t>
        </m:r>
        <m:r>
          <m:t>c</m:t>
        </m:r>
      </m:oMath>
      <w:r>
        <w:rPr>
          <w:rFonts w:hint="eastAsia"/>
        </w:rPr>
        <w:t xml:space="preserve">，其中</w:t>
      </w:r>
      <w:r>
        <w:t xml:space="preserve"> </w:t>
      </w:r>
      <m:oMath>
        <m:r>
          <m:t>c</m:t>
        </m:r>
        <m:r>
          <m:rPr>
            <m:sty m:val="p"/>
          </m:rPr>
          <m:t>=</m:t>
        </m:r>
        <m:rad>
          <m:radPr>
            <m:degHide m:val="on"/>
          </m:radPr>
          <m:deg/>
          <m:e>
            <m:r>
              <m:t>g</m:t>
            </m:r>
            <m:r>
              <m:t>A</m:t>
            </m:r>
            <m:r>
              <m:rPr>
                <m:sty m:val="p"/>
              </m:rPr>
              <m:t>/</m:t>
            </m:r>
            <m:r>
              <m:t>B</m:t>
            </m:r>
          </m:e>
        </m:rad>
      </m:oMath>
      <w:r>
        <w:t xml:space="preserve"> </w:t>
      </w:r>
      <w:r>
        <w:rPr>
          <w:rFonts w:hint="eastAsia"/>
        </w:rPr>
        <w:t xml:space="preserve">为微波波速（</w:t>
      </w:r>
      <m:oMath>
        <m:r>
          <m:t>B</m:t>
        </m:r>
      </m:oMath>
      <w:r>
        <w:t xml:space="preserve"> </w:t>
      </w:r>
      <w:r>
        <w:rPr>
          <w:rFonts w:hint="eastAsia"/>
        </w:rPr>
        <w:t xml:space="preserve">为水面宽度）。</w:t>
      </w:r>
    </w:p>
    <w:bookmarkEnd w:id="15"/>
    <w:bookmarkStart w:id="20" w:name="洪波分类"/>
    <w:p>
      <w:pPr>
        <w:pStyle w:val="Heading3"/>
      </w:pPr>
      <w:r>
        <w:rPr>
          <w:rStyle w:val="SectionNumber"/>
        </w:rPr>
        <w:t xml:space="preserve">1.1.2</w:t>
      </w:r>
      <w:r>
        <w:tab/>
      </w:r>
      <w:r>
        <w:t xml:space="preserve">2.2 </w:t>
      </w:r>
      <w:r>
        <w:rPr>
          <w:rFonts w:hint="eastAsia"/>
        </w:rPr>
        <w:t xml:space="preserve">洪波分类</w:t>
      </w:r>
    </w:p>
    <w:p>
      <w:pPr>
        <w:pStyle w:val="FirstParagraph"/>
      </w:pPr>
      <w:r>
        <w:t xml:space="preserve">Saint-Venant </w:t>
      </w:r>
      <w:r>
        <w:rPr>
          <w:rFonts w:hint="eastAsia"/>
        </w:rPr>
        <w:t xml:space="preserve">方程组的完整求解在工程中往往需要大量计算资源。根据不同的简化假设，可以将洪波传播模型分为三个层次：</w:t>
      </w:r>
    </w:p>
    <w:bookmarkStart w:id="16" w:name="运动波kinematic-wave"/>
    <w:p>
      <w:pPr>
        <w:pStyle w:val="Heading4"/>
      </w:pPr>
      <w:r>
        <w:rPr>
          <w:rStyle w:val="SectionNumber"/>
        </w:rPr>
        <w:t xml:space="preserve">1.1.2.1</w:t>
      </w:r>
      <w:r>
        <w:tab/>
      </w:r>
      <w:r>
        <w:t xml:space="preserve">2.2.1 </w:t>
      </w:r>
      <w:r>
        <w:rPr>
          <w:rFonts w:hint="eastAsia"/>
        </w:rPr>
        <w:t xml:space="preserve">运动波（Kinematic</w:t>
      </w:r>
      <w:r>
        <w:t xml:space="preserve"> </w:t>
      </w:r>
      <w:r>
        <w:rPr>
          <w:rFonts w:hint="eastAsia"/>
        </w:rPr>
        <w:t xml:space="preserve">Wave）</w:t>
      </w:r>
    </w:p>
    <w:p>
      <w:pPr>
        <w:pStyle w:val="FirstParagraph"/>
      </w:pPr>
      <w:r>
        <w:rPr>
          <w:rFonts w:hint="eastAsia"/>
          <w:b/>
          <w:bCs/>
        </w:rPr>
        <w:t xml:space="preserve">简化假设</w:t>
      </w:r>
      <w:r>
        <w:rPr>
          <w:rFonts w:hint="eastAsia"/>
        </w:rPr>
        <w:t xml:space="preserve">：动量方程中仅保留重力项和摩擦项，忽略局部加速度、对流加速度和压力梯度项。即假设：</w:t>
      </w:r>
    </w:p>
    <w:p>
      <w:pPr>
        <w:pStyle w:val="BodyText"/>
      </w:pPr>
      <m:oMathPara>
        <m:oMathParaPr>
          <m:jc m:val="center"/>
        </m:oMathParaPr>
        <m:oMath>
          <m:sSub>
            <m:e>
              <m:r>
                <m:t>S</m:t>
              </m:r>
            </m:e>
            <m:sub>
              <m:r>
                <m:t>f</m:t>
              </m:r>
            </m:sub>
          </m:sSub>
          <m:r>
            <m:rPr>
              <m:sty m:val="p"/>
            </m:rPr>
            <m:t>=</m:t>
          </m:r>
          <m:sSub>
            <m:e>
              <m:r>
                <m:t>S</m:t>
              </m:r>
            </m:e>
            <m:sub>
              <m:r>
                <m:t>0</m:t>
              </m:r>
            </m:sub>
          </m:sSub>
        </m:oMath>
      </m:oMathPara>
    </w:p>
    <w:p>
      <w:pPr>
        <w:pStyle w:val="FirstParagraph"/>
      </w:pPr>
      <w:r>
        <w:rPr>
          <w:rFonts w:hint="eastAsia"/>
        </w:rPr>
        <w:t xml:space="preserve">此时水流的运动完全由底坡和摩擦力的平衡决定，本质上在每个断面都处于”准均匀流”状态。</w:t>
      </w:r>
    </w:p>
    <w:p>
      <w:pPr>
        <w:pStyle w:val="BodyText"/>
      </w:pPr>
      <w:r>
        <w:rPr>
          <w:rFonts w:hint="eastAsia"/>
          <w:b/>
          <w:bCs/>
        </w:rPr>
        <w:t xml:space="preserve">控制方程</w:t>
      </w:r>
      <w:r>
        <w:rPr>
          <w:rFonts w:hint="eastAsia"/>
        </w:rPr>
        <w:t xml:space="preserve">：将</w:t>
      </w:r>
      <w:r>
        <w:t xml:space="preserve"> </w:t>
      </w:r>
      <m:oMath>
        <m:sSub>
          <m:e>
            <m:r>
              <m:t>S</m:t>
            </m:r>
          </m:e>
          <m:sub>
            <m:r>
              <m:t>f</m:t>
            </m:r>
          </m:sub>
        </m:sSub>
        <m:r>
          <m:rPr>
            <m:sty m:val="p"/>
          </m:rPr>
          <m:t>=</m:t>
        </m:r>
        <m:sSub>
          <m:e>
            <m:r>
              <m:t>S</m:t>
            </m:r>
          </m:e>
          <m:sub>
            <m:r>
              <m:t>0</m:t>
            </m:r>
          </m:sub>
        </m:sSub>
      </m:oMath>
      <w:r>
        <w:t xml:space="preserve"> </w:t>
      </w:r>
      <w:r>
        <w:rPr>
          <w:rFonts w:hint="eastAsia"/>
        </w:rPr>
        <w:t xml:space="preserve">代入曼宁公式可得</w:t>
      </w:r>
      <w:r>
        <w:t xml:space="preserve"> </w:t>
      </w:r>
      <m:oMath>
        <m:r>
          <m:t>Q</m:t>
        </m:r>
        <m:r>
          <m:rPr>
            <m:sty m:val="p"/>
          </m:rPr>
          <m:t>=</m:t>
        </m:r>
        <m:r>
          <m:t>f</m:t>
        </m:r>
        <m:r>
          <m:rPr>
            <m:sty m:val="p"/>
          </m:rPr>
          <m:t>(</m:t>
        </m:r>
        <m:r>
          <m:t>A</m:t>
        </m:r>
        <m:r>
          <m:rPr>
            <m:sty m:val="p"/>
          </m:rPr>
          <m:t>)</m:t>
        </m:r>
      </m:oMath>
      <w:r>
        <w:rPr>
          <w:rFonts w:hint="eastAsia"/>
        </w:rPr>
        <w:t xml:space="preserve">（流量仅为面积的函数），连续性方程</w:t>
      </w:r>
      <w:r>
        <w:t xml:space="preserve"> (6-1) </w:t>
      </w:r>
      <w:r>
        <w:rPr>
          <w:rFonts w:hint="eastAsia"/>
        </w:rPr>
        <w:t xml:space="preserve">变为一阶双曲型方程：</w:t>
      </w:r>
    </w:p>
    <w:p>
      <w:pPr>
        <w:pStyle w:val="BodyText"/>
      </w:pPr>
      <w:r>
        <w:t xml:space="preserve">$$
    \frac{\partial A}{\partial t} + c_k \frac{\partial A}{\partial x} = q_l \tag{6-4}
    $$</w:t>
      </w:r>
    </w:p>
    <w:p>
      <w:pPr>
        <w:pStyle w:val="FirstParagraph"/>
      </w:pPr>
      <w:r>
        <w:rPr>
          <w:rFonts w:hint="eastAsia"/>
        </w:rPr>
        <w:t xml:space="preserve">其中运动波波速</w:t>
      </w:r>
      <w:r>
        <w:t xml:space="preserve"> </w:t>
      </w:r>
      <m:oMath>
        <m:sSub>
          <m:e>
            <m:r>
              <m:t>c</m:t>
            </m:r>
          </m:e>
          <m:sub>
            <m:r>
              <m:t>k</m:t>
            </m:r>
          </m:sub>
        </m:sSub>
        <m:r>
          <m:rPr>
            <m:sty m:val="p"/>
          </m:rPr>
          <m:t>=</m:t>
        </m:r>
        <m:r>
          <m:t>d</m:t>
        </m:r>
        <m:r>
          <m:t>Q</m:t>
        </m:r>
        <m:r>
          <m:rPr>
            <m:sty m:val="p"/>
          </m:rPr>
          <m:t>/</m:t>
        </m:r>
        <m:r>
          <m:t>d</m:t>
        </m:r>
        <m:r>
          <m:t>A</m:t>
        </m:r>
      </m:oMath>
      <w:r>
        <w:t xml:space="preserve">。</w:t>
      </w:r>
    </w:p>
    <w:p>
      <w:pPr>
        <w:pStyle w:val="BodyText"/>
      </w:pPr>
      <w:r>
        <w:rPr>
          <w:rFonts w:hint="eastAsia"/>
          <w:b/>
          <w:bCs/>
        </w:rPr>
        <w:t xml:space="preserve">特征</w:t>
      </w:r>
      <w:r>
        <w:rPr>
          <w:rFonts w:hint="eastAsia"/>
        </w:rPr>
        <w:t xml:space="preserve">：洪波沿下游方向以波速</w:t>
      </w:r>
      <w:r>
        <w:t xml:space="preserve"> </w:t>
      </w:r>
      <m:oMath>
        <m:sSub>
          <m:e>
            <m:r>
              <m:t>c</m:t>
            </m:r>
          </m:e>
          <m:sub>
            <m:r>
              <m:t>k</m:t>
            </m:r>
          </m:sub>
        </m:sSub>
      </m:oMath>
      <w:r>
        <w:t xml:space="preserve"> </w:t>
      </w:r>
      <w:r>
        <w:rPr>
          <w:rFonts w:hint="eastAsia"/>
        </w:rPr>
        <w:t xml:space="preserve">平移，波形不变（无坦化）。运动波只有平移效应而无扩散效应。</w:t>
      </w:r>
    </w:p>
    <w:p>
      <w:pPr>
        <w:pStyle w:val="BodyText"/>
      </w:pPr>
      <w:r>
        <w:rPr>
          <w:rFonts w:hint="eastAsia"/>
          <w:b/>
          <w:bCs/>
        </w:rPr>
        <w:t xml:space="preserve">适用条件</w:t>
      </w:r>
      <w:r>
        <w:rPr>
          <w:rFonts w:hint="eastAsia"/>
        </w:rPr>
        <w:t xml:space="preserve">：适用于底坡较陡（</w:t>
      </w:r>
      <m:oMath>
        <m:sSub>
          <m:e>
            <m:r>
              <m:t>S</m:t>
            </m:r>
          </m:e>
          <m:sub>
            <m:r>
              <m:t>0</m:t>
            </m:r>
          </m:sub>
        </m:sSub>
        <m:r>
          <m:rPr>
            <m:sty m:val="p"/>
          </m:rPr>
          <m:t>&gt;</m:t>
        </m:r>
        <m:r>
          <m:t>0.001</m:t>
        </m:r>
      </m:oMath>
      <w:r>
        <w:rPr>
          <w:rFonts w:hint="eastAsia"/>
        </w:rPr>
        <w:t xml:space="preserve">）、渠道较短、洪波变化较缓的情况。在陡峭山区溪流中，运动波近似通常足够准确。</w:t>
      </w:r>
    </w:p>
    <w:bookmarkEnd w:id="16"/>
    <w:bookmarkStart w:id="17" w:name="扩散波diffusion-wave"/>
    <w:p>
      <w:pPr>
        <w:pStyle w:val="Heading4"/>
      </w:pPr>
      <w:r>
        <w:rPr>
          <w:rStyle w:val="SectionNumber"/>
        </w:rPr>
        <w:t xml:space="preserve">1.1.2.2</w:t>
      </w:r>
      <w:r>
        <w:tab/>
      </w:r>
      <w:r>
        <w:t xml:space="preserve">2.2.2 </w:t>
      </w:r>
      <w:r>
        <w:rPr>
          <w:rFonts w:hint="eastAsia"/>
        </w:rPr>
        <w:t xml:space="preserve">扩散波（Diffusion</w:t>
      </w:r>
      <w:r>
        <w:t xml:space="preserve"> </w:t>
      </w:r>
      <w:r>
        <w:rPr>
          <w:rFonts w:hint="eastAsia"/>
        </w:rPr>
        <w:t xml:space="preserve">Wave）</w:t>
      </w:r>
    </w:p>
    <w:p>
      <w:pPr>
        <w:pStyle w:val="FirstParagraph"/>
      </w:pPr>
      <w:r>
        <w:rPr>
          <w:rFonts w:hint="eastAsia"/>
          <w:b/>
          <w:bCs/>
        </w:rPr>
        <w:t xml:space="preserve">简化假设</w:t>
      </w:r>
      <w:r>
        <w:rPr>
          <w:rFonts w:hint="eastAsia"/>
        </w:rPr>
        <w:t xml:space="preserve">：在运动波基础上，保留动量方程中的压力梯度项（即水面坡度），但仍忽略局部加速度和对流加速度项。即：</w:t>
      </w:r>
    </w:p>
    <w:p>
      <w:pPr>
        <w:pStyle w:val="BodyText"/>
      </w:pPr>
      <m:oMathPara>
        <m:oMathParaPr>
          <m:jc m:val="center"/>
        </m:oMathParaPr>
        <m:oMath>
          <m:sSub>
            <m:e>
              <m:r>
                <m:t>S</m:t>
              </m:r>
            </m:e>
            <m:sub>
              <m:r>
                <m:t>f</m:t>
              </m:r>
            </m:sub>
          </m:sSub>
          <m:r>
            <m:rPr>
              <m:sty m:val="p"/>
            </m:rPr>
            <m:t>=</m:t>
          </m:r>
          <m:sSub>
            <m:e>
              <m:r>
                <m:t>S</m:t>
              </m:r>
            </m:e>
            <m:sub>
              <m:r>
                <m:t>0</m:t>
              </m:r>
            </m:sub>
          </m:sSub>
          <m:r>
            <m:rPr>
              <m:sty m:val="p"/>
            </m:rPr>
            <m:t>−</m:t>
          </m:r>
          <m:f>
            <m:fPr>
              <m:type m:val="bar"/>
            </m:fPr>
            <m:num>
              <m:r>
                <m:rPr>
                  <m:sty m:val="p"/>
                </m:rPr>
                <m:t>∂</m:t>
              </m:r>
              <m:r>
                <m:t>h</m:t>
              </m:r>
            </m:num>
            <m:den>
              <m:r>
                <m:rPr>
                  <m:sty m:val="p"/>
                </m:rPr>
                <m:t>∂</m:t>
              </m:r>
              <m:r>
                <m:t>x</m:t>
              </m:r>
            </m:den>
          </m:f>
        </m:oMath>
      </m:oMathPara>
    </w:p>
    <w:p>
      <w:pPr>
        <w:pStyle w:val="FirstParagraph"/>
      </w:pPr>
      <w:r>
        <w:rPr>
          <w:rFonts w:hint="eastAsia"/>
          <w:b/>
          <w:bCs/>
        </w:rPr>
        <w:t xml:space="preserve">控制方程</w:t>
      </w:r>
      <w:r>
        <w:rPr>
          <w:rFonts w:hint="eastAsia"/>
        </w:rPr>
        <w:t xml:space="preserve">：在一定近似条件下，可将方程化为对流-扩散方程形式：</w:t>
      </w:r>
    </w:p>
    <w:p>
      <w:pPr>
        <w:pStyle w:val="BodyText"/>
      </w:pPr>
      <m:oMathPara>
        <m:oMathParaPr>
          <m:jc m:val="center"/>
        </m:oMathParaPr>
        <m:oMath>
          <m:f>
            <m:fPr>
              <m:type m:val="bar"/>
            </m:fPr>
            <m:num>
              <m:r>
                <m:rPr>
                  <m:sty m:val="p"/>
                </m:rPr>
                <m:t>∂</m:t>
              </m:r>
              <m:r>
                <m:t>Q</m:t>
              </m:r>
            </m:num>
            <m:den>
              <m:r>
                <m:rPr>
                  <m:sty m:val="p"/>
                </m:rPr>
                <m:t>∂</m:t>
              </m:r>
              <m:r>
                <m:t>t</m:t>
              </m:r>
            </m:den>
          </m:f>
          <m:r>
            <m:rPr>
              <m:sty m:val="p"/>
            </m:rPr>
            <m:t>+</m:t>
          </m:r>
          <m:sSub>
            <m:e>
              <m:r>
                <m:t>c</m:t>
              </m:r>
            </m:e>
            <m:sub>
              <m:r>
                <m:t>k</m:t>
              </m:r>
            </m:sub>
          </m:sSub>
          <m:f>
            <m:fPr>
              <m:type m:val="bar"/>
            </m:fPr>
            <m:num>
              <m:r>
                <m:rPr>
                  <m:sty m:val="p"/>
                </m:rPr>
                <m:t>∂</m:t>
              </m:r>
              <m:r>
                <m:t>Q</m:t>
              </m:r>
            </m:num>
            <m:den>
              <m:r>
                <m:rPr>
                  <m:sty m:val="p"/>
                </m:rPr>
                <m:t>∂</m:t>
              </m:r>
              <m:r>
                <m:t>x</m:t>
              </m:r>
            </m:den>
          </m:f>
          <m:r>
            <m:rPr>
              <m:sty m:val="p"/>
            </m:rPr>
            <m:t>=</m:t>
          </m:r>
          <m:r>
            <m:t>D</m:t>
          </m:r>
          <m:f>
            <m:fPr>
              <m:type m:val="bar"/>
            </m:fPr>
            <m:num>
              <m:sSup>
                <m:e>
                  <m:r>
                    <m:rPr>
                      <m:sty m:val="p"/>
                    </m:rPr>
                    <m:t>∂</m:t>
                  </m:r>
                </m:e>
                <m:sup>
                  <m:r>
                    <m:t>2</m:t>
                  </m:r>
                </m:sup>
              </m:sSup>
              <m:r>
                <m:t>Q</m:t>
              </m:r>
            </m:num>
            <m:den>
              <m:r>
                <m:rPr>
                  <m:sty m:val="p"/>
                </m:rPr>
                <m:t>∂</m:t>
              </m:r>
              <m:sSup>
                <m:e>
                  <m:r>
                    <m:t>x</m:t>
                  </m:r>
                </m:e>
                <m:sup>
                  <m:r>
                    <m:t>2</m:t>
                  </m:r>
                </m:sup>
              </m:sSup>
            </m:den>
          </m:f>
        </m:oMath>
      </m:oMathPara>
    </w:p>
    <w:p>
      <w:pPr>
        <w:pStyle w:val="FirstParagraph"/>
      </w:pPr>
      <w:r>
        <w:rPr>
          <w:rFonts w:hint="eastAsia"/>
        </w:rPr>
        <w:t xml:space="preserve">其中扩散系数</w:t>
      </w:r>
      <w:r>
        <w:t xml:space="preserve"> </w:t>
      </w:r>
      <m:oMath>
        <m:r>
          <m:t>D</m:t>
        </m:r>
        <m:r>
          <m:rPr>
            <m:sty m:val="p"/>
          </m:rPr>
          <m:t>=</m:t>
        </m:r>
        <m:r>
          <m:t>Q</m:t>
        </m:r>
        <m:r>
          <m:rPr>
            <m:sty m:val="p"/>
          </m:rPr>
          <m:t>/</m:t>
        </m:r>
        <m:r>
          <m:rPr>
            <m:sty m:val="p"/>
          </m:rPr>
          <m:t>(</m:t>
        </m:r>
        <m:r>
          <m:t>2</m:t>
        </m:r>
        <m:r>
          <m:t>B</m:t>
        </m:r>
        <m:sSub>
          <m:e>
            <m:r>
              <m:t>S</m:t>
            </m:r>
          </m:e>
          <m:sub>
            <m:r>
              <m:t>0</m:t>
            </m:r>
          </m:sub>
        </m:sSub>
        <m:r>
          <m:rPr>
            <m:sty m:val="p"/>
          </m:rPr>
          <m:t>)</m:t>
        </m:r>
      </m:oMath>
      <w:r>
        <w:rPr>
          <w:rFonts w:hint="eastAsia"/>
        </w:rPr>
        <w:t xml:space="preserve">（</w:t>
      </w:r>
      <m:oMath>
        <m:r>
          <m:t>B</m:t>
        </m:r>
      </m:oMath>
      <w:r>
        <w:t xml:space="preserve"> </w:t>
      </w:r>
      <w:r>
        <w:rPr>
          <w:rFonts w:hint="eastAsia"/>
        </w:rPr>
        <w:t xml:space="preserve">为水面宽度）。</w:t>
      </w:r>
    </w:p>
    <w:p>
      <w:pPr>
        <w:pStyle w:val="BodyText"/>
      </w:pPr>
      <w:r>
        <w:rPr>
          <w:rFonts w:hint="eastAsia"/>
          <w:b/>
          <w:bCs/>
        </w:rPr>
        <w:t xml:space="preserve">特征</w:t>
      </w:r>
      <w:r>
        <w:rPr>
          <w:rFonts w:hint="eastAsia"/>
        </w:rPr>
        <w:t xml:space="preserve">：洪波在向下游平移的同时发生</w:t>
      </w:r>
      <w:r>
        <w:rPr>
          <w:rFonts w:hint="eastAsia"/>
          <w:b/>
          <w:bCs/>
        </w:rPr>
        <w:t xml:space="preserve">坦化</w:t>
      </w:r>
      <w:r>
        <w:rPr>
          <w:rFonts w:hint="eastAsia"/>
        </w:rPr>
        <w:t xml:space="preserve">（衰减），即洪峰流量逐渐降低、洪水过程线变得更加平缓。这与运动波的纯平移行为有本质区别。</w:t>
      </w:r>
    </w:p>
    <w:p>
      <w:pPr>
        <w:pStyle w:val="BodyText"/>
      </w:pPr>
      <w:r>
        <w:rPr>
          <w:rFonts w:hint="eastAsia"/>
          <w:b/>
          <w:bCs/>
        </w:rPr>
        <w:t xml:space="preserve">适用条件</w:t>
      </w:r>
      <w:r>
        <w:rPr>
          <w:rFonts w:hint="eastAsia"/>
        </w:rPr>
        <w:t xml:space="preserve">：适用于底坡中等（</w:t>
      </w:r>
      <m:oMath>
        <m:sSub>
          <m:e>
            <m:r>
              <m:t>S</m:t>
            </m:r>
          </m:e>
          <m:sub>
            <m:r>
              <m:t>0</m:t>
            </m:r>
          </m:sub>
        </m:sSub>
        <m:r>
          <m:rPr>
            <m:sty m:val="p"/>
          </m:rPr>
          <m:t>=</m:t>
        </m:r>
        <m:r>
          <m:t>0.0001</m:t>
        </m:r>
      </m:oMath>
      <w:r>
        <w:t xml:space="preserve">–</w:t>
      </w:r>
      <m:oMath>
        <m:r>
          <m:t>0.001</m:t>
        </m:r>
      </m:oMath>
      <w:r>
        <w:rPr>
          <w:rFonts w:hint="eastAsia"/>
        </w:rPr>
        <w:t xml:space="preserve">）的河道和渠道。扩散波模型是</w:t>
      </w:r>
      <w:r>
        <w:t xml:space="preserve"> Muskingum-Cunge </w:t>
      </w:r>
      <w:r>
        <w:rPr>
          <w:rFonts w:hint="eastAsia"/>
        </w:rPr>
        <w:t xml:space="preserve">演算法的理论基础，在水文学中应用极为广泛。</w:t>
      </w:r>
    </w:p>
    <w:bookmarkEnd w:id="17"/>
    <w:bookmarkStart w:id="18" w:name="完整动力波dynamic-wave-full-saint-venant"/>
    <w:p>
      <w:pPr>
        <w:pStyle w:val="Heading4"/>
      </w:pPr>
      <w:r>
        <w:rPr>
          <w:rStyle w:val="SectionNumber"/>
        </w:rPr>
        <w:t xml:space="preserve">1.1.2.3</w:t>
      </w:r>
      <w:r>
        <w:tab/>
      </w:r>
      <w:r>
        <w:t xml:space="preserve">2.2.3 </w:t>
      </w:r>
      <w:r>
        <w:rPr>
          <w:rFonts w:hint="eastAsia"/>
        </w:rPr>
        <w:t xml:space="preserve">完整动力波（Dynamic</w:t>
      </w:r>
      <w:r>
        <w:t xml:space="preserve"> Wave / Full </w:t>
      </w:r>
      <w:r>
        <w:rPr>
          <w:rFonts w:hint="eastAsia"/>
        </w:rPr>
        <w:t xml:space="preserve">Saint-Venant）</w:t>
      </w:r>
    </w:p>
    <w:p>
      <w:pPr>
        <w:pStyle w:val="FirstParagraph"/>
      </w:pPr>
      <w:r>
        <w:rPr>
          <w:rFonts w:hint="eastAsia"/>
          <w:b/>
          <w:bCs/>
        </w:rPr>
        <w:t xml:space="preserve">简化假设</w:t>
      </w:r>
      <w:r>
        <w:rPr>
          <w:rFonts w:hint="eastAsia"/>
        </w:rPr>
        <w:t xml:space="preserve">：不做任何简化，保留动量方程所有项（局部加速度、对流加速度、压力梯度、重力和摩擦）。</w:t>
      </w:r>
    </w:p>
    <w:p>
      <w:pPr>
        <w:pStyle w:val="BodyText"/>
      </w:pPr>
      <w:r>
        <w:rPr>
          <w:rFonts w:hint="eastAsia"/>
          <w:b/>
          <w:bCs/>
        </w:rPr>
        <w:t xml:space="preserve">控制方程</w:t>
      </w:r>
      <w:r>
        <w:rPr>
          <w:rFonts w:hint="eastAsia"/>
        </w:rPr>
        <w:t xml:space="preserve">：完整的</w:t>
      </w:r>
      <w:r>
        <w:t xml:space="preserve"> Saint-Venant </w:t>
      </w:r>
      <w:r>
        <w:rPr>
          <w:rFonts w:hint="eastAsia"/>
        </w:rPr>
        <w:t xml:space="preserve">方程组</w:t>
      </w:r>
      <w:r>
        <w:t xml:space="preserve"> (6-1) </w:t>
      </w:r>
      <w:r>
        <w:rPr>
          <w:rFonts w:hint="eastAsia"/>
        </w:rPr>
        <w:t xml:space="preserve">和</w:t>
      </w:r>
      <w:r>
        <w:t xml:space="preserve"> (6-2)。</w:t>
      </w:r>
    </w:p>
    <w:p>
      <w:pPr>
        <w:pStyle w:val="BodyText"/>
      </w:pPr>
      <w:r>
        <w:rPr>
          <w:rFonts w:hint="eastAsia"/>
          <w:b/>
          <w:bCs/>
        </w:rPr>
        <w:t xml:space="preserve">特征</w:t>
      </w:r>
      <w:r>
        <w:rPr>
          <w:rFonts w:hint="eastAsia"/>
        </w:rPr>
        <w:t xml:space="preserve">：能够捕捉所有洪波特征，包括急变流过渡（如涌波）、回水效应（下游条件对上游的影响）以及缓流-急流的混合流态。这是精度最高但计算量也最大的模型。</w:t>
      </w:r>
    </w:p>
    <w:p>
      <w:pPr>
        <w:pStyle w:val="BodyText"/>
      </w:pPr>
      <w:r>
        <w:rPr>
          <w:rFonts w:hint="eastAsia"/>
          <w:b/>
          <w:bCs/>
        </w:rPr>
        <w:t xml:space="preserve">适用条件</w:t>
      </w:r>
      <w:r>
        <w:rPr>
          <w:rFonts w:hint="eastAsia"/>
        </w:rPr>
        <w:t xml:space="preserve">：适用于底坡极缓（</w:t>
      </w:r>
      <m:oMath>
        <m:sSub>
          <m:e>
            <m:r>
              <m:t>S</m:t>
            </m:r>
          </m:e>
          <m:sub>
            <m:r>
              <m:t>0</m:t>
            </m:r>
          </m:sub>
        </m:sSub>
        <m:r>
          <m:rPr>
            <m:sty m:val="p"/>
          </m:rPr>
          <m:t>&lt;</m:t>
        </m:r>
        <m:r>
          <m:t>0.0001</m:t>
        </m:r>
      </m:oMath>
      <w:r>
        <w:rPr>
          <w:rFonts w:hint="eastAsia"/>
        </w:rPr>
        <w:t xml:space="preserve">）、潮汐影响显著、存在闸门控制或水跃等急变流过渡的情况。在现代调水工程和城市排水管网模拟中，通常必须采用完整动力波模型。</w:t>
      </w:r>
    </w:p>
    <w:bookmarkEnd w:id="18"/>
    <w:bookmarkStart w:id="19" w:name="三种模型的比较"/>
    <w:p>
      <w:pPr>
        <w:pStyle w:val="Heading4"/>
      </w:pPr>
      <w:r>
        <w:rPr>
          <w:rStyle w:val="SectionNumber"/>
        </w:rPr>
        <w:t xml:space="preserve">1.1.2.4</w:t>
      </w:r>
      <w:r>
        <w:tab/>
      </w:r>
      <w:r>
        <w:t xml:space="preserve">2.2.4 </w:t>
      </w:r>
      <w:r>
        <w:rPr>
          <w:rFonts w:hint="eastAsia"/>
        </w:rPr>
        <w:t xml:space="preserve">三种模型的比较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运动波</w:t>
            </w:r>
          </w:p>
        </w:tc>
        <w:tc>
          <w:tcPr/>
          <w:p>
            <w:pPr>
              <w:pStyle w:val="Compact"/>
              <w:jc w:val="left"/>
            </w:pPr>
            <w:r>
              <w:rPr>
                <w:rFonts w:hint="eastAsia"/>
              </w:rPr>
              <w:t xml:space="preserve">扩散波</w:t>
            </w:r>
          </w:p>
        </w:tc>
        <w:tc>
          <w:tcPr/>
          <w:p>
            <w:pPr>
              <w:pStyle w:val="Compact"/>
              <w:jc w:val="left"/>
            </w:pPr>
            <w:r>
              <w:rPr>
                <w:rFonts w:hint="eastAsia"/>
              </w:rPr>
              <w:t xml:space="preserve">完整动力波</w:t>
            </w:r>
          </w:p>
        </w:tc>
      </w:tr>
      <w:tr>
        <w:tc>
          <w:tcPr/>
          <w:p>
            <w:pPr>
              <w:pStyle w:val="Compact"/>
              <w:jc w:val="left"/>
            </w:pPr>
            <w:r>
              <w:rPr>
                <w:rFonts w:hint="eastAsia"/>
              </w:rPr>
              <w:t xml:space="preserve">保留的动量项</w:t>
            </w:r>
          </w:p>
        </w:tc>
        <w:tc>
          <w:tcPr/>
          <w:p>
            <w:pPr>
              <w:pStyle w:val="Compact"/>
              <w:jc w:val="left"/>
            </w:pPr>
            <w:r>
              <w:rPr>
                <w:rFonts w:hint="eastAsia"/>
              </w:rPr>
              <w:t xml:space="preserve">重力</w:t>
            </w:r>
            <w:r>
              <w:t xml:space="preserve"> + </w:t>
            </w:r>
            <w:r>
              <w:rPr>
                <w:rFonts w:hint="eastAsia"/>
              </w:rPr>
              <w:t xml:space="preserve">摩擦</w:t>
            </w:r>
          </w:p>
        </w:tc>
        <w:tc>
          <w:tcPr/>
          <w:p>
            <w:pPr>
              <w:pStyle w:val="Compact"/>
              <w:jc w:val="left"/>
            </w:pPr>
            <w:r>
              <w:t xml:space="preserve">+ </w:t>
            </w:r>
            <w:r>
              <w:rPr>
                <w:rFonts w:hint="eastAsia"/>
              </w:rPr>
              <w:t xml:space="preserve">压力梯度</w:t>
            </w:r>
          </w:p>
        </w:tc>
        <w:tc>
          <w:tcPr/>
          <w:p>
            <w:pPr>
              <w:pStyle w:val="Compact"/>
              <w:jc w:val="left"/>
            </w:pPr>
            <w:r>
              <w:rPr>
                <w:rFonts w:hint="eastAsia"/>
              </w:rPr>
              <w:t xml:space="preserve">全部</w:t>
            </w:r>
          </w:p>
        </w:tc>
      </w:tr>
      <w:tr>
        <w:tc>
          <w:tcPr/>
          <w:p>
            <w:pPr>
              <w:pStyle w:val="Compact"/>
              <w:jc w:val="left"/>
            </w:pPr>
            <w:r>
              <w:rPr>
                <w:rFonts w:hint="eastAsia"/>
              </w:rPr>
              <w:t xml:space="preserve">洪峰平移</w:t>
            </w:r>
          </w:p>
        </w:tc>
        <w:tc>
          <w:tcPr/>
          <w:p>
            <w:pPr>
              <w:pStyle w:val="Compact"/>
              <w:jc w:val="left"/>
            </w:pPr>
            <w:r>
              <w:rPr>
                <w:rFonts w:hint="eastAsia"/>
              </w:rPr>
              <w:t xml:space="preserve">有</w:t>
            </w:r>
          </w:p>
        </w:tc>
        <w:tc>
          <w:tcPr/>
          <w:p>
            <w:pPr>
              <w:pStyle w:val="Compact"/>
              <w:jc w:val="left"/>
            </w:pPr>
            <w:r>
              <w:rPr>
                <w:rFonts w:hint="eastAsia"/>
              </w:rPr>
              <w:t xml:space="preserve">有</w:t>
            </w:r>
          </w:p>
        </w:tc>
        <w:tc>
          <w:tcPr/>
          <w:p>
            <w:pPr>
              <w:pStyle w:val="Compact"/>
              <w:jc w:val="left"/>
            </w:pPr>
            <w:r>
              <w:rPr>
                <w:rFonts w:hint="eastAsia"/>
              </w:rPr>
              <w:t xml:space="preserve">有</w:t>
            </w:r>
          </w:p>
        </w:tc>
      </w:tr>
      <w:tr>
        <w:tc>
          <w:tcPr/>
          <w:p>
            <w:pPr>
              <w:pStyle w:val="Compact"/>
              <w:jc w:val="left"/>
            </w:pPr>
            <w:r>
              <w:rPr>
                <w:rFonts w:hint="eastAsia"/>
              </w:rPr>
              <w:t xml:space="preserve">洪峰坦化</w:t>
            </w:r>
          </w:p>
        </w:tc>
        <w:tc>
          <w:tcPr/>
          <w:p>
            <w:pPr>
              <w:pStyle w:val="Compact"/>
              <w:jc w:val="left"/>
            </w:pPr>
            <w:r>
              <w:rPr>
                <w:rFonts w:hint="eastAsia"/>
              </w:rPr>
              <w:t xml:space="preserve">无</w:t>
            </w:r>
          </w:p>
        </w:tc>
        <w:tc>
          <w:tcPr/>
          <w:p>
            <w:pPr>
              <w:pStyle w:val="Compact"/>
              <w:jc w:val="left"/>
            </w:pPr>
            <w:r>
              <w:rPr>
                <w:rFonts w:hint="eastAsia"/>
              </w:rPr>
              <w:t xml:space="preserve">有</w:t>
            </w:r>
          </w:p>
        </w:tc>
        <w:tc>
          <w:tcPr/>
          <w:p>
            <w:pPr>
              <w:pStyle w:val="Compact"/>
              <w:jc w:val="left"/>
            </w:pPr>
            <w:r>
              <w:rPr>
                <w:rFonts w:hint="eastAsia"/>
              </w:rPr>
              <w:t xml:space="preserve">有</w:t>
            </w:r>
          </w:p>
        </w:tc>
      </w:tr>
      <w:tr>
        <w:tc>
          <w:tcPr/>
          <w:p>
            <w:pPr>
              <w:pStyle w:val="Compact"/>
              <w:jc w:val="left"/>
            </w:pPr>
            <w:r>
              <w:rPr>
                <w:rFonts w:hint="eastAsia"/>
              </w:rPr>
              <w:t xml:space="preserve">回水效应</w:t>
            </w:r>
          </w:p>
        </w:tc>
        <w:tc>
          <w:tcPr/>
          <w:p>
            <w:pPr>
              <w:pStyle w:val="Compact"/>
              <w:jc w:val="left"/>
            </w:pPr>
            <w:r>
              <w:rPr>
                <w:rFonts w:hint="eastAsia"/>
              </w:rPr>
              <w:t xml:space="preserve">无</w:t>
            </w:r>
          </w:p>
        </w:tc>
        <w:tc>
          <w:tcPr/>
          <w:p>
            <w:pPr>
              <w:pStyle w:val="Compact"/>
              <w:jc w:val="left"/>
            </w:pPr>
            <w:r>
              <w:rPr>
                <w:rFonts w:hint="eastAsia"/>
              </w:rPr>
              <w:t xml:space="preserve">近似</w:t>
            </w:r>
          </w:p>
        </w:tc>
        <w:tc>
          <w:tcPr/>
          <w:p>
            <w:pPr>
              <w:pStyle w:val="Compact"/>
              <w:jc w:val="left"/>
            </w:pPr>
            <w:r>
              <w:rPr>
                <w:rFonts w:hint="eastAsia"/>
              </w:rPr>
              <w:t xml:space="preserve">完整</w:t>
            </w:r>
          </w:p>
        </w:tc>
      </w:tr>
      <w:tr>
        <w:tc>
          <w:tcPr/>
          <w:p>
            <w:pPr>
              <w:pStyle w:val="Compact"/>
              <w:jc w:val="left"/>
            </w:pPr>
            <w:r>
              <w:rPr>
                <w:rFonts w:hint="eastAsia"/>
              </w:rPr>
              <w:t xml:space="preserve">适用坡度</w:t>
            </w:r>
          </w:p>
        </w:tc>
        <w:tc>
          <w:tcPr/>
          <w:p>
            <w:pPr>
              <w:pStyle w:val="Compact"/>
              <w:jc w:val="left"/>
            </w:pPr>
            <m:oMath>
              <m:sSub>
                <m:e>
                  <m:r>
                    <m:t>S</m:t>
                  </m:r>
                </m:e>
                <m:sub>
                  <m:r>
                    <m:t>0</m:t>
                  </m:r>
                </m:sub>
              </m:sSub>
              <m:r>
                <m:rPr>
                  <m:sty m:val="p"/>
                </m:rPr>
                <m:t>&gt;</m:t>
              </m:r>
              <m:r>
                <m:t>0.001</m:t>
              </m:r>
            </m:oMath>
          </w:p>
        </w:tc>
        <w:tc>
          <w:tcPr/>
          <w:p>
            <w:pPr>
              <w:pStyle w:val="Compact"/>
              <w:jc w:val="left"/>
            </w:pPr>
            <m:oMath>
              <m:r>
                <m:t>0.0001</m:t>
              </m:r>
              <m:r>
                <m:rPr>
                  <m:sty m:val="p"/>
                </m:rPr>
                <m:t>&lt;</m:t>
              </m:r>
              <m:sSub>
                <m:e>
                  <m:r>
                    <m:t>S</m:t>
                  </m:r>
                </m:e>
                <m:sub>
                  <m:r>
                    <m:t>0</m:t>
                  </m:r>
                </m:sub>
              </m:sSub>
              <m:r>
                <m:rPr>
                  <m:sty m:val="p"/>
                </m:rPr>
                <m:t>&lt;</m:t>
              </m:r>
              <m:r>
                <m:t>0.001</m:t>
              </m:r>
            </m:oMath>
          </w:p>
        </w:tc>
        <w:tc>
          <w:tcPr/>
          <w:p>
            <w:pPr>
              <w:pStyle w:val="Compact"/>
              <w:jc w:val="left"/>
            </w:pPr>
            <w:r>
              <w:rPr>
                <w:rFonts w:hint="eastAsia"/>
              </w:rPr>
              <w:t xml:space="preserve">任意</w:t>
            </w:r>
          </w:p>
        </w:tc>
      </w:tr>
      <w:tr>
        <w:tc>
          <w:tcPr/>
          <w:p>
            <w:pPr>
              <w:pStyle w:val="Compact"/>
              <w:jc w:val="left"/>
            </w:pPr>
            <w:r>
              <w:rPr>
                <w:rFonts w:hint="eastAsia"/>
              </w:rPr>
              <w:t xml:space="preserve">计算量</w:t>
            </w:r>
          </w:p>
        </w:tc>
        <w:tc>
          <w:tcPr/>
          <w:p>
            <w:pPr>
              <w:pStyle w:val="Compact"/>
              <w:jc w:val="left"/>
            </w:pPr>
            <w:r>
              <w:rPr>
                <w:rFonts w:hint="eastAsia"/>
              </w:rPr>
              <w:t xml:space="preserve">最小</w:t>
            </w:r>
          </w:p>
        </w:tc>
        <w:tc>
          <w:tcPr/>
          <w:p>
            <w:pPr>
              <w:pStyle w:val="Compact"/>
              <w:jc w:val="left"/>
            </w:pPr>
            <w:r>
              <w:rPr>
                <w:rFonts w:hint="eastAsia"/>
              </w:rPr>
              <w:t xml:space="preserve">中等</w:t>
            </w:r>
          </w:p>
        </w:tc>
        <w:tc>
          <w:tcPr/>
          <w:p>
            <w:pPr>
              <w:pStyle w:val="Compact"/>
              <w:jc w:val="left"/>
            </w:pPr>
            <w:r>
              <w:rPr>
                <w:rFonts w:hint="eastAsia"/>
              </w:rPr>
              <w:t xml:space="preserve">最大</w:t>
            </w:r>
          </w:p>
        </w:tc>
      </w:tr>
      <w:tr>
        <w:tc>
          <w:tcPr/>
          <w:p>
            <w:pPr>
              <w:pStyle w:val="Compact"/>
              <w:jc w:val="left"/>
            </w:pPr>
            <w:r>
              <w:rPr>
                <w:rFonts w:hint="eastAsia"/>
              </w:rPr>
              <w:t xml:space="preserve">典型应用</w:t>
            </w:r>
          </w:p>
        </w:tc>
        <w:tc>
          <w:tcPr/>
          <w:p>
            <w:pPr>
              <w:pStyle w:val="Compact"/>
              <w:jc w:val="left"/>
            </w:pPr>
            <w:r>
              <w:rPr>
                <w:rFonts w:hint="eastAsia"/>
              </w:rPr>
              <w:t xml:space="preserve">山区溪流</w:t>
            </w:r>
          </w:p>
        </w:tc>
        <w:tc>
          <w:tcPr/>
          <w:p>
            <w:pPr>
              <w:pStyle w:val="Compact"/>
              <w:jc w:val="left"/>
            </w:pPr>
            <w:r>
              <w:rPr>
                <w:rFonts w:hint="eastAsia"/>
              </w:rPr>
              <w:t xml:space="preserve">河道演算</w:t>
            </w:r>
          </w:p>
        </w:tc>
        <w:tc>
          <w:tcPr/>
          <w:p>
            <w:pPr>
              <w:pStyle w:val="Compact"/>
              <w:jc w:val="left"/>
            </w:pPr>
            <w:r>
              <w:rPr>
                <w:rFonts w:hint="eastAsia"/>
              </w:rPr>
              <w:t xml:space="preserve">调水/排水工程</w:t>
            </w:r>
          </w:p>
        </w:tc>
      </w:tr>
    </w:tbl>
    <w:bookmarkEnd w:id="19"/>
    <w:bookmarkEnd w:id="20"/>
    <w:bookmarkStart w:id="21" w:name="有限差分法与-cfl-条件"/>
    <w:p>
      <w:pPr>
        <w:pStyle w:val="Heading3"/>
      </w:pPr>
      <w:r>
        <w:rPr>
          <w:rStyle w:val="SectionNumber"/>
        </w:rPr>
        <w:t xml:space="preserve">1.1.3</w:t>
      </w:r>
      <w:r>
        <w:tab/>
      </w:r>
      <w:r>
        <w:t xml:space="preserve">2.3 </w:t>
      </w:r>
      <w:r>
        <w:rPr>
          <w:rFonts w:hint="eastAsia"/>
        </w:rPr>
        <w:t xml:space="preserve">有限差分法与</w:t>
      </w:r>
      <w:r>
        <w:t xml:space="preserve"> CFL </w:t>
      </w:r>
      <w:r>
        <w:rPr>
          <w:rFonts w:hint="eastAsia"/>
        </w:rPr>
        <w:t xml:space="preserve">条件</w:t>
      </w:r>
    </w:p>
    <w:p>
      <w:pPr>
        <w:pStyle w:val="FirstParagraph"/>
      </w:pPr>
      <w:r>
        <w:rPr>
          <w:rFonts w:hint="eastAsia"/>
        </w:rPr>
        <w:t xml:space="preserve">求解</w:t>
      </w:r>
      <w:r>
        <w:t xml:space="preserve"> Saint-Venant </w:t>
      </w:r>
      <w:r>
        <w:rPr>
          <w:rFonts w:hint="eastAsia"/>
        </w:rPr>
        <w:t xml:space="preserve">方程组的数值方法主要有有限差分法（FDM）和有限体积法（FVM）。在有限差分法中，将连续的时空域离散为网格：空间步长</w:t>
      </w:r>
      <w:r>
        <w:t xml:space="preserve"> </w:t>
      </w:r>
      <m:oMath>
        <m:r>
          <m:rPr>
            <m:sty m:val="p"/>
          </m:rPr>
          <m:t>Δ</m:t>
        </m:r>
        <m:r>
          <m:t>x</m:t>
        </m:r>
      </m:oMath>
      <w:r>
        <w:rPr>
          <w:rFonts w:hint="eastAsia"/>
        </w:rPr>
        <w:t xml:space="preserve">、时间步长</w:t>
      </w:r>
      <w:r>
        <w:t xml:space="preserve"> </w:t>
      </w:r>
      <m:oMath>
        <m:r>
          <m:rPr>
            <m:sty m:val="p"/>
          </m:rPr>
          <m:t>Δ</m:t>
        </m:r>
        <m:r>
          <m:t>t</m:t>
        </m:r>
      </m:oMath>
      <w:r>
        <w:t xml:space="preserve">。</w:t>
      </w:r>
    </w:p>
    <w:p>
      <w:pPr>
        <w:pStyle w:val="BodyText"/>
      </w:pPr>
      <w:r>
        <w:rPr>
          <w:rFonts w:hint="eastAsia"/>
        </w:rPr>
        <w:t xml:space="preserve">对于显式差分格式（如</w:t>
      </w:r>
      <w:r>
        <w:t xml:space="preserve"> MacCormack </w:t>
      </w:r>
      <w:r>
        <w:rPr>
          <w:rFonts w:hint="eastAsia"/>
        </w:rPr>
        <w:t xml:space="preserve">格式、Lax-Wendroff</w:t>
      </w:r>
      <w:r>
        <w:t xml:space="preserve"> </w:t>
      </w:r>
      <w:r>
        <w:rPr>
          <w:rFonts w:hint="eastAsia"/>
        </w:rPr>
        <w:t xml:space="preserve">格式），数值稳定性受到</w:t>
      </w:r>
      <w:r>
        <w:t xml:space="preserve"> </w:t>
      </w:r>
      <w:r>
        <w:rPr>
          <w:rFonts w:hint="eastAsia"/>
          <w:b/>
          <w:bCs/>
        </w:rPr>
        <w:t xml:space="preserve">Courant-Friedrichs-Lewy（CFL）条件</w:t>
      </w:r>
      <w:r>
        <w:t xml:space="preserve"> </w:t>
      </w:r>
      <w:r>
        <w:rPr>
          <w:rFonts w:hint="eastAsia"/>
        </w:rPr>
        <w:t xml:space="preserve">的严格约束：</w:t>
      </w:r>
    </w:p>
    <w:p>
      <w:pPr>
        <w:pStyle w:val="BodyText"/>
      </w:pPr>
      <m:oMathPara>
        <m:oMathParaPr>
          <m:jc m:val="center"/>
        </m:oMathParaPr>
        <m:oMath>
          <m:r>
            <m:t>C</m:t>
          </m:r>
          <m:r>
            <m:t>r</m:t>
          </m:r>
          <m:r>
            <m:rPr>
              <m:sty m:val="p"/>
            </m:rPr>
            <m:t>=</m:t>
          </m:r>
          <m:f>
            <m:fPr>
              <m:type m:val="bar"/>
            </m:fPr>
            <m:num>
              <m:r>
                <m:rPr>
                  <m:sty m:val="p"/>
                </m:rPr>
                <m:t>(</m:t>
              </m:r>
              <m:r>
                <m:rPr>
                  <m:sty m:val="p"/>
                </m:rPr>
                <m:t>|</m:t>
              </m:r>
              <m:r>
                <m:t>v</m:t>
              </m:r>
              <m:r>
                <m:rPr>
                  <m:sty m:val="p"/>
                </m:rPr>
                <m:t>|</m:t>
              </m:r>
              <m:r>
                <m:rPr>
                  <m:sty m:val="p"/>
                </m:rPr>
                <m:t>+</m:t>
              </m:r>
              <m:r>
                <m:t>c</m:t>
              </m:r>
              <m:r>
                <m:rPr>
                  <m:sty m:val="p"/>
                </m:rPr>
                <m:t>)</m:t>
              </m:r>
              <m:r>
                <m:rPr>
                  <m:sty m:val="p"/>
                </m:rPr>
                <m:t>Δ</m:t>
              </m:r>
              <m:r>
                <m:t>t</m:t>
              </m:r>
            </m:num>
            <m:den>
              <m:r>
                <m:rPr>
                  <m:sty m:val="p"/>
                </m:rPr>
                <m:t>Δ</m:t>
              </m:r>
              <m:r>
                <m:t>x</m:t>
              </m:r>
            </m:den>
          </m:f>
          <m:r>
            <m:rPr>
              <m:sty m:val="p"/>
            </m:rPr>
            <m:t>≤</m:t>
          </m:r>
          <m:r>
            <m:t>1</m:t>
          </m:r>
        </m:oMath>
      </m:oMathPara>
    </w:p>
    <w:p>
      <w:pPr>
        <w:pStyle w:val="FirstParagraph"/>
      </w:pPr>
      <w:r>
        <w:rPr>
          <w:rFonts w:hint="eastAsia"/>
        </w:rPr>
        <w:t xml:space="preserve">式中：</w:t>
      </w:r>
    </w:p>
    <w:p>
      <w:pPr>
        <w:pStyle w:val="Compact"/>
        <w:numPr>
          <w:ilvl w:val="0"/>
          <w:numId w:val="1004"/>
        </w:numPr>
      </w:pPr>
      <m:oMath>
        <m:r>
          <m:t>C</m:t>
        </m:r>
        <m:r>
          <m:t>r</m:t>
        </m:r>
      </m:oMath>
      <w:r>
        <w:rPr>
          <w:rFonts w:hint="eastAsia"/>
        </w:rPr>
        <w:t xml:space="preserve">——库朗数（Courant</w:t>
      </w:r>
      <w:r>
        <w:t xml:space="preserve"> </w:t>
      </w:r>
      <w:r>
        <w:rPr>
          <w:rFonts w:hint="eastAsia"/>
        </w:rPr>
        <w:t xml:space="preserve">number），无量纲；</w:t>
      </w:r>
    </w:p>
    <w:p>
      <w:pPr>
        <w:pStyle w:val="Compact"/>
        <w:numPr>
          <w:ilvl w:val="0"/>
          <w:numId w:val="1004"/>
        </w:numPr>
      </w:pPr>
      <m:oMath>
        <m:r>
          <m:t>v</m:t>
        </m:r>
      </m:oMath>
      <w:r>
        <w:rPr>
          <w:rFonts w:hint="eastAsia"/>
        </w:rPr>
        <w:t xml:space="preserve">——断面平均流速（m/s）；</w:t>
      </w:r>
    </w:p>
    <w:p>
      <w:pPr>
        <w:pStyle w:val="Compact"/>
        <w:numPr>
          <w:ilvl w:val="0"/>
          <w:numId w:val="1004"/>
        </w:numPr>
      </w:pPr>
      <m:oMath>
        <m:r>
          <m:t>c</m:t>
        </m:r>
      </m:oMath>
      <w:r>
        <w:rPr>
          <w:rFonts w:hint="eastAsia"/>
        </w:rPr>
        <w:t xml:space="preserve">——微波波速（m/s），</w:t>
      </w:r>
      <m:oMath>
        <m:r>
          <m:t>c</m:t>
        </m:r>
        <m:r>
          <m:rPr>
            <m:sty m:val="p"/>
          </m:rPr>
          <m:t>=</m:t>
        </m:r>
        <m:rad>
          <m:radPr>
            <m:degHide m:val="on"/>
          </m:radPr>
          <m:deg/>
          <m:e>
            <m:r>
              <m:t>g</m:t>
            </m:r>
            <m:r>
              <m:t>A</m:t>
            </m:r>
            <m:r>
              <m:rPr>
                <m:sty m:val="p"/>
              </m:rPr>
              <m:t>/</m:t>
            </m:r>
            <m:r>
              <m:t>B</m:t>
            </m:r>
          </m:e>
        </m:rad>
      </m:oMath>
      <w:r>
        <w:rPr>
          <w:rFonts w:hint="eastAsia"/>
        </w:rPr>
        <w:t xml:space="preserve">，对于矩形断面</w:t>
      </w:r>
      <w:r>
        <w:t xml:space="preserve"> </w:t>
      </w:r>
      <m:oMath>
        <m:r>
          <m:t>c</m:t>
        </m:r>
        <m:r>
          <m:rPr>
            <m:sty m:val="p"/>
          </m:rPr>
          <m:t>=</m:t>
        </m:r>
        <m:rad>
          <m:radPr>
            <m:degHide m:val="on"/>
          </m:radPr>
          <m:deg/>
          <m:e>
            <m:r>
              <m:t>g</m:t>
            </m:r>
            <m:r>
              <m:t>h</m:t>
            </m:r>
          </m:e>
        </m:rad>
      </m:oMath>
      <w:r>
        <w:rPr>
          <w:rFonts w:hint="eastAsia"/>
        </w:rPr>
        <w:t xml:space="preserve">；</w:t>
      </w:r>
    </w:p>
    <w:p>
      <w:pPr>
        <w:pStyle w:val="Compact"/>
        <w:numPr>
          <w:ilvl w:val="0"/>
          <w:numId w:val="1004"/>
        </w:numPr>
      </w:pPr>
      <m:oMath>
        <m:r>
          <m:rPr>
            <m:sty m:val="p"/>
          </m:rPr>
          <m:t>Δ</m:t>
        </m:r>
        <m:r>
          <m:t>t</m:t>
        </m:r>
      </m:oMath>
      <w:r>
        <w:rPr>
          <w:rFonts w:hint="eastAsia"/>
        </w:rPr>
        <w:t xml:space="preserve">——时间步长（s）；</w:t>
      </w:r>
    </w:p>
    <w:p>
      <w:pPr>
        <w:pStyle w:val="Compact"/>
        <w:numPr>
          <w:ilvl w:val="0"/>
          <w:numId w:val="1004"/>
        </w:numPr>
      </w:pPr>
      <m:oMath>
        <m:r>
          <m:rPr>
            <m:sty m:val="p"/>
          </m:rPr>
          <m:t>Δ</m:t>
        </m:r>
        <m:r>
          <m:t>x</m:t>
        </m:r>
      </m:oMath>
      <w:r>
        <w:rPr>
          <w:rFonts w:hint="eastAsia"/>
        </w:rPr>
        <w:t xml:space="preserve">——空间步长（m）。</w:t>
      </w:r>
    </w:p>
    <w:p>
      <w:pPr>
        <w:pStyle w:val="FirstParagraph"/>
      </w:pPr>
      <w:r>
        <w:t xml:space="preserve">CFL </w:t>
      </w:r>
      <w:r>
        <w:rPr>
          <w:rFonts w:hint="eastAsia"/>
        </w:rPr>
        <w:t xml:space="preserve">条件的物理含义是：信息（扰动）在一个时间步内的传播距离</w:t>
      </w:r>
      <w:r>
        <w:t xml:space="preserve"> </w:t>
      </w:r>
      <m:oMath>
        <m:r>
          <m:rPr>
            <m:sty m:val="p"/>
          </m:rPr>
          <m:t>(</m:t>
        </m:r>
        <m:r>
          <m:rPr>
            <m:sty m:val="p"/>
          </m:rPr>
          <m:t>|</m:t>
        </m:r>
        <m:r>
          <m:t>v</m:t>
        </m:r>
        <m:r>
          <m:rPr>
            <m:sty m:val="p"/>
          </m:rPr>
          <m:t>|</m:t>
        </m:r>
        <m:r>
          <m:rPr>
            <m:sty m:val="p"/>
          </m:rPr>
          <m:t>+</m:t>
        </m:r>
        <m:r>
          <m:t>c</m:t>
        </m:r>
        <m:r>
          <m:rPr>
            <m:sty m:val="p"/>
          </m:rPr>
          <m:t>)</m:t>
        </m:r>
        <m:r>
          <m:rPr>
            <m:sty m:val="p"/>
          </m:rPr>
          <m:t>Δ</m:t>
        </m:r>
        <m:r>
          <m:t>t</m:t>
        </m:r>
      </m:oMath>
      <w:r>
        <w:t xml:space="preserve"> </w:t>
      </w:r>
      <w:r>
        <w:rPr>
          <w:rFonts w:hint="eastAsia"/>
        </w:rPr>
        <w:t xml:space="preserve">不得超过一个空间网格长度</w:t>
      </w:r>
      <w:r>
        <w:t xml:space="preserve"> </w:t>
      </w:r>
      <m:oMath>
        <m:r>
          <m:rPr>
            <m:sty m:val="p"/>
          </m:rPr>
          <m:t>Δ</m:t>
        </m:r>
        <m:r>
          <m:t>x</m:t>
        </m:r>
      </m:oMath>
      <w:r>
        <w:rPr>
          <w:rFonts w:hint="eastAsia"/>
        </w:rPr>
        <w:t xml:space="preserve">。如果时间步长设得过大，使得数值计算的信息传播速度慢于物理波的传播速度，计算将因为遗漏关键物理信息而迅速发散（数值爆炸）。</w:t>
      </w:r>
    </w:p>
    <w:p>
      <w:pPr>
        <w:pStyle w:val="BodyText"/>
      </w:pPr>
      <w:r>
        <w:rPr>
          <w:rFonts w:hint="eastAsia"/>
        </w:rPr>
        <w:t xml:space="preserve">因此，在使用显式格式时，时间步长的上限为：</w:t>
      </w:r>
    </w:p>
    <w:p>
      <w:pPr>
        <w:pStyle w:val="BodyText"/>
      </w:pPr>
      <m:oMathPara>
        <m:oMathParaPr>
          <m:jc m:val="center"/>
        </m:oMathParaPr>
        <m:oMath>
          <m:r>
            <m:rPr>
              <m:sty m:val="p"/>
            </m:rPr>
            <m:t>Δ</m:t>
          </m:r>
          <m:r>
            <m:t>t</m:t>
          </m:r>
          <m:r>
            <m:rPr>
              <m:sty m:val="p"/>
            </m:rPr>
            <m:t>≤</m:t>
          </m:r>
          <m:f>
            <m:fPr>
              <m:type m:val="bar"/>
            </m:fPr>
            <m:num>
              <m:r>
                <m:rPr>
                  <m:sty m:val="p"/>
                </m:rPr>
                <m:t>Δ</m:t>
              </m:r>
              <m:r>
                <m:t>x</m:t>
              </m:r>
            </m:num>
            <m:den>
              <m:r>
                <m:rPr>
                  <m:sty m:val="p"/>
                </m:rPr>
                <m:t>max</m:t>
              </m:r>
              <m:r>
                <m:rPr>
                  <m:sty m:val="p"/>
                </m:rPr>
                <m:t>(</m:t>
              </m:r>
              <m:r>
                <m:rPr>
                  <m:sty m:val="p"/>
                </m:rPr>
                <m:t>|</m:t>
              </m:r>
              <m:r>
                <m:t>v</m:t>
              </m:r>
              <m:r>
                <m:rPr>
                  <m:sty m:val="p"/>
                </m:rPr>
                <m:t>|</m:t>
              </m:r>
              <m:r>
                <m:rPr>
                  <m:sty m:val="p"/>
                </m:rPr>
                <m:t>+</m:t>
              </m:r>
              <m:r>
                <m:t>c</m:t>
              </m:r>
              <m:r>
                <m:rPr>
                  <m:sty m:val="p"/>
                </m:rPr>
                <m:t>)</m:t>
              </m:r>
            </m:den>
          </m:f>
        </m:oMath>
      </m:oMathPara>
    </w:p>
    <w:bookmarkEnd w:id="21"/>
    <w:bookmarkStart w:id="22" w:name="maccormack-预估-校正格式"/>
    <w:p>
      <w:pPr>
        <w:pStyle w:val="Heading3"/>
      </w:pPr>
      <w:r>
        <w:rPr>
          <w:rStyle w:val="SectionNumber"/>
        </w:rPr>
        <w:t xml:space="preserve">1.1.4</w:t>
      </w:r>
      <w:r>
        <w:tab/>
      </w:r>
      <w:r>
        <w:t xml:space="preserve">2.4 MacCormack </w:t>
      </w:r>
      <w:r>
        <w:rPr>
          <w:rFonts w:hint="eastAsia"/>
        </w:rPr>
        <w:t xml:space="preserve">预估-校正格式</w:t>
      </w:r>
    </w:p>
    <w:p>
      <w:pPr>
        <w:pStyle w:val="FirstParagraph"/>
      </w:pPr>
      <w:r>
        <w:rPr>
          <w:rFonts w:hint="eastAsia"/>
        </w:rPr>
        <w:t xml:space="preserve">MacCormack（1969）格式是一种经典的二阶精度显式格式，在计算水力学中应用广泛。其基本思想是通过两步计算消除单侧差分带来的数值耗散。</w:t>
      </w:r>
    </w:p>
    <w:p>
      <w:pPr>
        <w:pStyle w:val="BodyText"/>
      </w:pPr>
      <w:r>
        <w:rPr>
          <w:rFonts w:hint="eastAsia"/>
        </w:rPr>
        <w:t xml:space="preserve">将</w:t>
      </w:r>
      <w:r>
        <w:t xml:space="preserve"> Saint-Venant </w:t>
      </w:r>
      <w:r>
        <w:rPr>
          <w:rFonts w:hint="eastAsia"/>
        </w:rPr>
        <w:t xml:space="preserve">方程组改写为守恒向量形式：</w:t>
      </w:r>
    </w:p>
    <w:p>
      <w:pPr>
        <w:pStyle w:val="BodyText"/>
      </w:pPr>
      <m:oMathPara>
        <m:oMathParaPr>
          <m:jc m:val="center"/>
        </m:oMathParaPr>
        <m:oMath>
          <m:f>
            <m:fPr>
              <m:type m:val="bar"/>
            </m:fPr>
            <m:num>
              <m:r>
                <m:rPr>
                  <m:sty m:val="p"/>
                </m:rPr>
                <m:t>∂</m:t>
              </m:r>
              <m:r>
                <m:rPr>
                  <m:sty m:val="bi"/>
                </m:rPr>
                <m:t>U</m:t>
              </m:r>
            </m:num>
            <m:den>
              <m:r>
                <m:rPr>
                  <m:sty m:val="p"/>
                </m:rPr>
                <m:t>∂</m:t>
              </m:r>
              <m:r>
                <m:t>t</m:t>
              </m:r>
            </m:den>
          </m:f>
          <m:r>
            <m:rPr>
              <m:sty m:val="p"/>
            </m:rPr>
            <m:t>+</m:t>
          </m:r>
          <m:f>
            <m:fPr>
              <m:type m:val="bar"/>
            </m:fPr>
            <m:num>
              <m:r>
                <m:rPr>
                  <m:sty m:val="p"/>
                </m:rPr>
                <m:t>∂</m:t>
              </m:r>
              <m:r>
                <m:rPr>
                  <m:sty m:val="bi"/>
                </m:rPr>
                <m:t>F</m:t>
              </m:r>
              <m:r>
                <m:rPr>
                  <m:sty m:val="p"/>
                </m:rPr>
                <m:t>(</m:t>
              </m:r>
              <m:r>
                <m:rPr>
                  <m:sty m:val="bi"/>
                </m:rPr>
                <m:t>U</m:t>
              </m:r>
              <m:r>
                <m:rPr>
                  <m:sty m:val="p"/>
                </m:rPr>
                <m:t>)</m:t>
              </m:r>
            </m:num>
            <m:den>
              <m:r>
                <m:rPr>
                  <m:sty m:val="p"/>
                </m:rPr>
                <m:t>∂</m:t>
              </m:r>
              <m:r>
                <m:t>x</m:t>
              </m:r>
            </m:den>
          </m:f>
          <m:r>
            <m:rPr>
              <m:sty m:val="p"/>
            </m:rPr>
            <m:t>=</m:t>
          </m:r>
          <m:r>
            <m:rPr>
              <m:sty m:val="bi"/>
            </m:rPr>
            <m:t>S</m:t>
          </m:r>
          <m:r>
            <m:rPr>
              <m:sty m:val="p"/>
            </m:rPr>
            <m:t>(</m:t>
          </m:r>
          <m:r>
            <m:rPr>
              <m:sty m:val="bi"/>
            </m:rPr>
            <m:t>U</m:t>
          </m:r>
          <m:r>
            <m:rPr>
              <m:sty m:val="p"/>
            </m:rPr>
            <m:t>)</m:t>
          </m:r>
        </m:oMath>
      </m:oMathPara>
    </w:p>
    <w:p>
      <w:pPr>
        <w:pStyle w:val="FirstParagraph"/>
      </w:pPr>
      <w:r>
        <w:rPr>
          <w:rFonts w:hint="eastAsia"/>
        </w:rPr>
        <w:t xml:space="preserve">其中状态向量</w:t>
      </w:r>
      <w:r>
        <w:t xml:space="preserve"> </w:t>
      </w:r>
      <m:oMath>
        <m:r>
          <m:rPr>
            <m:sty m:val="bi"/>
          </m:rPr>
          <m:t>U</m:t>
        </m:r>
        <m:r>
          <m:rPr>
            <m:sty m:val="p"/>
          </m:rPr>
          <m:t>=</m:t>
        </m:r>
        <m:r>
          <m:rPr>
            <m:sty m:val="p"/>
          </m:rPr>
          <m:t>[</m:t>
        </m:r>
        <m:r>
          <m:t>A</m:t>
        </m:r>
        <m:r>
          <m:rPr>
            <m:sty m:val="p"/>
          </m:rPr>
          <m:t>,</m:t>
        </m:r>
        <m:r>
          <m:t>Q</m:t>
        </m:r>
        <m:sSup>
          <m:e>
            <m:r>
              <m:rPr>
                <m:sty m:val="p"/>
              </m:rPr>
              <m:t>]</m:t>
            </m:r>
          </m:e>
          <m:sup>
            <m:r>
              <m:t>T</m:t>
            </m:r>
          </m:sup>
        </m:sSup>
      </m:oMath>
      <w:r>
        <w:rPr>
          <w:rFonts w:hint="eastAsia"/>
        </w:rPr>
        <w:t xml:space="preserve">，通量向量</w:t>
      </w:r>
      <w:r>
        <w:t xml:space="preserve"> </w:t>
      </w:r>
      <m:oMath>
        <m:r>
          <m:rPr>
            <m:sty m:val="bi"/>
          </m:rPr>
          <m:t>F</m:t>
        </m:r>
        <m:r>
          <m:rPr>
            <m:sty m:val="p"/>
          </m:rPr>
          <m:t>=</m:t>
        </m:r>
        <m:r>
          <m:rPr>
            <m:sty m:val="p"/>
          </m:rPr>
          <m:t>[</m:t>
        </m:r>
        <m:r>
          <m:t>Q</m:t>
        </m:r>
        <m:r>
          <m:rPr>
            <m:sty m:val="p"/>
          </m:rPr>
          <m:t>,</m:t>
        </m:r>
        <m:sSup>
          <m:e>
            <m:r>
              <m:t>Q</m:t>
            </m:r>
          </m:e>
          <m:sup>
            <m:r>
              <m:t>2</m:t>
            </m:r>
          </m:sup>
        </m:sSup>
        <m:r>
          <m:rPr>
            <m:sty m:val="p"/>
          </m:rPr>
          <m:t>/</m:t>
        </m:r>
        <m:r>
          <m:t>A</m:t>
        </m:r>
        <m:r>
          <m:rPr>
            <m:sty m:val="p"/>
          </m:rPr>
          <m:t>+</m:t>
        </m:r>
        <m:r>
          <m:t>g</m:t>
        </m:r>
        <m:sSub>
          <m:e>
            <m:r>
              <m:t>I</m:t>
            </m:r>
          </m:e>
          <m:sub>
            <m:r>
              <m:t>1</m:t>
            </m:r>
          </m:sub>
        </m:sSub>
        <m:sSup>
          <m:e>
            <m:r>
              <m:rPr>
                <m:sty m:val="p"/>
              </m:rPr>
              <m:t>]</m:t>
            </m:r>
          </m:e>
          <m:sup>
            <m:r>
              <m:t>T</m:t>
            </m:r>
          </m:sup>
        </m:sSup>
      </m:oMath>
      <w:r>
        <w:rPr>
          <w:rFonts w:hint="eastAsia"/>
        </w:rPr>
        <w:t xml:space="preserve">（</w:t>
      </w:r>
      <m:oMath>
        <m:sSub>
          <m:e>
            <m:r>
              <m:t>I</m:t>
            </m:r>
          </m:e>
          <m:sub>
            <m:r>
              <m:t>1</m:t>
            </m:r>
          </m:sub>
        </m:sSub>
      </m:oMath>
      <w:r>
        <w:t xml:space="preserve"> </w:t>
      </w:r>
      <w:r>
        <w:rPr>
          <w:rFonts w:hint="eastAsia"/>
        </w:rPr>
        <w:t xml:space="preserve">为断面静水压力矩），源项</w:t>
      </w:r>
      <w:r>
        <w:t xml:space="preserve"> </w:t>
      </w:r>
      <m:oMath>
        <m:r>
          <m:rPr>
            <m:sty m:val="bi"/>
          </m:rPr>
          <m:t>S</m:t>
        </m:r>
        <m:r>
          <m:rPr>
            <m:sty m:val="p"/>
          </m:rPr>
          <m:t>=</m:t>
        </m:r>
        <m:r>
          <m:rPr>
            <m:sty m:val="p"/>
          </m:rPr>
          <m:t>[</m:t>
        </m:r>
        <m:sSub>
          <m:e>
            <m:r>
              <m:t>q</m:t>
            </m:r>
          </m:e>
          <m:sub>
            <m:r>
              <m:t>l</m:t>
            </m:r>
          </m:sub>
        </m:sSub>
        <m:r>
          <m:rPr>
            <m:sty m:val="p"/>
          </m:rPr>
          <m:t>,</m:t>
        </m:r>
        <m:r>
          <m:t>g</m:t>
        </m:r>
        <m:r>
          <m:t>A</m:t>
        </m:r>
        <m:r>
          <m:rPr>
            <m:sty m:val="p"/>
          </m:rPr>
          <m:t>(</m:t>
        </m:r>
        <m:sSub>
          <m:e>
            <m:r>
              <m:t>S</m:t>
            </m:r>
          </m:e>
          <m:sub>
            <m:r>
              <m:t>0</m:t>
            </m:r>
          </m:sub>
        </m:sSub>
        <m:r>
          <m:rPr>
            <m:sty m:val="p"/>
          </m:rPr>
          <m:t>−</m:t>
        </m:r>
        <m:sSub>
          <m:e>
            <m:r>
              <m:t>S</m:t>
            </m:r>
          </m:e>
          <m:sub>
            <m:r>
              <m:t>f</m:t>
            </m:r>
          </m:sub>
        </m:sSub>
        <m:r>
          <m:rPr>
            <m:sty m:val="p"/>
          </m:rPr>
          <m:t>)</m:t>
        </m:r>
        <m:r>
          <m:rPr>
            <m:sty m:val="p"/>
          </m:rPr>
          <m:t>+</m:t>
        </m:r>
        <m:sSub>
          <m:e>
            <m:r>
              <m:t>q</m:t>
            </m:r>
          </m:e>
          <m:sub>
            <m:r>
              <m:t>l</m:t>
            </m:r>
          </m:sub>
        </m:sSub>
        <m:sSub>
          <m:e>
            <m:r>
              <m:t>v</m:t>
            </m:r>
          </m:e>
          <m:sub>
            <m:r>
              <m:t>l</m:t>
            </m:r>
          </m:sub>
        </m:sSub>
        <m:sSup>
          <m:e>
            <m:r>
              <m:rPr>
                <m:sty m:val="p"/>
              </m:rPr>
              <m:t>]</m:t>
            </m:r>
          </m:e>
          <m:sup>
            <m:r>
              <m:t>T</m:t>
            </m:r>
          </m:sup>
        </m:sSup>
      </m:oMath>
      <w:r>
        <w:t xml:space="preserve">。</w:t>
      </w:r>
    </w:p>
    <w:p>
      <w:pPr>
        <w:pStyle w:val="BodyText"/>
      </w:pPr>
      <w:r>
        <w:rPr>
          <w:rFonts w:hint="eastAsia"/>
          <w:b/>
          <w:bCs/>
        </w:rPr>
        <w:t xml:space="preserve">预估步（Predictor）</w:t>
      </w:r>
      <w:r>
        <w:rPr>
          <w:rFonts w:hint="eastAsia"/>
        </w:rPr>
        <w:t xml:space="preserve">：使用向前差分：</w:t>
      </w:r>
    </w:p>
    <w:p>
      <w:pPr>
        <w:pStyle w:val="BodyText"/>
      </w:pPr>
      <w:r>
        <w:t xml:space="preserve">$$
    \mathbf{U}_i^* = \mathbf{U}_i^n - \frac{\Delta t}{\Delta x}\left(\mathbf{F}_{i+1}^n - \mathbf{F}_i^n\right) + \Delta t \, \mathbf{S}_i^n \tag{6-10}
    $$</w:t>
      </w:r>
    </w:p>
    <w:p>
      <w:pPr>
        <w:pStyle w:val="FirstParagraph"/>
      </w:pPr>
      <w:r>
        <w:rPr>
          <w:rFonts w:hint="eastAsia"/>
          <w:b/>
          <w:bCs/>
        </w:rPr>
        <w:t xml:space="preserve">校正步（Corrector）</w:t>
      </w:r>
      <w:r>
        <w:rPr>
          <w:rFonts w:hint="eastAsia"/>
        </w:rPr>
        <w:t xml:space="preserve">：使用向后差分，并对预估值和原始值取平均：</w:t>
      </w:r>
    </w:p>
    <w:p>
      <w:pPr>
        <w:pStyle w:val="BodyText"/>
      </w:pPr>
      <m:oMathPara>
        <m:oMathParaPr>
          <m:jc m:val="center"/>
        </m:oMathParaPr>
        <m:oMath>
          <m:sSubSup>
            <m:e>
              <m:r>
                <m:rPr>
                  <m:sty m:val="bi"/>
                </m:rPr>
                <m:t>U</m:t>
              </m:r>
            </m:e>
            <m:sub>
              <m:r>
                <m:t>i</m:t>
              </m:r>
            </m:sub>
            <m:sup>
              <m:r>
                <m:t>n</m:t>
              </m:r>
              <m:r>
                <m:rPr>
                  <m:sty m:val="p"/>
                </m:rPr>
                <m:t>+</m:t>
              </m:r>
              <m:r>
                <m:t>1</m:t>
              </m:r>
            </m:sup>
          </m:sSubSup>
          <m:r>
            <m:rPr>
              <m:sty m:val="p"/>
            </m:rPr>
            <m:t>=</m:t>
          </m:r>
          <m:f>
            <m:fPr>
              <m:type m:val="bar"/>
            </m:fPr>
            <m:num>
              <m:r>
                <m:t>1</m:t>
              </m:r>
            </m:num>
            <m:den>
              <m:r>
                <m:t>2</m:t>
              </m:r>
            </m:den>
          </m:f>
          <m:d>
            <m:dPr>
              <m:begChr m:val="["/>
              <m:sepChr m:val=""/>
              <m:endChr m:val="]"/>
              <m:grow/>
            </m:dPr>
            <m:e>
              <m:sSubSup>
                <m:e>
                  <m:r>
                    <m:rPr>
                      <m:sty m:val="bi"/>
                    </m:rPr>
                    <m:t>U</m:t>
                  </m:r>
                </m:e>
                <m:sub>
                  <m:r>
                    <m:t>i</m:t>
                  </m:r>
                </m:sub>
                <m:sup>
                  <m:r>
                    <m:t>n</m:t>
                  </m:r>
                </m:sup>
              </m:sSubSup>
              <m:r>
                <m:rPr>
                  <m:sty m:val="p"/>
                </m:rPr>
                <m:t>+</m:t>
              </m:r>
              <m:sSubSup>
                <m:e>
                  <m:r>
                    <m:rPr>
                      <m:sty m:val="bi"/>
                    </m:rPr>
                    <m:t>U</m:t>
                  </m:r>
                </m:e>
                <m:sub>
                  <m:r>
                    <m:t>i</m:t>
                  </m:r>
                </m:sub>
                <m:sup>
                  <m:r>
                    <m:rPr>
                      <m:sty m:val="p"/>
                    </m:rPr>
                    <m:t>*</m:t>
                  </m:r>
                </m:sup>
              </m:sSubSup>
              <m:r>
                <m:rPr>
                  <m:sty m:val="p"/>
                </m:rPr>
                <m:t>−</m:t>
              </m:r>
              <m:f>
                <m:fPr>
                  <m:type m:val="bar"/>
                </m:fPr>
                <m:num>
                  <m:r>
                    <m:rPr>
                      <m:sty m:val="p"/>
                    </m:rPr>
                    <m:t>Δ</m:t>
                  </m:r>
                  <m:r>
                    <m:t>t</m:t>
                  </m:r>
                </m:num>
                <m:den>
                  <m:r>
                    <m:rPr>
                      <m:sty m:val="p"/>
                    </m:rPr>
                    <m:t>Δ</m:t>
                  </m:r>
                  <m:r>
                    <m:t>x</m:t>
                  </m:r>
                </m:den>
              </m:f>
              <m:d>
                <m:dPr>
                  <m:begChr m:val="("/>
                  <m:sepChr m:val=""/>
                  <m:endChr m:val=")"/>
                  <m:grow/>
                </m:dPr>
                <m:e>
                  <m:sSubSup>
                    <m:e>
                      <m:r>
                        <m:rPr>
                          <m:sty m:val="bi"/>
                        </m:rPr>
                        <m:t>F</m:t>
                      </m:r>
                    </m:e>
                    <m:sub>
                      <m:r>
                        <m:t>i</m:t>
                      </m:r>
                    </m:sub>
                    <m:sup>
                      <m:r>
                        <m:rPr>
                          <m:sty m:val="p"/>
                        </m:rPr>
                        <m:t>*</m:t>
                      </m:r>
                    </m:sup>
                  </m:sSubSup>
                  <m:r>
                    <m:rPr>
                      <m:sty m:val="p"/>
                    </m:rPr>
                    <m:t>−</m:t>
                  </m:r>
                  <m:sSubSup>
                    <m:e>
                      <m:r>
                        <m:rPr>
                          <m:sty m:val="bi"/>
                        </m:rPr>
                        <m:t>F</m:t>
                      </m:r>
                    </m:e>
                    <m:sub>
                      <m:r>
                        <m:t>i</m:t>
                      </m:r>
                      <m:r>
                        <m:rPr>
                          <m:sty m:val="p"/>
                        </m:rPr>
                        <m:t>−</m:t>
                      </m:r>
                      <m:r>
                        <m:t>1</m:t>
                      </m:r>
                    </m:sub>
                    <m:sup>
                      <m:r>
                        <m:rPr>
                          <m:sty m:val="p"/>
                        </m:rPr>
                        <m:t>*</m:t>
                      </m:r>
                    </m:sup>
                  </m:sSubSup>
                </m:e>
              </m:d>
              <m:r>
                <m:rPr>
                  <m:sty m:val="p"/>
                </m:rPr>
                <m:t>+</m:t>
              </m:r>
              <m:r>
                <m:rPr>
                  <m:sty m:val="p"/>
                </m:rPr>
                <m:t>Δ</m:t>
              </m:r>
              <m:r>
                <m:t>t</m:t>
              </m:r>
              <m:r>
                <m:t> </m:t>
              </m:r>
              <m:sSubSup>
                <m:e>
                  <m:r>
                    <m:rPr>
                      <m:sty m:val="bi"/>
                    </m:rPr>
                    <m:t>S</m:t>
                  </m:r>
                </m:e>
                <m:sub>
                  <m:r>
                    <m:t>i</m:t>
                  </m:r>
                </m:sub>
                <m:sup>
                  <m:r>
                    <m:rPr>
                      <m:sty m:val="p"/>
                    </m:rPr>
                    <m:t>*</m:t>
                  </m:r>
                </m:sup>
              </m:sSubSup>
            </m:e>
          </m:d>
        </m:oMath>
      </m:oMathPara>
    </w:p>
    <w:p>
      <w:pPr>
        <w:pStyle w:val="FirstParagraph"/>
      </w:pPr>
      <w:r>
        <w:rPr>
          <w:rFonts w:hint="eastAsia"/>
        </w:rPr>
        <w:t xml:space="preserve">其中上标</w:t>
      </w:r>
      <w:r>
        <w:t xml:space="preserve"> </w:t>
      </w:r>
      <m:oMath>
        <m:r>
          <m:t>n</m:t>
        </m:r>
      </m:oMath>
      <w:r>
        <w:t xml:space="preserve"> </w:t>
      </w:r>
      <w:r>
        <w:rPr>
          <w:rFonts w:hint="eastAsia"/>
        </w:rPr>
        <w:t xml:space="preserve">表示当前时间层，</w:t>
      </w:r>
      <m:oMath>
        <m:r>
          <m:rPr>
            <m:sty m:val="p"/>
          </m:rPr>
          <m:t>*</m:t>
        </m:r>
      </m:oMath>
      <w:r>
        <w:t xml:space="preserve"> </w:t>
      </w:r>
      <w:r>
        <w:rPr>
          <w:rFonts w:hint="eastAsia"/>
        </w:rPr>
        <w:t xml:space="preserve">表示预估值，</w:t>
      </w:r>
      <m:oMath>
        <m:r>
          <m:t>n</m:t>
        </m:r>
        <m:r>
          <m:rPr>
            <m:sty m:val="p"/>
          </m:rPr>
          <m:t>+</m:t>
        </m:r>
        <m:r>
          <m:t>1</m:t>
        </m:r>
      </m:oMath>
      <w:r>
        <w:t xml:space="preserve"> </w:t>
      </w:r>
      <w:r>
        <w:rPr>
          <w:rFonts w:hint="eastAsia"/>
        </w:rPr>
        <w:t xml:space="preserve">表示下一时间层；下标</w:t>
      </w:r>
      <w:r>
        <w:t xml:space="preserve"> </w:t>
      </w:r>
      <m:oMath>
        <m:r>
          <m:t>i</m:t>
        </m:r>
      </m:oMath>
      <w:r>
        <w:t xml:space="preserve"> </w:t>
      </w:r>
      <w:r>
        <w:rPr>
          <w:rFonts w:hint="eastAsia"/>
        </w:rPr>
        <w:t xml:space="preserve">表示空间节点编号。</w:t>
      </w:r>
    </w:p>
    <w:p>
      <w:pPr>
        <w:pStyle w:val="BodyText"/>
      </w:pPr>
      <w:r>
        <w:t xml:space="preserve">MacCormack </w:t>
      </w:r>
      <w:r>
        <w:rPr>
          <w:rFonts w:hint="eastAsia"/>
        </w:rPr>
        <w:t xml:space="preserve">格式的精度为二阶（时间和空间均为二阶），格式简洁，便于编程实现，但受</w:t>
      </w:r>
      <w:r>
        <w:t xml:space="preserve"> CFL </w:t>
      </w:r>
      <w:r>
        <w:rPr>
          <w:rFonts w:hint="eastAsia"/>
        </w:rPr>
        <w:t xml:space="preserve">条件</w:t>
      </w:r>
      <w:r>
        <w:t xml:space="preserve"> (6-7) </w:t>
      </w:r>
      <w:r>
        <w:rPr>
          <w:rFonts w:hint="eastAsia"/>
        </w:rPr>
        <w:t xml:space="preserve">约束。</w:t>
      </w:r>
    </w:p>
    <w:bookmarkEnd w:id="22"/>
    <w:bookmarkStart w:id="23" w:name="洪波的平移与坦化"/>
    <w:p>
      <w:pPr>
        <w:pStyle w:val="Heading3"/>
      </w:pPr>
      <w:r>
        <w:rPr>
          <w:rStyle w:val="SectionNumber"/>
        </w:rPr>
        <w:t xml:space="preserve">1.1.5</w:t>
      </w:r>
      <w:r>
        <w:tab/>
      </w:r>
      <w:r>
        <w:t xml:space="preserve">2.5 </w:t>
      </w:r>
      <w:r>
        <w:rPr>
          <w:rFonts w:hint="eastAsia"/>
        </w:rPr>
        <w:t xml:space="preserve">洪波的平移与坦化</w:t>
      </w:r>
    </w:p>
    <w:p>
      <w:pPr>
        <w:pStyle w:val="FirstParagraph"/>
      </w:pPr>
      <w:r>
        <w:rPr>
          <w:rFonts w:hint="eastAsia"/>
        </w:rPr>
        <w:t xml:space="preserve">洪波在渠道中传播时具有两个重要的物理特征：</w:t>
      </w:r>
    </w:p>
    <w:p>
      <w:pPr>
        <w:pStyle w:val="BodyText"/>
      </w:pPr>
      <w:r>
        <w:rPr>
          <w:b/>
          <w:bCs/>
        </w:rPr>
        <w:t xml:space="preserve">(1) </w:t>
      </w:r>
      <w:r>
        <w:rPr>
          <w:rFonts w:hint="eastAsia"/>
          <w:b/>
          <w:bCs/>
        </w:rPr>
        <w:t xml:space="preserve">波形平移（Translation）</w:t>
      </w:r>
      <w:r>
        <w:rPr>
          <w:rFonts w:hint="eastAsia"/>
        </w:rPr>
        <w:t xml:space="preserve">：洪水从上游到达下游需要一定的传播时间。洪波的传播速度（波速）通常大于水质点的流速，约为</w:t>
      </w:r>
      <w:r>
        <w:t xml:space="preserve"> </w:t>
      </w:r>
      <m:oMath>
        <m:sSub>
          <m:e>
            <m:r>
              <m:t>c</m:t>
            </m:r>
          </m:e>
          <m:sub>
            <m:r>
              <m:t>k</m:t>
            </m:r>
          </m:sub>
        </m:sSub>
        <m:r>
          <m:rPr>
            <m:sty m:val="p"/>
          </m:rPr>
          <m:t>=</m:t>
        </m:r>
        <m:r>
          <m:t>d</m:t>
        </m:r>
        <m:r>
          <m:t>Q</m:t>
        </m:r>
        <m:r>
          <m:rPr>
            <m:sty m:val="p"/>
          </m:rPr>
          <m:t>/</m:t>
        </m:r>
        <m:r>
          <m:t>d</m:t>
        </m:r>
        <m:r>
          <m:t>A</m:t>
        </m:r>
      </m:oMath>
      <w:r>
        <w:rPr>
          <w:rFonts w:hint="eastAsia"/>
        </w:rPr>
        <w:t xml:space="preserve">（运动波波速）。对于宽浅矩形渠道上的曼宁均匀流，</w:t>
      </w:r>
      <m:oMath>
        <m:sSub>
          <m:e>
            <m:r>
              <m:t>c</m:t>
            </m:r>
          </m:e>
          <m:sub>
            <m:r>
              <m:t>k</m:t>
            </m:r>
          </m:sub>
        </m:sSub>
        <m:r>
          <m:rPr>
            <m:sty m:val="p"/>
          </m:rPr>
          <m:t>≈</m:t>
        </m:r>
        <m:r>
          <m:rPr>
            <m:sty m:val="p"/>
          </m:rPr>
          <m:t>(</m:t>
        </m:r>
        <m:r>
          <m:t>5</m:t>
        </m:r>
        <m:r>
          <m:rPr>
            <m:sty m:val="p"/>
          </m:rPr>
          <m:t>/</m:t>
        </m:r>
        <m:r>
          <m:t>3</m:t>
        </m:r>
        <m:r>
          <m:rPr>
            <m:sty m:val="p"/>
          </m:rPr>
          <m:t>)</m:t>
        </m:r>
        <m:r>
          <m:t>v</m:t>
        </m:r>
      </m:oMath>
      <w:r>
        <w:rPr>
          <w:rFonts w:hint="eastAsia"/>
        </w:rPr>
        <w:t xml:space="preserve">，即波速约为流速的</w:t>
      </w:r>
      <w:r>
        <w:t xml:space="preserve"> 5/3 </w:t>
      </w:r>
      <w:r>
        <w:rPr>
          <w:rFonts w:hint="eastAsia"/>
        </w:rPr>
        <w:t xml:space="preserve">倍。这种时间滞后在长距离输水工程中尤为显著，是造成”大时延系统难以控制”的物理根源。</w:t>
      </w:r>
    </w:p>
    <w:p>
      <w:pPr>
        <w:pStyle w:val="BodyText"/>
      </w:pPr>
      <w:r>
        <w:rPr>
          <w:b/>
          <w:bCs/>
        </w:rPr>
        <w:t xml:space="preserve">(2) </w:t>
      </w:r>
      <w:r>
        <w:rPr>
          <w:rFonts w:hint="eastAsia"/>
          <w:b/>
          <w:bCs/>
        </w:rPr>
        <w:t xml:space="preserve">波形坦化（Attenuation）</w:t>
      </w:r>
      <w:r>
        <w:rPr>
          <w:rFonts w:hint="eastAsia"/>
        </w:rPr>
        <w:t xml:space="preserve">：由于河床摩擦力的耗散和水流在渠道空间内的扩散效应，洪峰的尖锐程度在传播过程中逐渐被”削平”——洪峰流量沿程衰减，而洪水总历时相应延长。坦化程度取决于渠道长度、底坡、糙率和洪波的初始形态。运动波模型无法反映坦化效应，必须采用扩散波或完整动力波模型才能正确模拟。</w:t>
      </w:r>
    </w:p>
    <w:p>
      <w:r>
        <w:pict>
          <v:rect style="width:0;height:1.5pt" o:hralign="center" o:hrstd="t" o:hr="t"/>
        </w:pict>
      </w:r>
    </w:p>
    <w:bookmarkEnd w:id="23"/>
    <w:bookmarkEnd w:id="24"/>
    <w:bookmarkStart w:id="28" w:name="典型例题运动波波速计算"/>
    <w:p>
      <w:pPr>
        <w:pStyle w:val="Heading2"/>
      </w:pPr>
      <w:r>
        <w:rPr>
          <w:rStyle w:val="SectionNumber"/>
        </w:rPr>
        <w:t xml:space="preserve">1.2</w:t>
      </w:r>
      <w:r>
        <w:tab/>
      </w:r>
      <w:r>
        <w:t xml:space="preserve">3 </w:t>
      </w:r>
      <w:r>
        <w:rPr>
          <w:rFonts w:hint="eastAsia"/>
        </w:rPr>
        <w:t xml:space="preserve">典型例题：运动波波速计算</w:t>
      </w:r>
    </w:p>
    <w:bookmarkStart w:id="25" w:name="题目"/>
    <w:p>
      <w:pPr>
        <w:pStyle w:val="Heading3"/>
      </w:pPr>
      <w:r>
        <w:rPr>
          <w:rStyle w:val="SectionNumber"/>
        </w:rPr>
        <w:t xml:space="preserve">1.2.1</w:t>
      </w:r>
      <w:r>
        <w:tab/>
      </w:r>
      <w:r>
        <w:t xml:space="preserve">3.1 </w:t>
      </w:r>
      <w:r>
        <w:rPr>
          <w:rFonts w:hint="eastAsia"/>
        </w:rPr>
        <w:t xml:space="preserve">题目</w:t>
      </w:r>
    </w:p>
    <w:p>
      <w:pPr>
        <w:pStyle w:val="FirstParagraph"/>
      </w:pPr>
      <w:r>
        <w:rPr>
          <w:rFonts w:hint="eastAsia"/>
        </w:rPr>
        <w:t xml:space="preserve">一矩形渠道宽</w:t>
      </w:r>
      <w:r>
        <w:t xml:space="preserve"> </w:t>
      </w:r>
      <m:oMath>
        <m:r>
          <m:t>B</m:t>
        </m:r>
        <m:r>
          <m:rPr>
            <m:sty m:val="p"/>
          </m:rPr>
          <m:t>=</m:t>
        </m:r>
        <m:r>
          <m:t>10</m:t>
        </m:r>
        <m:r>
          <m:t> </m:t>
        </m:r>
        <m:r>
          <m:rPr>
            <m:sty m:val="p"/>
          </m:rPr>
          <m:t>m</m:t>
        </m:r>
      </m:oMath>
      <w:r>
        <w:rPr>
          <w:rFonts w:hint="eastAsia"/>
        </w:rPr>
        <w:t xml:space="preserve">，底坡</w:t>
      </w:r>
      <w:r>
        <w:t xml:space="preserve"> </w:t>
      </w:r>
      <m:oMath>
        <m:sSub>
          <m:e>
            <m:r>
              <m:t>S</m:t>
            </m:r>
          </m:e>
          <m:sub>
            <m:r>
              <m:t>0</m:t>
            </m:r>
          </m:sub>
        </m:sSub>
        <m:r>
          <m:rPr>
            <m:sty m:val="p"/>
          </m:rPr>
          <m:t>=</m:t>
        </m:r>
        <m:r>
          <m:t>0.002</m:t>
        </m:r>
      </m:oMath>
      <w:r>
        <w:rPr>
          <w:rFonts w:hint="eastAsia"/>
        </w:rPr>
        <w:t xml:space="preserve">，曼宁糙率</w:t>
      </w:r>
      <w:r>
        <w:t xml:space="preserve"> </w:t>
      </w:r>
      <m:oMath>
        <m:r>
          <m:t>n</m:t>
        </m:r>
        <m:r>
          <m:rPr>
            <m:sty m:val="p"/>
          </m:rPr>
          <m:t>=</m:t>
        </m:r>
        <m:r>
          <m:t>0.020</m:t>
        </m:r>
      </m:oMath>
      <w:r>
        <w:rPr>
          <w:rFonts w:hint="eastAsia"/>
        </w:rPr>
        <w:t xml:space="preserve">。当渠道以均匀流流量</w:t>
      </w:r>
      <w:r>
        <w:t xml:space="preserve"> </w:t>
      </w:r>
      <m:oMath>
        <m:r>
          <m:t>Q</m:t>
        </m:r>
        <m:r>
          <m:rPr>
            <m:sty m:val="p"/>
          </m:rPr>
          <m:t>=</m:t>
        </m:r>
        <m:r>
          <m:t>30</m:t>
        </m:r>
        <m:r>
          <m:t> </m:t>
        </m:r>
        <m:sSup>
          <m:e>
            <m:r>
              <m:rPr>
                <m:sty m:val="p"/>
              </m:rPr>
              <m:t>m</m:t>
            </m:r>
          </m:e>
          <m:sup>
            <m:r>
              <m:rPr>
                <m:sty m:val="p"/>
              </m:rPr>
              <m:t>3</m:t>
            </m:r>
          </m:sup>
        </m:sSup>
        <m:r>
          <m:rPr>
            <m:sty m:val="p"/>
          </m:rPr>
          <m:t>/</m:t>
        </m:r>
        <m:r>
          <m:rPr>
            <m:sty m:val="p"/>
          </m:rPr>
          <m:t>s</m:t>
        </m:r>
      </m:oMath>
      <w:r>
        <w:t xml:space="preserve"> </w:t>
      </w:r>
      <w:r>
        <w:rPr>
          <w:rFonts w:hint="eastAsia"/>
        </w:rPr>
        <w:t xml:space="preserve">运行时，试计算：(a)</w:t>
      </w:r>
      <w:r>
        <w:t xml:space="preserve"> </w:t>
      </w:r>
      <w:r>
        <w:rPr>
          <w:rFonts w:hint="eastAsia"/>
        </w:rPr>
        <w:t xml:space="preserve">正常水深</w:t>
      </w:r>
      <w:r>
        <w:t xml:space="preserve"> </w:t>
      </w:r>
      <m:oMath>
        <m:sSub>
          <m:e>
            <m:r>
              <m:t>h</m:t>
            </m:r>
          </m:e>
          <m:sub>
            <m:r>
              <m:t>n</m:t>
            </m:r>
          </m:sub>
        </m:sSub>
      </m:oMath>
      <w:r>
        <w:rPr>
          <w:rFonts w:hint="eastAsia"/>
        </w:rPr>
        <w:t xml:space="preserve">；(b)</w:t>
      </w:r>
      <w:r>
        <w:t xml:space="preserve"> </w:t>
      </w:r>
      <w:r>
        <w:rPr>
          <w:rFonts w:hint="eastAsia"/>
        </w:rPr>
        <w:t xml:space="preserve">微波波速</w:t>
      </w:r>
      <w:r>
        <w:t xml:space="preserve"> </w:t>
      </w:r>
      <m:oMath>
        <m:r>
          <m:t>c</m:t>
        </m:r>
      </m:oMath>
      <w:r>
        <w:rPr>
          <w:rFonts w:hint="eastAsia"/>
        </w:rPr>
        <w:t xml:space="preserve">；(c)</w:t>
      </w:r>
      <w:r>
        <w:t xml:space="preserve"> </w:t>
      </w:r>
      <w:r>
        <w:rPr>
          <w:rFonts w:hint="eastAsia"/>
        </w:rPr>
        <w:t xml:space="preserve">运动波波速</w:t>
      </w:r>
      <w:r>
        <w:t xml:space="preserve"> </w:t>
      </w:r>
      <m:oMath>
        <m:sSub>
          <m:e>
            <m:r>
              <m:t>c</m:t>
            </m:r>
          </m:e>
          <m:sub>
            <m:r>
              <m:t>k</m:t>
            </m:r>
          </m:sub>
        </m:sSub>
      </m:oMath>
      <w:r>
        <w:rPr>
          <w:rFonts w:hint="eastAsia"/>
        </w:rPr>
        <w:t xml:space="preserve">；(d)</w:t>
      </w:r>
      <w:r>
        <w:t xml:space="preserve"> CFL </w:t>
      </w:r>
      <w:r>
        <w:rPr>
          <w:rFonts w:hint="eastAsia"/>
        </w:rPr>
        <w:t xml:space="preserve">条件下允许的最大时间步长（取</w:t>
      </w:r>
      <w:r>
        <w:t xml:space="preserve"> </w:t>
      </w:r>
      <m:oMath>
        <m:r>
          <m:rPr>
            <m:sty m:val="p"/>
          </m:rPr>
          <m:t>Δ</m:t>
        </m:r>
        <m:r>
          <m:t>x</m:t>
        </m:r>
        <m:r>
          <m:rPr>
            <m:sty m:val="p"/>
          </m:rPr>
          <m:t>=</m:t>
        </m:r>
        <m:r>
          <m:t>100</m:t>
        </m:r>
        <m:r>
          <m:t> </m:t>
        </m:r>
        <m:r>
          <m:rPr>
            <m:sty m:val="p"/>
          </m:rPr>
          <m:t>m</m:t>
        </m:r>
      </m:oMath>
      <w:r>
        <w:rPr>
          <w:rFonts w:hint="eastAsia"/>
        </w:rPr>
        <w:t xml:space="preserve">）。</w:t>
      </w:r>
    </w:p>
    <w:bookmarkEnd w:id="25"/>
    <w:bookmarkStart w:id="26" w:name="求解过程"/>
    <w:p>
      <w:pPr>
        <w:pStyle w:val="Heading3"/>
      </w:pPr>
      <w:r>
        <w:rPr>
          <w:rStyle w:val="SectionNumber"/>
        </w:rPr>
        <w:t xml:space="preserve">1.2.2</w:t>
      </w:r>
      <w:r>
        <w:tab/>
      </w:r>
      <w:r>
        <w:t xml:space="preserve">3.2 </w:t>
      </w:r>
      <w:r>
        <w:rPr>
          <w:rFonts w:hint="eastAsia"/>
        </w:rPr>
        <w:t xml:space="preserve">求解过程</w:t>
      </w:r>
    </w:p>
    <w:p>
      <w:pPr>
        <w:pStyle w:val="FirstParagraph"/>
      </w:pPr>
      <w:r>
        <w:rPr>
          <w:b/>
          <w:bCs/>
        </w:rPr>
        <w:t xml:space="preserve">(a) </w:t>
      </w:r>
      <w:r>
        <w:rPr>
          <w:rFonts w:hint="eastAsia"/>
          <w:b/>
          <w:bCs/>
        </w:rPr>
        <w:t xml:space="preserve">正常水深</w:t>
      </w:r>
      <w:r>
        <w:rPr>
          <w:b/>
          <w:bCs/>
        </w:rPr>
        <w:t xml:space="preserve"> </w:t>
      </w:r>
      <m:oMath>
        <m:sSub>
          <m:e>
            <m:r>
              <m:t>h</m:t>
            </m:r>
          </m:e>
          <m:sub>
            <m:r>
              <m:t>n</m:t>
            </m:r>
          </m:sub>
        </m:sSub>
      </m:oMath>
      <w:r>
        <w:rPr>
          <w:rFonts w:hint="eastAsia"/>
          <w:b/>
          <w:bCs/>
        </w:rPr>
        <w:t xml:space="preserve">：</w:t>
      </w:r>
    </w:p>
    <w:p>
      <w:pPr>
        <w:pStyle w:val="BodyText"/>
      </w:pPr>
      <w:r>
        <w:rPr>
          <w:rFonts w:hint="eastAsia"/>
        </w:rPr>
        <w:t xml:space="preserve">矩形断面：</w:t>
      </w:r>
      <m:oMath>
        <m:r>
          <m:t>A</m:t>
        </m:r>
        <m:r>
          <m:rPr>
            <m:sty m:val="p"/>
          </m:rPr>
          <m:t>=</m:t>
        </m:r>
        <m:r>
          <m:t>B</m:t>
        </m:r>
        <m:r>
          <m:t>h</m:t>
        </m:r>
        <m:r>
          <m:rPr>
            <m:sty m:val="p"/>
          </m:rPr>
          <m:t>=</m:t>
        </m:r>
        <m:r>
          <m:t>10</m:t>
        </m:r>
        <m:r>
          <m:t>h</m:t>
        </m:r>
      </m:oMath>
      <w:r>
        <w:rPr>
          <w:rFonts w:hint="eastAsia"/>
        </w:rPr>
        <w:t xml:space="preserve">，</w:t>
      </w:r>
      <m:oMath>
        <m:r>
          <m:t>P</m:t>
        </m:r>
        <m:r>
          <m:rPr>
            <m:sty m:val="p"/>
          </m:rPr>
          <m:t>=</m:t>
        </m:r>
        <m:r>
          <m:t>B</m:t>
        </m:r>
        <m:r>
          <m:rPr>
            <m:sty m:val="p"/>
          </m:rPr>
          <m:t>+</m:t>
        </m:r>
        <m:r>
          <m:t>2</m:t>
        </m:r>
        <m:r>
          <m:t>h</m:t>
        </m:r>
        <m:r>
          <m:rPr>
            <m:sty m:val="p"/>
          </m:rPr>
          <m:t>=</m:t>
        </m:r>
        <m:r>
          <m:t>10</m:t>
        </m:r>
        <m:r>
          <m:rPr>
            <m:sty m:val="p"/>
          </m:rPr>
          <m:t>+</m:t>
        </m:r>
        <m:r>
          <m:t>2</m:t>
        </m:r>
        <m:r>
          <m:t>h</m:t>
        </m:r>
      </m:oMath>
      <w:r>
        <w:rPr>
          <w:rFonts w:hint="eastAsia"/>
        </w:rPr>
        <w:t xml:space="preserve">，</w:t>
      </w:r>
      <m:oMath>
        <m:r>
          <m:t>R</m:t>
        </m:r>
        <m:r>
          <m:rPr>
            <m:sty m:val="p"/>
          </m:rPr>
          <m:t>=</m:t>
        </m:r>
        <m:r>
          <m:t>A</m:t>
        </m:r>
        <m:r>
          <m:rPr>
            <m:sty m:val="p"/>
          </m:rPr>
          <m:t>/</m:t>
        </m:r>
        <m:r>
          <m:t>P</m:t>
        </m:r>
        <m:r>
          <m:rPr>
            <m:sty m:val="p"/>
          </m:rPr>
          <m:t>=</m:t>
        </m:r>
        <m:r>
          <m:t>10</m:t>
        </m:r>
        <m:r>
          <m:t>h</m:t>
        </m:r>
        <m:r>
          <m:rPr>
            <m:sty m:val="p"/>
          </m:rPr>
          <m:t>/</m:t>
        </m:r>
        <m:r>
          <m:rPr>
            <m:sty m:val="p"/>
          </m:rPr>
          <m:t>(</m:t>
        </m:r>
        <m:r>
          <m:t>10</m:t>
        </m:r>
        <m:r>
          <m:rPr>
            <m:sty m:val="p"/>
          </m:rPr>
          <m:t>+</m:t>
        </m:r>
        <m:r>
          <m:t>2</m:t>
        </m:r>
        <m:r>
          <m:t>h</m:t>
        </m:r>
        <m:r>
          <m:rPr>
            <m:sty m:val="p"/>
          </m:rPr>
          <m:t>)</m:t>
        </m:r>
      </m:oMath>
      <w:r>
        <w:t xml:space="preserve">。</w:t>
      </w:r>
    </w:p>
    <w:p>
      <w:pPr>
        <w:pStyle w:val="BodyText"/>
      </w:pPr>
      <w:r>
        <w:rPr>
          <w:rFonts w:hint="eastAsia"/>
        </w:rPr>
        <w:t xml:space="preserve">曼宁公式：</w:t>
      </w:r>
      <m:oMath>
        <m:r>
          <m:t>Q</m:t>
        </m:r>
        <m:r>
          <m:rPr>
            <m:sty m:val="p"/>
          </m:rPr>
          <m:t>=</m:t>
        </m:r>
        <m:f>
          <m:fPr>
            <m:type m:val="bar"/>
          </m:fPr>
          <m:num>
            <m:r>
              <m:t>1</m:t>
            </m:r>
          </m:num>
          <m:den>
            <m:r>
              <m:t>n</m:t>
            </m:r>
          </m:den>
        </m:f>
        <m:r>
          <m:t>A</m:t>
        </m:r>
        <m:sSup>
          <m:e>
            <m:r>
              <m:t>R</m:t>
            </m:r>
          </m:e>
          <m:sup>
            <m:r>
              <m:t>2</m:t>
            </m:r>
            <m:r>
              <m:rPr>
                <m:sty m:val="p"/>
              </m:rPr>
              <m:t>/</m:t>
            </m:r>
            <m:r>
              <m:t>3</m:t>
            </m:r>
          </m:sup>
        </m:sSup>
        <m:sSubSup>
          <m:e>
            <m:r>
              <m:t>S</m:t>
            </m:r>
          </m:e>
          <m:sub>
            <m:r>
              <m:t>0</m:t>
            </m:r>
          </m:sub>
          <m:sup>
            <m:r>
              <m:t>1</m:t>
            </m:r>
            <m:r>
              <m:rPr>
                <m:sty m:val="p"/>
              </m:rPr>
              <m:t>/</m:t>
            </m:r>
            <m:r>
              <m:t>2</m:t>
            </m:r>
          </m:sup>
        </m:sSubSup>
      </m:oMath>
      <w:r>
        <w:t xml:space="preserve">。</w:t>
      </w:r>
    </w:p>
    <w:p>
      <w:pPr>
        <w:pStyle w:val="BodyText"/>
      </w:pPr>
      <m:oMath>
        <m:r>
          <m:t>30</m:t>
        </m:r>
        <m:r>
          <m:rPr>
            <m:sty m:val="p"/>
          </m:rPr>
          <m:t>=</m:t>
        </m:r>
        <m:f>
          <m:fPr>
            <m:type m:val="bar"/>
          </m:fPr>
          <m:num>
            <m:r>
              <m:t>1</m:t>
            </m:r>
          </m:num>
          <m:den>
            <m:r>
              <m:t>0.020</m:t>
            </m:r>
          </m:den>
        </m:f>
        <m:r>
          <m:rPr>
            <m:sty m:val="p"/>
          </m:rPr>
          <m:t>×</m:t>
        </m:r>
        <m:r>
          <m:t>10</m:t>
        </m:r>
        <m:sSub>
          <m:e>
            <m:r>
              <m:t>h</m:t>
            </m:r>
          </m:e>
          <m:sub>
            <m:r>
              <m:t>n</m:t>
            </m:r>
          </m:sub>
        </m:sSub>
        <m:r>
          <m:rPr>
            <m:sty m:val="p"/>
          </m:rPr>
          <m:t>×</m:t>
        </m:r>
        <m:sSup>
          <m:e>
            <m:d>
              <m:dPr>
                <m:begChr m:val="("/>
                <m:sepChr m:val=""/>
                <m:endChr m:val=")"/>
                <m:grow/>
              </m:dPr>
              <m:e>
                <m:f>
                  <m:fPr>
                    <m:type m:val="bar"/>
                  </m:fPr>
                  <m:num>
                    <m:r>
                      <m:t>10</m:t>
                    </m:r>
                    <m:sSub>
                      <m:e>
                        <m:r>
                          <m:t>h</m:t>
                        </m:r>
                      </m:e>
                      <m:sub>
                        <m:r>
                          <m:t>n</m:t>
                        </m:r>
                      </m:sub>
                    </m:sSub>
                  </m:num>
                  <m:den>
                    <m:r>
                      <m:t>10</m:t>
                    </m:r>
                    <m:r>
                      <m:rPr>
                        <m:sty m:val="p"/>
                      </m:rPr>
                      <m:t>+</m:t>
                    </m:r>
                    <m:r>
                      <m:t>2</m:t>
                    </m:r>
                    <m:sSub>
                      <m:e>
                        <m:r>
                          <m:t>h</m:t>
                        </m:r>
                      </m:e>
                      <m:sub>
                        <m:r>
                          <m:t>n</m:t>
                        </m:r>
                      </m:sub>
                    </m:sSub>
                  </m:den>
                </m:f>
              </m:e>
            </m:d>
          </m:e>
          <m:sup>
            <m:r>
              <m:t>2</m:t>
            </m:r>
            <m:r>
              <m:rPr>
                <m:sty m:val="p"/>
              </m:rPr>
              <m:t>/</m:t>
            </m:r>
            <m:r>
              <m:t>3</m:t>
            </m:r>
          </m:sup>
        </m:sSup>
        <m:r>
          <m:rPr>
            <m:sty m:val="p"/>
          </m:rPr>
          <m:t>×</m:t>
        </m:r>
        <m:sSup>
          <m:e>
            <m:r>
              <m:t>0.002</m:t>
            </m:r>
          </m:e>
          <m:sup>
            <m:r>
              <m:t>1</m:t>
            </m:r>
            <m:r>
              <m:rPr>
                <m:sty m:val="p"/>
              </m:rPr>
              <m:t>/</m:t>
            </m:r>
            <m:r>
              <m:t>2</m:t>
            </m:r>
          </m:sup>
        </m:sSup>
      </m:oMath>
    </w:p>
    <w:p>
      <w:pPr>
        <w:pStyle w:val="BodyText"/>
      </w:pPr>
      <m:oMath>
        <m:r>
          <m:t>30</m:t>
        </m:r>
        <m:r>
          <m:rPr>
            <m:sty m:val="p"/>
          </m:rPr>
          <m:t>=</m:t>
        </m:r>
        <m:r>
          <m:t>50</m:t>
        </m:r>
        <m:sSub>
          <m:e>
            <m:r>
              <m:t>h</m:t>
            </m:r>
          </m:e>
          <m:sub>
            <m:r>
              <m:t>n</m:t>
            </m:r>
          </m:sub>
        </m:sSub>
        <m:r>
          <m:rPr>
            <m:sty m:val="p"/>
          </m:rPr>
          <m:t>×</m:t>
        </m:r>
        <m:sSup>
          <m:e>
            <m:d>
              <m:dPr>
                <m:begChr m:val="("/>
                <m:sepChr m:val=""/>
                <m:endChr m:val=")"/>
                <m:grow/>
              </m:dPr>
              <m:e>
                <m:f>
                  <m:fPr>
                    <m:type m:val="bar"/>
                  </m:fPr>
                  <m:num>
                    <m:r>
                      <m:t>10</m:t>
                    </m:r>
                    <m:sSub>
                      <m:e>
                        <m:r>
                          <m:t>h</m:t>
                        </m:r>
                      </m:e>
                      <m:sub>
                        <m:r>
                          <m:t>n</m:t>
                        </m:r>
                      </m:sub>
                    </m:sSub>
                  </m:num>
                  <m:den>
                    <m:r>
                      <m:t>10</m:t>
                    </m:r>
                    <m:r>
                      <m:rPr>
                        <m:sty m:val="p"/>
                      </m:rPr>
                      <m:t>+</m:t>
                    </m:r>
                    <m:r>
                      <m:t>2</m:t>
                    </m:r>
                    <m:sSub>
                      <m:e>
                        <m:r>
                          <m:t>h</m:t>
                        </m:r>
                      </m:e>
                      <m:sub>
                        <m:r>
                          <m:t>n</m:t>
                        </m:r>
                      </m:sub>
                    </m:sSub>
                  </m:den>
                </m:f>
              </m:e>
            </m:d>
          </m:e>
          <m:sup>
            <m:r>
              <m:t>2</m:t>
            </m:r>
            <m:r>
              <m:rPr>
                <m:sty m:val="p"/>
              </m:rPr>
              <m:t>/</m:t>
            </m:r>
            <m:r>
              <m:t>3</m:t>
            </m:r>
          </m:sup>
        </m:sSup>
        <m:r>
          <m:rPr>
            <m:sty m:val="p"/>
          </m:rPr>
          <m:t>×</m:t>
        </m:r>
        <m:r>
          <m:t>0.04472</m:t>
        </m:r>
      </m:oMath>
    </w:p>
    <w:p>
      <w:pPr>
        <w:pStyle w:val="BodyText"/>
      </w:pPr>
      <m:oMath>
        <m:r>
          <m:t>30</m:t>
        </m:r>
        <m:r>
          <m:rPr>
            <m:sty m:val="p"/>
          </m:rPr>
          <m:t>=</m:t>
        </m:r>
        <m:r>
          <m:t>2.236</m:t>
        </m:r>
        <m:sSub>
          <m:e>
            <m:r>
              <m:t>h</m:t>
            </m:r>
          </m:e>
          <m:sub>
            <m:r>
              <m:t>n</m:t>
            </m:r>
          </m:sub>
        </m:sSub>
        <m:sSup>
          <m:e>
            <m:d>
              <m:dPr>
                <m:begChr m:val="("/>
                <m:sepChr m:val=""/>
                <m:endChr m:val=")"/>
                <m:grow/>
              </m:dPr>
              <m:e>
                <m:f>
                  <m:fPr>
                    <m:type m:val="bar"/>
                  </m:fPr>
                  <m:num>
                    <m:r>
                      <m:t>10</m:t>
                    </m:r>
                    <m:sSub>
                      <m:e>
                        <m:r>
                          <m:t>h</m:t>
                        </m:r>
                      </m:e>
                      <m:sub>
                        <m:r>
                          <m:t>n</m:t>
                        </m:r>
                      </m:sub>
                    </m:sSub>
                  </m:num>
                  <m:den>
                    <m:r>
                      <m:t>10</m:t>
                    </m:r>
                    <m:r>
                      <m:rPr>
                        <m:sty m:val="p"/>
                      </m:rPr>
                      <m:t>+</m:t>
                    </m:r>
                    <m:r>
                      <m:t>2</m:t>
                    </m:r>
                    <m:sSub>
                      <m:e>
                        <m:r>
                          <m:t>h</m:t>
                        </m:r>
                      </m:e>
                      <m:sub>
                        <m:r>
                          <m:t>n</m:t>
                        </m:r>
                      </m:sub>
                    </m:sSub>
                  </m:den>
                </m:f>
              </m:e>
            </m:d>
          </m:e>
          <m:sup>
            <m:r>
              <m:t>2</m:t>
            </m:r>
            <m:r>
              <m:rPr>
                <m:sty m:val="p"/>
              </m:rPr>
              <m:t>/</m:t>
            </m:r>
            <m:r>
              <m:t>3</m:t>
            </m:r>
          </m:sup>
        </m:sSup>
      </m:oMath>
    </w:p>
    <w:p>
      <w:pPr>
        <w:pStyle w:val="BodyText"/>
      </w:pPr>
      <w:r>
        <w:rPr>
          <w:rFonts w:hint="eastAsia"/>
        </w:rPr>
        <w:t xml:space="preserve">试算</w:t>
      </w:r>
      <w:r>
        <w:t xml:space="preserve"> </w:t>
      </w:r>
      <m:oMath>
        <m:sSub>
          <m:e>
            <m:r>
              <m:t>h</m:t>
            </m:r>
          </m:e>
          <m:sub>
            <m:r>
              <m:t>n</m:t>
            </m:r>
          </m:sub>
        </m:sSub>
        <m:r>
          <m:rPr>
            <m:sty m:val="p"/>
          </m:rPr>
          <m:t>=</m:t>
        </m:r>
        <m:r>
          <m:t>1.5</m:t>
        </m:r>
        <m:r>
          <m:t> </m:t>
        </m:r>
        <m:r>
          <m:rPr>
            <m:sty m:val="p"/>
          </m:rPr>
          <m:t>m</m:t>
        </m:r>
      </m:oMath>
      <w:r>
        <w:rPr>
          <w:rFonts w:hint="eastAsia"/>
        </w:rPr>
        <w:t xml:space="preserve">：</w:t>
      </w:r>
      <m:oMath>
        <m:r>
          <m:t>A</m:t>
        </m:r>
        <m:r>
          <m:rPr>
            <m:sty m:val="p"/>
          </m:rPr>
          <m:t>=</m:t>
        </m:r>
        <m:r>
          <m:t>10</m:t>
        </m:r>
        <m:r>
          <m:rPr>
            <m:sty m:val="p"/>
          </m:rPr>
          <m:t>×</m:t>
        </m:r>
        <m:r>
          <m:t>1.5</m:t>
        </m:r>
        <m:r>
          <m:rPr>
            <m:sty m:val="p"/>
          </m:rPr>
          <m:t>=</m:t>
        </m:r>
        <m:r>
          <m:t>15</m:t>
        </m:r>
        <m:r>
          <m:t> </m:t>
        </m:r>
        <m:sSup>
          <m:e>
            <m:r>
              <m:rPr>
                <m:sty m:val="p"/>
              </m:rPr>
              <m:t>m</m:t>
            </m:r>
          </m:e>
          <m:sup>
            <m:r>
              <m:rPr>
                <m:sty m:val="p"/>
              </m:rPr>
              <m:t>2</m:t>
            </m:r>
          </m:sup>
        </m:sSup>
      </m:oMath>
      <w:r>
        <w:rPr>
          <w:rFonts w:hint="eastAsia"/>
        </w:rPr>
        <w:t xml:space="preserve">，</w:t>
      </w:r>
      <m:oMath>
        <m:r>
          <m:t>P</m:t>
        </m:r>
        <m:r>
          <m:rPr>
            <m:sty m:val="p"/>
          </m:rPr>
          <m:t>=</m:t>
        </m:r>
        <m:r>
          <m:t>10</m:t>
        </m:r>
        <m:r>
          <m:rPr>
            <m:sty m:val="p"/>
          </m:rPr>
          <m:t>+</m:t>
        </m:r>
        <m:r>
          <m:t>2</m:t>
        </m:r>
        <m:r>
          <m:rPr>
            <m:sty m:val="p"/>
          </m:rPr>
          <m:t>×</m:t>
        </m:r>
        <m:r>
          <m:t>1.5</m:t>
        </m:r>
        <m:r>
          <m:rPr>
            <m:sty m:val="p"/>
          </m:rPr>
          <m:t>=</m:t>
        </m:r>
        <m:r>
          <m:t>13</m:t>
        </m:r>
        <m:r>
          <m:t> </m:t>
        </m:r>
        <m:r>
          <m:rPr>
            <m:sty m:val="p"/>
          </m:rPr>
          <m:t>m</m:t>
        </m:r>
      </m:oMath>
      <w:r>
        <w:rPr>
          <w:rFonts w:hint="eastAsia"/>
        </w:rPr>
        <w:t xml:space="preserve">，</w:t>
      </w:r>
      <m:oMath>
        <m:r>
          <m:t>R</m:t>
        </m:r>
        <m:r>
          <m:rPr>
            <m:sty m:val="p"/>
          </m:rPr>
          <m:t>=</m:t>
        </m:r>
        <m:r>
          <m:t>15</m:t>
        </m:r>
        <m:r>
          <m:rPr>
            <m:sty m:val="p"/>
          </m:rPr>
          <m:t>/</m:t>
        </m:r>
        <m:r>
          <m:t>13</m:t>
        </m:r>
        <m:r>
          <m:rPr>
            <m:sty m:val="p"/>
          </m:rPr>
          <m:t>=</m:t>
        </m:r>
        <m:r>
          <m:t>1.154</m:t>
        </m:r>
        <m:r>
          <m:t> </m:t>
        </m:r>
        <m:r>
          <m:rPr>
            <m:sty m:val="p"/>
          </m:rPr>
          <m:t>m</m:t>
        </m:r>
      </m:oMath>
      <w:r>
        <w:rPr>
          <w:rFonts w:hint="eastAsia"/>
        </w:rPr>
        <w:t xml:space="preserve">，</w:t>
      </w:r>
      <m:oMath>
        <m:sSup>
          <m:e>
            <m:r>
              <m:t>R</m:t>
            </m:r>
          </m:e>
          <m:sup>
            <m:r>
              <m:t>2</m:t>
            </m:r>
            <m:r>
              <m:rPr>
                <m:sty m:val="p"/>
              </m:rPr>
              <m:t>/</m:t>
            </m:r>
            <m:r>
              <m:t>3</m:t>
            </m:r>
          </m:sup>
        </m:sSup>
        <m:r>
          <m:rPr>
            <m:sty m:val="p"/>
          </m:rPr>
          <m:t>=</m:t>
        </m:r>
        <m:r>
          <m:t>1.102</m:t>
        </m:r>
      </m:oMath>
      <w:r>
        <w:t xml:space="preserve">。</w:t>
      </w:r>
    </w:p>
    <w:p>
      <w:pPr>
        <w:pStyle w:val="BodyText"/>
      </w:pPr>
      <m:oMathPara>
        <m:oMathParaPr>
          <m:jc m:val="center"/>
        </m:oMathParaPr>
        <m:oMath>
          <m:r>
            <m:t>Q</m:t>
          </m:r>
          <m:r>
            <m:rPr>
              <m:sty m:val="p"/>
            </m:rPr>
            <m:t>=</m:t>
          </m:r>
          <m:f>
            <m:fPr>
              <m:type m:val="bar"/>
            </m:fPr>
            <m:num>
              <m:r>
                <m:t>1</m:t>
              </m:r>
            </m:num>
            <m:den>
              <m:r>
                <m:t>n</m:t>
              </m:r>
            </m:den>
          </m:f>
          <m:r>
            <m:t>A</m:t>
          </m:r>
          <m:sSup>
            <m:e>
              <m:r>
                <m:t>R</m:t>
              </m:r>
            </m:e>
            <m:sup>
              <m:r>
                <m:t>2</m:t>
              </m:r>
              <m:r>
                <m:rPr>
                  <m:sty m:val="p"/>
                </m:rPr>
                <m:t>/</m:t>
              </m:r>
              <m:r>
                <m:t>3</m:t>
              </m:r>
            </m:sup>
          </m:sSup>
          <m:sSubSup>
            <m:e>
              <m:r>
                <m:t>S</m:t>
              </m:r>
            </m:e>
            <m:sub>
              <m:r>
                <m:t>0</m:t>
              </m:r>
            </m:sub>
            <m:sup>
              <m:r>
                <m:t>1</m:t>
              </m:r>
              <m:r>
                <m:rPr>
                  <m:sty m:val="p"/>
                </m:rPr>
                <m:t>/</m:t>
              </m:r>
              <m:r>
                <m:t>2</m:t>
              </m:r>
            </m:sup>
          </m:sSubSup>
          <m:r>
            <m:rPr>
              <m:sty m:val="p"/>
            </m:rPr>
            <m:t>=</m:t>
          </m:r>
          <m:f>
            <m:fPr>
              <m:type m:val="bar"/>
            </m:fPr>
            <m:num>
              <m:r>
                <m:t>1</m:t>
              </m:r>
            </m:num>
            <m:den>
              <m:r>
                <m:t>0.020</m:t>
              </m:r>
            </m:den>
          </m:f>
          <m:r>
            <m:rPr>
              <m:sty m:val="p"/>
            </m:rPr>
            <m:t>×</m:t>
          </m:r>
          <m:r>
            <m:t>15</m:t>
          </m:r>
          <m:r>
            <m:rPr>
              <m:sty m:val="p"/>
            </m:rPr>
            <m:t>×</m:t>
          </m:r>
          <m:r>
            <m:t>1.102</m:t>
          </m:r>
          <m:r>
            <m:rPr>
              <m:sty m:val="p"/>
            </m:rPr>
            <m:t>×</m:t>
          </m:r>
          <m:r>
            <m:t>0.04472</m:t>
          </m:r>
          <m:r>
            <m:rPr>
              <m:sty m:val="p"/>
            </m:rPr>
            <m:t>=</m:t>
          </m:r>
          <m:r>
            <m:t>36.96</m:t>
          </m:r>
          <m:r>
            <m:t> </m:t>
          </m:r>
          <m:sSup>
            <m:e>
              <m:r>
                <m:rPr>
                  <m:sty m:val="p"/>
                </m:rPr>
                <m:t>m</m:t>
              </m:r>
            </m:e>
            <m:sup>
              <m:r>
                <m:rPr>
                  <m:sty m:val="p"/>
                </m:rPr>
                <m:t>3</m:t>
              </m:r>
            </m:sup>
          </m:sSup>
          <m:r>
            <m:rPr>
              <m:sty m:val="p"/>
            </m:rPr>
            <m:t>/</m:t>
          </m:r>
          <m:r>
            <m:rPr>
              <m:sty m:val="p"/>
            </m:rPr>
            <m:t>s</m:t>
          </m:r>
        </m:oMath>
      </m:oMathPara>
    </w:p>
    <w:p>
      <w:pPr>
        <w:pStyle w:val="FirstParagraph"/>
      </w:pPr>
      <w:r>
        <w:rPr>
          <w:rFonts w:hint="eastAsia"/>
        </w:rPr>
        <w:t xml:space="preserve">该值大于目标流量</w:t>
      </w:r>
      <w:r>
        <w:t xml:space="preserve"> </w:t>
      </w:r>
      <m:oMath>
        <m:r>
          <m:t>30</m:t>
        </m:r>
        <m:r>
          <m:t> </m:t>
        </m:r>
        <m:sSup>
          <m:e>
            <m:r>
              <m:rPr>
                <m:sty m:val="p"/>
              </m:rPr>
              <m:t>m</m:t>
            </m:r>
          </m:e>
          <m:sup>
            <m:r>
              <m:rPr>
                <m:sty m:val="p"/>
              </m:rPr>
              <m:t>3</m:t>
            </m:r>
          </m:sup>
        </m:sSup>
        <m:r>
          <m:rPr>
            <m:sty m:val="p"/>
          </m:rPr>
          <m:t>/</m:t>
        </m:r>
        <m:r>
          <m:rPr>
            <m:sty m:val="p"/>
          </m:rPr>
          <m:t>s</m:t>
        </m:r>
      </m:oMath>
      <w:r>
        <w:rPr>
          <w:rFonts w:hint="eastAsia"/>
        </w:rPr>
        <w:t xml:space="preserve">，需减小试算水深。试</w:t>
      </w:r>
      <w:r>
        <w:t xml:space="preserve"> </w:t>
      </w:r>
      <m:oMath>
        <m:sSub>
          <m:e>
            <m:r>
              <m:t>h</m:t>
            </m:r>
          </m:e>
          <m:sub>
            <m:r>
              <m:t>n</m:t>
            </m:r>
          </m:sub>
        </m:sSub>
        <m:r>
          <m:rPr>
            <m:sty m:val="p"/>
          </m:rPr>
          <m:t>=</m:t>
        </m:r>
        <m:r>
          <m:t>1.3</m:t>
        </m:r>
        <m:r>
          <m:t> </m:t>
        </m:r>
        <m:r>
          <m:rPr>
            <m:sty m:val="p"/>
          </m:rPr>
          <m:t>m</m:t>
        </m:r>
      </m:oMath>
      <w:r>
        <w:rPr>
          <w:rFonts w:hint="eastAsia"/>
        </w:rPr>
        <w:t xml:space="preserve">：</w:t>
      </w:r>
      <m:oMath>
        <m:r>
          <m:t>A</m:t>
        </m:r>
        <m:r>
          <m:rPr>
            <m:sty m:val="p"/>
          </m:rPr>
          <m:t>=</m:t>
        </m:r>
        <m:r>
          <m:t>13</m:t>
        </m:r>
        <m:r>
          <m:t> </m:t>
        </m:r>
        <m:sSup>
          <m:e>
            <m:r>
              <m:rPr>
                <m:sty m:val="p"/>
              </m:rPr>
              <m:t>m</m:t>
            </m:r>
          </m:e>
          <m:sup>
            <m:r>
              <m:rPr>
                <m:sty m:val="p"/>
              </m:rPr>
              <m:t>2</m:t>
            </m:r>
          </m:sup>
        </m:sSup>
      </m:oMath>
      <w:r>
        <w:rPr>
          <w:rFonts w:hint="eastAsia"/>
        </w:rPr>
        <w:t xml:space="preserve">，</w:t>
      </w:r>
      <m:oMath>
        <m:r>
          <m:t>P</m:t>
        </m:r>
        <m:r>
          <m:rPr>
            <m:sty m:val="p"/>
          </m:rPr>
          <m:t>=</m:t>
        </m:r>
        <m:r>
          <m:t>12.6</m:t>
        </m:r>
        <m:r>
          <m:t> </m:t>
        </m:r>
        <m:r>
          <m:rPr>
            <m:sty m:val="p"/>
          </m:rPr>
          <m:t>m</m:t>
        </m:r>
      </m:oMath>
      <w:r>
        <w:rPr>
          <w:rFonts w:hint="eastAsia"/>
        </w:rPr>
        <w:t xml:space="preserve">，</w:t>
      </w:r>
      <m:oMath>
        <m:r>
          <m:t>R</m:t>
        </m:r>
        <m:r>
          <m:rPr>
            <m:sty m:val="p"/>
          </m:rPr>
          <m:t>=</m:t>
        </m:r>
        <m:r>
          <m:t>1.032</m:t>
        </m:r>
        <m:r>
          <m:t> </m:t>
        </m:r>
        <m:r>
          <m:rPr>
            <m:sty m:val="p"/>
          </m:rPr>
          <m:t>m</m:t>
        </m:r>
      </m:oMath>
      <w:r>
        <w:rPr>
          <w:rFonts w:hint="eastAsia"/>
        </w:rPr>
        <w:t xml:space="preserve">，</w:t>
      </w:r>
      <m:oMath>
        <m:sSup>
          <m:e>
            <m:r>
              <m:t>R</m:t>
            </m:r>
          </m:e>
          <m:sup>
            <m:r>
              <m:t>2</m:t>
            </m:r>
            <m:r>
              <m:rPr>
                <m:sty m:val="p"/>
              </m:rPr>
              <m:t>/</m:t>
            </m:r>
            <m:r>
              <m:t>3</m:t>
            </m:r>
          </m:sup>
        </m:sSup>
        <m:r>
          <m:rPr>
            <m:sty m:val="p"/>
          </m:rPr>
          <m:t>=</m:t>
        </m:r>
        <m:r>
          <m:t>1.021</m:t>
        </m:r>
      </m:oMath>
      <w:r>
        <w:t xml:space="preserve">。</w:t>
      </w:r>
    </w:p>
    <w:p>
      <w:pPr>
        <w:pStyle w:val="BodyText"/>
      </w:pPr>
      <m:oMathPara>
        <m:oMathParaPr>
          <m:jc m:val="center"/>
        </m:oMathParaPr>
        <m:oMath>
          <m:r>
            <m:t>Q</m:t>
          </m:r>
          <m:r>
            <m:rPr>
              <m:sty m:val="p"/>
            </m:rPr>
            <m:t>=</m:t>
          </m:r>
          <m:f>
            <m:fPr>
              <m:type m:val="bar"/>
            </m:fPr>
            <m:num>
              <m:r>
                <m:t>1</m:t>
              </m:r>
            </m:num>
            <m:den>
              <m:r>
                <m:t>0.020</m:t>
              </m:r>
            </m:den>
          </m:f>
          <m:r>
            <m:rPr>
              <m:sty m:val="p"/>
            </m:rPr>
            <m:t>×</m:t>
          </m:r>
          <m:r>
            <m:t>13</m:t>
          </m:r>
          <m:r>
            <m:rPr>
              <m:sty m:val="p"/>
            </m:rPr>
            <m:t>×</m:t>
          </m:r>
          <m:r>
            <m:t>1.021</m:t>
          </m:r>
          <m:r>
            <m:rPr>
              <m:sty m:val="p"/>
            </m:rPr>
            <m:t>×</m:t>
          </m:r>
          <m:r>
            <m:t>0.04472</m:t>
          </m:r>
          <m:r>
            <m:rPr>
              <m:sty m:val="p"/>
            </m:rPr>
            <m:t>=</m:t>
          </m:r>
          <m:r>
            <m:t>29.68</m:t>
          </m:r>
          <m:r>
            <m:t> </m:t>
          </m:r>
          <m:sSup>
            <m:e>
              <m:r>
                <m:rPr>
                  <m:sty m:val="p"/>
                </m:rPr>
                <m:t>m</m:t>
              </m:r>
            </m:e>
            <m:sup>
              <m:r>
                <m:rPr>
                  <m:sty m:val="p"/>
                </m:rPr>
                <m:t>3</m:t>
              </m:r>
            </m:sup>
          </m:sSup>
          <m:r>
            <m:rPr>
              <m:sty m:val="p"/>
            </m:rPr>
            <m:t>/</m:t>
          </m:r>
          <m:r>
            <m:rPr>
              <m:sty m:val="p"/>
            </m:rPr>
            <m:t>s</m:t>
          </m:r>
        </m:oMath>
      </m:oMathPara>
    </w:p>
    <w:p>
      <w:pPr>
        <w:pStyle w:val="FirstParagraph"/>
      </w:pPr>
      <w:r>
        <w:rPr>
          <w:rFonts w:hint="eastAsia"/>
        </w:rPr>
        <w:t xml:space="preserve">接近</w:t>
      </w:r>
      <w:r>
        <w:t xml:space="preserve"> </w:t>
      </w:r>
      <w:r>
        <w:rPr>
          <w:rFonts w:hint="eastAsia"/>
        </w:rPr>
        <w:t xml:space="preserve">30。取</w:t>
      </w:r>
      <w:r>
        <w:t xml:space="preserve"> </w:t>
      </w:r>
      <m:oMath>
        <m:sSub>
          <m:e>
            <m:r>
              <m:t>h</m:t>
            </m:r>
          </m:e>
          <m:sub>
            <m:r>
              <m:t>n</m:t>
            </m:r>
          </m:sub>
        </m:sSub>
        <m:r>
          <m:rPr>
            <m:sty m:val="p"/>
          </m:rPr>
          <m:t>≈</m:t>
        </m:r>
        <m:r>
          <m:t>1.31</m:t>
        </m:r>
        <m:r>
          <m:t> </m:t>
        </m:r>
        <m:r>
          <m:rPr>
            <m:sty m:val="p"/>
          </m:rPr>
          <m:t>m</m:t>
        </m:r>
      </m:oMath>
      <w:r>
        <w:t xml:space="preserve">。</w:t>
      </w:r>
    </w:p>
    <w:p>
      <w:pPr>
        <w:pStyle w:val="BodyText"/>
      </w:pPr>
      <w:r>
        <w:rPr>
          <w:rFonts w:hint="eastAsia"/>
        </w:rPr>
        <w:t xml:space="preserve">验算：</w:t>
      </w:r>
      <m:oMath>
        <m:r>
          <m:t>A</m:t>
        </m:r>
        <m:r>
          <m:rPr>
            <m:sty m:val="p"/>
          </m:rPr>
          <m:t>=</m:t>
        </m:r>
        <m:r>
          <m:t>13.1</m:t>
        </m:r>
      </m:oMath>
      <w:r>
        <w:rPr>
          <w:rFonts w:hint="eastAsia"/>
        </w:rPr>
        <w:t xml:space="preserve">，</w:t>
      </w:r>
      <m:oMath>
        <m:r>
          <m:t>R</m:t>
        </m:r>
        <m:r>
          <m:rPr>
            <m:sty m:val="p"/>
          </m:rPr>
          <m:t>=</m:t>
        </m:r>
        <m:r>
          <m:t>13.1</m:t>
        </m:r>
        <m:r>
          <m:rPr>
            <m:sty m:val="p"/>
          </m:rPr>
          <m:t>/</m:t>
        </m:r>
        <m:r>
          <m:t>12.62</m:t>
        </m:r>
        <m:r>
          <m:rPr>
            <m:sty m:val="p"/>
          </m:rPr>
          <m:t>=</m:t>
        </m:r>
        <m:r>
          <m:t>1.038</m:t>
        </m:r>
      </m:oMath>
      <w:r>
        <w:rPr>
          <w:rFonts w:hint="eastAsia"/>
        </w:rPr>
        <w:t xml:space="preserve">，</w:t>
      </w:r>
      <m:oMath>
        <m:sSup>
          <m:e>
            <m:r>
              <m:t>R</m:t>
            </m:r>
          </m:e>
          <m:sup>
            <m:r>
              <m:t>2</m:t>
            </m:r>
            <m:r>
              <m:rPr>
                <m:sty m:val="p"/>
              </m:rPr>
              <m:t>/</m:t>
            </m:r>
            <m:r>
              <m:t>3</m:t>
            </m:r>
          </m:sup>
        </m:sSup>
        <m:r>
          <m:rPr>
            <m:sty m:val="p"/>
          </m:rPr>
          <m:t>=</m:t>
        </m:r>
        <m:r>
          <m:t>1.025</m:t>
        </m:r>
      </m:oMath>
      <w:r>
        <w:t xml:space="preserve">。</w:t>
      </w:r>
    </w:p>
    <w:p>
      <w:pPr>
        <w:pStyle w:val="BodyText"/>
      </w:pPr>
      <m:oMath>
        <m:r>
          <m:t>Q</m:t>
        </m:r>
        <m:r>
          <m:rPr>
            <m:sty m:val="p"/>
          </m:rPr>
          <m:t>=</m:t>
        </m:r>
        <m:r>
          <m:t>50</m:t>
        </m:r>
        <m:r>
          <m:rPr>
            <m:sty m:val="p"/>
          </m:rPr>
          <m:t>×</m:t>
        </m:r>
        <m:r>
          <m:t>13.1</m:t>
        </m:r>
        <m:r>
          <m:rPr>
            <m:sty m:val="p"/>
          </m:rPr>
          <m:t>×</m:t>
        </m:r>
        <m:r>
          <m:t>1.025</m:t>
        </m:r>
        <m:r>
          <m:rPr>
            <m:sty m:val="p"/>
          </m:rPr>
          <m:t>×</m:t>
        </m:r>
        <m:r>
          <m:t>0.04472</m:t>
        </m:r>
        <m:r>
          <m:rPr>
            <m:sty m:val="p"/>
          </m:rPr>
          <m:t>=</m:t>
        </m:r>
        <m:r>
          <m:t>30.03</m:t>
        </m:r>
      </m:oMath>
      <w:r>
        <w:rPr>
          <w:rFonts w:hint="eastAsia"/>
        </w:rPr>
        <w:t xml:space="preserve">。取</w:t>
      </w:r>
      <w:r>
        <w:t xml:space="preserve"> </w:t>
      </w:r>
      <m:oMath>
        <m:sSub>
          <m:e>
            <m:r>
              <m:t>h</m:t>
            </m:r>
          </m:e>
          <m:sub>
            <m:r>
              <m:t>n</m:t>
            </m:r>
          </m:sub>
        </m:sSub>
        <m:r>
          <m:rPr>
            <m:sty m:val="p"/>
          </m:rPr>
          <m:t>=</m:t>
        </m:r>
        <m:r>
          <m:t>1.31</m:t>
        </m:r>
        <m:r>
          <m:t> </m:t>
        </m:r>
        <m:r>
          <m:rPr>
            <m:sty m:val="p"/>
          </m:rPr>
          <m:t>m</m:t>
        </m:r>
      </m:oMath>
      <w:r>
        <w:t xml:space="preserve">。</w:t>
      </w:r>
    </w:p>
    <w:p>
      <w:pPr>
        <w:pStyle w:val="BodyText"/>
      </w:pPr>
      <w:r>
        <w:rPr>
          <w:b/>
          <w:bCs/>
        </w:rPr>
        <w:t xml:space="preserve">(b) </w:t>
      </w:r>
      <w:r>
        <w:rPr>
          <w:rFonts w:hint="eastAsia"/>
          <w:b/>
          <w:bCs/>
        </w:rPr>
        <w:t xml:space="preserve">微波波速</w:t>
      </w:r>
      <w:r>
        <w:rPr>
          <w:b/>
          <w:bCs/>
        </w:rPr>
        <w:t xml:space="preserve"> </w:t>
      </w:r>
      <m:oMath>
        <m:r>
          <m:t>c</m:t>
        </m:r>
      </m:oMath>
      <w:r>
        <w:rPr>
          <w:rFonts w:hint="eastAsia"/>
          <w:b/>
          <w:bCs/>
        </w:rPr>
        <w:t xml:space="preserve">（用于</w:t>
      </w:r>
      <w:r>
        <w:rPr>
          <w:b/>
          <w:bCs/>
        </w:rPr>
        <w:t xml:space="preserve"> CFL </w:t>
      </w:r>
      <w:r>
        <w:rPr>
          <w:rFonts w:hint="eastAsia"/>
          <w:b/>
          <w:bCs/>
        </w:rPr>
        <w:t xml:space="preserve">条件）：</w:t>
      </w:r>
    </w:p>
    <w:p>
      <w:pPr>
        <w:pStyle w:val="BodyText"/>
      </w:pPr>
      <m:oMathPara>
        <m:oMathParaPr>
          <m:jc m:val="center"/>
        </m:oMathParaPr>
        <m:oMath>
          <m:r>
            <m:t>c</m:t>
          </m:r>
          <m:r>
            <m:rPr>
              <m:sty m:val="p"/>
            </m:rPr>
            <m:t>=</m:t>
          </m:r>
          <m:rad>
            <m:radPr>
              <m:degHide m:val="on"/>
            </m:radPr>
            <m:deg/>
            <m:e>
              <m:r>
                <m:t>g</m:t>
              </m:r>
              <m:sSub>
                <m:e>
                  <m:r>
                    <m:t>h</m:t>
                  </m:r>
                </m:e>
                <m:sub>
                  <m:r>
                    <m:t>n</m:t>
                  </m:r>
                </m:sub>
              </m:sSub>
            </m:e>
          </m:rad>
          <m:r>
            <m:rPr>
              <m:sty m:val="p"/>
            </m:rPr>
            <m:t>=</m:t>
          </m:r>
          <m:rad>
            <m:radPr>
              <m:degHide m:val="on"/>
            </m:radPr>
            <m:deg/>
            <m:e>
              <m:r>
                <m:t>9.81</m:t>
              </m:r>
              <m:r>
                <m:rPr>
                  <m:sty m:val="p"/>
                </m:rPr>
                <m:t>×</m:t>
              </m:r>
              <m:r>
                <m:t>1.31</m:t>
              </m:r>
            </m:e>
          </m:rad>
          <m:r>
            <m:rPr>
              <m:sty m:val="p"/>
            </m:rPr>
            <m:t>=</m:t>
          </m:r>
          <m:rad>
            <m:radPr>
              <m:degHide m:val="on"/>
            </m:radPr>
            <m:deg/>
            <m:e>
              <m:r>
                <m:t>12.85</m:t>
              </m:r>
            </m:e>
          </m:rad>
          <m:r>
            <m:rPr>
              <m:sty m:val="p"/>
            </m:rPr>
            <m:t>=</m:t>
          </m:r>
          <m:r>
            <m:t>3.585</m:t>
          </m:r>
          <m:r>
            <m:t> </m:t>
          </m:r>
          <m:r>
            <m:rPr>
              <m:sty m:val="p"/>
            </m:rPr>
            <m:t>m</m:t>
          </m:r>
          <m:r>
            <m:rPr>
              <m:sty m:val="p"/>
            </m:rPr>
            <m:t>/</m:t>
          </m:r>
          <m:r>
            <m:rPr>
              <m:sty m:val="p"/>
            </m:rPr>
            <m:t>s</m:t>
          </m:r>
        </m:oMath>
      </m:oMathPara>
    </w:p>
    <w:p>
      <w:pPr>
        <w:pStyle w:val="FirstParagraph"/>
      </w:pPr>
      <w:r>
        <w:rPr>
          <w:rFonts w:hint="eastAsia"/>
        </w:rPr>
        <w:t xml:space="preserve">断面平均流速</w:t>
      </w:r>
      <w:r>
        <w:t xml:space="preserve"> </w:t>
      </w:r>
      <m:oMath>
        <m:r>
          <m:t>v</m:t>
        </m:r>
        <m:r>
          <m:rPr>
            <m:sty m:val="p"/>
          </m:rPr>
          <m:t>=</m:t>
        </m:r>
        <m:r>
          <m:t>Q</m:t>
        </m:r>
        <m:r>
          <m:rPr>
            <m:sty m:val="p"/>
          </m:rPr>
          <m:t>/</m:t>
        </m:r>
        <m:r>
          <m:t>A</m:t>
        </m:r>
        <m:r>
          <m:rPr>
            <m:sty m:val="p"/>
          </m:rPr>
          <m:t>=</m:t>
        </m:r>
        <m:r>
          <m:t>30</m:t>
        </m:r>
        <m:r>
          <m:rPr>
            <m:sty m:val="p"/>
          </m:rPr>
          <m:t>/</m:t>
        </m:r>
        <m:r>
          <m:t>13.1</m:t>
        </m:r>
        <m:r>
          <m:rPr>
            <m:sty m:val="p"/>
          </m:rPr>
          <m:t>=</m:t>
        </m:r>
        <m:r>
          <m:t>2.290</m:t>
        </m:r>
        <m:r>
          <m:t> </m:t>
        </m:r>
        <m:r>
          <m:rPr>
            <m:sty m:val="p"/>
          </m:rPr>
          <m:t>m</m:t>
        </m:r>
        <m:r>
          <m:rPr>
            <m:sty m:val="p"/>
          </m:rPr>
          <m:t>/</m:t>
        </m:r>
        <m:r>
          <m:rPr>
            <m:sty m:val="p"/>
          </m:rPr>
          <m:t>s</m:t>
        </m:r>
      </m:oMath>
      <w:r>
        <w:t xml:space="preserve">。</w:t>
      </w:r>
    </w:p>
    <w:p>
      <w:pPr>
        <w:pStyle w:val="BodyText"/>
      </w:pPr>
      <w:r>
        <w:rPr>
          <w:b/>
          <w:bCs/>
        </w:rPr>
        <w:t xml:space="preserve">(c) </w:t>
      </w:r>
      <w:r>
        <w:rPr>
          <w:rFonts w:hint="eastAsia"/>
          <w:b/>
          <w:bCs/>
        </w:rPr>
        <w:t xml:space="preserve">运动波波速</w:t>
      </w:r>
      <w:r>
        <w:rPr>
          <w:b/>
          <w:bCs/>
        </w:rPr>
        <w:t xml:space="preserve"> </w:t>
      </w:r>
      <m:oMath>
        <m:sSub>
          <m:e>
            <m:r>
              <m:t>c</m:t>
            </m:r>
          </m:e>
          <m:sub>
            <m:r>
              <m:t>k</m:t>
            </m:r>
          </m:sub>
        </m:sSub>
      </m:oMath>
      <w:r>
        <w:rPr>
          <w:rFonts w:hint="eastAsia"/>
          <w:b/>
          <w:bCs/>
        </w:rPr>
        <w:t xml:space="preserve">：</w:t>
      </w:r>
    </w:p>
    <w:p>
      <w:pPr>
        <w:pStyle w:val="BodyText"/>
      </w:pPr>
      <w:r>
        <w:rPr>
          <w:rFonts w:hint="eastAsia"/>
        </w:rPr>
        <w:t xml:space="preserve">对宽浅矩形断面（</w:t>
      </w:r>
      <m:oMath>
        <m:r>
          <m:t>B</m:t>
        </m:r>
        <m:r>
          <m:rPr>
            <m:sty m:val="p"/>
          </m:rPr>
          <m:t>≫</m:t>
        </m:r>
        <m:r>
          <m:t>h</m:t>
        </m:r>
      </m:oMath>
      <w:r>
        <w:rPr>
          <w:rFonts w:hint="eastAsia"/>
        </w:rPr>
        <w:t xml:space="preserve">），近似</w:t>
      </w:r>
      <w:r>
        <w:t xml:space="preserve"> </w:t>
      </w:r>
      <m:oMath>
        <m:r>
          <m:t>R</m:t>
        </m:r>
        <m:r>
          <m:rPr>
            <m:sty m:val="p"/>
          </m:rPr>
          <m:t>≈</m:t>
        </m:r>
        <m:r>
          <m:t>h</m:t>
        </m:r>
      </m:oMath>
      <w:r>
        <w:rPr>
          <w:rFonts w:hint="eastAsia"/>
        </w:rPr>
        <w:t xml:space="preserve">，曼宁公式给出</w:t>
      </w:r>
      <w:r>
        <w:t xml:space="preserve"> </w:t>
      </w:r>
      <m:oMath>
        <m:r>
          <m:t>Q</m:t>
        </m:r>
        <m:r>
          <m:rPr>
            <m:sty m:val="p"/>
          </m:rPr>
          <m:t>∝</m:t>
        </m:r>
        <m:sSup>
          <m:e>
            <m:r>
              <m:t>A</m:t>
            </m:r>
          </m:e>
          <m:sup>
            <m:r>
              <m:t>5</m:t>
            </m:r>
            <m:r>
              <m:rPr>
                <m:sty m:val="p"/>
              </m:rPr>
              <m:t>/</m:t>
            </m:r>
            <m:r>
              <m:t>3</m:t>
            </m:r>
          </m:sup>
        </m:sSup>
      </m:oMath>
      <w:r>
        <w:rPr>
          <w:rFonts w:hint="eastAsia"/>
        </w:rPr>
        <w:t xml:space="preserve">，故：</w:t>
      </w:r>
    </w:p>
    <w:p>
      <w:pPr>
        <w:pStyle w:val="BodyText"/>
      </w:pPr>
      <m:oMathPara>
        <m:oMathParaPr>
          <m:jc m:val="center"/>
        </m:oMathParaPr>
        <m:oMath>
          <m:sSub>
            <m:e>
              <m:r>
                <m:t>c</m:t>
              </m:r>
            </m:e>
            <m:sub>
              <m:r>
                <m:t>k</m:t>
              </m:r>
            </m:sub>
          </m:sSub>
          <m:r>
            <m:rPr>
              <m:sty m:val="p"/>
            </m:rPr>
            <m:t>=</m:t>
          </m:r>
          <m:f>
            <m:fPr>
              <m:type m:val="bar"/>
            </m:fPr>
            <m:num>
              <m:r>
                <m:t>d</m:t>
              </m:r>
              <m:r>
                <m:t>Q</m:t>
              </m:r>
            </m:num>
            <m:den>
              <m:r>
                <m:t>d</m:t>
              </m:r>
              <m:r>
                <m:t>A</m:t>
              </m:r>
            </m:den>
          </m:f>
          <m:r>
            <m:rPr>
              <m:sty m:val="p"/>
            </m:rPr>
            <m:t>=</m:t>
          </m:r>
          <m:f>
            <m:fPr>
              <m:type m:val="bar"/>
            </m:fPr>
            <m:num>
              <m:r>
                <m:t>5</m:t>
              </m:r>
            </m:num>
            <m:den>
              <m:r>
                <m:t>3</m:t>
              </m:r>
            </m:den>
          </m:f>
          <m:r>
            <m:t>v</m:t>
          </m:r>
          <m:r>
            <m:rPr>
              <m:sty m:val="p"/>
            </m:rPr>
            <m:t>=</m:t>
          </m:r>
          <m:f>
            <m:fPr>
              <m:type m:val="bar"/>
            </m:fPr>
            <m:num>
              <m:r>
                <m:t>5</m:t>
              </m:r>
            </m:num>
            <m:den>
              <m:r>
                <m:t>3</m:t>
              </m:r>
            </m:den>
          </m:f>
          <m:r>
            <m:rPr>
              <m:sty m:val="p"/>
            </m:rPr>
            <m:t>×</m:t>
          </m:r>
          <m:r>
            <m:t>2.290</m:t>
          </m:r>
          <m:r>
            <m:rPr>
              <m:sty m:val="p"/>
            </m:rPr>
            <m:t>=</m:t>
          </m:r>
          <m:r>
            <m:t>3.817</m:t>
          </m:r>
          <m:r>
            <m:t> </m:t>
          </m:r>
          <m:r>
            <m:rPr>
              <m:sty m:val="p"/>
            </m:rPr>
            <m:t>m</m:t>
          </m:r>
          <m:r>
            <m:rPr>
              <m:sty m:val="p"/>
            </m:rPr>
            <m:t>/</m:t>
          </m:r>
          <m:r>
            <m:rPr>
              <m:sty m:val="p"/>
            </m:rPr>
            <m:t>s</m:t>
          </m:r>
        </m:oMath>
      </m:oMathPara>
    </w:p>
    <w:p>
      <w:pPr>
        <w:pStyle w:val="FirstParagraph"/>
      </w:pPr>
      <w:r>
        <w:rPr>
          <w:b/>
          <w:bCs/>
        </w:rPr>
        <w:t xml:space="preserve">(d) CFL </w:t>
      </w:r>
      <w:r>
        <w:rPr>
          <w:rFonts w:hint="eastAsia"/>
          <w:b/>
          <w:bCs/>
        </w:rPr>
        <w:t xml:space="preserve">条件下的最大</w:t>
      </w:r>
      <w:r>
        <w:rPr>
          <w:b/>
          <w:bCs/>
        </w:rPr>
        <w:t xml:space="preserve"> </w:t>
      </w:r>
      <m:oMath>
        <m:r>
          <m:rPr>
            <m:sty m:val="p"/>
          </m:rPr>
          <m:t>Δ</m:t>
        </m:r>
        <m:r>
          <m:t>t</m:t>
        </m:r>
      </m:oMath>
      <w:r>
        <w:rPr>
          <w:rFonts w:hint="eastAsia"/>
          <w:b/>
          <w:bCs/>
        </w:rPr>
        <w:t xml:space="preserve">：</w:t>
      </w:r>
    </w:p>
    <w:p>
      <w:pPr>
        <w:pStyle w:val="BodyText"/>
      </w:pPr>
      <m:oMathPara>
        <m:oMathParaPr>
          <m:jc m:val="center"/>
        </m:oMathParaPr>
        <m:oMath>
          <m:r>
            <m:rPr>
              <m:sty m:val="p"/>
            </m:rPr>
            <m:t>Δ</m:t>
          </m:r>
          <m:sSub>
            <m:e>
              <m:r>
                <m:t>t</m:t>
              </m:r>
            </m:e>
            <m:sub>
              <m:r>
                <m:t>m</m:t>
              </m:r>
              <m:r>
                <m:t>a</m:t>
              </m:r>
              <m:r>
                <m:t>x</m:t>
              </m:r>
            </m:sub>
          </m:sSub>
          <m:r>
            <m:rPr>
              <m:sty m:val="p"/>
            </m:rPr>
            <m:t>=</m:t>
          </m:r>
          <m:f>
            <m:fPr>
              <m:type m:val="bar"/>
            </m:fPr>
            <m:num>
              <m:r>
                <m:rPr>
                  <m:sty m:val="p"/>
                </m:rPr>
                <m:t>Δ</m:t>
              </m:r>
              <m:r>
                <m:t>x</m:t>
              </m:r>
            </m:num>
            <m:den>
              <m:r>
                <m:rPr>
                  <m:sty m:val="p"/>
                </m:rPr>
                <m:t>|</m:t>
              </m:r>
              <m:r>
                <m:t>v</m:t>
              </m:r>
              <m:r>
                <m:rPr>
                  <m:sty m:val="p"/>
                </m:rPr>
                <m:t>|</m:t>
              </m:r>
              <m:r>
                <m:rPr>
                  <m:sty m:val="p"/>
                </m:rPr>
                <m:t>+</m:t>
              </m:r>
              <m:r>
                <m:t>c</m:t>
              </m:r>
            </m:den>
          </m:f>
          <m:r>
            <m:rPr>
              <m:sty m:val="p"/>
            </m:rPr>
            <m:t>=</m:t>
          </m:r>
          <m:f>
            <m:fPr>
              <m:type m:val="bar"/>
            </m:fPr>
            <m:num>
              <m:r>
                <m:t>100</m:t>
              </m:r>
            </m:num>
            <m:den>
              <m:r>
                <m:t>2.290</m:t>
              </m:r>
              <m:r>
                <m:rPr>
                  <m:sty m:val="p"/>
                </m:rPr>
                <m:t>+</m:t>
              </m:r>
              <m:r>
                <m:t>3.585</m:t>
              </m:r>
            </m:den>
          </m:f>
          <m:r>
            <m:rPr>
              <m:sty m:val="p"/>
            </m:rPr>
            <m:t>=</m:t>
          </m:r>
          <m:f>
            <m:fPr>
              <m:type m:val="bar"/>
            </m:fPr>
            <m:num>
              <m:r>
                <m:t>100</m:t>
              </m:r>
            </m:num>
            <m:den>
              <m:r>
                <m:t>5.875</m:t>
              </m:r>
            </m:den>
          </m:f>
          <m:r>
            <m:rPr>
              <m:sty m:val="p"/>
            </m:rPr>
            <m:t>=</m:t>
          </m:r>
          <m:r>
            <m:t>17.02</m:t>
          </m:r>
          <m:r>
            <m:t> </m:t>
          </m:r>
          <m:r>
            <m:rPr>
              <m:sty m:val="p"/>
            </m:rPr>
            <m:t>s</m:t>
          </m:r>
        </m:oMath>
      </m:oMathPara>
    </w:p>
    <w:p>
      <w:pPr>
        <w:pStyle w:val="FirstParagraph"/>
      </w:pPr>
      <w:r>
        <w:rPr>
          <w:rFonts w:hint="eastAsia"/>
        </w:rPr>
        <w:t xml:space="preserve">为保证安全，取</w:t>
      </w:r>
      <w:r>
        <w:t xml:space="preserve"> </w:t>
      </w:r>
      <m:oMath>
        <m:r>
          <m:rPr>
            <m:sty m:val="p"/>
          </m:rPr>
          <m:t>Δ</m:t>
        </m:r>
        <m:r>
          <m:t>t</m:t>
        </m:r>
        <m:r>
          <m:rPr>
            <m:sty m:val="p"/>
          </m:rPr>
          <m:t>=</m:t>
        </m:r>
        <m:r>
          <m:t>15</m:t>
        </m:r>
        <m:r>
          <m:t> </m:t>
        </m:r>
        <m:r>
          <m:rPr>
            <m:sty m:val="p"/>
          </m:rPr>
          <m:t>s</m:t>
        </m:r>
      </m:oMath>
      <w:r>
        <w:rPr>
          <w:rFonts w:hint="eastAsia"/>
        </w:rPr>
        <w:t xml:space="preserve">，此时</w:t>
      </w:r>
      <w:r>
        <w:t xml:space="preserve"> </w:t>
      </w:r>
      <m:oMath>
        <m:r>
          <m:t>C</m:t>
        </m:r>
        <m:r>
          <m:t>r</m:t>
        </m:r>
        <m:r>
          <m:rPr>
            <m:sty m:val="p"/>
          </m:rPr>
          <m:t>=</m:t>
        </m:r>
        <m:r>
          <m:t>5.875</m:t>
        </m:r>
        <m:r>
          <m:rPr>
            <m:sty m:val="p"/>
          </m:rPr>
          <m:t>×</m:t>
        </m:r>
        <m:r>
          <m:t>15</m:t>
        </m:r>
        <m:r>
          <m:rPr>
            <m:sty m:val="p"/>
          </m:rPr>
          <m:t>/</m:t>
        </m:r>
        <m:r>
          <m:t>100</m:t>
        </m:r>
        <m:r>
          <m:rPr>
            <m:sty m:val="p"/>
          </m:rPr>
          <m:t>=</m:t>
        </m:r>
        <m:r>
          <m:t>0.88</m:t>
        </m:r>
        <m:r>
          <m:rPr>
            <m:sty m:val="p"/>
          </m:rPr>
          <m:t>&lt;</m:t>
        </m:r>
        <m:r>
          <m:t>1</m:t>
        </m:r>
      </m:oMath>
      <w:r>
        <w:rPr>
          <w:rFonts w:hint="eastAsia"/>
        </w:rPr>
        <w:t xml:space="preserve">，满足</w:t>
      </w:r>
      <w:r>
        <w:t xml:space="preserve"> CFL </w:t>
      </w:r>
      <w:r>
        <w:rPr>
          <w:rFonts w:hint="eastAsia"/>
        </w:rPr>
        <w:t xml:space="preserve">条件。</w:t>
      </w:r>
    </w:p>
    <w:bookmarkEnd w:id="26"/>
    <w:bookmarkStart w:id="27" w:name="小结"/>
    <w:p>
      <w:pPr>
        <w:pStyle w:val="Heading3"/>
      </w:pPr>
      <w:r>
        <w:rPr>
          <w:rStyle w:val="SectionNumber"/>
        </w:rPr>
        <w:t xml:space="preserve">1.2.3</w:t>
      </w:r>
      <w:r>
        <w:tab/>
      </w:r>
      <w:r>
        <w:t xml:space="preserve">3.3 </w:t>
      </w:r>
      <w:r>
        <w:rPr>
          <w:rFonts w:hint="eastAsia"/>
        </w:rPr>
        <w:t xml:space="preserve">小结</w:t>
      </w:r>
    </w:p>
    <w:p>
      <w:pPr>
        <w:pStyle w:val="FirstParagraph"/>
      </w:pPr>
      <w:r>
        <w:rPr>
          <w:rFonts w:hint="eastAsia"/>
        </w:rPr>
        <w:t xml:space="preserve">本例展示了运动波波速和</w:t>
      </w:r>
      <w:r>
        <w:t xml:space="preserve"> CFL </w:t>
      </w:r>
      <w:r>
        <w:rPr>
          <w:rFonts w:hint="eastAsia"/>
        </w:rPr>
        <w:t xml:space="preserve">条件的计算方法。关键发现：(a)</w:t>
      </w:r>
      <w:r>
        <w:t xml:space="preserve"> </w:t>
      </w:r>
      <w:r>
        <w:rPr>
          <w:rFonts w:hint="eastAsia"/>
        </w:rPr>
        <w:t xml:space="preserve">运动波波速（3.82</w:t>
      </w:r>
      <w:r>
        <w:t xml:space="preserve"> </w:t>
      </w:r>
      <w:r>
        <w:rPr>
          <w:rFonts w:hint="eastAsia"/>
        </w:rPr>
        <w:t xml:space="preserve">m/s）大于流速（2.29</w:t>
      </w:r>
      <w:r>
        <w:t xml:space="preserve"> </w:t>
      </w:r>
      <w:r>
        <w:rPr>
          <w:rFonts w:hint="eastAsia"/>
        </w:rPr>
        <w:t xml:space="preserve">m/s），说明洪波传播速度快于水质点移动速度；(b)</w:t>
      </w:r>
      <w:r>
        <w:t xml:space="preserve"> CFL </w:t>
      </w:r>
      <w:r>
        <w:rPr>
          <w:rFonts w:hint="eastAsia"/>
        </w:rPr>
        <w:t xml:space="preserve">条件严格约束了显式格式的时间步长，在本例中</w:t>
      </w:r>
      <w:r>
        <w:t xml:space="preserve"> </w:t>
      </w:r>
      <m:oMath>
        <m:r>
          <m:rPr>
            <m:sty m:val="p"/>
          </m:rPr>
          <m:t>Δ</m:t>
        </m:r>
        <m:r>
          <m:t>t</m:t>
        </m:r>
      </m:oMath>
      <w:r>
        <w:t xml:space="preserve"> </w:t>
      </w:r>
      <w:r>
        <w:rPr>
          <w:rFonts w:hint="eastAsia"/>
        </w:rPr>
        <w:t xml:space="preserve">不得超过</w:t>
      </w:r>
      <w:r>
        <w:t xml:space="preserve"> 17 s。</w:t>
      </w:r>
    </w:p>
    <w:p>
      <w:r>
        <w:pict>
          <v:rect style="width:0;height:1.5pt" o:hralign="center" o:hrstd="t" o:hr="t"/>
        </w:pict>
      </w:r>
    </w:p>
    <w:bookmarkEnd w:id="27"/>
    <w:bookmarkEnd w:id="28"/>
    <w:bookmarkStart w:id="43" w:name="工程案例矩形长渠道洪波演进-maccormack-差分求解"/>
    <w:p>
      <w:pPr>
        <w:pStyle w:val="Heading2"/>
      </w:pPr>
      <w:r>
        <w:rPr>
          <w:rStyle w:val="SectionNumber"/>
        </w:rPr>
        <w:t xml:space="preserve">1.3</w:t>
      </w:r>
      <w:r>
        <w:tab/>
      </w:r>
      <w:r>
        <w:t xml:space="preserve">4 </w:t>
      </w:r>
      <w:r>
        <w:rPr>
          <w:rFonts w:hint="eastAsia"/>
        </w:rPr>
        <w:t xml:space="preserve">工程案例：矩形长渠道洪波演进</w:t>
      </w:r>
      <w:r>
        <w:t xml:space="preserve"> MacCormack </w:t>
      </w:r>
      <w:r>
        <w:rPr>
          <w:rFonts w:hint="eastAsia"/>
        </w:rPr>
        <w:t xml:space="preserve">差分求解</w:t>
      </w:r>
    </w:p>
    <w:bookmarkStart w:id="29" w:name="案例背景"/>
    <w:p>
      <w:pPr>
        <w:pStyle w:val="Heading3"/>
      </w:pPr>
      <w:r>
        <w:rPr>
          <w:rStyle w:val="SectionNumber"/>
        </w:rPr>
        <w:t xml:space="preserve">1.3.1</w:t>
      </w:r>
      <w:r>
        <w:tab/>
      </w:r>
      <w:r>
        <w:t xml:space="preserve">4.1 </w:t>
      </w:r>
      <w:r>
        <w:rPr>
          <w:rFonts w:hint="eastAsia"/>
        </w:rPr>
        <w:t xml:space="preserve">案例背景</w:t>
      </w:r>
    </w:p>
    <w:p>
      <w:pPr>
        <w:pStyle w:val="FirstParagraph"/>
      </w:pPr>
      <w:r>
        <w:rPr>
          <w:rFonts w:hint="eastAsia"/>
        </w:rPr>
        <w:t xml:space="preserve">某调水工程干渠长达</w:t>
      </w:r>
      <w:r>
        <w:t xml:space="preserve"> 10 </w:t>
      </w:r>
      <w:r>
        <w:rPr>
          <w:rFonts w:hint="eastAsia"/>
        </w:rPr>
        <w:t xml:space="preserve">km。控制中心计划在上游闸门处进行一次放水作业，预计将产生一个持续</w:t>
      </w:r>
      <w:r>
        <w:t xml:space="preserve"> 30 </w:t>
      </w:r>
      <w:r>
        <w:rPr>
          <w:rFonts w:hint="eastAsia"/>
        </w:rPr>
        <w:t xml:space="preserve">分钟、峰值为</w:t>
      </w:r>
      <w:r>
        <w:t xml:space="preserve"> 50 m^3/s </w:t>
      </w:r>
      <w:r>
        <w:rPr>
          <w:rFonts w:hint="eastAsia"/>
        </w:rPr>
        <w:t xml:space="preserve">的正弦波形洪水脉冲。下游</w:t>
      </w:r>
      <w:r>
        <w:t xml:space="preserve"> 5 km </w:t>
      </w:r>
      <w:r>
        <w:rPr>
          <w:rFonts w:hint="eastAsia"/>
        </w:rPr>
        <w:t xml:space="preserve">处有一座渡槽，其设计最高承载水位对应</w:t>
      </w:r>
      <w:r>
        <w:t xml:space="preserve"> 40 m^3/s </w:t>
      </w:r>
      <w:r>
        <w:rPr>
          <w:rFonts w:hint="eastAsia"/>
        </w:rPr>
        <w:t xml:space="preserve">的流量。调度员需要精确回答两个问题：洪峰何时到达渡槽？到达时的流量是否会因沿途坦化效应而降至安全线以下？</w:t>
      </w:r>
    </w:p>
    <w:bookmarkEnd w:id="29"/>
    <w:bookmarkStart w:id="33" w:name="问题描述"/>
    <w:p>
      <w:pPr>
        <w:pStyle w:val="Heading3"/>
      </w:pPr>
      <w:r>
        <w:rPr>
          <w:rStyle w:val="SectionNumber"/>
        </w:rPr>
        <w:t xml:space="preserve">1.3.2</w:t>
      </w:r>
      <w:r>
        <w:tab/>
      </w:r>
      <w:r>
        <w:t xml:space="preserve">4.2 </w:t>
      </w:r>
      <w:r>
        <w:rPr>
          <w:rFonts w:hint="eastAsia"/>
        </w:rPr>
        <w:t xml:space="preserve">问题描述</w:t>
      </w:r>
    </w:p>
    <w:p>
      <w:pPr>
        <w:pStyle w:val="FirstParagraph"/>
      </w:pPr>
      <w:r>
        <w:rPr>
          <w:rFonts w:hint="eastAsia"/>
        </w:rPr>
        <w:t xml:space="preserve">一条长</w:t>
      </w:r>
      <w:r>
        <w:t xml:space="preserve"> 10000 </w:t>
      </w:r>
      <w:r>
        <w:rPr>
          <w:rFonts w:hint="eastAsia"/>
        </w:rPr>
        <w:t xml:space="preserve">m、宽</w:t>
      </w:r>
      <w:r>
        <w:t xml:space="preserve"> 10 m </w:t>
      </w:r>
      <w:r>
        <w:rPr>
          <w:rFonts w:hint="eastAsia"/>
        </w:rPr>
        <w:t xml:space="preserve">的矩形渠道（</w:t>
      </w:r>
      <m:oMath>
        <m:sSub>
          <m:e>
            <m:r>
              <m:t>S</m:t>
            </m:r>
          </m:e>
          <m:sub>
            <m:r>
              <m:t>0</m:t>
            </m:r>
          </m:sub>
        </m:sSub>
        <m:r>
          <m:rPr>
            <m:sty m:val="p"/>
          </m:rPr>
          <m:t>=</m:t>
        </m:r>
        <m:r>
          <m:t>0.001</m:t>
        </m:r>
      </m:oMath>
      <w:r>
        <w:rPr>
          <w:rFonts w:hint="eastAsia"/>
        </w:rPr>
        <w:t xml:space="preserve">，</w:t>
      </w:r>
      <m:oMath>
        <m:r>
          <m:t>n</m:t>
        </m:r>
        <m:r>
          <m:rPr>
            <m:sty m:val="p"/>
          </m:rPr>
          <m:t>=</m:t>
        </m:r>
        <m:r>
          <m:t>0.025</m:t>
        </m:r>
      </m:oMath>
      <w:r>
        <w:rPr>
          <w:rFonts w:hint="eastAsia"/>
        </w:rPr>
        <w:t xml:space="preserve">），初始以</w:t>
      </w:r>
      <w:r>
        <w:t xml:space="preserve"> </w:t>
      </w:r>
      <m:oMath>
        <m:sSub>
          <m:e>
            <m:r>
              <m:t>Q</m:t>
            </m:r>
          </m:e>
          <m:sub>
            <m:r>
              <m:t>0</m:t>
            </m:r>
          </m:sub>
        </m:sSub>
        <m:r>
          <m:rPr>
            <m:sty m:val="p"/>
          </m:rPr>
          <m:t>=</m:t>
        </m:r>
        <m:r>
          <m:t>20</m:t>
        </m:r>
        <m:r>
          <m:t> </m:t>
        </m:r>
        <m:sSup>
          <m:e>
            <m:r>
              <m:rPr>
                <m:sty m:val="p"/>
              </m:rPr>
              <m:t>m</m:t>
            </m:r>
          </m:e>
          <m:sup>
            <m:r>
              <m:rPr>
                <m:sty m:val="p"/>
              </m:rPr>
              <m:t>3</m:t>
            </m:r>
          </m:sup>
        </m:sSup>
        <m:r>
          <m:rPr>
            <m:sty m:val="p"/>
          </m:rPr>
          <m:t>/</m:t>
        </m:r>
        <m:r>
          <m:rPr>
            <m:sty m:val="p"/>
          </m:rPr>
          <m:t>s</m:t>
        </m:r>
      </m:oMath>
      <w:r>
        <w:t xml:space="preserve"> </w:t>
      </w:r>
      <w:r>
        <w:rPr>
          <w:rFonts w:hint="eastAsia"/>
        </w:rPr>
        <w:t xml:space="preserve">的均匀流恒定运行。</w:t>
      </w:r>
    </w:p>
    <w:p>
      <w:pPr>
        <w:pStyle w:val="BodyText"/>
      </w:pPr>
      <w:r>
        <w:rPr>
          <w:rFonts w:hint="eastAsia"/>
        </w:rPr>
        <w:t xml:space="preserve">在</w:t>
      </w:r>
      <w:r>
        <w:t xml:space="preserve"> </w:t>
      </w:r>
      <m:oMath>
        <m:r>
          <m:t>t</m:t>
        </m:r>
        <m:r>
          <m:rPr>
            <m:sty m:val="p"/>
          </m:rPr>
          <m:t>=</m:t>
        </m:r>
        <m:r>
          <m:t>0</m:t>
        </m:r>
      </m:oMath>
      <w:r>
        <w:t xml:space="preserve"> </w:t>
      </w:r>
      <w:r>
        <w:rPr>
          <w:rFonts w:hint="eastAsia"/>
        </w:rPr>
        <w:t xml:space="preserve">时刻，上游注入一个正弦洪波：</w:t>
      </w:r>
    </w:p>
    <w:p>
      <w:pPr>
        <w:pStyle w:val="BodyText"/>
      </w:pPr>
      <m:oMathPara>
        <m:oMathParaPr>
          <m:jc m:val="center"/>
        </m:oMathParaPr>
        <m:oMath>
          <m:sSub>
            <m:e>
              <m:r>
                <m:t>Q</m:t>
              </m:r>
            </m:e>
            <m:sub>
              <m:r>
                <m:t>i</m:t>
              </m:r>
              <m:r>
                <m:t>n</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Q</m:t>
                        </m:r>
                      </m:e>
                      <m:sub>
                        <m:r>
                          <m:t>0</m:t>
                        </m:r>
                      </m:sub>
                    </m:sSub>
                    <m:r>
                      <m:rPr>
                        <m:sty m:val="p"/>
                      </m:rPr>
                      <m:t>+</m:t>
                    </m:r>
                    <m:r>
                      <m:rPr>
                        <m:sty m:val="p"/>
                      </m:rPr>
                      <m:t>(</m:t>
                    </m:r>
                    <m:sSub>
                      <m:e>
                        <m:r>
                          <m:t>Q</m:t>
                        </m:r>
                      </m:e>
                      <m:sub>
                        <m:r>
                          <m:t>p</m:t>
                        </m:r>
                        <m:r>
                          <m:t>e</m:t>
                        </m:r>
                        <m:r>
                          <m:t>a</m:t>
                        </m:r>
                        <m:r>
                          <m:t>k</m:t>
                        </m:r>
                      </m:sub>
                    </m:sSub>
                    <m:r>
                      <m:rPr>
                        <m:sty m:val="p"/>
                      </m:rPr>
                      <m:t>−</m:t>
                    </m:r>
                    <m:sSub>
                      <m:e>
                        <m:r>
                          <m:t>Q</m:t>
                        </m:r>
                      </m:e>
                      <m:sub>
                        <m:r>
                          <m:t>0</m:t>
                        </m:r>
                      </m:sub>
                    </m:sSub>
                    <m:r>
                      <m:rPr>
                        <m:sty m:val="p"/>
                      </m:rPr>
                      <m:t>)</m:t>
                    </m:r>
                    <m:r>
                      <m:rPr>
                        <m:sty m:val="p"/>
                      </m:rPr>
                      <m:t>sin</m:t>
                    </m:r>
                    <m:r>
                      <m:t>​</m:t>
                    </m:r>
                    <m:d>
                      <m:dPr>
                        <m:begChr m:val="("/>
                        <m:sepChr m:val=""/>
                        <m:endChr m:val=")"/>
                        <m:grow/>
                      </m:dPr>
                      <m:e>
                        <m:f>
                          <m:fPr>
                            <m:type m:val="bar"/>
                          </m:fPr>
                          <m:num>
                            <m:r>
                              <m:t>π</m:t>
                            </m:r>
                            <m:r>
                              <m:t>t</m:t>
                            </m:r>
                          </m:num>
                          <m:den>
                            <m:r>
                              <m:t>T</m:t>
                            </m:r>
                          </m:den>
                        </m:f>
                      </m:e>
                    </m:d>
                  </m:e>
                  <m:e>
                    <m:r>
                      <m:t>0</m:t>
                    </m:r>
                    <m:r>
                      <m:rPr>
                        <m:sty m:val="p"/>
                      </m:rPr>
                      <m:t>≤</m:t>
                    </m:r>
                    <m:r>
                      <m:t>t</m:t>
                    </m:r>
                    <m:r>
                      <m:rPr>
                        <m:sty m:val="p"/>
                      </m:rPr>
                      <m:t>≤</m:t>
                    </m:r>
                    <m:r>
                      <m:t>T</m:t>
                    </m:r>
                  </m:e>
                </m:mr>
                <m:mr>
                  <m:e>
                    <m:sSub>
                      <m:e>
                        <m:r>
                          <m:t>Q</m:t>
                        </m:r>
                      </m:e>
                      <m:sub>
                        <m:r>
                          <m:t>0</m:t>
                        </m:r>
                      </m:sub>
                    </m:sSub>
                  </m:e>
                  <m:e>
                    <m:r>
                      <m:t>t</m:t>
                    </m:r>
                    <m:r>
                      <m:rPr>
                        <m:sty m:val="p"/>
                      </m:rPr>
                      <m:t>&gt;</m:t>
                    </m:r>
                    <m:r>
                      <m:t>T</m:t>
                    </m:r>
                  </m:e>
                </m:mr>
              </m:m>
            </m:e>
          </m:d>
        </m:oMath>
      </m:oMathPara>
    </w:p>
    <w:p>
      <w:pPr>
        <w:pStyle w:val="FirstParagraph"/>
      </w:pPr>
      <w:r>
        <w:rPr>
          <w:rFonts w:hint="eastAsia"/>
        </w:rPr>
        <w:t xml:space="preserve">其中</w:t>
      </w:r>
      <w:r>
        <w:t xml:space="preserve"> </w:t>
      </w:r>
      <m:oMath>
        <m:sSub>
          <m:e>
            <m:r>
              <m:t>Q</m:t>
            </m:r>
          </m:e>
          <m:sub>
            <m:r>
              <m:t>p</m:t>
            </m:r>
            <m:r>
              <m:t>e</m:t>
            </m:r>
            <m:r>
              <m:t>a</m:t>
            </m:r>
            <m:r>
              <m:t>k</m:t>
            </m:r>
          </m:sub>
        </m:sSub>
        <m:r>
          <m:rPr>
            <m:sty m:val="p"/>
          </m:rPr>
          <m:t>=</m:t>
        </m:r>
        <m:r>
          <m:t>50</m:t>
        </m:r>
        <m:r>
          <m:t> </m:t>
        </m:r>
        <m:sSup>
          <m:e>
            <m:r>
              <m:rPr>
                <m:sty m:val="p"/>
              </m:rPr>
              <m:t>m</m:t>
            </m:r>
          </m:e>
          <m:sup>
            <m:r>
              <m:rPr>
                <m:sty m:val="p"/>
              </m:rPr>
              <m:t>3</m:t>
            </m:r>
          </m:sup>
        </m:sSup>
        <m:r>
          <m:rPr>
            <m:sty m:val="p"/>
          </m:rPr>
          <m:t>/</m:t>
        </m:r>
        <m:r>
          <m:rPr>
            <m:sty m:val="p"/>
          </m:rPr>
          <m:t>s</m:t>
        </m:r>
      </m:oMath>
      <w:r>
        <w:rPr>
          <w:rFonts w:hint="eastAsia"/>
        </w:rPr>
        <w:t xml:space="preserve">，</w:t>
      </w:r>
      <m:oMath>
        <m:r>
          <m:t>T</m:t>
        </m:r>
        <m:r>
          <m:rPr>
            <m:sty m:val="p"/>
          </m:rPr>
          <m:t>=</m:t>
        </m:r>
        <m:r>
          <m:t>1800</m:t>
        </m:r>
        <m:r>
          <m:t> </m:t>
        </m:r>
        <m:r>
          <m:rPr>
            <m:sty m:val="p"/>
          </m:rPr>
          <m:t>s</m:t>
        </m:r>
      </m:oMath>
      <w:r>
        <w:rPr>
          <w:rFonts w:hint="eastAsia"/>
        </w:rPr>
        <w:t xml:space="preserve">（30</w:t>
      </w:r>
      <w:r>
        <w:t xml:space="preserve"> </w:t>
      </w:r>
      <w:r>
        <w:rPr>
          <w:rFonts w:hint="eastAsia"/>
        </w:rPr>
        <w:t xml:space="preserve">分钟）。洪峰出现在</w:t>
      </w:r>
      <w:r>
        <w:t xml:space="preserve"> </w:t>
      </w:r>
      <m:oMath>
        <m:r>
          <m:t>t</m:t>
        </m:r>
        <m:r>
          <m:rPr>
            <m:sty m:val="p"/>
          </m:rPr>
          <m:t>=</m:t>
        </m:r>
        <m:r>
          <m:t>900</m:t>
        </m:r>
        <m:r>
          <m:t> </m:t>
        </m:r>
        <m:r>
          <m:rPr>
            <m:sty m:val="p"/>
          </m:rPr>
          <m:t>s</m:t>
        </m:r>
      </m:oMath>
      <w:r>
        <w:rPr>
          <w:rFonts w:hint="eastAsia"/>
        </w:rPr>
        <w:t xml:space="preserve">（15</w:t>
      </w:r>
      <w:r>
        <w:t xml:space="preserve"> </w:t>
      </w:r>
      <w:r>
        <w:rPr>
          <w:rFonts w:hint="eastAsia"/>
        </w:rPr>
        <w:t xml:space="preserve">分钟）。</w:t>
      </w:r>
    </w:p>
    <w:p>
      <w:pPr>
        <w:pStyle w:val="BodyText"/>
      </w:pPr>
      <w:r>
        <w:rPr>
          <w:rFonts w:hint="eastAsia"/>
        </w:rPr>
        <w:t xml:space="preserve">利用完整</w:t>
      </w:r>
      <w:r>
        <w:t xml:space="preserve"> Saint-Venant </w:t>
      </w:r>
      <w:r>
        <w:rPr>
          <w:rFonts w:hint="eastAsia"/>
        </w:rPr>
        <w:t xml:space="preserve">方程组推演洪波在渠道中的传播过程，并监控中点（</w:t>
      </w:r>
      <m:oMath>
        <m:r>
          <m:t>x</m:t>
        </m:r>
        <m:r>
          <m:rPr>
            <m:sty m:val="p"/>
          </m:rPr>
          <m:t>=</m:t>
        </m:r>
        <m:r>
          <m:t>5000</m:t>
        </m:r>
        <m:r>
          <m:t> </m:t>
        </m:r>
        <m:r>
          <m:rPr>
            <m:sty m:val="p"/>
          </m:rPr>
          <m:t>m</m:t>
        </m:r>
      </m:oMath>
      <w:r>
        <w:rPr>
          <w:rFonts w:hint="eastAsia"/>
        </w:rPr>
        <w:t xml:space="preserve">）处的流量过程线。</w:t>
      </w:r>
    </w:p>
    <w:p>
      <w:pPr>
        <w:pStyle w:val="BodyText"/>
      </w:pPr>
      <w:r>
        <w:rPr>
          <w:rFonts w:hint="eastAsia"/>
          <w:b/>
          <w:bCs/>
        </w:rPr>
        <w:t xml:space="preserve">物理场景概化图：</w:t>
      </w:r>
    </w:p>
    <w:p>
      <w:pPr>
        <w:pStyle w:val="CaptionedFigure"/>
      </w:pPr>
      <w:r>
        <w:drawing>
          <wp:inline>
            <wp:extent cx="5334000" cy="2909454"/>
            <wp:effectExtent b="0" l="0" r="0" t="0"/>
            <wp:docPr descr="问题概化图" title="" id="31" name="Picture"/>
            <a:graphic>
              <a:graphicData uri="http://schemas.openxmlformats.org/drawingml/2006/picture">
                <pic:pic>
                  <pic:nvPicPr>
                    <pic:cNvPr descr="assets/ch06/problem_nano.png" id="32" name="Picture"/>
                    <pic:cNvPicPr>
                      <a:picLocks noChangeArrowheads="1" noChangeAspect="1"/>
                    </pic:cNvPicPr>
                  </pic:nvPicPr>
                  <pic:blipFill>
                    <a:blip r:embed="rId3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问题概化图</w:t>
      </w:r>
    </w:p>
    <w:bookmarkEnd w:id="33"/>
    <w:bookmarkStart w:id="34" w:name="解题思路"/>
    <w:p>
      <w:pPr>
        <w:pStyle w:val="Heading3"/>
      </w:pPr>
      <w:r>
        <w:rPr>
          <w:rStyle w:val="SectionNumber"/>
        </w:rPr>
        <w:t xml:space="preserve">1.3.3</w:t>
      </w:r>
      <w:r>
        <w:tab/>
      </w:r>
      <w:r>
        <w:t xml:space="preserve">4.3 </w:t>
      </w:r>
      <w:r>
        <w:rPr>
          <w:rFonts w:hint="eastAsia"/>
        </w:rPr>
        <w:t xml:space="preserve">解题思路</w:t>
      </w:r>
    </w:p>
    <w:p>
      <w:pPr>
        <w:pStyle w:val="FirstParagraph"/>
      </w:pPr>
      <w:r>
        <w:rPr>
          <w:rFonts w:hint="eastAsia"/>
        </w:rPr>
        <w:t xml:space="preserve">采用</w:t>
      </w:r>
      <w:r>
        <w:t xml:space="preserve"> MacCormack </w:t>
      </w:r>
      <w:r>
        <w:rPr>
          <w:rFonts w:hint="eastAsia"/>
        </w:rPr>
        <w:t xml:space="preserve">显式预估-校正格式（式</w:t>
      </w:r>
      <w:r>
        <w:t xml:space="preserve"> 6-10, </w:t>
      </w:r>
      <w:r>
        <w:rPr>
          <w:rFonts w:hint="eastAsia"/>
        </w:rPr>
        <w:t xml:space="preserve">6-11）：</w:t>
      </w:r>
    </w:p>
    <w:p>
      <w:pPr>
        <w:numPr>
          <w:ilvl w:val="0"/>
          <w:numId w:val="1005"/>
        </w:numPr>
      </w:pPr>
      <w:r>
        <w:rPr>
          <w:rFonts w:hint="eastAsia"/>
        </w:rPr>
        <w:t xml:space="preserve">将</w:t>
      </w:r>
      <w:r>
        <w:t xml:space="preserve"> Saint-Venant </w:t>
      </w:r>
      <w:r>
        <w:rPr>
          <w:rFonts w:hint="eastAsia"/>
        </w:rPr>
        <w:t xml:space="preserve">方程组改写为守恒向量形式</w:t>
      </w:r>
      <w:r>
        <w:t xml:space="preserve"> </w:t>
      </w:r>
      <w:r>
        <w:rPr>
          <w:rFonts w:hint="eastAsia"/>
        </w:rPr>
        <w:t xml:space="preserve">(6-9)，状态向量</w:t>
      </w:r>
      <w:r>
        <w:t xml:space="preserve"> </w:t>
      </w:r>
      <m:oMath>
        <m:r>
          <m:rPr>
            <m:sty m:val="bi"/>
          </m:rPr>
          <m:t>U</m:t>
        </m:r>
        <m:r>
          <m:rPr>
            <m:sty m:val="p"/>
          </m:rPr>
          <m:t>=</m:t>
        </m:r>
        <m:r>
          <m:rPr>
            <m:sty m:val="p"/>
          </m:rPr>
          <m:t>[</m:t>
        </m:r>
        <m:r>
          <m:t>A</m:t>
        </m:r>
        <m:r>
          <m:rPr>
            <m:sty m:val="p"/>
          </m:rPr>
          <m:t>,</m:t>
        </m:r>
        <m:r>
          <m:t>Q</m:t>
        </m:r>
        <m:sSup>
          <m:e>
            <m:r>
              <m:rPr>
                <m:sty m:val="p"/>
              </m:rPr>
              <m:t>]</m:t>
            </m:r>
          </m:e>
          <m:sup>
            <m:r>
              <m:t>T</m:t>
            </m:r>
          </m:sup>
        </m:sSup>
      </m:oMath>
      <w:r>
        <w:t xml:space="preserve">。</w:t>
      </w:r>
    </w:p>
    <w:p>
      <w:pPr>
        <w:numPr>
          <w:ilvl w:val="0"/>
          <w:numId w:val="1005"/>
        </w:numPr>
      </w:pPr>
      <w:r>
        <w:t xml:space="preserve">CFL </w:t>
      </w:r>
      <w:r>
        <w:rPr>
          <w:rFonts w:hint="eastAsia"/>
        </w:rPr>
        <w:t xml:space="preserve">条件约束下，设</w:t>
      </w:r>
      <w:r>
        <w:t xml:space="preserve"> </w:t>
      </w:r>
      <m:oMath>
        <m:r>
          <m:rPr>
            <m:sty m:val="p"/>
          </m:rPr>
          <m:t>Δ</m:t>
        </m:r>
        <m:r>
          <m:t>x</m:t>
        </m:r>
        <m:r>
          <m:rPr>
            <m:sty m:val="p"/>
          </m:rPr>
          <m:t>=</m:t>
        </m:r>
        <m:r>
          <m:t>100</m:t>
        </m:r>
        <m:r>
          <m:t> </m:t>
        </m:r>
        <m:r>
          <m:rPr>
            <m:sty m:val="p"/>
          </m:rPr>
          <m:t>m</m:t>
        </m:r>
      </m:oMath>
      <w:r>
        <w:rPr>
          <w:rFonts w:hint="eastAsia"/>
        </w:rPr>
        <w:t xml:space="preserve">，</w:t>
      </w:r>
      <m:oMath>
        <m:r>
          <m:rPr>
            <m:sty m:val="p"/>
          </m:rPr>
          <m:t>Δ</m:t>
        </m:r>
        <m:r>
          <m:t>t</m:t>
        </m:r>
        <m:r>
          <m:rPr>
            <m:sty m:val="p"/>
          </m:rPr>
          <m:t>=</m:t>
        </m:r>
        <m:r>
          <m:t>5</m:t>
        </m:r>
        <m:r>
          <m:t> </m:t>
        </m:r>
        <m:r>
          <m:rPr>
            <m:sty m:val="p"/>
          </m:rPr>
          <m:t>s</m:t>
        </m:r>
      </m:oMath>
      <w:r>
        <w:rPr>
          <w:rFonts w:hint="eastAsia"/>
        </w:rPr>
        <w:t xml:space="preserve">，使库朗数</w:t>
      </w:r>
      <w:r>
        <w:t xml:space="preserve"> </w:t>
      </w:r>
      <m:oMath>
        <m:r>
          <m:t>C</m:t>
        </m:r>
        <m:r>
          <m:t>r</m:t>
        </m:r>
        <m:r>
          <m:rPr>
            <m:sty m:val="p"/>
          </m:rPr>
          <m:t>&lt;</m:t>
        </m:r>
        <m:r>
          <m:t>1</m:t>
        </m:r>
      </m:oMath>
      <w:r>
        <w:t xml:space="preserve">。</w:t>
      </w:r>
    </w:p>
    <w:p>
      <w:pPr>
        <w:numPr>
          <w:ilvl w:val="0"/>
          <w:numId w:val="1005"/>
        </w:numPr>
      </w:pPr>
      <w:r>
        <w:rPr>
          <w:rFonts w:hint="eastAsia"/>
        </w:rPr>
        <w:t xml:space="preserve">初始条件：全渠道均匀流，</w:t>
      </w:r>
      <m:oMath>
        <m:r>
          <m:t>Q</m:t>
        </m:r>
        <m:r>
          <m:rPr>
            <m:sty m:val="p"/>
          </m:rPr>
          <m:t>=</m:t>
        </m:r>
        <m:r>
          <m:t>20</m:t>
        </m:r>
        <m:r>
          <m:t> </m:t>
        </m:r>
        <m:sSup>
          <m:e>
            <m:r>
              <m:rPr>
                <m:sty m:val="p"/>
              </m:rPr>
              <m:t>m</m:t>
            </m:r>
          </m:e>
          <m:sup>
            <m:r>
              <m:rPr>
                <m:sty m:val="p"/>
              </m:rPr>
              <m:t>3</m:t>
            </m:r>
          </m:sup>
        </m:sSup>
        <m:r>
          <m:rPr>
            <m:sty m:val="p"/>
          </m:rPr>
          <m:t>/</m:t>
        </m:r>
        <m:r>
          <m:rPr>
            <m:sty m:val="p"/>
          </m:rPr>
          <m:t>s</m:t>
        </m:r>
      </m:oMath>
      <w:r>
        <w:rPr>
          <w:rFonts w:hint="eastAsia"/>
        </w:rPr>
        <w:t xml:space="preserve">，对应正常水深由曼宁公式求解。</w:t>
      </w:r>
    </w:p>
    <w:p>
      <w:pPr>
        <w:numPr>
          <w:ilvl w:val="0"/>
          <w:numId w:val="1005"/>
        </w:numPr>
      </w:pPr>
      <w:r>
        <w:rPr>
          <w:rFonts w:hint="eastAsia"/>
        </w:rPr>
        <w:t xml:space="preserve">边界条件：上游为流量时间序列（式</w:t>
      </w:r>
      <w:r>
        <w:t xml:space="preserve"> </w:t>
      </w:r>
      <w:r>
        <w:rPr>
          <w:rFonts w:hint="eastAsia"/>
        </w:rPr>
        <w:t xml:space="preserve">6-12），下游取正常水深（开放边界）。</w:t>
      </w:r>
    </w:p>
    <w:p>
      <w:pPr>
        <w:numPr>
          <w:ilvl w:val="0"/>
          <w:numId w:val="1005"/>
        </w:numPr>
      </w:pPr>
      <w:r>
        <w:rPr>
          <w:rFonts w:hint="eastAsia"/>
        </w:rPr>
        <w:t xml:space="preserve">两步迭代：预估步用向前差分，校正步用向后差分，取平均值作为最终解。</w:t>
      </w:r>
    </w:p>
    <w:bookmarkEnd w:id="34"/>
    <w:bookmarkStart w:id="41" w:name="计算结果"/>
    <w:p>
      <w:pPr>
        <w:pStyle w:val="Heading3"/>
      </w:pPr>
      <w:r>
        <w:rPr>
          <w:rStyle w:val="SectionNumber"/>
        </w:rPr>
        <w:t xml:space="preserve">1.3.4</w:t>
      </w:r>
      <w:r>
        <w:tab/>
      </w:r>
      <w:r>
        <w:t xml:space="preserve">4.4 </w:t>
      </w:r>
      <w:r>
        <w:rPr>
          <w:rFonts w:hint="eastAsia"/>
        </w:rPr>
        <w:t xml:space="preserve">计算结果</w:t>
      </w:r>
    </w:p>
    <w:p>
      <w:pPr>
        <w:pStyle w:val="FirstParagraph"/>
      </w:pPr>
      <w:r>
        <w:rPr>
          <w:rFonts w:hint="eastAsia"/>
        </w:rPr>
        <w:t xml:space="preserve">源代码：</w:t>
      </w:r>
      <w:r>
        <w:rPr>
          <w:rStyle w:val="VerbatimChar"/>
        </w:rPr>
        <w:t xml:space="preserve">assets/ch06/ch06_saint_venant.py</w:t>
      </w:r>
    </w:p>
    <w:p>
      <w:pPr>
        <w:pStyle w:val="BodyText"/>
      </w:pPr>
      <w:r>
        <w:rPr>
          <w:rFonts w:hint="eastAsia"/>
          <w:b/>
          <w:bCs/>
        </w:rPr>
        <w:t xml:space="preserve">洪波空间演进追踪矩阵：</w:t>
      </w:r>
    </w:p>
    <w:tbl>
      <w:tblPr>
        <w:tblStyle w:val="Table"/>
        <w:tblW w:type="pct" w:w="5000"/>
        <w:tblLayout w:type="fixed"/>
        <w:tblLook w:firstRow="1" w:lastRow="0" w:firstColumn="0" w:lastColumn="0" w:noHBand="0" w:noVBand="0" w:val="0020"/>
      </w:tblPr>
      <w:tblGrid>
        <w:gridCol w:w="1397"/>
        <w:gridCol w:w="2096"/>
        <w:gridCol w:w="2096"/>
        <w:gridCol w:w="1630"/>
        <w:gridCol w:w="698"/>
      </w:tblGrid>
      <w:tr>
        <w:trPr>
          <w:tblHeader w:val="on"/>
        </w:trPr>
        <w:tc>
          <w:tcPr/>
          <w:p>
            <w:pPr>
              <w:pStyle w:val="Compact"/>
              <w:jc w:val="left"/>
            </w:pPr>
            <w:r>
              <w:rPr>
                <w:rFonts w:hint="eastAsia"/>
              </w:rPr>
              <w:t xml:space="preserve">观测点位置</w:t>
            </w:r>
          </w:p>
        </w:tc>
        <w:tc>
          <w:tcPr/>
          <w:p>
            <w:pPr>
              <w:pStyle w:val="Compact"/>
              <w:jc w:val="center"/>
            </w:pPr>
            <w:r>
              <w:rPr>
                <w:rFonts w:hint="eastAsia"/>
              </w:rPr>
              <w:t xml:space="preserve">洪峰到达时间</w:t>
            </w:r>
            <w:r>
              <w:t xml:space="preserve"> (min)</w:t>
            </w:r>
          </w:p>
        </w:tc>
        <w:tc>
          <w:tcPr/>
          <w:p>
            <w:pPr>
              <w:pStyle w:val="Compact"/>
              <w:jc w:val="center"/>
            </w:pPr>
            <w:r>
              <w:rPr>
                <w:rFonts w:hint="eastAsia"/>
              </w:rPr>
              <w:t xml:space="preserve">洪峰流量</w:t>
            </w:r>
            <w:r>
              <w:t xml:space="preserve"> (</w:t>
            </w:r>
            <m:oMath>
              <m:sSup>
                <m:e>
                  <m:r>
                    <m:rPr>
                      <m:sty m:val="p"/>
                    </m:rPr>
                    <m:t>m</m:t>
                  </m:r>
                </m:e>
                <m:sup>
                  <m:r>
                    <m:rPr>
                      <m:sty m:val="p"/>
                    </m:rPr>
                    <m:t>3</m:t>
                  </m:r>
                </m:sup>
              </m:sSup>
              <m:r>
                <m:rPr>
                  <m:sty m:val="p"/>
                </m:rPr>
                <m:t>/</m:t>
              </m:r>
              <m:r>
                <m:rPr>
                  <m:sty m:val="p"/>
                </m:rPr>
                <m:t>s</m:t>
              </m:r>
            </m:oMath>
            <w:r>
              <w:t xml:space="preserve">)</w:t>
            </w:r>
          </w:p>
        </w:tc>
        <w:tc>
          <w:tcPr/>
          <w:p>
            <w:pPr>
              <w:pStyle w:val="Compact"/>
              <w:jc w:val="center"/>
            </w:pPr>
            <w:r>
              <w:rPr>
                <w:rFonts w:hint="eastAsia"/>
              </w:rPr>
              <w:t xml:space="preserve">洪峰水深</w:t>
            </w:r>
            <w:r>
              <w:t xml:space="preserve"> (m)</w:t>
            </w:r>
          </w:p>
        </w:tc>
        <w:tc>
          <w:tcPr/>
          <w:p>
            <w:pPr>
              <w:pStyle w:val="Compact"/>
              <w:jc w:val="left"/>
            </w:pPr>
            <w:r>
              <w:rPr>
                <w:rFonts w:hint="eastAsia"/>
              </w:rPr>
              <w:t xml:space="preserve">备注</w:t>
            </w:r>
          </w:p>
        </w:tc>
      </w:tr>
      <w:tr>
        <w:tc>
          <w:tcPr/>
          <w:p>
            <w:pPr>
              <w:pStyle w:val="Compact"/>
              <w:jc w:val="left"/>
            </w:pPr>
            <w:r>
              <w:rPr>
                <w:rFonts w:hint="eastAsia"/>
              </w:rPr>
              <w:t xml:space="preserve">上游起点</w:t>
            </w:r>
            <w:r>
              <w:t xml:space="preserve"> (</w:t>
            </w:r>
            <m:oMath>
              <m:r>
                <m:t>x</m:t>
              </m:r>
              <m:r>
                <m:rPr>
                  <m:sty m:val="p"/>
                </m:rPr>
                <m:t>=</m:t>
              </m:r>
              <m:r>
                <m:t>0</m:t>
              </m:r>
            </m:oMath>
            <w:r>
              <w:t xml:space="preserve">)</w:t>
            </w:r>
          </w:p>
        </w:tc>
        <w:tc>
          <w:tcPr/>
          <w:p>
            <w:pPr>
              <w:pStyle w:val="Compact"/>
              <w:jc w:val="center"/>
            </w:pPr>
            <w:r>
              <w:t xml:space="preserve">15.0</w:t>
            </w:r>
          </w:p>
        </w:tc>
        <w:tc>
          <w:tcPr/>
          <w:p>
            <w:pPr>
              <w:pStyle w:val="Compact"/>
              <w:jc w:val="center"/>
            </w:pPr>
            <w:r>
              <w:t xml:space="preserve">50.00</w:t>
            </w:r>
          </w:p>
        </w:tc>
        <w:tc>
          <w:tcPr/>
          <w:p>
            <w:pPr>
              <w:pStyle w:val="Compact"/>
              <w:jc w:val="center"/>
            </w:pPr>
            <w:r>
              <w:t xml:space="preserve">2.71</w:t>
            </w:r>
          </w:p>
        </w:tc>
        <w:tc>
          <w:tcPr/>
          <w:p>
            <w:pPr>
              <w:pStyle w:val="Compact"/>
              <w:jc w:val="left"/>
            </w:pPr>
            <w:r>
              <w:rPr>
                <w:rFonts w:hint="eastAsia"/>
              </w:rPr>
              <w:t xml:space="preserve">洪波源</w:t>
            </w:r>
          </w:p>
        </w:tc>
      </w:tr>
      <w:tr>
        <w:tc>
          <w:tcPr/>
          <w:p>
            <w:pPr>
              <w:pStyle w:val="Compact"/>
              <w:jc w:val="left"/>
            </w:pPr>
            <w:r>
              <w:rPr>
                <w:rFonts w:hint="eastAsia"/>
              </w:rPr>
              <w:t xml:space="preserve">渠道中点</w:t>
            </w:r>
            <w:r>
              <w:t xml:space="preserve"> (</w:t>
            </w:r>
            <m:oMath>
              <m:r>
                <m:t>x</m:t>
              </m:r>
              <m:r>
                <m:rPr>
                  <m:sty m:val="p"/>
                </m:rPr>
                <m:t>=</m:t>
              </m:r>
              <m:r>
                <m:t>5000</m:t>
              </m:r>
              <m:r>
                <m:t> </m:t>
              </m:r>
              <m:r>
                <m:rPr>
                  <m:sty m:val="p"/>
                </m:rPr>
                <m:t>m</m:t>
              </m:r>
            </m:oMath>
            <w:r>
              <w:t xml:space="preserve">)</w:t>
            </w:r>
          </w:p>
        </w:tc>
        <w:tc>
          <w:tcPr/>
          <w:p>
            <w:pPr>
              <w:pStyle w:val="Compact"/>
              <w:jc w:val="center"/>
            </w:pPr>
            <w:r>
              <w:t xml:space="preserve">39.0</w:t>
            </w:r>
          </w:p>
        </w:tc>
        <w:tc>
          <w:tcPr/>
          <w:p>
            <w:pPr>
              <w:pStyle w:val="Compact"/>
              <w:jc w:val="center"/>
            </w:pPr>
            <w:r>
              <w:t xml:space="preserve">36.29</w:t>
            </w:r>
          </w:p>
        </w:tc>
        <w:tc>
          <w:tcPr/>
          <w:p>
            <w:pPr>
              <w:pStyle w:val="Compact"/>
              <w:jc w:val="center"/>
            </w:pPr>
            <w:r>
              <w:t xml:space="preserve">2.07</w:t>
            </w:r>
          </w:p>
        </w:tc>
        <w:tc>
          <w:tcPr/>
          <w:p>
            <w:pPr>
              <w:pStyle w:val="Compact"/>
              <w:jc w:val="left"/>
            </w:pPr>
            <w:r>
              <w:rPr>
                <w:rFonts w:hint="eastAsia"/>
              </w:rPr>
              <w:t xml:space="preserve">显著坦化与平移</w:t>
            </w:r>
          </w:p>
        </w:tc>
      </w:tr>
    </w:tbl>
    <w:p>
      <w:pPr>
        <w:pStyle w:val="BodyText"/>
      </w:pPr>
      <w:r>
        <w:rPr>
          <w:rFonts w:hint="eastAsia"/>
          <w:b/>
          <w:bCs/>
        </w:rPr>
        <w:t xml:space="preserve">空间波形演进图（不同时刻的剖面）：</w:t>
      </w:r>
    </w:p>
    <w:p>
      <w:pPr>
        <w:pStyle w:val="CaptionedFigure"/>
      </w:pPr>
      <w:r>
        <w:drawing>
          <wp:inline>
            <wp:extent cx="5334000" cy="3464372"/>
            <wp:effectExtent b="0" l="0" r="0" t="0"/>
            <wp:docPr descr="wave_propagation" title="" id="36" name="Picture"/>
            <a:graphic>
              <a:graphicData uri="http://schemas.openxmlformats.org/drawingml/2006/picture">
                <pic:pic>
                  <pic:nvPicPr>
                    <pic:cNvPr descr="assets/ch06/wave_propagation.png" id="37" name="Picture"/>
                    <pic:cNvPicPr>
                      <a:picLocks noChangeArrowheads="1" noChangeAspect="1"/>
                    </pic:cNvPicPr>
                  </pic:nvPicPr>
                  <pic:blipFill>
                    <a:blip r:embed="rId35"/>
                    <a:stretch>
                      <a:fillRect/>
                    </a:stretch>
                  </pic:blipFill>
                  <pic:spPr bwMode="auto">
                    <a:xfrm>
                      <a:off x="0" y="0"/>
                      <a:ext cx="5334000" cy="3464372"/>
                    </a:xfrm>
                    <a:prstGeom prst="rect">
                      <a:avLst/>
                    </a:prstGeom>
                    <a:noFill/>
                    <a:ln w="9525">
                      <a:noFill/>
                      <a:headEnd/>
                      <a:tailEnd/>
                    </a:ln>
                  </pic:spPr>
                </pic:pic>
              </a:graphicData>
            </a:graphic>
          </wp:inline>
        </w:drawing>
      </w:r>
    </w:p>
    <w:p>
      <w:pPr>
        <w:pStyle w:val="ImageCaption"/>
      </w:pPr>
      <w:r>
        <w:t xml:space="preserve">wave_propagation</w:t>
      </w:r>
    </w:p>
    <w:p>
      <w:pPr>
        <w:pStyle w:val="BodyText"/>
      </w:pPr>
      <w:r>
        <w:rPr>
          <w:rFonts w:hint="eastAsia"/>
          <w:b/>
          <w:bCs/>
        </w:rPr>
        <w:t xml:space="preserve">中点（</w:t>
      </w:r>
      <m:oMath>
        <m:r>
          <m:t>x</m:t>
        </m:r>
        <m:r>
          <m:rPr>
            <m:sty m:val="p"/>
          </m:rPr>
          <m:t>=</m:t>
        </m:r>
        <m:r>
          <m:t>5000</m:t>
        </m:r>
        <m:r>
          <m:t> </m:t>
        </m:r>
        <m:r>
          <m:rPr>
            <m:sty m:val="p"/>
          </m:rPr>
          <m:t>m</m:t>
        </m:r>
      </m:oMath>
      <w:r>
        <w:rPr>
          <w:rFonts w:hint="eastAsia"/>
          <w:b/>
          <w:bCs/>
        </w:rPr>
        <w:t xml:space="preserve">）时间序列过程线：</w:t>
      </w:r>
    </w:p>
    <w:p>
      <w:pPr>
        <w:pStyle w:val="CaptionedFigure"/>
      </w:pPr>
      <w:r>
        <w:drawing>
          <wp:inline>
            <wp:extent cx="5334000" cy="3464372"/>
            <wp:effectExtent b="0" l="0" r="0" t="0"/>
            <wp:docPr descr="flood_hydrograph" title="" id="39" name="Picture"/>
            <a:graphic>
              <a:graphicData uri="http://schemas.openxmlformats.org/drawingml/2006/picture">
                <pic:pic>
                  <pic:nvPicPr>
                    <pic:cNvPr descr="assets/ch06/flood_hydrograph.png" id="40" name="Picture"/>
                    <pic:cNvPicPr>
                      <a:picLocks noChangeArrowheads="1" noChangeAspect="1"/>
                    </pic:cNvPicPr>
                  </pic:nvPicPr>
                  <pic:blipFill>
                    <a:blip r:embed="rId38"/>
                    <a:stretch>
                      <a:fillRect/>
                    </a:stretch>
                  </pic:blipFill>
                  <pic:spPr bwMode="auto">
                    <a:xfrm>
                      <a:off x="0" y="0"/>
                      <a:ext cx="5334000" cy="3464372"/>
                    </a:xfrm>
                    <a:prstGeom prst="rect">
                      <a:avLst/>
                    </a:prstGeom>
                    <a:noFill/>
                    <a:ln w="9525">
                      <a:noFill/>
                      <a:headEnd/>
                      <a:tailEnd/>
                    </a:ln>
                  </pic:spPr>
                </pic:pic>
              </a:graphicData>
            </a:graphic>
          </wp:inline>
        </w:drawing>
      </w:r>
    </w:p>
    <w:p>
      <w:pPr>
        <w:pStyle w:val="ImageCaption"/>
      </w:pPr>
      <w:r>
        <w:t xml:space="preserve">flood_hydrograph</w:t>
      </w:r>
    </w:p>
    <w:bookmarkEnd w:id="41"/>
    <w:bookmarkStart w:id="42" w:name="结果分析"/>
    <w:p>
      <w:pPr>
        <w:pStyle w:val="Heading3"/>
      </w:pPr>
      <w:r>
        <w:rPr>
          <w:rStyle w:val="SectionNumber"/>
        </w:rPr>
        <w:t xml:space="preserve">1.3.5</w:t>
      </w:r>
      <w:r>
        <w:tab/>
      </w:r>
      <w:r>
        <w:t xml:space="preserve">4.5 </w:t>
      </w:r>
      <w:r>
        <w:rPr>
          <w:rFonts w:hint="eastAsia"/>
        </w:rPr>
        <w:t xml:space="preserve">结果分析</w:t>
      </w:r>
    </w:p>
    <w:p>
      <w:pPr>
        <w:numPr>
          <w:ilvl w:val="0"/>
          <w:numId w:val="1006"/>
        </w:numPr>
      </w:pPr>
      <w:r>
        <w:rPr>
          <w:rFonts w:hint="eastAsia"/>
          <w:b/>
          <w:bCs/>
        </w:rPr>
        <w:t xml:space="preserve">时空滞后</w:t>
      </w:r>
      <w:r>
        <w:rPr>
          <w:rFonts w:hint="eastAsia"/>
        </w:rPr>
        <w:t xml:space="preserve">：上游在第</w:t>
      </w:r>
      <w:r>
        <w:t xml:space="preserve"> 15 </w:t>
      </w:r>
      <w:r>
        <w:rPr>
          <w:rFonts w:hint="eastAsia"/>
        </w:rPr>
        <w:t xml:space="preserve">分钟爆发洪峰，但直到第</w:t>
      </w:r>
      <w:r>
        <w:t xml:space="preserve"> 39 </w:t>
      </w:r>
      <w:r>
        <w:rPr>
          <w:rFonts w:hint="eastAsia"/>
        </w:rPr>
        <w:t xml:space="preserve">分钟洪峰才到达</w:t>
      </w:r>
      <w:r>
        <w:t xml:space="preserve"> 5 km </w:t>
      </w:r>
      <w:r>
        <w:rPr>
          <w:rFonts w:hint="eastAsia"/>
        </w:rPr>
        <w:t xml:space="preserve">外的中点。传播时间为</w:t>
      </w:r>
      <w:r>
        <w:t xml:space="preserve"> 24 </w:t>
      </w:r>
      <w:r>
        <w:rPr>
          <w:rFonts w:hint="eastAsia"/>
        </w:rPr>
        <w:t xml:space="preserve">分钟，对应平均波速约</w:t>
      </w:r>
      <w:r>
        <w:t xml:space="preserve"> </w:t>
      </w:r>
      <m:oMath>
        <m:r>
          <m:t>5000</m:t>
        </m:r>
        <m:r>
          <m:rPr>
            <m:sty m:val="p"/>
          </m:rPr>
          <m:t>/</m:t>
        </m:r>
        <m:r>
          <m:rPr>
            <m:sty m:val="p"/>
          </m:rPr>
          <m:t>(</m:t>
        </m:r>
        <m:r>
          <m:t>24</m:t>
        </m:r>
        <m:r>
          <m:rPr>
            <m:sty m:val="p"/>
          </m:rPr>
          <m:t>×</m:t>
        </m:r>
        <m:r>
          <m:t>60</m:t>
        </m:r>
        <m:r>
          <m:rPr>
            <m:sty m:val="p"/>
          </m:rPr>
          <m:t>)</m:t>
        </m:r>
        <m:r>
          <m:rPr>
            <m:sty m:val="p"/>
          </m:rPr>
          <m:t>=</m:t>
        </m:r>
        <m:r>
          <m:t>3.47</m:t>
        </m:r>
        <m:r>
          <m:t> </m:t>
        </m:r>
        <m:r>
          <m:rPr>
            <m:sty m:val="p"/>
          </m:rPr>
          <m:t>m</m:t>
        </m:r>
        <m:r>
          <m:rPr>
            <m:sty m:val="p"/>
          </m:rPr>
          <m:t>/</m:t>
        </m:r>
        <m:r>
          <m:rPr>
            <m:sty m:val="p"/>
          </m:rPr>
          <m:t>s</m:t>
        </m:r>
      </m:oMath>
      <w:r>
        <w:rPr>
          <w:rFonts w:hint="eastAsia"/>
        </w:rPr>
        <w:t xml:space="preserve">，略快于均匀流条件下的水质点速度。这种显著的时间滞后在长距离调水工程中是控制系统必须应对的”大时延”问题。</w:t>
      </w:r>
    </w:p>
    <w:p>
      <w:pPr>
        <w:numPr>
          <w:ilvl w:val="0"/>
          <w:numId w:val="1006"/>
        </w:numPr>
      </w:pPr>
      <w:r>
        <w:rPr>
          <w:rFonts w:hint="eastAsia"/>
          <w:b/>
          <w:bCs/>
        </w:rPr>
        <w:t xml:space="preserve">自然削峰效应</w:t>
      </w:r>
      <w:r>
        <w:rPr>
          <w:rFonts w:hint="eastAsia"/>
        </w:rPr>
        <w:t xml:space="preserve">：原本高达</w:t>
      </w:r>
      <w:r>
        <w:t xml:space="preserve"> 50 m^3/s </w:t>
      </w:r>
      <w:r>
        <w:rPr>
          <w:rFonts w:hint="eastAsia"/>
        </w:rPr>
        <w:t xml:space="preserve">的洪峰，在传播</w:t>
      </w:r>
      <w:r>
        <w:t xml:space="preserve"> 5 km </w:t>
      </w:r>
      <w:r>
        <w:rPr>
          <w:rFonts w:hint="eastAsia"/>
        </w:rPr>
        <w:t xml:space="preserve">后衰减至</w:t>
      </w:r>
      <w:r>
        <w:t xml:space="preserve"> 36.29 </w:t>
      </w:r>
      <w:r>
        <w:rPr>
          <w:rFonts w:hint="eastAsia"/>
        </w:rPr>
        <w:t xml:space="preserve">m^3/s，削峰率达</w:t>
      </w:r>
      <w:r>
        <w:t xml:space="preserve"> </w:t>
      </w:r>
      <m:oMath>
        <m:r>
          <m:rPr>
            <m:sty m:val="p"/>
          </m:rPr>
          <m:t>(</m:t>
        </m:r>
        <m:r>
          <m:t>50</m:t>
        </m:r>
        <m:r>
          <m:rPr>
            <m:sty m:val="p"/>
          </m:rPr>
          <m:t>−</m:t>
        </m:r>
        <m:r>
          <m:t>36.29</m:t>
        </m:r>
        <m:r>
          <m:rPr>
            <m:sty m:val="p"/>
          </m:rPr>
          <m:t>)</m:t>
        </m:r>
        <m:r>
          <m:rPr>
            <m:sty m:val="p"/>
          </m:rPr>
          <m:t>/</m:t>
        </m:r>
        <m:r>
          <m:t>50</m:t>
        </m:r>
        <m:r>
          <m:rPr>
            <m:sty m:val="p"/>
          </m:rPr>
          <m:t>=</m:t>
        </m:r>
        <m:r>
          <m:t>27.4</m:t>
        </m:r>
        <m:r>
          <m:rPr>
            <m:sty m:val="p"/>
          </m:rPr>
          <m:t>%</m:t>
        </m:r>
      </m:oMath>
      <w:r>
        <w:rPr>
          <w:rFonts w:hint="eastAsia"/>
        </w:rPr>
        <w:t xml:space="preserve">。洪峰水深从</w:t>
      </w:r>
      <w:r>
        <w:t xml:space="preserve"> 2.71 m </w:t>
      </w:r>
      <w:r>
        <w:rPr>
          <w:rFonts w:hint="eastAsia"/>
        </w:rPr>
        <w:t xml:space="preserve">降至</w:t>
      </w:r>
      <w:r>
        <w:t xml:space="preserve"> 2.07 </w:t>
      </w:r>
      <w:r>
        <w:rPr>
          <w:rFonts w:hint="eastAsia"/>
        </w:rPr>
        <w:t xml:space="preserve">m。这一自然坦化效应使得渡槽处的流量低于</w:t>
      </w:r>
      <w:r>
        <w:t xml:space="preserve"> 40 m^3/s </w:t>
      </w:r>
      <w:r>
        <w:rPr>
          <w:rFonts w:hint="eastAsia"/>
        </w:rPr>
        <w:t xml:space="preserve">的安全阈值，调度员可以确认不需要采取紧急措施。</w:t>
      </w:r>
    </w:p>
    <w:p>
      <w:pPr>
        <w:numPr>
          <w:ilvl w:val="0"/>
          <w:numId w:val="1006"/>
        </w:numPr>
      </w:pPr>
      <w:r>
        <w:rPr>
          <w:rFonts w:hint="eastAsia"/>
          <w:b/>
          <w:bCs/>
        </w:rPr>
        <w:t xml:space="preserve">波形展宽</w:t>
      </w:r>
      <w:r>
        <w:rPr>
          <w:rFonts w:hint="eastAsia"/>
        </w:rPr>
        <w:t xml:space="preserve">：伴随洪峰削减，洪水过程线的时间基底显著展宽。中点处的洪水历时明显长于上游，这是扩散效应的直接体现。</w:t>
      </w:r>
    </w:p>
    <w:p>
      <w:r>
        <w:pict>
          <v:rect style="width:0;height:1.5pt" o:hralign="center" o:hrstd="t" o:hr="t"/>
        </w:pict>
      </w:r>
    </w:p>
    <w:bookmarkEnd w:id="42"/>
    <w:bookmarkEnd w:id="43"/>
    <w:bookmarkStart w:id="44" w:name="工业部署建议"/>
    <w:p>
      <w:pPr>
        <w:pStyle w:val="Heading2"/>
      </w:pPr>
      <w:r>
        <w:rPr>
          <w:rStyle w:val="SectionNumber"/>
        </w:rPr>
        <w:t xml:space="preserve">1.4</w:t>
      </w:r>
      <w:r>
        <w:tab/>
      </w:r>
      <w:r>
        <w:t xml:space="preserve">5 </w:t>
      </w:r>
      <w:r>
        <w:rPr>
          <w:rFonts w:hint="eastAsia"/>
        </w:rPr>
        <w:t xml:space="preserve">工业部署建议</w:t>
      </w:r>
    </w:p>
    <w:p>
      <w:pPr>
        <w:numPr>
          <w:ilvl w:val="0"/>
          <w:numId w:val="1007"/>
        </w:numPr>
      </w:pPr>
      <w:r>
        <w:rPr>
          <w:rFonts w:hint="eastAsia"/>
          <w:b/>
          <w:bCs/>
        </w:rPr>
        <w:t xml:space="preserve">显式格式的稳定性限制</w:t>
      </w:r>
      <w:r>
        <w:rPr>
          <w:rFonts w:hint="eastAsia"/>
        </w:rPr>
        <w:t xml:space="preserve">：MacCormack</w:t>
      </w:r>
      <w:r>
        <w:t xml:space="preserve"> </w:t>
      </w:r>
      <w:r>
        <w:rPr>
          <w:rFonts w:hint="eastAsia"/>
        </w:rPr>
        <w:t xml:space="preserve">格式虽然精度高，但受</w:t>
      </w:r>
      <w:r>
        <w:t xml:space="preserve"> CFL </w:t>
      </w:r>
      <w:r>
        <w:rPr>
          <w:rFonts w:hint="eastAsia"/>
        </w:rPr>
        <w:t xml:space="preserve">条件</w:t>
      </w:r>
      <w:r>
        <w:t xml:space="preserve"> (6-7) </w:t>
      </w:r>
      <w:r>
        <w:rPr>
          <w:rFonts w:hint="eastAsia"/>
        </w:rPr>
        <w:t xml:space="preserve">的严格约束。对于长达数百公里的调水工程，如果采用精细的空间网格（</w:t>
      </w:r>
      <m:oMath>
        <m:r>
          <m:rPr>
            <m:sty m:val="p"/>
          </m:rPr>
          <m:t>Δ</m:t>
        </m:r>
        <m:r>
          <m:t>x</m:t>
        </m:r>
        <m:r>
          <m:rPr>
            <m:sty m:val="p"/>
          </m:rPr>
          <m:t>=</m:t>
        </m:r>
        <m:r>
          <m:t>50</m:t>
        </m:r>
      </m:oMath>
      <w:r>
        <w:t xml:space="preserve">–</w:t>
      </w:r>
      <m:oMath>
        <m:r>
          <m:t>100</m:t>
        </m:r>
        <m:r>
          <m:t> </m:t>
        </m:r>
        <m:r>
          <m:rPr>
            <m:sty m:val="p"/>
          </m:rPr>
          <m:t>m</m:t>
        </m:r>
      </m:oMath>
      <w:r>
        <w:rPr>
          <w:rFonts w:hint="eastAsia"/>
        </w:rPr>
        <w:t xml:space="preserve">），所需的极小时间步长将导致计算量巨大。在工业级仿真软件（如</w:t>
      </w:r>
      <w:r>
        <w:t xml:space="preserve"> MIKE </w:t>
      </w:r>
      <w:r>
        <w:rPr>
          <w:rFonts w:hint="eastAsia"/>
        </w:rPr>
        <w:t xml:space="preserve">11、HEC-RAS、ISIS）中，通常采用无条件稳定的</w:t>
      </w:r>
      <w:r>
        <w:rPr>
          <w:rFonts w:hint="eastAsia"/>
          <w:b/>
          <w:bCs/>
        </w:rPr>
        <w:t xml:space="preserve">四点隐式格式（Preissmann</w:t>
      </w:r>
      <w:r>
        <w:rPr>
          <w:b/>
          <w:bCs/>
        </w:rPr>
        <w:t xml:space="preserve"> </w:t>
      </w:r>
      <w:r>
        <w:rPr>
          <w:rFonts w:hint="eastAsia"/>
          <w:b/>
          <w:bCs/>
        </w:rPr>
        <w:t xml:space="preserve">格式）</w:t>
      </w:r>
      <w:r>
        <w:rPr>
          <w:rFonts w:hint="eastAsia"/>
        </w:rPr>
        <w:t xml:space="preserve">，允许使用较大的时间步长而不会发散。</w:t>
      </w:r>
    </w:p>
    <w:p>
      <w:pPr>
        <w:numPr>
          <w:ilvl w:val="0"/>
          <w:numId w:val="1007"/>
        </w:numPr>
      </w:pPr>
      <w:r>
        <w:rPr>
          <w:b/>
          <w:bCs/>
        </w:rPr>
        <w:t xml:space="preserve">Preissmann </w:t>
      </w:r>
      <w:r>
        <w:rPr>
          <w:rFonts w:hint="eastAsia"/>
          <w:b/>
          <w:bCs/>
        </w:rPr>
        <w:t xml:space="preserve">格式简介</w:t>
      </w:r>
      <w:r>
        <w:rPr>
          <w:rFonts w:hint="eastAsia"/>
        </w:rPr>
        <w:t xml:space="preserve">：Preissmann（1961）四点隐式格式在时间层</w:t>
      </w:r>
      <w:r>
        <w:t xml:space="preserve"> </w:t>
      </w:r>
      <m:oMath>
        <m:r>
          <m:t>n</m:t>
        </m:r>
      </m:oMath>
      <w:r>
        <w:t xml:space="preserve"> </w:t>
      </w:r>
      <w:r>
        <w:rPr>
          <w:rFonts w:hint="eastAsia"/>
        </w:rPr>
        <w:t xml:space="preserve">和</w:t>
      </w:r>
      <w:r>
        <w:t xml:space="preserve"> </w:t>
      </w:r>
      <m:oMath>
        <m:r>
          <m:t>n</m:t>
        </m:r>
        <m:r>
          <m:rPr>
            <m:sty m:val="p"/>
          </m:rPr>
          <m:t>+</m:t>
        </m:r>
        <m:r>
          <m:t>1</m:t>
        </m:r>
      </m:oMath>
      <w:r>
        <w:t xml:space="preserve"> </w:t>
      </w:r>
      <w:r>
        <w:rPr>
          <w:rFonts w:hint="eastAsia"/>
        </w:rPr>
        <w:t xml:space="preserve">之间用加权参数</w:t>
      </w:r>
      <w:r>
        <w:t xml:space="preserve"> </w:t>
      </w:r>
      <m:oMath>
        <m:r>
          <m:t>θ</m:t>
        </m:r>
      </m:oMath>
      <w:r>
        <w:rPr>
          <w:rFonts w:hint="eastAsia"/>
        </w:rPr>
        <w:t xml:space="preserve">（</w:t>
      </w:r>
      <m:oMath>
        <m:r>
          <m:t>0.5</m:t>
        </m:r>
        <m:r>
          <m:rPr>
            <m:sty m:val="p"/>
          </m:rPr>
          <m:t>≤</m:t>
        </m:r>
        <m:r>
          <m:t>θ</m:t>
        </m:r>
        <m:r>
          <m:rPr>
            <m:sty m:val="p"/>
          </m:rPr>
          <m:t>≤</m:t>
        </m:r>
        <m:r>
          <m:t>1.0</m:t>
        </m:r>
      </m:oMath>
      <w:r>
        <w:rPr>
          <w:rFonts w:hint="eastAsia"/>
        </w:rPr>
        <w:t xml:space="preserve">）进行插值，空间上在相邻两点之间取平均。当</w:t>
      </w:r>
      <w:r>
        <w:t xml:space="preserve"> </w:t>
      </w:r>
      <m:oMath>
        <m:r>
          <m:t>θ</m:t>
        </m:r>
        <m:r>
          <m:rPr>
            <m:sty m:val="p"/>
          </m:rPr>
          <m:t>≥</m:t>
        </m:r>
        <m:r>
          <m:t>0.5</m:t>
        </m:r>
      </m:oMath>
      <w:r>
        <w:t xml:space="preserve"> </w:t>
      </w:r>
      <w:r>
        <w:rPr>
          <w:rFonts w:hint="eastAsia"/>
        </w:rPr>
        <w:t xml:space="preserve">时，格式无条件稳定（不受</w:t>
      </w:r>
      <w:r>
        <w:t xml:space="preserve"> CFL </w:t>
      </w:r>
      <w:r>
        <w:rPr>
          <w:rFonts w:hint="eastAsia"/>
        </w:rPr>
        <w:t xml:space="preserve">限制），但需要在每个时间步求解一个大规模的三对角矩阵方程组。</w:t>
      </w:r>
    </w:p>
    <w:p>
      <w:pPr>
        <w:numPr>
          <w:ilvl w:val="0"/>
          <w:numId w:val="1007"/>
        </w:numPr>
      </w:pPr>
      <w:r>
        <w:rPr>
          <w:rFonts w:hint="eastAsia"/>
          <w:b/>
          <w:bCs/>
        </w:rPr>
        <w:t xml:space="preserve">前馈控制的基础</w:t>
      </w:r>
      <w:r>
        <w:rPr>
          <w:rFonts w:hint="eastAsia"/>
        </w:rPr>
        <w:t xml:space="preserve">：对于现代智慧水网调度系统，Saint-Venant</w:t>
      </w:r>
      <w:r>
        <w:t xml:space="preserve"> </w:t>
      </w:r>
      <w:r>
        <w:rPr>
          <w:rFonts w:hint="eastAsia"/>
        </w:rPr>
        <w:t xml:space="preserve">方程的高速数值求解是”数字预见器”的核心。控制系统通过比真实时间快数十至数百倍的超前推演，预测”现在放水，若干小时后下游水位涨多高”，从而提前协同各闸门泵站进行前馈控制。</w:t>
      </w:r>
    </w:p>
    <w:p>
      <w:pPr>
        <w:numPr>
          <w:ilvl w:val="0"/>
          <w:numId w:val="1007"/>
        </w:numPr>
      </w:pPr>
      <w:r>
        <w:rPr>
          <w:rFonts w:hint="eastAsia"/>
          <w:b/>
          <w:bCs/>
        </w:rPr>
        <w:t xml:space="preserve">模型选择建议</w:t>
      </w:r>
      <w:r>
        <w:rPr>
          <w:rFonts w:hint="eastAsia"/>
        </w:rPr>
        <w:t xml:space="preserve">：当仅需粗略估计洪水传播时间时，运动波模型即可满足需求。需要评估洪峰削减量时，扩散波模型（或</w:t>
      </w:r>
      <w:r>
        <w:t xml:space="preserve"> Muskingum-Cunge </w:t>
      </w:r>
      <w:r>
        <w:rPr>
          <w:rFonts w:hint="eastAsia"/>
        </w:rPr>
        <w:t xml:space="preserve">法）更为适用。对于涉及闸门控制、回水效应或复杂水流过渡的场景，必须采用完整动力波模型。</w:t>
      </w:r>
    </w:p>
    <w:p>
      <w:pPr>
        <w:numPr>
          <w:ilvl w:val="0"/>
          <w:numId w:val="1007"/>
        </w:numPr>
      </w:pPr>
      <w:r>
        <w:rPr>
          <w:rFonts w:hint="eastAsia"/>
          <w:b/>
          <w:bCs/>
        </w:rPr>
        <w:t xml:space="preserve">网格无关性验证</w:t>
      </w:r>
      <w:r>
        <w:rPr>
          <w:rFonts w:hint="eastAsia"/>
        </w:rPr>
        <w:t xml:space="preserve">：在实际工程应用中，应进行网格无关性分析——逐步加密网格，确认计算结果不再随</w:t>
      </w:r>
      <w:r>
        <w:t xml:space="preserve"> </w:t>
      </w:r>
      <m:oMath>
        <m:r>
          <m:rPr>
            <m:sty m:val="p"/>
          </m:rPr>
          <m:t>Δ</m:t>
        </m:r>
        <m:r>
          <m:t>x</m:t>
        </m:r>
      </m:oMath>
      <w:r>
        <w:t xml:space="preserve"> </w:t>
      </w:r>
      <w:r>
        <w:rPr>
          <w:rFonts w:hint="eastAsia"/>
        </w:rPr>
        <w:t xml:space="preserve">和</w:t>
      </w:r>
      <w:r>
        <w:t xml:space="preserve"> </w:t>
      </w:r>
      <m:oMath>
        <m:r>
          <m:rPr>
            <m:sty m:val="p"/>
          </m:rPr>
          <m:t>Δ</m:t>
        </m:r>
        <m:r>
          <m:t>t</m:t>
        </m:r>
      </m:oMath>
      <w:r>
        <w:t xml:space="preserve"> </w:t>
      </w:r>
      <w:r>
        <w:rPr>
          <w:rFonts w:hint="eastAsia"/>
        </w:rPr>
        <w:t xml:space="preserve">的减小而显著变化，以保证数值解的可靠性。</w:t>
      </w:r>
    </w:p>
    <w:p>
      <w:r>
        <w:pict>
          <v:rect style="width:0;height:1.5pt" o:hralign="center" o:hrstd="t" o:hr="t"/>
        </w:pict>
      </w:r>
    </w:p>
    <w:bookmarkEnd w:id="44"/>
    <w:bookmarkStart w:id="45" w:name="本章小结"/>
    <w:p>
      <w:pPr>
        <w:pStyle w:val="Heading2"/>
      </w:pPr>
      <w:r>
        <w:rPr>
          <w:rStyle w:val="SectionNumber"/>
        </w:rPr>
        <w:t xml:space="preserve">1.5</w:t>
      </w:r>
      <w:r>
        <w:tab/>
      </w:r>
      <w:r>
        <w:t xml:space="preserve">6 </w:t>
      </w:r>
      <w:r>
        <w:rPr>
          <w:rFonts w:hint="eastAsia"/>
        </w:rPr>
        <w:t xml:space="preserve">本章小结</w:t>
      </w:r>
    </w:p>
    <w:p>
      <w:pPr>
        <w:pStyle w:val="FirstParagraph"/>
      </w:pPr>
      <w:r>
        <w:rPr>
          <w:rFonts w:hint="eastAsia"/>
        </w:rPr>
        <w:t xml:space="preserve">本章系统阐述了明渠一维非恒定流的理论基础与数值模拟方法，主要内容包括：</w:t>
      </w:r>
    </w:p>
    <w:p>
      <w:pPr>
        <w:numPr>
          <w:ilvl w:val="0"/>
          <w:numId w:val="1008"/>
        </w:numPr>
      </w:pPr>
      <w:r>
        <w:rPr>
          <w:rFonts w:hint="eastAsia"/>
        </w:rPr>
        <w:t xml:space="preserve">推导并解释了</w:t>
      </w:r>
      <w:r>
        <w:t xml:space="preserve"> </w:t>
      </w:r>
      <w:r>
        <w:rPr>
          <w:rFonts w:hint="eastAsia"/>
        </w:rPr>
        <w:t xml:space="preserve">Saint-Venant（1871）方程组——连续性方程</w:t>
      </w:r>
      <w:r>
        <w:t xml:space="preserve"> (6-1) </w:t>
      </w:r>
      <w:r>
        <w:rPr>
          <w:rFonts w:hint="eastAsia"/>
        </w:rPr>
        <w:t xml:space="preserve">和动量方程</w:t>
      </w:r>
      <w:r>
        <w:t xml:space="preserve"> (6-2) </w:t>
      </w:r>
      <w:r>
        <w:rPr>
          <w:rFonts w:hint="eastAsia"/>
        </w:rPr>
        <w:t xml:space="preserve">的物理内涵，明确了侧向入流项</w:t>
      </w:r>
      <w:r>
        <w:t xml:space="preserve"> </w:t>
      </w:r>
      <m:oMath>
        <m:sSub>
          <m:e>
            <m:r>
              <m:t>q</m:t>
            </m:r>
          </m:e>
          <m:sub>
            <m:r>
              <m:t>l</m:t>
            </m:r>
          </m:sub>
        </m:sSub>
      </m:oMath>
      <w:r>
        <w:t xml:space="preserve"> </w:t>
      </w:r>
      <w:r>
        <w:rPr>
          <w:rFonts w:hint="eastAsia"/>
        </w:rPr>
        <w:t xml:space="preserve">的定义（单位渠道长度侧向入流量，</w:t>
      </w:r>
      <m:oMath>
        <m:sSup>
          <m:e>
            <m:r>
              <m:rPr>
                <m:sty m:val="p"/>
              </m:rPr>
              <m:t>m</m:t>
            </m:r>
          </m:e>
          <m:sup>
            <m:r>
              <m:rPr>
                <m:sty m:val="p"/>
              </m:rPr>
              <m:t>2</m:t>
            </m:r>
          </m:sup>
        </m:sSup>
        <m:r>
          <m:rPr>
            <m:sty m:val="p"/>
          </m:rPr>
          <m:t>/</m:t>
        </m:r>
        <m:r>
          <m:rPr>
            <m:sty m:val="p"/>
          </m:rPr>
          <m:t>s</m:t>
        </m:r>
      </m:oMath>
      <w:r>
        <w:rPr>
          <w:rFonts w:hint="eastAsia"/>
        </w:rPr>
        <w:t xml:space="preserve">）。</w:t>
      </w:r>
    </w:p>
    <w:p>
      <w:pPr>
        <w:numPr>
          <w:ilvl w:val="0"/>
          <w:numId w:val="1008"/>
        </w:numPr>
      </w:pPr>
      <w:r>
        <w:rPr>
          <w:rFonts w:hint="eastAsia"/>
        </w:rPr>
        <w:t xml:space="preserve">按照简化程度将洪波模型分为三类：运动波（仅重力-摩擦平衡，无坦化）、扩散波（增加压力梯度，有坦化）和完整动力波（全部动量项，精度最高），并给出了各自的适用条件。</w:t>
      </w:r>
    </w:p>
    <w:p>
      <w:pPr>
        <w:numPr>
          <w:ilvl w:val="0"/>
          <w:numId w:val="1008"/>
        </w:numPr>
      </w:pPr>
      <w:r>
        <w:rPr>
          <w:rFonts w:hint="eastAsia"/>
        </w:rPr>
        <w:t xml:space="preserve">推导了</w:t>
      </w:r>
      <w:r>
        <w:t xml:space="preserve"> CFL </w:t>
      </w:r>
      <w:r>
        <w:rPr>
          <w:rFonts w:hint="eastAsia"/>
        </w:rPr>
        <w:t xml:space="preserve">条件的定量公式</w:t>
      </w:r>
      <w:r>
        <w:t xml:space="preserve"> </w:t>
      </w:r>
      <w:r>
        <w:rPr>
          <w:rFonts w:hint="eastAsia"/>
        </w:rPr>
        <w:t xml:space="preserve">(6-7)，解释了其物理含义——信息传播速度不得超过网格传播速度。</w:t>
      </w:r>
    </w:p>
    <w:p>
      <w:pPr>
        <w:numPr>
          <w:ilvl w:val="0"/>
          <w:numId w:val="1008"/>
        </w:numPr>
      </w:pPr>
      <w:r>
        <w:rPr>
          <w:rFonts w:hint="eastAsia"/>
        </w:rPr>
        <w:t xml:space="preserve">介绍了</w:t>
      </w:r>
      <w:r>
        <w:t xml:space="preserve"> MacCormack </w:t>
      </w:r>
      <w:r>
        <w:rPr>
          <w:rFonts w:hint="eastAsia"/>
        </w:rPr>
        <w:t xml:space="preserve">预估-校正格式的基本原理（式</w:t>
      </w:r>
      <w:r>
        <w:t xml:space="preserve"> 6-10, </w:t>
      </w:r>
      <w:r>
        <w:rPr>
          <w:rFonts w:hint="eastAsia"/>
        </w:rPr>
        <w:t xml:space="preserve">6-11），并通过工程案例展示了洪波的平移（24</w:t>
      </w:r>
      <w:r>
        <w:t xml:space="preserve"> </w:t>
      </w:r>
      <w:r>
        <w:rPr>
          <w:rFonts w:hint="eastAsia"/>
        </w:rPr>
        <w:t xml:space="preserve">分钟延迟）和坦化（27.4%</w:t>
      </w:r>
      <w:r>
        <w:t xml:space="preserve"> </w:t>
      </w:r>
      <w:r>
        <w:rPr>
          <w:rFonts w:hint="eastAsia"/>
        </w:rPr>
        <w:t xml:space="preserve">削峰）两大核心特征。</w:t>
      </w:r>
    </w:p>
    <w:bookmarkEnd w:id="45"/>
    <w:bookmarkStart w:id="46" w:name="思考题"/>
    <w:p>
      <w:pPr>
        <w:pStyle w:val="Heading2"/>
      </w:pPr>
      <w:r>
        <w:rPr>
          <w:rStyle w:val="SectionNumber"/>
        </w:rPr>
        <w:t xml:space="preserve">1.6</w:t>
      </w:r>
      <w:r>
        <w:tab/>
      </w:r>
      <w:r>
        <w:rPr>
          <w:rFonts w:hint="eastAsia"/>
        </w:rPr>
        <w:t xml:space="preserve">思考题</w:t>
      </w:r>
    </w:p>
    <w:p>
      <w:pPr>
        <w:numPr>
          <w:ilvl w:val="0"/>
          <w:numId w:val="1009"/>
        </w:numPr>
      </w:pPr>
      <w:r>
        <w:rPr>
          <w:rFonts w:hint="eastAsia"/>
          <w:b/>
          <w:bCs/>
        </w:rPr>
        <w:t xml:space="preserve">概念辨析</w:t>
      </w:r>
      <w:r>
        <w:rPr>
          <w:rFonts w:hint="eastAsia"/>
        </w:rPr>
        <w:t xml:space="preserve">：运动波、扩散波和完整动力波三种洪水波模型的区别是什么？各自忽略了圣维南方程中的哪些项？在什么条件下可以安全地使用简化模型？</w:t>
      </w:r>
    </w:p>
    <w:p>
      <w:pPr>
        <w:numPr>
          <w:ilvl w:val="0"/>
          <w:numId w:val="1009"/>
        </w:numPr>
      </w:pPr>
      <w:r>
        <w:rPr>
          <w:rFonts w:hint="eastAsia"/>
          <w:b/>
          <w:bCs/>
        </w:rPr>
        <w:t xml:space="preserve">定量计算</w:t>
      </w:r>
      <w:r>
        <w:rPr>
          <w:rFonts w:hint="eastAsia"/>
        </w:rPr>
        <w:t xml:space="preserve">：一明渠长</w:t>
      </w:r>
      <w:r>
        <w:t xml:space="preserve"> </w:t>
      </w:r>
      <m:oMath>
        <m:r>
          <m:t>L</m:t>
        </m:r>
        <m:r>
          <m:rPr>
            <m:sty m:val="p"/>
          </m:rPr>
          <m:t>=</m:t>
        </m:r>
        <m:r>
          <m:t>10</m:t>
        </m:r>
        <m:r>
          <m:t> </m:t>
        </m:r>
        <m:r>
          <m:rPr>
            <m:sty m:val="p"/>
          </m:rPr>
          <m:t>k</m:t>
        </m:r>
        <m:r>
          <m:rPr>
            <m:sty m:val="p"/>
          </m:rPr>
          <m:t>m</m:t>
        </m:r>
      </m:oMath>
      <w:r>
        <w:rPr>
          <w:rFonts w:hint="eastAsia"/>
        </w:rPr>
        <w:t xml:space="preserve">，底坡</w:t>
      </w:r>
      <w:r>
        <w:t xml:space="preserve"> </w:t>
      </w:r>
      <m:oMath>
        <m:sSub>
          <m:e>
            <m:r>
              <m:t>S</m:t>
            </m:r>
          </m:e>
          <m:sub>
            <m:r>
              <m:t>0</m:t>
            </m:r>
          </m:sub>
        </m:sSub>
        <m:r>
          <m:rPr>
            <m:sty m:val="p"/>
          </m:rPr>
          <m:t>=</m:t>
        </m:r>
        <m:r>
          <m:t>0.0005</m:t>
        </m:r>
      </m:oMath>
      <w:r>
        <w:rPr>
          <w:rFonts w:hint="eastAsia"/>
        </w:rPr>
        <w:t xml:space="preserve">，曼宁糙率</w:t>
      </w:r>
      <w:r>
        <w:t xml:space="preserve"> </w:t>
      </w:r>
      <m:oMath>
        <m:r>
          <m:t>n</m:t>
        </m:r>
        <m:r>
          <m:rPr>
            <m:sty m:val="p"/>
          </m:rPr>
          <m:t>=</m:t>
        </m:r>
        <m:r>
          <m:t>0.025</m:t>
        </m:r>
      </m:oMath>
      <w:r>
        <w:rPr>
          <w:rFonts w:hint="eastAsia"/>
        </w:rPr>
        <w:t xml:space="preserve">，正常水深</w:t>
      </w:r>
      <w:r>
        <w:t xml:space="preserve"> </w:t>
      </w:r>
      <m:oMath>
        <m:sSub>
          <m:e>
            <m:r>
              <m:t>y</m:t>
            </m:r>
          </m:e>
          <m:sub>
            <m:r>
              <m:t>n</m:t>
            </m:r>
          </m:sub>
        </m:sSub>
        <m:r>
          <m:rPr>
            <m:sty m:val="p"/>
          </m:rPr>
          <m:t>=</m:t>
        </m:r>
        <m:r>
          <m:t>2.0</m:t>
        </m:r>
        <m:r>
          <m:t> </m:t>
        </m:r>
        <m:r>
          <m:rPr>
            <m:sty m:val="p"/>
          </m:rPr>
          <m:t>m</m:t>
        </m:r>
      </m:oMath>
      <w:r>
        <w:rPr>
          <w:rFonts w:hint="eastAsia"/>
        </w:rPr>
        <w:t xml:space="preserve">，底宽</w:t>
      </w:r>
      <w:r>
        <w:t xml:space="preserve"> </w:t>
      </w:r>
      <m:oMath>
        <m:r>
          <m:t>b</m:t>
        </m:r>
        <m:r>
          <m:rPr>
            <m:sty m:val="p"/>
          </m:rPr>
          <m:t>=</m:t>
        </m:r>
        <m:r>
          <m:t>8.0</m:t>
        </m:r>
        <m:r>
          <m:t> </m:t>
        </m:r>
        <m:r>
          <m:rPr>
            <m:sty m:val="p"/>
          </m:rPr>
          <m:t>m</m:t>
        </m:r>
      </m:oMath>
      <w:r>
        <w:rPr>
          <w:rFonts w:hint="eastAsia"/>
        </w:rPr>
        <w:t xml:space="preserve">（矩形断面）。(a)</w:t>
      </w:r>
      <w:r>
        <w:t xml:space="preserve"> </w:t>
      </w:r>
      <w:r>
        <w:rPr>
          <w:rFonts w:hint="eastAsia"/>
        </w:rPr>
        <w:t xml:space="preserve">计算运动波速</w:t>
      </w:r>
      <w:r>
        <w:t xml:space="preserve"> </w:t>
      </w:r>
      <m:oMath>
        <m:sSub>
          <m:e>
            <m:r>
              <m:t>c</m:t>
            </m:r>
          </m:e>
          <m:sub>
            <m:r>
              <m:t>k</m:t>
            </m:r>
          </m:sub>
        </m:sSub>
        <m:r>
          <m:rPr>
            <m:sty m:val="p"/>
          </m:rPr>
          <m:t>=</m:t>
        </m:r>
        <m:f>
          <m:fPr>
            <m:type m:val="bar"/>
          </m:fPr>
          <m:num>
            <m:r>
              <m:t>5</m:t>
            </m:r>
          </m:num>
          <m:den>
            <m:r>
              <m:t>3</m:t>
            </m:r>
          </m:den>
        </m:f>
        <m:r>
          <m:t>V</m:t>
        </m:r>
      </m:oMath>
      <w:r>
        <w:rPr>
          <w:rFonts w:hint="eastAsia"/>
        </w:rPr>
        <w:t xml:space="preserve">；(b)</w:t>
      </w:r>
      <w:r>
        <w:t xml:space="preserve"> </w:t>
      </w:r>
      <w:r>
        <w:rPr>
          <w:rFonts w:hint="eastAsia"/>
        </w:rPr>
        <w:t xml:space="preserve">若时间步长</w:t>
      </w:r>
      <w:r>
        <w:t xml:space="preserve"> </w:t>
      </w:r>
      <m:oMath>
        <m:r>
          <m:rPr>
            <m:sty m:val="p"/>
          </m:rPr>
          <m:t>Δ</m:t>
        </m:r>
        <m:r>
          <m:t>t</m:t>
        </m:r>
        <m:r>
          <m:rPr>
            <m:sty m:val="p"/>
          </m:rPr>
          <m:t>=</m:t>
        </m:r>
        <m:r>
          <m:t>60</m:t>
        </m:r>
        <m:r>
          <m:t> </m:t>
        </m:r>
        <m:r>
          <m:rPr>
            <m:sty m:val="p"/>
          </m:rPr>
          <m:t>s</m:t>
        </m:r>
      </m:oMath>
      <w:r>
        <w:rPr>
          <w:rFonts w:hint="eastAsia"/>
        </w:rPr>
        <w:t xml:space="preserve">，空间步长</w:t>
      </w:r>
      <w:r>
        <w:t xml:space="preserve"> </w:t>
      </w:r>
      <m:oMath>
        <m:r>
          <m:rPr>
            <m:sty m:val="p"/>
          </m:rPr>
          <m:t>Δ</m:t>
        </m:r>
        <m:r>
          <m:t>x</m:t>
        </m:r>
        <m:r>
          <m:rPr>
            <m:sty m:val="p"/>
          </m:rPr>
          <m:t>=</m:t>
        </m:r>
        <m:r>
          <m:t>500</m:t>
        </m:r>
        <m:r>
          <m:t> </m:t>
        </m:r>
        <m:r>
          <m:rPr>
            <m:sty m:val="p"/>
          </m:rPr>
          <m:t>m</m:t>
        </m:r>
      </m:oMath>
      <w:r>
        <w:rPr>
          <w:rFonts w:hint="eastAsia"/>
        </w:rPr>
        <w:t xml:space="preserve">，检验</w:t>
      </w:r>
      <w:r>
        <w:t xml:space="preserve"> CFL </w:t>
      </w:r>
      <w:r>
        <w:rPr>
          <w:rFonts w:hint="eastAsia"/>
        </w:rPr>
        <w:t xml:space="preserve">条件</w:t>
      </w:r>
      <w:r>
        <w:t xml:space="preserve"> </w:t>
      </w:r>
      <m:oMath>
        <m:r>
          <m:rPr>
            <m:sty m:val="p"/>
          </m:rPr>
          <m:t>Δ</m:t>
        </m:r>
        <m:r>
          <m:t>t</m:t>
        </m:r>
        <m:r>
          <m:rPr>
            <m:sty m:val="p"/>
          </m:rPr>
          <m:t>≤</m:t>
        </m:r>
        <m:r>
          <m:rPr>
            <m:sty m:val="p"/>
          </m:rPr>
          <m:t>Δ</m:t>
        </m:r>
        <m:r>
          <m:t>x</m:t>
        </m:r>
        <m:r>
          <m:rPr>
            <m:sty m:val="p"/>
          </m:rPr>
          <m:t>/</m:t>
        </m:r>
        <m:r>
          <m:rPr>
            <m:sty m:val="p"/>
          </m:rPr>
          <m:t>(</m:t>
        </m:r>
        <m:r>
          <m:t>V</m:t>
        </m:r>
        <m:r>
          <m:rPr>
            <m:sty m:val="p"/>
          </m:rPr>
          <m:t>+</m:t>
        </m:r>
        <m:rad>
          <m:radPr>
            <m:degHide m:val="on"/>
          </m:radPr>
          <m:deg/>
          <m:e>
            <m:r>
              <m:t>g</m:t>
            </m:r>
            <m:r>
              <m:t>y</m:t>
            </m:r>
          </m:e>
        </m:rad>
        <m:r>
          <m:rPr>
            <m:sty m:val="p"/>
          </m:rPr>
          <m:t>)</m:t>
        </m:r>
      </m:oMath>
      <w:r>
        <w:t xml:space="preserve"> </w:t>
      </w:r>
      <w:r>
        <w:rPr>
          <w:rFonts w:hint="eastAsia"/>
        </w:rPr>
        <w:t xml:space="preserve">是否满足。</w:t>
      </w:r>
    </w:p>
    <w:p>
      <w:pPr>
        <w:numPr>
          <w:ilvl w:val="0"/>
          <w:numId w:val="1009"/>
        </w:numPr>
      </w:pPr>
      <w:r>
        <w:rPr>
          <w:rFonts w:hint="eastAsia"/>
          <w:b/>
          <w:bCs/>
        </w:rPr>
        <w:t xml:space="preserve">物理分析</w:t>
      </w:r>
      <w:r>
        <w:rPr>
          <w:rFonts w:hint="eastAsia"/>
        </w:rPr>
        <w:t xml:space="preserve">：圣维南方程中的局部惯性项</w:t>
      </w:r>
      <w:r>
        <w:t xml:space="preserve"> </w:t>
      </w:r>
      <m:oMath>
        <m:r>
          <m:rPr>
            <m:sty m:val="p"/>
          </m:rPr>
          <m:t>∂</m:t>
        </m:r>
        <m:r>
          <m:t>V</m:t>
        </m:r>
        <m:r>
          <m:rPr>
            <m:sty m:val="p"/>
          </m:rPr>
          <m:t>/</m:t>
        </m:r>
        <m:r>
          <m:rPr>
            <m:sty m:val="p"/>
          </m:rPr>
          <m:t>∂</m:t>
        </m:r>
        <m:r>
          <m:t>t</m:t>
        </m:r>
      </m:oMath>
      <w:r>
        <w:t xml:space="preserve"> </w:t>
      </w:r>
      <w:r>
        <w:rPr>
          <w:rFonts w:hint="eastAsia"/>
        </w:rPr>
        <w:t xml:space="preserve">和对流惯性项</w:t>
      </w:r>
      <w:r>
        <w:t xml:space="preserve"> </w:t>
      </w:r>
      <m:oMath>
        <m:r>
          <m:t>V</m:t>
        </m:r>
        <m:r>
          <m:rPr>
            <m:sty m:val="p"/>
          </m:rPr>
          <m:t>∂</m:t>
        </m:r>
        <m:r>
          <m:t>V</m:t>
        </m:r>
        <m:r>
          <m:rPr>
            <m:sty m:val="p"/>
          </m:rPr>
          <m:t>/</m:t>
        </m:r>
        <m:r>
          <m:rPr>
            <m:sty m:val="p"/>
          </m:rPr>
          <m:t>∂</m:t>
        </m:r>
        <m:r>
          <m:t>x</m:t>
        </m:r>
      </m:oMath>
      <w:r>
        <w:t xml:space="preserve"> </w:t>
      </w:r>
      <w:r>
        <w:rPr>
          <w:rFonts w:hint="eastAsia"/>
        </w:rPr>
        <w:t xml:space="preserve">在什么工况下可以忽略？试举出实际工程中需要保留完整动量方程的场景。</w:t>
      </w:r>
    </w:p>
    <w:p>
      <w:pPr>
        <w:numPr>
          <w:ilvl w:val="0"/>
          <w:numId w:val="1009"/>
        </w:numPr>
      </w:pPr>
      <w:r>
        <w:rPr>
          <w:rFonts w:hint="eastAsia"/>
          <w:b/>
          <w:bCs/>
        </w:rPr>
        <w:t xml:space="preserve">综合题</w:t>
      </w:r>
      <w:r>
        <w:rPr>
          <w:rFonts w:hint="eastAsia"/>
        </w:rPr>
        <w:t xml:space="preserve">：洪波在传播过程中表现出”平移”和”坦化”两大特征。(a)</w:t>
      </w:r>
      <w:r>
        <w:t xml:space="preserve"> </w:t>
      </w:r>
      <w:r>
        <w:rPr>
          <w:rFonts w:hint="eastAsia"/>
        </w:rPr>
        <w:t xml:space="preserve">这两个特征分别对应圣维南方程中的哪些物理机制？(b)</w:t>
      </w:r>
      <w:r>
        <w:t xml:space="preserve"> </w:t>
      </w:r>
      <w:r>
        <w:rPr>
          <w:rFonts w:hint="eastAsia"/>
        </w:rPr>
        <w:t xml:space="preserve">运动波模型能否描述坦化现象？为什么？</w:t>
      </w:r>
    </w:p>
    <w:p>
      <w:r>
        <w:pict>
          <v:rect style="width:0;height:1.5pt" o:hralign="center" o:hrstd="t" o:hr="t"/>
        </w:pict>
      </w:r>
    </w:p>
    <w:bookmarkEnd w:id="46"/>
    <w:bookmarkStart w:id="47" w:name="参考文献"/>
    <w:p>
      <w:pPr>
        <w:pStyle w:val="Heading2"/>
      </w:pPr>
      <w:r>
        <w:rPr>
          <w:rStyle w:val="SectionNumber"/>
        </w:rPr>
        <w:t xml:space="preserve">1.7</w:t>
      </w:r>
      <w:r>
        <w:tab/>
      </w:r>
      <w:r>
        <w:t xml:space="preserve">7 </w:t>
      </w:r>
      <w:r>
        <w:rPr>
          <w:rFonts w:hint="eastAsia"/>
        </w:rPr>
        <w:t xml:space="preserve">参考文献</w:t>
      </w:r>
    </w:p>
    <w:p>
      <w:pPr>
        <w:pStyle w:val="FirstParagraph"/>
      </w:pPr>
      <w:r>
        <w:t xml:space="preserve">[1] Saint-Venant, A.J.C.B. de (1871). Theorie du mouvement non permanent des eaux, avec application aux crues des rivieres et a l’introduction des marees dans leurs lits.</w:t>
      </w:r>
      <w:r>
        <w:t xml:space="preserve"> </w:t>
      </w:r>
      <w:r>
        <w:rPr>
          <w:i/>
          <w:iCs/>
        </w:rPr>
        <w:t xml:space="preserve">Comptes Rendus des Seances de l’Academie des Sciences</w:t>
      </w:r>
      <w:r>
        <w:t xml:space="preserve">, 73, 147–154, 237–240. </w:t>
      </w:r>
      <w:r>
        <w:rPr>
          <w:rFonts w:hint="eastAsia"/>
        </w:rPr>
        <w:t xml:space="preserve">(首次提出一维非恒定流基本方程组的经典文献。)</w:t>
      </w:r>
    </w:p>
    <w:p>
      <w:pPr>
        <w:pStyle w:val="BodyText"/>
      </w:pPr>
      <w:r>
        <w:t xml:space="preserve">[2] Stoker, J.J. (1957).</w:t>
      </w:r>
      <w:r>
        <w:t xml:space="preserve"> </w:t>
      </w:r>
      <w:r>
        <w:rPr>
          <w:i/>
          <w:iCs/>
        </w:rPr>
        <w:t xml:space="preserve">Water Waves: The Mathematical Theory with Applications</w:t>
      </w:r>
      <w:r>
        <w:t xml:space="preserve">. New York: Interscience Publishers. </w:t>
      </w:r>
      <w:r>
        <w:rPr>
          <w:rFonts w:hint="eastAsia"/>
        </w:rPr>
        <w:t xml:space="preserve">(对浅水波方程的数学性质给出了严谨的理论分析。)</w:t>
      </w:r>
    </w:p>
    <w:p>
      <w:pPr>
        <w:pStyle w:val="BodyText"/>
      </w:pPr>
      <w:r>
        <w:t xml:space="preserve">[3] Cunge, J.A., Holly, F.M., &amp; Verwey, A. (1980).</w:t>
      </w:r>
      <w:r>
        <w:t xml:space="preserve"> </w:t>
      </w:r>
      <w:r>
        <w:rPr>
          <w:i/>
          <w:iCs/>
        </w:rPr>
        <w:t xml:space="preserve">Practical Aspects of Computational River Hydraulics</w:t>
      </w:r>
      <w:r>
        <w:t xml:space="preserve">. London: Pitman. </w:t>
      </w:r>
      <w:r>
        <w:rPr>
          <w:rFonts w:hint="eastAsia"/>
        </w:rPr>
        <w:t xml:space="preserve">(计算水力学的经典著作，系统介绍了有限差分法求解</w:t>
      </w:r>
      <w:r>
        <w:t xml:space="preserve"> Saint-Venant </w:t>
      </w:r>
      <w:r>
        <w:rPr>
          <w:rFonts w:hint="eastAsia"/>
        </w:rPr>
        <w:t xml:space="preserve">方程的各种格式。)</w:t>
      </w:r>
    </w:p>
    <w:p>
      <w:pPr>
        <w:pStyle w:val="BodyText"/>
      </w:pPr>
      <w:r>
        <w:t xml:space="preserve">[4] Chaudhry, M.H. (2008).</w:t>
      </w:r>
      <w:r>
        <w:t xml:space="preserve"> </w:t>
      </w:r>
      <w:r>
        <w:rPr>
          <w:i/>
          <w:iCs/>
        </w:rPr>
        <w:t xml:space="preserve">Open-Channel Flow</w:t>
      </w:r>
      <w:r>
        <w:t xml:space="preserve">, 2nd edition. New York: Springer. </w:t>
      </w:r>
      <w:r>
        <w:rPr>
          <w:rFonts w:hint="eastAsia"/>
        </w:rPr>
        <w:t xml:space="preserve">(第</w:t>
      </w:r>
      <w:r>
        <w:t xml:space="preserve"> 10–12 </w:t>
      </w:r>
      <w:r>
        <w:rPr>
          <w:rFonts w:hint="eastAsia"/>
        </w:rPr>
        <w:t xml:space="preserve">章详细讨论了非恒定流的数值求解方法。)</w:t>
      </w:r>
    </w:p>
    <w:p>
      <w:pPr>
        <w:pStyle w:val="BodyText"/>
      </w:pPr>
      <w:r>
        <w:t xml:space="preserve">[5] Abbott, M.B. (1979).</w:t>
      </w:r>
      <w:r>
        <w:t xml:space="preserve"> </w:t>
      </w:r>
      <w:r>
        <w:rPr>
          <w:i/>
          <w:iCs/>
        </w:rPr>
        <w:t xml:space="preserve">Computational Hydraulics: Elements of the Theory of Free Surface Flows</w:t>
      </w:r>
      <w:r>
        <w:t xml:space="preserve">. London: Pitman. </w:t>
      </w:r>
      <w:r>
        <w:rPr>
          <w:rFonts w:hint="eastAsia"/>
        </w:rPr>
        <w:t xml:space="preserve">(从计算数学角度深入分析了各种差分格式的稳定性和精度。)</w:t>
      </w:r>
    </w:p>
    <w:p>
      <w:pPr>
        <w:pStyle w:val="BodyText"/>
      </w:pPr>
      <w:r>
        <w:t xml:space="preserve">[6] Chow, V.T. (1959).</w:t>
      </w:r>
      <w:r>
        <w:t xml:space="preserve"> </w:t>
      </w:r>
      <w:r>
        <w:rPr>
          <w:i/>
          <w:iCs/>
        </w:rPr>
        <w:t xml:space="preserve">Open-Channel Hydraulics</w:t>
      </w:r>
      <w:r>
        <w:t xml:space="preserve">. New York: McGraw-Hill. </w:t>
      </w:r>
      <w:r>
        <w:rPr>
          <w:rFonts w:hint="eastAsia"/>
        </w:rPr>
        <w:t xml:space="preserve">(第</w:t>
      </w:r>
      <w:r>
        <w:t xml:space="preserve"> 18 </w:t>
      </w:r>
      <w:r>
        <w:rPr>
          <w:rFonts w:hint="eastAsia"/>
        </w:rPr>
        <w:t xml:space="preserve">章介绍了非恒定流的基本概念和早期求解方法。)</w:t>
      </w:r>
    </w:p>
    <w:p>
      <w:pPr>
        <w:pStyle w:val="BodyText"/>
      </w:pPr>
      <w:r>
        <w:t xml:space="preserve">[7] </w:t>
      </w:r>
      <w:r>
        <w:rPr>
          <w:rFonts w:hint="eastAsia"/>
        </w:rPr>
        <w:t xml:space="preserve">吴持恭.</w:t>
      </w:r>
      <w:r>
        <w:t xml:space="preserve"> (2008).</w:t>
      </w:r>
      <w:r>
        <w:t xml:space="preserve"> </w:t>
      </w:r>
      <w:r>
        <w:rPr>
          <w:rFonts w:hint="eastAsia"/>
          <w:i/>
          <w:iCs/>
        </w:rPr>
        <w:t xml:space="preserve">水力学</w:t>
      </w:r>
      <w:r>
        <w:rPr>
          <w:rFonts w:hint="eastAsia"/>
        </w:rPr>
        <w:t xml:space="preserve">（第四版）.</w:t>
      </w:r>
      <w:r>
        <w:t xml:space="preserve"> </w:t>
      </w:r>
      <w:r>
        <w:rPr>
          <w:rFonts w:hint="eastAsia"/>
        </w:rPr>
        <w:t xml:space="preserve">北京:</w:t>
      </w:r>
      <w:r>
        <w:t xml:space="preserve"> </w:t>
      </w:r>
      <w:r>
        <w:rPr>
          <w:rFonts w:hint="eastAsia"/>
        </w:rPr>
        <w:t xml:space="preserve">高等教育出版社.</w:t>
      </w:r>
      <w:r>
        <w:t xml:space="preserve"> </w:t>
      </w:r>
      <w:r>
        <w:rPr>
          <w:rFonts w:hint="eastAsia"/>
        </w:rPr>
        <w:t xml:space="preserve">(第</w:t>
      </w:r>
      <w:r>
        <w:t xml:space="preserve"> 10 </w:t>
      </w:r>
      <w:r>
        <w:rPr>
          <w:rFonts w:hint="eastAsia"/>
        </w:rPr>
        <w:t xml:space="preserve">章介绍了明渠非恒定流的基本理论。)</w:t>
      </w:r>
    </w:p>
    <w:p>
      <w:pPr>
        <w:pStyle w:val="BodyText"/>
      </w:pPr>
      <w:r>
        <w:t xml:space="preserve">[8] Lighthill, M.J., &amp; Whitham, G.B. (1955). On kinematic waves. I. Flood movement in long rivers.</w:t>
      </w:r>
      <w:r>
        <w:t xml:space="preserve"> </w:t>
      </w:r>
      <w:r>
        <w:rPr>
          <w:i/>
          <w:iCs/>
        </w:rPr>
        <w:t xml:space="preserve">Proceedings of the Royal Society of London A</w:t>
      </w:r>
      <w:r>
        <w:t xml:space="preserve">, 229(1178), 281–316. </w:t>
      </w:r>
      <w:r>
        <w:rPr>
          <w:rFonts w:hint="eastAsia"/>
        </w:rPr>
        <w:t xml:space="preserve">(运动波理论的奠基性文献。)</w:t>
      </w:r>
    </w:p>
    <w:p>
      <w:pPr>
        <w:pStyle w:val="BodyText"/>
      </w:pPr>
      <w:r>
        <w:t xml:space="preserve">[9] Preissmann, A. (1961). Propagation des intumescences dans les canaux et rivieres.</w:t>
      </w:r>
      <w:r>
        <w:t xml:space="preserve"> </w:t>
      </w:r>
      <w:r>
        <w:rPr>
          <w:i/>
          <w:iCs/>
        </w:rPr>
        <w:t xml:space="preserve">First Congress of the French Association for Computation</w:t>
      </w:r>
      <w:r>
        <w:t xml:space="preserve">, Grenoble, pp. 433–442. </w:t>
      </w:r>
      <w:r>
        <w:rPr>
          <w:rFonts w:hint="eastAsia"/>
        </w:rPr>
        <w:t xml:space="preserve">(提出了广泛应用于工业级水力学软件的四点隐式差分格式。)</w:t>
      </w:r>
    </w:p>
    <w:p>
      <w:pPr>
        <w:pStyle w:val="BodyText"/>
      </w:pPr>
      <w:r>
        <w:t xml:space="preserve">[10] MacCormack, R.W. (1969). The effect of viscosity in hypervelocity impact cratering.</w:t>
      </w:r>
      <w:r>
        <w:t xml:space="preserve"> </w:t>
      </w:r>
      <w:r>
        <w:rPr>
          <w:i/>
          <w:iCs/>
        </w:rPr>
        <w:t xml:space="preserve">AIAA Paper</w:t>
      </w:r>
      <w:r>
        <w:t xml:space="preserve"> </w:t>
      </w:r>
      <w:r>
        <w:t xml:space="preserve">69-354. (MacCormack </w:t>
      </w:r>
      <w:r>
        <w:rPr>
          <w:rFonts w:hint="eastAsia"/>
        </w:rPr>
        <w:t xml:space="preserve">预估-校正格式的原始文献。)</w:t>
      </w:r>
    </w:p>
    <w:p>
      <w:pPr>
        <w:pStyle w:val="BodyText"/>
      </w:pPr>
      <w:r>
        <w:t xml:space="preserve">[11]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[12]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w:t>
      </w:r>
      <w:r>
        <w:t xml:space="preserve"> [J]. </w:t>
      </w:r>
      <w:r>
        <w:rPr>
          <w:rFonts w:hint="eastAsia"/>
        </w:rPr>
        <w:t xml:space="preserve">南水北调与水利科技(中英文),</w:t>
      </w:r>
      <w:r>
        <w:t xml:space="preserve"> 2025, 23(04): 770-777. DOI: 10.13476/j.cnki.nsbdqk.2025.0078.</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2026-03-21T06:35:59Z</dcterms:created>
  <dcterms:modified xsi:type="dcterms:W3CDTF">2026-03-21T06:35:59Z</dcterms:modified>
</cp:coreProperties>
</file>

<file path=docProps/custom.xml><?xml version="1.0" encoding="utf-8"?>
<Properties xmlns="http://schemas.openxmlformats.org/officeDocument/2006/custom-properties" xmlns:vt="http://schemas.openxmlformats.org/officeDocument/2006/docPropsVTypes"/>
</file>