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第3章-调频调峰旋转备用策略"/>
    <w:p>
      <w:pPr>
        <w:pStyle w:val="Heading1"/>
      </w:pPr>
      <w:r>
        <w:rPr>
          <w:rStyle w:val="SectionNumber"/>
        </w:rPr>
        <w:t xml:space="preserve">1</w:t>
      </w:r>
      <w:r>
        <w:tab/>
      </w:r>
      <w:r>
        <w:rPr>
          <w:rFonts w:hint="eastAsia"/>
        </w:rPr>
        <w:t xml:space="preserve">第3章</w:t>
      </w:r>
      <w:r>
        <w:t xml:space="preserve"> </w:t>
      </w:r>
      <w:r>
        <w:rPr>
          <w:rFonts w:hint="eastAsia"/>
        </w:rPr>
        <w:t xml:space="preserve">调频/调峰/旋转备用策略</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在深入探讨变速抽水蓄能机组的具体控制技术之后，我们必须将视线从单一设备层面提升至整个电力系统的运行维度。第2章详细解析了变速机组在变频器调节下的全工况灵活控制原理，这种底层硬件和控制算法的突破，赋予了机组卓越的动态响应能力。然而，任何灵活性资源的价值都无法脱离其所服务的系统而独立存在。机组层面的控制能力必须与宏观电力系统的实际需求高度契合，才能真正发挥抽水蓄能电站作为“超级充电宝”和“电网稳定器”的枢纽作用。特别是在以风电、光伏为主导的新型电力系统中，电源侧的随机性、波动性与负荷侧的复杂变化交织，系统对调节资源的需求呈现出多时间尺度、多维度的特征。</w:t>
      </w:r>
    </w:p>
    <w:p>
      <w:pPr>
        <w:pStyle w:val="BodyText"/>
      </w:pPr>
      <w:r>
        <w:rPr>
          <w:rFonts w:hint="eastAsia"/>
        </w:rPr>
        <w:t xml:space="preserve">电力系统对抽水蓄能电站的需求，可以精确地归结为三项核心辅助服务，它们分别对应着不同的时间尺度与物理过程：第一是调频（Frequency</w:t>
      </w:r>
      <w:r>
        <w:t xml:space="preserve"> </w:t>
      </w:r>
      <w:r>
        <w:rPr>
          <w:rFonts w:hint="eastAsia"/>
        </w:rPr>
        <w:t xml:space="preserve">Regulation），主要在秒至分钟的微观时间尺度上发挥作用，旨在平抑由于发用电功率瞬时供需不平衡引起的系统频率偏差，维持交流电网的同步稳定；第二是调峰（Peak</w:t>
      </w:r>
      <w:r>
        <w:t xml:space="preserve"> </w:t>
      </w:r>
      <w:r>
        <w:rPr>
          <w:rFonts w:hint="eastAsia"/>
        </w:rPr>
        <w:t xml:space="preserve">Shaving），作用于小时至日的时间尺度，目标是平衡由于人类作息规律和气象条件变化导致的日负荷曲线巨大峰谷差，实现电能的跨时段转移；第三是旋转备用（Spinning</w:t>
      </w:r>
      <w:r>
        <w:t xml:space="preserve"> </w:t>
      </w:r>
      <w:r>
        <w:rPr>
          <w:rFonts w:hint="eastAsia"/>
        </w:rPr>
        <w:t xml:space="preserve">Reserve），这是一种应急状态下的防御机制，要求机组在电网发生发电机组跳闸、特高压直流闭锁等突发严重故障时，能够快速释放预留的功率容量，提供坚实的应急功率支撑，防止系统崩溃。</w:t>
      </w:r>
    </w:p>
    <w:p>
      <w:pPr>
        <w:pStyle w:val="BodyText"/>
      </w:pPr>
      <w:r>
        <w:rPr>
          <w:rFonts w:hint="eastAsia"/>
        </w:rPr>
        <w:t xml:space="preserve">本章将系统且深入地剖析这三项核心辅助服务。我们将从物理机制出发，分别建立调频、调峰与旋转备用策略的严密数学模型，并推导其控制律。随后，我们将详细分析各类策略在实施过程中对水轮泵水力特性、电机电气特性以及电站整体运行边界的约束影响。在此基础上，本章将构建含高比例新能源的区域电力系统全景仿真平台，通过多场景的数据对比，定量评估抽水蓄能电站在多重辅助服务联合优化下的综合性能与经济效益。</w:t>
      </w:r>
    </w:p>
    <w:bookmarkEnd w:id="9"/>
    <w:bookmarkStart w:id="13" w:name="调频服务策略"/>
    <w:p>
      <w:pPr>
        <w:pStyle w:val="Heading2"/>
      </w:pPr>
      <w:r>
        <w:rPr>
          <w:rStyle w:val="SectionNumber"/>
        </w:rPr>
        <w:t xml:space="preserve">1.2</w:t>
      </w:r>
      <w:r>
        <w:tab/>
      </w:r>
      <w:r>
        <w:t xml:space="preserve">3.1 </w:t>
      </w:r>
      <w:r>
        <w:rPr>
          <w:rFonts w:hint="eastAsia"/>
        </w:rPr>
        <w:t xml:space="preserve">调频服务策略</w:t>
      </w:r>
    </w:p>
    <w:p>
      <w:pPr>
        <w:pStyle w:val="FirstParagraph"/>
      </w:pPr>
      <w:r>
        <w:rPr>
          <w:rFonts w:hint="eastAsia"/>
        </w:rPr>
        <w:t xml:space="preserve">电力系统的频率是全网统一的全局性变量，它直接反映了系统内所有发电机机械输入功率与所有负荷电气消耗功率之间的实时平衡关系。当供需出现毫秒级或秒级的失配时，系统频率将偏离其额定值（如我国电网的50</w:t>
      </w:r>
      <w:r>
        <w:t xml:space="preserve"> </w:t>
      </w:r>
      <w:r>
        <w:rPr>
          <w:rFonts w:hint="eastAsia"/>
        </w:rPr>
        <w:t xml:space="preserve">Hz）。抽水蓄能电站凭借其快速的响应特性，在多级调频体系中扮演着不可替代的角色。</w:t>
      </w:r>
    </w:p>
    <w:bookmarkStart w:id="10" w:name="一次调频与下垂控制"/>
    <w:p>
      <w:pPr>
        <w:pStyle w:val="Heading3"/>
      </w:pPr>
      <w:r>
        <w:rPr>
          <w:rStyle w:val="SectionNumber"/>
        </w:rPr>
        <w:t xml:space="preserve">1.2.1</w:t>
      </w:r>
      <w:r>
        <w:tab/>
      </w:r>
      <w:r>
        <w:t xml:space="preserve">3.1.1 </w:t>
      </w:r>
      <w:r>
        <w:rPr>
          <w:rFonts w:hint="eastAsia"/>
        </w:rPr>
        <w:t xml:space="preserve">一次调频与下垂控制</w:t>
      </w:r>
    </w:p>
    <w:p>
      <w:pPr>
        <w:pStyle w:val="FirstParagraph"/>
      </w:pPr>
      <w:r>
        <w:rPr>
          <w:rFonts w:hint="eastAsia"/>
        </w:rPr>
        <w:t xml:space="preserve">一次调频是电力系统抵御频率波动的首道防线。当电网负荷突然增加或某台发电机组非计划停运时，系统总发电功率小于总负荷功率，所有并网的同步发电机转子会自发地释放旋转动能以弥补功率缺额，导致转子转速下降，宏观表现即为系统频率的降低。为阻止频率持续跌落，抽水蓄能机组的调速器必须根据频率偏差自动增加导叶开度，提升水轮机的机械功率输出。</w:t>
      </w:r>
    </w:p>
    <w:p>
      <w:pPr>
        <w:pStyle w:val="BodyText"/>
      </w:pPr>
      <w:r>
        <w:rPr>
          <w:rFonts w:hint="eastAsia"/>
        </w:rPr>
        <w:t xml:space="preserve">这一自动响应过程遵循下垂（Droop）控制策略，即机组的有功功率调节量</w:t>
      </w:r>
      <w:r>
        <w:t xml:space="preserve"> </w:t>
      </w:r>
      <m:oMath>
        <m:r>
          <m:rPr>
            <m:sty m:val="p"/>
          </m:rPr>
          <m:t>Δ</m:t>
        </m:r>
        <m:r>
          <m:t>P</m:t>
        </m:r>
      </m:oMath>
      <w:r>
        <w:t xml:space="preserve"> </w:t>
      </w:r>
      <w:r>
        <w:rPr>
          <w:rFonts w:hint="eastAsia"/>
        </w:rPr>
        <w:t xml:space="preserve">与系统频率偏差</w:t>
      </w:r>
      <w:r>
        <w:t xml:space="preserve"> </w:t>
      </w:r>
      <m:oMath>
        <m:r>
          <m:rPr>
            <m:sty m:val="p"/>
          </m:rPr>
          <m:t>Δ</m:t>
        </m:r>
        <m:r>
          <m:t>f</m:t>
        </m:r>
      </m:oMath>
      <w:r>
        <w:t xml:space="preserve"> </w:t>
      </w:r>
      <w:r>
        <w:rPr>
          <w:rFonts w:hint="eastAsia"/>
        </w:rPr>
        <w:t xml:space="preserve">之间保持严格的负比例关系。其数学表达式为：</w:t>
      </w:r>
    </w:p>
    <w:p>
      <w:pPr>
        <w:pStyle w:val="BodyText"/>
      </w:pPr>
      <m:oMathPara>
        <m:oMathParaPr>
          <m:jc m:val="center"/>
        </m:oMathParaPr>
        <m:oMath>
          <m:r>
            <m:rPr>
              <m:sty m:val="p"/>
            </m:rPr>
            <m:t>Δ</m:t>
          </m:r>
          <m:r>
            <m:t>P</m:t>
          </m:r>
          <m:r>
            <m:rPr>
              <m:sty m:val="p"/>
            </m:rPr>
            <m:t>=</m:t>
          </m:r>
          <m:r>
            <m:rPr>
              <m:sty m:val="p"/>
            </m:rPr>
            <m:t>−</m:t>
          </m:r>
          <m:f>
            <m:fPr>
              <m:type m:val="bar"/>
            </m:fPr>
            <m:num>
              <m:r>
                <m:t>1</m:t>
              </m:r>
            </m:num>
            <m:den>
              <m:r>
                <m:t>R</m:t>
              </m:r>
            </m:den>
          </m:f>
          <m:r>
            <m:rPr>
              <m:sty m:val="p"/>
            </m:rPr>
            <m:t>Δ</m:t>
          </m:r>
          <m:r>
            <m:t>f</m:t>
          </m:r>
        </m:oMath>
      </m:oMathPara>
    </w:p>
    <w:p>
      <w:pPr>
        <w:pStyle w:val="FirstParagraph"/>
      </w:pPr>
      <w:r>
        <w:rPr>
          <w:rFonts w:hint="eastAsia"/>
        </w:rPr>
        <w:t xml:space="preserve">其中，</w:t>
      </w:r>
      <m:oMath>
        <m:r>
          <m:t>R</m:t>
        </m:r>
      </m:oMath>
      <w:r>
        <w:t xml:space="preserve"> </w:t>
      </w:r>
      <w:r>
        <w:rPr>
          <w:rFonts w:hint="eastAsia"/>
        </w:rPr>
        <w:t xml:space="preserve">为调差系数（Droop</w:t>
      </w:r>
      <w:r>
        <w:t xml:space="preserve"> </w:t>
      </w:r>
      <w:r>
        <w:rPr>
          <w:rFonts w:hint="eastAsia"/>
        </w:rPr>
        <w:t xml:space="preserve">coefficient）。在工程应用中，为了便于不同容量机组之间的参数整定与比较，</w:t>
      </w:r>
      <m:oMath>
        <m:r>
          <m:t>R</m:t>
        </m:r>
      </m:oMath>
      <w:r>
        <w:t xml:space="preserve"> </w:t>
      </w:r>
      <w:r>
        <w:rPr>
          <w:rFonts w:hint="eastAsia"/>
        </w:rPr>
        <w:t xml:space="preserve">通常以标幺值或百分比形式表示。其物理意义为：当系统频率发生</w:t>
      </w:r>
      <w:r>
        <w:t xml:space="preserve"> 1 </w:t>
      </w:r>
      <w:r>
        <w:rPr>
          <w:rFonts w:hint="eastAsia"/>
        </w:rPr>
        <w:t xml:space="preserve">pu（即100%）的偏差时，机组有功功率按比例变化的标幺值。计算公式可以展开为：</w:t>
      </w:r>
    </w:p>
    <w:p>
      <w:pPr>
        <w:pStyle w:val="BodyText"/>
      </w:pPr>
      <m:oMathPara>
        <m:oMathParaPr>
          <m:jc m:val="center"/>
        </m:oMathParaPr>
        <m:oMath>
          <m:r>
            <m:t>R</m:t>
          </m:r>
          <m:r>
            <m:rPr>
              <m:sty m:val="p"/>
            </m:rPr>
            <m:t>%</m:t>
          </m:r>
          <m:r>
            <m:rPr>
              <m:sty m:val="p"/>
            </m:rPr>
            <m:t>=</m:t>
          </m:r>
          <m:f>
            <m:fPr>
              <m:type m:val="bar"/>
            </m:fPr>
            <m:num>
              <m:r>
                <m:rPr>
                  <m:sty m:val="p"/>
                </m:rPr>
                <m:t>Δ</m:t>
              </m:r>
              <m:r>
                <m:t>f</m:t>
              </m:r>
              <m:r>
                <m:rPr>
                  <m:sty m:val="p"/>
                </m:rPr>
                <m:t>/</m:t>
              </m:r>
              <m:sSub>
                <m:e>
                  <m:r>
                    <m:t>f</m:t>
                  </m:r>
                </m:e>
                <m:sub>
                  <m:r>
                    <m:t>N</m:t>
                  </m:r>
                </m:sub>
              </m:sSub>
            </m:num>
            <m:den>
              <m:r>
                <m:rPr>
                  <m:sty m:val="p"/>
                </m:rPr>
                <m:t>Δ</m:t>
              </m:r>
              <m:r>
                <m:t>P</m:t>
              </m:r>
              <m:r>
                <m:rPr>
                  <m:sty m:val="p"/>
                </m:rPr>
                <m:t>/</m:t>
              </m:r>
              <m:sSub>
                <m:e>
                  <m:r>
                    <m:t>P</m:t>
                  </m:r>
                </m:e>
                <m:sub>
                  <m:r>
                    <m:t>N</m:t>
                  </m:r>
                </m:sub>
              </m:sSub>
            </m:den>
          </m:f>
          <m:r>
            <m:rPr>
              <m:sty m:val="p"/>
            </m:rPr>
            <m:t>×</m:t>
          </m:r>
          <m:r>
            <m:t>100</m:t>
          </m:r>
          <m:r>
            <m:rPr>
              <m:sty m:val="p"/>
            </m:rPr>
            <m:t>%</m:t>
          </m:r>
        </m:oMath>
      </m:oMathPara>
    </w:p>
    <w:p>
      <w:pPr>
        <w:pStyle w:val="FirstParagraph"/>
      </w:pPr>
      <w:r>
        <w:rPr>
          <w:rFonts w:hint="eastAsia"/>
        </w:rPr>
        <w:t xml:space="preserve">抽水蓄能电站的典型调差系数设定范围为</w:t>
      </w:r>
      <w:r>
        <w:t xml:space="preserve"> </w:t>
      </w:r>
      <m:oMath>
        <m:r>
          <m:t>R</m:t>
        </m:r>
        <m:r>
          <m:rPr>
            <m:sty m:val="p"/>
          </m:rPr>
          <m:t>=</m:t>
        </m:r>
        <m:r>
          <m:t>0.04</m:t>
        </m:r>
        <m:r>
          <m:rPr>
            <m:sty m:val="p"/>
          </m:rPr>
          <m:t>∼</m:t>
        </m:r>
        <m:r>
          <m:t>0.05</m:t>
        </m:r>
      </m:oMath>
      <w:r>
        <w:rPr>
          <w:rFonts w:hint="eastAsia"/>
        </w:rPr>
        <w:t xml:space="preserve">（即4%至5%）。以</w:t>
      </w:r>
      <w:r>
        <w:t xml:space="preserve"> </w:t>
      </w:r>
      <m:oMath>
        <m:r>
          <m:t>R</m:t>
        </m:r>
        <m:r>
          <m:rPr>
            <m:sty m:val="p"/>
          </m:rPr>
          <m:t>=</m:t>
        </m:r>
        <m:r>
          <m:t>0.04</m:t>
        </m:r>
      </m:oMath>
      <w:r>
        <w:t xml:space="preserve"> </w:t>
      </w:r>
      <w:r>
        <w:rPr>
          <w:rFonts w:hint="eastAsia"/>
        </w:rPr>
        <w:t xml:space="preserve">为例，这意味着当系统频率下降1%（即0.5</w:t>
      </w:r>
      <w:r>
        <w:t xml:space="preserve"> </w:t>
      </w:r>
      <w:r>
        <w:rPr>
          <w:rFonts w:hint="eastAsia"/>
        </w:rPr>
        <w:t xml:space="preserve">Hz）时，机组将增加等于其额定容量25%的出力。下垂控制的核心逻辑在于通过引入稳态误差来实现多台并联运行机组间的负荷自动分配。根据控制理论，如果所有机组均采用无差调节（PI控制中的积分环节），它们将为了争夺对统一频率的主导权而发生严重的功率振荡。下垂特性确保了各机组按照自身容量的比例分担系统的功率缺额。</w:t>
      </w:r>
    </w:p>
    <w:p>
      <w:pPr>
        <w:pStyle w:val="BodyText"/>
      </w:pPr>
      <w:r>
        <w:rPr>
          <w:rFonts w:hint="eastAsia"/>
        </w:rPr>
        <w:t xml:space="preserve">假设某抽水蓄能电站单机额定容量</w:t>
      </w:r>
      <w:r>
        <w:t xml:space="preserve"> </w:t>
      </w:r>
      <m:oMath>
        <m:sSub>
          <m:e>
            <m:r>
              <m:t>P</m:t>
            </m:r>
          </m:e>
          <m:sub>
            <m:r>
              <m:t>N</m:t>
            </m:r>
          </m:sub>
        </m:sSub>
        <m:r>
          <m:rPr>
            <m:sty m:val="p"/>
          </m:rPr>
          <m:t>=</m:t>
        </m:r>
        <m:r>
          <m:t>300</m:t>
        </m:r>
      </m:oMath>
      <w:r>
        <w:t xml:space="preserve"> </w:t>
      </w:r>
      <w:r>
        <w:rPr>
          <w:rFonts w:hint="eastAsia"/>
        </w:rPr>
        <w:t xml:space="preserve">MW，额定频率</w:t>
      </w:r>
      <w:r>
        <w:t xml:space="preserve"> </w:t>
      </w:r>
      <m:oMath>
        <m:sSub>
          <m:e>
            <m:r>
              <m:t>f</m:t>
            </m:r>
          </m:e>
          <m:sub>
            <m:r>
              <m:t>0</m:t>
            </m:r>
          </m:sub>
        </m:sSub>
        <m:r>
          <m:rPr>
            <m:sty m:val="p"/>
          </m:rPr>
          <m:t>=</m:t>
        </m:r>
        <m:r>
          <m:t>50</m:t>
        </m:r>
      </m:oMath>
      <w:r>
        <w:t xml:space="preserve"> </w:t>
      </w:r>
      <w:r>
        <w:rPr>
          <w:rFonts w:hint="eastAsia"/>
        </w:rPr>
        <w:t xml:space="preserve">Hz，调差系数</w:t>
      </w:r>
      <w:r>
        <w:t xml:space="preserve"> </w:t>
      </w:r>
      <m:oMath>
        <m:r>
          <m:t>R</m:t>
        </m:r>
        <m:r>
          <m:rPr>
            <m:sty m:val="p"/>
          </m:rPr>
          <m:t>=</m:t>
        </m:r>
        <m:r>
          <m:t>0.04</m:t>
        </m:r>
      </m:oMath>
      <w:r>
        <w:rPr>
          <w:rFonts w:hint="eastAsia"/>
        </w:rPr>
        <w:t xml:space="preserve">。当系统负荷突增导致频率从</w:t>
      </w:r>
      <w:r>
        <w:t xml:space="preserve"> 50.00 Hz </w:t>
      </w:r>
      <w:r>
        <w:rPr>
          <w:rFonts w:hint="eastAsia"/>
        </w:rPr>
        <w:t xml:space="preserve">跌落至</w:t>
      </w:r>
      <w:r>
        <w:t xml:space="preserve"> 49.90 Hz </w:t>
      </w:r>
      <w:r>
        <w:rPr>
          <w:rFonts w:hint="eastAsia"/>
        </w:rPr>
        <w:t xml:space="preserve">时，频率偏差为</w:t>
      </w:r>
      <w:r>
        <w:t xml:space="preserve"> </w:t>
      </w:r>
      <m:oMath>
        <m:r>
          <m:rPr>
            <m:sty m:val="p"/>
          </m:rPr>
          <m:t>Δ</m:t>
        </m:r>
        <m:r>
          <m:t>f</m:t>
        </m:r>
        <m:r>
          <m:rPr>
            <m:sty m:val="p"/>
          </m:rPr>
          <m:t>=</m:t>
        </m:r>
        <m:r>
          <m:rPr>
            <m:sty m:val="p"/>
          </m:rPr>
          <m:t>−</m:t>
        </m:r>
        <m:r>
          <m:t>0.1</m:t>
        </m:r>
      </m:oMath>
      <w:r>
        <w:t xml:space="preserve"> </w:t>
      </w:r>
      <w:r>
        <w:rPr>
          <w:rFonts w:hint="eastAsia"/>
        </w:rPr>
        <w:t xml:space="preserve">Hz。此时该机组的一次调频功率调节量理论值为：</w:t>
      </w:r>
    </w:p>
    <w:p>
      <w:pPr>
        <w:pStyle w:val="BodyText"/>
      </w:pPr>
      <m:oMathPara>
        <m:oMathParaPr>
          <m:jc m:val="center"/>
        </m:oMathParaPr>
        <m:oMath>
          <m:r>
            <m:rPr>
              <m:sty m:val="p"/>
            </m:rPr>
            <m:t>Δ</m:t>
          </m:r>
          <m:r>
            <m:t>P</m:t>
          </m:r>
          <m:r>
            <m:rPr>
              <m:sty m:val="p"/>
            </m:rPr>
            <m:t>=</m:t>
          </m:r>
          <m:f>
            <m:fPr>
              <m:type m:val="bar"/>
            </m:fPr>
            <m:num>
              <m:sSub>
                <m:e>
                  <m:r>
                    <m:t>P</m:t>
                  </m:r>
                </m:e>
                <m:sub>
                  <m:r>
                    <m:t>N</m:t>
                  </m:r>
                </m:sub>
              </m:sSub>
            </m:num>
            <m:den>
              <m:r>
                <m:t>R</m:t>
              </m:r>
              <m:r>
                <m:rPr>
                  <m:sty m:val="p"/>
                </m:rPr>
                <m:t>⋅</m:t>
              </m:r>
              <m:sSub>
                <m:e>
                  <m:r>
                    <m:t>f</m:t>
                  </m:r>
                </m:e>
                <m:sub>
                  <m:r>
                    <m:t>0</m:t>
                  </m:r>
                </m:sub>
              </m:sSub>
            </m:den>
          </m:f>
          <m:r>
            <m:rPr>
              <m:sty m:val="p"/>
            </m:rPr>
            <m:t>⋅</m:t>
          </m:r>
          <m:r>
            <m:rPr>
              <m:sty m:val="p"/>
            </m:rPr>
            <m:t>(</m:t>
          </m:r>
          <m:r>
            <m:rPr>
              <m:sty m:val="p"/>
            </m:rPr>
            <m:t>−</m:t>
          </m:r>
          <m:r>
            <m:rPr>
              <m:sty m:val="p"/>
            </m:rPr>
            <m:t>Δ</m:t>
          </m:r>
          <m:r>
            <m:t>f</m:t>
          </m:r>
          <m:r>
            <m:rPr>
              <m:sty m:val="p"/>
            </m:rPr>
            <m:t>)</m:t>
          </m:r>
          <m:r>
            <m:rPr>
              <m:sty m:val="p"/>
            </m:rPr>
            <m:t>=</m:t>
          </m:r>
          <m:f>
            <m:fPr>
              <m:type m:val="bar"/>
            </m:fPr>
            <m:num>
              <m:r>
                <m:t>300</m:t>
              </m:r>
            </m:num>
            <m:den>
              <m:r>
                <m:t>0.04</m:t>
              </m:r>
              <m:r>
                <m:rPr>
                  <m:sty m:val="p"/>
                </m:rPr>
                <m:t>×</m:t>
              </m:r>
              <m:r>
                <m:t>50</m:t>
              </m:r>
            </m:den>
          </m:f>
          <m:r>
            <m:rPr>
              <m:sty m:val="p"/>
            </m:rPr>
            <m:t>×</m:t>
          </m:r>
          <m:r>
            <m:t>0.1</m:t>
          </m:r>
          <m:r>
            <m:rPr>
              <m:sty m:val="p"/>
            </m:rPr>
            <m:t>=</m:t>
          </m:r>
          <m:r>
            <m:t>15</m:t>
          </m:r>
          <m:r>
            <m:rPr>
              <m:nor/>
              <m:sty m:val="p"/>
            </m:rPr>
            <m:t> MW</m:t>
          </m:r>
        </m:oMath>
      </m:oMathPara>
    </w:p>
    <w:p>
      <w:pPr>
        <w:pStyle w:val="FirstParagraph"/>
      </w:pPr>
      <w:r>
        <w:rPr>
          <w:rFonts w:hint="eastAsia"/>
        </w:rPr>
        <w:t xml:space="preserve">在实际控制回路中，为了避免系统微小频率波动引起导叶频繁动作从而加剧机械磨损，控制器内部会设置一个频率死区（Deadband），通常取值为</w:t>
      </w:r>
      <w:r>
        <w:t xml:space="preserve"> </w:t>
      </w:r>
      <m:oMath>
        <m:r>
          <m:rPr>
            <m:sty m:val="p"/>
          </m:rPr>
          <m:t>±</m:t>
        </m:r>
        <m:r>
          <m:t>0.033</m:t>
        </m:r>
      </m:oMath>
      <w:r>
        <w:t xml:space="preserve"> </w:t>
      </w:r>
      <w:r>
        <w:t xml:space="preserve">Hz </w:t>
      </w:r>
      <w:r>
        <w:rPr>
          <w:rFonts w:hint="eastAsia"/>
        </w:rPr>
        <w:t xml:space="preserve">或</w:t>
      </w:r>
      <w:r>
        <w:t xml:space="preserve"> </w:t>
      </w:r>
      <m:oMath>
        <m:r>
          <m:rPr>
            <m:sty m:val="p"/>
          </m:rPr>
          <m:t>±</m:t>
        </m:r>
        <m:r>
          <m:t>0.05</m:t>
        </m:r>
      </m:oMath>
      <w:r>
        <w:t xml:space="preserve"> </w:t>
      </w:r>
      <w:r>
        <w:rPr>
          <w:rFonts w:hint="eastAsia"/>
        </w:rPr>
        <w:t xml:space="preserve">Hz。只有当频率偏差突破这一死区边界时，调速器的电液转换器和主配压阀才会动作，驱动接力器改变导叶开度。此外，受限于水轮机引水钢管的“水锤效应”（水流惯性导致的水压反向变化），水力系统呈现出非最小相位特性，这就要求PID调速器参数必须进行精细化整定，以防止一次调频响应过程出现反调（功率短暂朝着相反方向变化）甚至失稳。</w:t>
      </w:r>
    </w:p>
    <w:bookmarkEnd w:id="10"/>
    <w:bookmarkStart w:id="11" w:name="二次调频agc"/>
    <w:p>
      <w:pPr>
        <w:pStyle w:val="Heading3"/>
      </w:pPr>
      <w:r>
        <w:rPr>
          <w:rStyle w:val="SectionNumber"/>
        </w:rPr>
        <w:t xml:space="preserve">1.2.2</w:t>
      </w:r>
      <w:r>
        <w:tab/>
      </w:r>
      <w:r>
        <w:t xml:space="preserve">3.1.2 </w:t>
      </w:r>
      <w:r>
        <w:rPr>
          <w:rFonts w:hint="eastAsia"/>
        </w:rPr>
        <w:t xml:space="preserve">二次调频（AGC）</w:t>
      </w:r>
    </w:p>
    <w:p>
      <w:pPr>
        <w:pStyle w:val="FirstParagraph"/>
      </w:pPr>
      <w:r>
        <w:rPr>
          <w:rFonts w:hint="eastAsia"/>
        </w:rPr>
        <w:t xml:space="preserve">一次调频虽然能够迅速遏制频率的恶化，但由于下垂特性的固有属性，系统最终将在一个偏离额定值（如49.85</w:t>
      </w:r>
      <w:r>
        <w:t xml:space="preserve"> </w:t>
      </w:r>
      <w:r>
        <w:rPr>
          <w:rFonts w:hint="eastAsia"/>
        </w:rPr>
        <w:t xml:space="preserve">Hz）的新稳态平衡点运行，这被称为有差调节。为了彻底消除这一稳态频率偏差，并确保相邻区域电网之间的联络线交换功率维持在日前交易的计划值，必须引入二次调频。二次调频是一个集中式的闭环控制过程，主要由调度中心的自动发电控制（Automatic</w:t>
      </w:r>
      <w:r>
        <w:t xml:space="preserve"> Generation Control, </w:t>
      </w:r>
      <w:r>
        <w:rPr>
          <w:rFonts w:hint="eastAsia"/>
        </w:rPr>
        <w:t xml:space="preserve">AGC）系统统筹执行。</w:t>
      </w:r>
    </w:p>
    <w:p>
      <w:pPr>
        <w:pStyle w:val="BodyText"/>
      </w:pPr>
      <w:r>
        <w:rPr>
          <w:rFonts w:hint="eastAsia"/>
        </w:rPr>
        <w:t xml:space="preserve">AGC系统的核心在于计算并处理区域控制偏差（Area</w:t>
      </w:r>
      <w:r>
        <w:t xml:space="preserve"> Control Error, </w:t>
      </w:r>
      <w:r>
        <w:rPr>
          <w:rFonts w:hint="eastAsia"/>
        </w:rPr>
        <w:t xml:space="preserve">ACE）。对于互联电网中的任意一个控制区域，其ACE的物理模型定义为该区域对整个互联系统造成的功率不平衡总量，公式推导如下：</w:t>
      </w:r>
    </w:p>
    <w:p>
      <w:pPr>
        <w:pStyle w:val="BodyText"/>
      </w:pPr>
      <m:oMathPara>
        <m:oMathParaPr>
          <m:jc m:val="center"/>
        </m:oMathParaPr>
        <m:oMath>
          <m:r>
            <m:rPr>
              <m:nor/>
              <m:sty m:val="p"/>
            </m:rPr>
            <m:t>ACE</m:t>
          </m:r>
          <m:r>
            <m:rPr>
              <m:sty m:val="p"/>
            </m:rPr>
            <m:t>=</m:t>
          </m:r>
          <m:r>
            <m:rPr>
              <m:sty m:val="p"/>
            </m:rPr>
            <m:t>Δ</m:t>
          </m:r>
          <m:sSub>
            <m:e>
              <m:r>
                <m:t>P</m:t>
              </m:r>
            </m:e>
            <m:sub>
              <m:r>
                <m:rPr>
                  <m:nor/>
                  <m:sty m:val="p"/>
                </m:rPr>
                <m:t>tie</m:t>
              </m:r>
            </m:sub>
          </m:sSub>
          <m:r>
            <m:rPr>
              <m:sty m:val="p"/>
            </m:rPr>
            <m:t>+</m:t>
          </m:r>
          <m:r>
            <m:t>B</m:t>
          </m:r>
          <m:r>
            <m:rPr>
              <m:sty m:val="p"/>
            </m:rPr>
            <m:t>⋅</m:t>
          </m:r>
          <m:r>
            <m:rPr>
              <m:sty m:val="p"/>
            </m:rPr>
            <m:t>Δ</m:t>
          </m:r>
          <m:r>
            <m:t>f</m:t>
          </m:r>
        </m:oMath>
      </m:oMathPara>
    </w:p>
    <w:p>
      <w:pPr>
        <w:pStyle w:val="FirstParagraph"/>
      </w:pPr>
      <w:r>
        <w:rPr>
          <w:rFonts w:hint="eastAsia"/>
        </w:rPr>
        <w:t xml:space="preserve">其中，</w:t>
      </w:r>
      <m:oMath>
        <m:r>
          <m:rPr>
            <m:sty m:val="p"/>
          </m:rPr>
          <m:t>Δ</m:t>
        </m:r>
        <m:sSub>
          <m:e>
            <m:r>
              <m:t>P</m:t>
            </m:r>
          </m:e>
          <m:sub>
            <m:r>
              <m:rPr>
                <m:nor/>
                <m:sty m:val="p"/>
              </m:rPr>
              <m:t>tie</m:t>
            </m:r>
          </m:sub>
        </m:sSub>
        <m:r>
          <m:rPr>
            <m:sty m:val="p"/>
          </m:rPr>
          <m:t>=</m:t>
        </m:r>
        <m:sSub>
          <m:e>
            <m:r>
              <m:t>P</m:t>
            </m:r>
          </m:e>
          <m:sub>
            <m:r>
              <m:rPr>
                <m:nor/>
                <m:sty m:val="p"/>
              </m:rPr>
              <m:t>tie, actual</m:t>
            </m:r>
          </m:sub>
        </m:sSub>
        <m:r>
          <m:rPr>
            <m:sty m:val="p"/>
          </m:rPr>
          <m:t>−</m:t>
        </m:r>
        <m:sSub>
          <m:e>
            <m:r>
              <m:t>P</m:t>
            </m:r>
          </m:e>
          <m:sub>
            <m:r>
              <m:rPr>
                <m:nor/>
                <m:sty m:val="p"/>
              </m:rPr>
              <m:t>tie, scheduled</m:t>
            </m:r>
          </m:sub>
        </m:sSub>
      </m:oMath>
      <w:r>
        <w:t xml:space="preserve"> </w:t>
      </w:r>
      <w:r>
        <w:rPr>
          <w:rFonts w:hint="eastAsia"/>
        </w:rPr>
        <w:t xml:space="preserve">代表该区域所有跨区联络线实际交换功率与计划交换功率的差值（规定流出为正）。</w:t>
      </w:r>
      <m:oMath>
        <m:r>
          <m:rPr>
            <m:sty m:val="p"/>
          </m:rPr>
          <m:t>Δ</m:t>
        </m:r>
        <m:r>
          <m:t>f</m:t>
        </m:r>
        <m:r>
          <m:rPr>
            <m:sty m:val="p"/>
          </m:rPr>
          <m:t>=</m:t>
        </m:r>
        <m:sSub>
          <m:e>
            <m:r>
              <m:t>f</m:t>
            </m:r>
          </m:e>
          <m:sub>
            <m:r>
              <m:rPr>
                <m:nor/>
                <m:sty m:val="p"/>
              </m:rPr>
              <m:t>actual</m:t>
            </m:r>
          </m:sub>
        </m:sSub>
        <m:r>
          <m:rPr>
            <m:sty m:val="p"/>
          </m:rPr>
          <m:t>−</m:t>
        </m:r>
        <m:sSub>
          <m:e>
            <m:r>
              <m:t>f</m:t>
            </m:r>
          </m:e>
          <m:sub>
            <m:r>
              <m:t>0</m:t>
            </m:r>
          </m:sub>
        </m:sSub>
      </m:oMath>
      <w:r>
        <w:t xml:space="preserve"> </w:t>
      </w:r>
      <w:r>
        <w:rPr>
          <w:rFonts w:hint="eastAsia"/>
        </w:rPr>
        <w:t xml:space="preserve">为系统频率偏差。参数</w:t>
      </w:r>
      <w:r>
        <w:t xml:space="preserve"> </w:t>
      </w:r>
      <m:oMath>
        <m:r>
          <m:t>B</m:t>
        </m:r>
      </m:oMath>
      <w:r>
        <w:t xml:space="preserve"> </w:t>
      </w:r>
      <w:r>
        <w:rPr>
          <w:rFonts w:hint="eastAsia"/>
        </w:rPr>
        <w:t xml:space="preserve">被称为频率偏差系数或自然频率响应系数（单位通常为</w:t>
      </w:r>
      <w:r>
        <w:t xml:space="preserve"> </w:t>
      </w:r>
      <w:r>
        <w:rPr>
          <w:rFonts w:hint="eastAsia"/>
        </w:rPr>
        <w:t xml:space="preserve">MW/Hz，且</w:t>
      </w:r>
      <w:r>
        <w:t xml:space="preserve"> </w:t>
      </w:r>
      <m:oMath>
        <m:r>
          <m:t>B</m:t>
        </m:r>
        <m:r>
          <m:rPr>
            <m:sty m:val="p"/>
          </m:rPr>
          <m:t>&gt;</m:t>
        </m:r>
        <m:r>
          <m:t>0</m:t>
        </m:r>
      </m:oMath>
      <w:r>
        <w:rPr>
          <w:rFonts w:hint="eastAsia"/>
        </w:rPr>
        <w:t xml:space="preserve">）。</w:t>
      </w:r>
      <m:oMath>
        <m:r>
          <m:t>B</m:t>
        </m:r>
      </m:oMath>
      <w:r>
        <w:t xml:space="preserve"> </w:t>
      </w:r>
      <w:r>
        <w:rPr>
          <w:rFonts w:hint="eastAsia"/>
        </w:rPr>
        <w:t xml:space="preserve">值的精确设定直接关系到AGC系统的稳定性。若</w:t>
      </w:r>
      <w:r>
        <w:t xml:space="preserve"> </w:t>
      </w:r>
      <m:oMath>
        <m:r>
          <m:t>B</m:t>
        </m:r>
      </m:oMath>
      <w:r>
        <w:t xml:space="preserve"> </w:t>
      </w:r>
      <w:r>
        <w:rPr>
          <w:rFonts w:hint="eastAsia"/>
        </w:rPr>
        <w:t xml:space="preserve">设定等于该区域的实际综合一次调频能力与负荷频率调节效应之和，ACE就能准确反映本区域内部发生的功率扰动量。如果某区域内部发生发电机跳闸，该区域的</w:t>
      </w:r>
      <w:r>
        <w:t xml:space="preserve"> </w:t>
      </w:r>
      <m:oMath>
        <m:r>
          <m:rPr>
            <m:sty m:val="p"/>
          </m:rPr>
          <m:t>Δ</m:t>
        </m:r>
        <m:r>
          <m:t>f</m:t>
        </m:r>
        <m:r>
          <m:rPr>
            <m:sty m:val="p"/>
          </m:rPr>
          <m:t>&lt;</m:t>
        </m:r>
        <m:r>
          <m:t>0</m:t>
        </m:r>
      </m:oMath>
      <w:r>
        <w:rPr>
          <w:rFonts w:hint="eastAsia"/>
        </w:rPr>
        <w:t xml:space="preserve">，同时由于相邻区域通过联络线向其输送事故支援功率，导致</w:t>
      </w:r>
      <w:r>
        <w:t xml:space="preserve"> </w:t>
      </w:r>
      <m:oMath>
        <m:r>
          <m:rPr>
            <m:sty m:val="p"/>
          </m:rPr>
          <m:t>Δ</m:t>
        </m:r>
        <m:sSub>
          <m:e>
            <m:r>
              <m:t>P</m:t>
            </m:r>
          </m:e>
          <m:sub>
            <m:r>
              <m:rPr>
                <m:nor/>
                <m:sty m:val="p"/>
              </m:rPr>
              <m:t>tie</m:t>
            </m:r>
          </m:sub>
        </m:sSub>
        <m:r>
          <m:rPr>
            <m:sty m:val="p"/>
          </m:rPr>
          <m:t>&lt;</m:t>
        </m:r>
        <m:r>
          <m:t>0</m:t>
        </m:r>
      </m:oMath>
      <w:r>
        <w:rPr>
          <w:rFonts w:hint="eastAsia"/>
        </w:rPr>
        <w:t xml:space="preserve">。此时ACE为较大的负值，AGC系统将向该区域内的机组发送增发功率的指令。</w:t>
      </w:r>
    </w:p>
    <w:p>
      <w:pPr>
        <w:pStyle w:val="BodyText"/>
      </w:pPr>
      <w:r>
        <w:rPr>
          <w:rFonts w:hint="eastAsia"/>
        </w:rPr>
        <w:t xml:space="preserve">AGC分配给抽蓄电站的调节指令</w:t>
      </w:r>
      <w:r>
        <w:t xml:space="preserve"> </w:t>
      </w:r>
      <m:oMath>
        <m:sSub>
          <m:e>
            <m:r>
              <m:t>P</m:t>
            </m:r>
          </m:e>
          <m:sub>
            <m:r>
              <m:rPr>
                <m:nor/>
                <m:sty m:val="p"/>
              </m:rPr>
              <m:t>AGC</m:t>
            </m:r>
          </m:sub>
        </m:sSub>
      </m:oMath>
      <w:r>
        <w:t xml:space="preserve"> </w:t>
      </w:r>
      <w:r>
        <w:rPr>
          <w:rFonts w:hint="eastAsia"/>
        </w:rPr>
        <w:t xml:space="preserve">是通过优化算法下发的。现代经济调度不仅考虑机组的发电成本，更看重调节品质。机组响应AGC指令的过程并非瞬间完成，其功率变化速率严格受到物理约束。对于抽蓄机组而言，发电工况下的最大功率变化率通常受限于导叶的开启速度与水压的脉动极限。定速机组的响应速率大约为额定功率的3%至5%/s，而采用全功率变频器或双馈感应电机（DFIG）的变速抽蓄机组，由于通过电力电子装置实现了电磁功率与机械功率的解耦，其电气响应极快，整体响应速率可提升至5%至8%/s。</w:t>
      </w:r>
    </w:p>
    <w:p>
      <w:pPr>
        <w:pStyle w:val="BodyText"/>
      </w:pPr>
      <w:r>
        <w:rPr>
          <w:rFonts w:hint="eastAsia"/>
        </w:rPr>
        <w:t xml:space="preserve">电力市场中衡量机组响应AGC质量的核心指标是调频性能指标（Regulation</w:t>
      </w:r>
      <w:r>
        <w:t xml:space="preserve"> Performance Score, </w:t>
      </w:r>
      <w:r>
        <w:rPr>
          <w:rFonts w:hint="eastAsia"/>
        </w:rPr>
        <w:t xml:space="preserve">RPS），有时也称为综合性能指标</w:t>
      </w:r>
      <w:r>
        <w:t xml:space="preserve"> </w:t>
      </w:r>
      <m:oMath>
        <m:r>
          <m:t>K</m:t>
        </m:r>
      </m:oMath>
      <w:r>
        <w:t xml:space="preserve"> </w:t>
      </w:r>
      <w:r>
        <w:rPr>
          <w:rFonts w:hint="eastAsia"/>
        </w:rPr>
        <w:t xml:space="preserve">值。该指标综合考量了机组响应的调节速率（</w:t>
      </w:r>
      <m:oMath>
        <m:sSub>
          <m:e>
            <m:r>
              <m:t>K</m:t>
            </m:r>
          </m:e>
          <m:sub>
            <m:r>
              <m:t>1</m:t>
            </m:r>
          </m:sub>
        </m:sSub>
      </m:oMath>
      <w:r>
        <w:rPr>
          <w:rFonts w:hint="eastAsia"/>
        </w:rPr>
        <w:t xml:space="preserve">）、响应精度（</w:t>
      </w:r>
      <m:oMath>
        <m:sSub>
          <m:e>
            <m:r>
              <m:t>K</m:t>
            </m:r>
          </m:e>
          <m:sub>
            <m:r>
              <m:t>2</m:t>
            </m:r>
          </m:sub>
        </m:sSub>
      </m:oMath>
      <w:r>
        <w:rPr>
          <w:rFonts w:hint="eastAsia"/>
        </w:rPr>
        <w:t xml:space="preserve">）和响应延迟时间（</w:t>
      </w:r>
      <m:oMath>
        <m:sSub>
          <m:e>
            <m:r>
              <m:t>K</m:t>
            </m:r>
          </m:e>
          <m:sub>
            <m:r>
              <m:t>3</m:t>
            </m:r>
          </m:sub>
        </m:sSub>
      </m:oMath>
      <w:r>
        <w:rPr>
          <w:rFonts w:hint="eastAsia"/>
        </w:rPr>
        <w:t xml:space="preserve">）。抽蓄电站由于水电机组启停快、爬坡率高，能够精准跟踪调度中心下发的动态测试信号（如PJM市场的RegD快速调节信号），其RPS评分往往远高于传统的燃煤火电机组，从而在辅助服务市场中获取更高的里程补偿收益。</w:t>
      </w:r>
    </w:p>
    <w:bookmarkEnd w:id="11"/>
    <w:bookmarkStart w:id="12" w:name="综合惯量响应"/>
    <w:p>
      <w:pPr>
        <w:pStyle w:val="Heading3"/>
      </w:pPr>
      <w:r>
        <w:rPr>
          <w:rStyle w:val="SectionNumber"/>
        </w:rPr>
        <w:t xml:space="preserve">1.2.3</w:t>
      </w:r>
      <w:r>
        <w:tab/>
      </w:r>
      <w:r>
        <w:t xml:space="preserve">3.1.3 </w:t>
      </w:r>
      <w:r>
        <w:rPr>
          <w:rFonts w:hint="eastAsia"/>
        </w:rPr>
        <w:t xml:space="preserve">综合惯量响应</w:t>
      </w:r>
    </w:p>
    <w:p>
      <w:pPr>
        <w:pStyle w:val="FirstParagraph"/>
      </w:pPr>
      <w:r>
        <w:rPr>
          <w:rFonts w:hint="eastAsia"/>
        </w:rPr>
        <w:t xml:space="preserve">随着风力发电与光伏发电在系统中渗透率的不断攀升，电网中大量通过电力电子逆变器并网的新能源机组取代了传统的同步发电机。这些逆变器设备大多工作在最大功率点跟踪（MPPT）模式或定功率输出模式，其转子转速（对于风机而言）或内部电压频率与电网的系统频率完全解耦，因此无法像同步机那样自然地释放旋转动能，导致系统的整体物理惯量急剧下降。低惯量系统在面临功率缺额扰动时，频率变化率（Rate</w:t>
      </w:r>
      <w:r>
        <w:t xml:space="preserve"> of Change of Frequency, </w:t>
      </w:r>
      <w:r>
        <w:rPr>
          <w:rFonts w:hint="eastAsia"/>
        </w:rPr>
        <w:t xml:space="preserve">ROCOF）会大幅增加，频率天底（Frequency</w:t>
      </w:r>
      <w:r>
        <w:t xml:space="preserve"> </w:t>
      </w:r>
      <w:r>
        <w:rPr>
          <w:rFonts w:hint="eastAsia"/>
        </w:rPr>
        <w:t xml:space="preserve">Nadir）更低，极易触发低频减载保护（UFLS），引发大面积停电。</w:t>
      </w:r>
    </w:p>
    <w:p>
      <w:pPr>
        <w:pStyle w:val="BodyText"/>
      </w:pPr>
      <w:r>
        <w:rPr>
          <w:rFonts w:hint="eastAsia"/>
        </w:rPr>
        <w:t xml:space="preserve">变速抽水蓄能机组的引入为解决这一难题提供了优异的方案。尽管变速机组同样通过变频器与电网相连，但利用现代控制理论，可以在变频器的有功功率控制环中增加附加的频率微分负反馈环节，人为地模拟同步发电机的惯量响应特性，这一技术被称为虚拟惯量控制（Virtual</w:t>
      </w:r>
      <w:r>
        <w:t xml:space="preserve"> Inertia </w:t>
      </w:r>
      <w:r>
        <w:rPr>
          <w:rFonts w:hint="eastAsia"/>
        </w:rPr>
        <w:t xml:space="preserve">Control）。</w:t>
      </w:r>
    </w:p>
    <w:p>
      <w:pPr>
        <w:pStyle w:val="BodyText"/>
      </w:pPr>
      <w:r>
        <w:rPr>
          <w:rFonts w:hint="eastAsia"/>
        </w:rPr>
        <w:t xml:space="preserve">根据经典同步发电机的转子运动方程（摇摆方程）：</w:t>
      </w:r>
    </w:p>
    <w:p>
      <w:pPr>
        <w:pStyle w:val="BodyText"/>
      </w:pPr>
      <m:oMathPara>
        <m:oMathParaPr>
          <m:jc m:val="center"/>
        </m:oMathParaPr>
        <m:oMath>
          <m:r>
            <m:t>2</m:t>
          </m:r>
          <m:r>
            <m:t>H</m:t>
          </m:r>
          <m:f>
            <m:fPr>
              <m:type m:val="bar"/>
            </m:fPr>
            <m:num>
              <m:r>
                <m:t>d</m:t>
              </m:r>
              <m:r>
                <m:t>ω</m:t>
              </m:r>
            </m:num>
            <m:den>
              <m:r>
                <m:t>d</m:t>
              </m:r>
              <m:r>
                <m:t>t</m:t>
              </m:r>
            </m:den>
          </m:f>
          <m:r>
            <m:rPr>
              <m:sty m:val="p"/>
            </m:rPr>
            <m:t>=</m:t>
          </m:r>
          <m:sSub>
            <m:e>
              <m:r>
                <m:t>P</m:t>
              </m:r>
            </m:e>
            <m:sub>
              <m:r>
                <m:t>m</m:t>
              </m:r>
            </m:sub>
          </m:sSub>
          <m:r>
            <m:rPr>
              <m:sty m:val="p"/>
            </m:rPr>
            <m:t>−</m:t>
          </m:r>
          <m:sSub>
            <m:e>
              <m:r>
                <m:t>P</m:t>
              </m:r>
            </m:e>
            <m:sub>
              <m:r>
                <m:t>e</m:t>
              </m:r>
            </m:sub>
          </m:sSub>
        </m:oMath>
      </m:oMathPara>
    </w:p>
    <w:p>
      <w:pPr>
        <w:pStyle w:val="FirstParagraph"/>
      </w:pPr>
      <w:r>
        <w:rPr>
          <w:rFonts w:hint="eastAsia"/>
        </w:rPr>
        <w:t xml:space="preserve">其中</w:t>
      </w:r>
      <w:r>
        <w:t xml:space="preserve"> </w:t>
      </w:r>
      <m:oMath>
        <m:r>
          <m:t>H</m:t>
        </m:r>
      </m:oMath>
      <w:r>
        <w:t xml:space="preserve"> </w:t>
      </w:r>
      <w:r>
        <w:rPr>
          <w:rFonts w:hint="eastAsia"/>
        </w:rPr>
        <w:t xml:space="preserve">为发电机转子固有的惯量时间常数，</w:t>
      </w:r>
      <m:oMath>
        <m:sSub>
          <m:e>
            <m:r>
              <m:t>P</m:t>
            </m:r>
          </m:e>
          <m:sub>
            <m:r>
              <m:t>m</m:t>
            </m:r>
          </m:sub>
        </m:sSub>
      </m:oMath>
      <w:r>
        <w:t xml:space="preserve"> </w:t>
      </w:r>
      <w:r>
        <w:rPr>
          <w:rFonts w:hint="eastAsia"/>
        </w:rPr>
        <w:t xml:space="preserve">为机械输入功率，</w:t>
      </w:r>
      <m:oMath>
        <m:sSub>
          <m:e>
            <m:r>
              <m:t>P</m:t>
            </m:r>
          </m:e>
          <m:sub>
            <m:r>
              <m:t>e</m:t>
            </m:r>
          </m:sub>
        </m:sSub>
      </m:oMath>
      <w:r>
        <w:t xml:space="preserve"> </w:t>
      </w:r>
      <w:r>
        <w:rPr>
          <w:rFonts w:hint="eastAsia"/>
        </w:rPr>
        <w:t xml:space="preserve">为电磁输出功率。为了使变速机组表现出类似的动态特性，控制系统在检测到系统频率发生瞬变时，强制变频器吸收或释放有功功率，其附加指令</w:t>
      </w:r>
      <w:r>
        <w:t xml:space="preserve"> </w:t>
      </w:r>
      <m:oMath>
        <m:r>
          <m:rPr>
            <m:sty m:val="p"/>
          </m:rPr>
          <m:t>Δ</m:t>
        </m:r>
        <m:sSub>
          <m:e>
            <m:r>
              <m:t>P</m:t>
            </m:r>
          </m:e>
          <m:sub>
            <m:r>
              <m:rPr>
                <m:nor/>
                <m:sty m:val="p"/>
              </m:rPr>
              <m:t>inertia</m:t>
            </m:r>
          </m:sub>
        </m:sSub>
      </m:oMath>
      <w:r>
        <w:t xml:space="preserve"> </w:t>
      </w:r>
      <w:r>
        <w:rPr>
          <w:rFonts w:hint="eastAsia"/>
        </w:rPr>
        <w:t xml:space="preserve">设计为：</w:t>
      </w:r>
    </w:p>
    <w:p>
      <w:pPr>
        <w:pStyle w:val="BodyText"/>
      </w:pPr>
      <m:oMathPara>
        <m:oMathParaPr>
          <m:jc m:val="center"/>
        </m:oMathParaPr>
        <m:oMath>
          <m:r>
            <m:rPr>
              <m:sty m:val="p"/>
            </m:rPr>
            <m:t>Δ</m:t>
          </m:r>
          <m:sSub>
            <m:e>
              <m:r>
                <m:t>P</m:t>
              </m:r>
            </m:e>
            <m:sub>
              <m:r>
                <m:rPr>
                  <m:nor/>
                  <m:sty m:val="p"/>
                </m:rPr>
                <m:t>inertia</m:t>
              </m:r>
            </m:sub>
          </m:sSub>
          <m:r>
            <m:rPr>
              <m:sty m:val="p"/>
            </m:rPr>
            <m:t>=</m:t>
          </m:r>
          <m:r>
            <m:rPr>
              <m:sty m:val="p"/>
            </m:rPr>
            <m:t>−</m:t>
          </m:r>
          <m:r>
            <m:t>2</m:t>
          </m:r>
          <m:sSub>
            <m:e>
              <m:r>
                <m:t>H</m:t>
              </m:r>
            </m:e>
            <m:sub>
              <m:r>
                <m:rPr>
                  <m:nor/>
                  <m:sty m:val="p"/>
                </m:rPr>
                <m:t>virtual</m:t>
              </m:r>
            </m:sub>
          </m:sSub>
          <m:f>
            <m:fPr>
              <m:type m:val="bar"/>
            </m:fPr>
            <m:num>
              <m:r>
                <m:t>d</m:t>
              </m:r>
              <m:r>
                <m:rPr>
                  <m:sty m:val="p"/>
                </m:rPr>
                <m:t>(</m:t>
              </m:r>
              <m:r>
                <m:rPr>
                  <m:sty m:val="p"/>
                </m:rPr>
                <m:t>Δ</m:t>
              </m:r>
              <m:r>
                <m:t>f</m:t>
              </m:r>
              <m:r>
                <m:rPr>
                  <m:sty m:val="p"/>
                </m:rPr>
                <m:t>)</m:t>
              </m:r>
            </m:num>
            <m:den>
              <m:r>
                <m:t>d</m:t>
              </m:r>
              <m:r>
                <m:t>t</m:t>
              </m:r>
            </m:den>
          </m:f>
        </m:oMath>
      </m:oMathPara>
    </w:p>
    <w:p>
      <w:pPr>
        <w:pStyle w:val="FirstParagraph"/>
      </w:pPr>
      <w:r>
        <w:rPr>
          <w:rFonts w:hint="eastAsia"/>
        </w:rPr>
        <w:t xml:space="preserve">公式中的</w:t>
      </w:r>
      <w:r>
        <w:t xml:space="preserve"> </w:t>
      </w:r>
      <m:oMath>
        <m:sSub>
          <m:e>
            <m:r>
              <m:t>H</m:t>
            </m:r>
          </m:e>
          <m:sub>
            <m:r>
              <m:rPr>
                <m:nor/>
                <m:sty m:val="p"/>
              </m:rPr>
              <m:t>virtual</m:t>
            </m:r>
          </m:sub>
        </m:sSub>
      </m:oMath>
      <w:r>
        <w:t xml:space="preserve"> </w:t>
      </w:r>
      <w:r>
        <w:rPr>
          <w:rFonts w:hint="eastAsia"/>
        </w:rPr>
        <w:t xml:space="preserve">为虚拟惯量时间常数。这并非一个固定的物理参数，而是可以通过修改控制软件实时调整的增益系数。工程实践中，</w:t>
      </w:r>
      <m:oMath>
        <m:sSub>
          <m:e>
            <m:r>
              <m:t>H</m:t>
            </m:r>
          </m:e>
          <m:sub>
            <m:r>
              <m:rPr>
                <m:nor/>
                <m:sty m:val="p"/>
              </m:rPr>
              <m:t>virtual</m:t>
            </m:r>
          </m:sub>
        </m:sSub>
      </m:oMath>
      <w:r>
        <w:t xml:space="preserve"> </w:t>
      </w:r>
      <w:r>
        <w:rPr>
          <w:rFonts w:hint="eastAsia"/>
        </w:rPr>
        <w:t xml:space="preserve">的设定值通常可达到该机组物理结构惯量的1.5倍至3倍。当系统频率突降时（</w:t>
      </w:r>
      <m:oMath>
        <m:r>
          <m:t>d</m:t>
        </m:r>
        <m:r>
          <m:rPr>
            <m:sty m:val="p"/>
          </m:rPr>
          <m:t>(</m:t>
        </m:r>
        <m:r>
          <m:rPr>
            <m:sty m:val="p"/>
          </m:rPr>
          <m:t>Δ</m:t>
        </m:r>
        <m:r>
          <m:t>f</m:t>
        </m:r>
        <m:r>
          <m:rPr>
            <m:sty m:val="p"/>
          </m:rPr>
          <m:t>)</m:t>
        </m:r>
        <m:r>
          <m:rPr>
            <m:sty m:val="p"/>
          </m:rPr>
          <m:t>/</m:t>
        </m:r>
        <m:r>
          <m:t>d</m:t>
        </m:r>
        <m:r>
          <m:t>t</m:t>
        </m:r>
        <m:r>
          <m:rPr>
            <m:sty m:val="p"/>
          </m:rPr>
          <m:t>&lt;</m:t>
        </m:r>
        <m:r>
          <m:t>0</m:t>
        </m:r>
      </m:oMath>
      <w:r>
        <w:rPr>
          <w:rFonts w:hint="eastAsia"/>
        </w:rPr>
        <w:t xml:space="preserve">），</w:t>
      </w:r>
      <m:oMath>
        <m:r>
          <m:rPr>
            <m:sty m:val="p"/>
          </m:rPr>
          <m:t>Δ</m:t>
        </m:r>
        <m:sSub>
          <m:e>
            <m:r>
              <m:t>P</m:t>
            </m:r>
          </m:e>
          <m:sub>
            <m:r>
              <m:rPr>
                <m:nor/>
                <m:sty m:val="p"/>
              </m:rPr>
              <m:t>inertia</m:t>
            </m:r>
          </m:sub>
        </m:sSub>
      </m:oMath>
      <w:r>
        <w:t xml:space="preserve"> </w:t>
      </w:r>
      <w:r>
        <w:rPr>
          <w:rFonts w:hint="eastAsia"/>
        </w:rPr>
        <w:t xml:space="preserve">为正，变频器瞬间增加向电网注入的有功功率。这部分多发出的电能来源于机组巨大的转子旋转动能（</w:t>
      </w:r>
      <m:oMath>
        <m:sSub>
          <m:e>
            <m:r>
              <m:t>E</m:t>
            </m:r>
          </m:e>
          <m:sub>
            <m:r>
              <m:t>k</m:t>
            </m:r>
          </m:sub>
        </m:sSub>
        <m:r>
          <m:rPr>
            <m:sty m:val="p"/>
          </m:rPr>
          <m:t>=</m:t>
        </m:r>
        <m:f>
          <m:fPr>
            <m:type m:val="bar"/>
          </m:fPr>
          <m:num>
            <m:r>
              <m:t>1</m:t>
            </m:r>
          </m:num>
          <m:den>
            <m:r>
              <m:t>2</m:t>
            </m:r>
          </m:den>
        </m:f>
        <m:r>
          <m:t>J</m:t>
        </m:r>
        <m:sSubSup>
          <m:e>
            <m:r>
              <m:t>ω</m:t>
            </m:r>
          </m:e>
          <m:sub>
            <m:r>
              <m:t>r</m:t>
            </m:r>
          </m:sub>
          <m:sup>
            <m:r>
              <m:t>2</m:t>
            </m:r>
          </m:sup>
        </m:sSubSup>
      </m:oMath>
      <w:r>
        <w:rPr>
          <w:rFonts w:hint="eastAsia"/>
        </w:rPr>
        <w:t xml:space="preserve">），在此过程中机组转速会短暂下降。</w:t>
      </w:r>
    </w:p>
    <w:p>
      <w:pPr>
        <w:pStyle w:val="BodyText"/>
      </w:pPr>
      <w:r>
        <w:rPr>
          <w:rFonts w:hint="eastAsia"/>
        </w:rPr>
        <w:t xml:space="preserve">虚拟惯量响应的优势在于其纯电气控制特性，响应延迟极短。在系统扰动发生后的</w:t>
      </w:r>
      <w:r>
        <w:t xml:space="preserve"> </w:t>
      </w:r>
      <w:r>
        <w:rPr>
          <w:rFonts w:hint="eastAsia"/>
        </w:rPr>
        <w:t xml:space="preserve">0.1至0.5</w:t>
      </w:r>
      <w:r>
        <w:t xml:space="preserve"> </w:t>
      </w:r>
      <w:r>
        <w:rPr>
          <w:rFonts w:hint="eastAsia"/>
        </w:rPr>
        <w:t xml:space="preserve">秒内，变频器即可调整电流输出完成功率支撑。这远远快于依赖机械液压系统动作的常规调速器一次调频响应（后者通常需要1至2秒的延迟才能看到明显的功率爬升）。大量实测数据表明，在这关键的最初两秒钟内，虚拟惯量注入的能量起到了“踩刹车”的作用，极大地平抑了频率跌落的速率，对抬高频率天底发挥了决定性的作用。需要强调的是，虚拟惯量控制释放的是转子有限的动能，它不能持续提供稳态功率支持，必须与随后赶到的一次调频和AGC控制实现无缝、平滑的交接与配合，否则在转速恢复阶段会引起频率的二次跌落。</w:t>
      </w:r>
    </w:p>
    <w:bookmarkEnd w:id="12"/>
    <w:bookmarkEnd w:id="13"/>
    <w:bookmarkStart w:id="16" w:name="调峰服务策略"/>
    <w:p>
      <w:pPr>
        <w:pStyle w:val="Heading2"/>
      </w:pPr>
      <w:r>
        <w:rPr>
          <w:rStyle w:val="SectionNumber"/>
        </w:rPr>
        <w:t xml:space="preserve">1.3</w:t>
      </w:r>
      <w:r>
        <w:tab/>
      </w:r>
      <w:r>
        <w:t xml:space="preserve">3.2 </w:t>
      </w:r>
      <w:r>
        <w:rPr>
          <w:rFonts w:hint="eastAsia"/>
        </w:rPr>
        <w:t xml:space="preserve">调峰服务策略</w:t>
      </w:r>
    </w:p>
    <w:p>
      <w:pPr>
        <w:pStyle w:val="FirstParagraph"/>
      </w:pPr>
      <w:r>
        <w:rPr>
          <w:rFonts w:hint="eastAsia"/>
        </w:rPr>
        <w:t xml:space="preserve">如果说调频是维持系统秒级平稳的“微操”，那么调峰则是应对电力系统宏观能量失衡的战略调度。受工业生产和居民生活规律的影响，电力负荷在一天内存在明显的早高峰、晚高峰和深夜低谷。而光伏在正午出力最大，风电则常在夜间负荷低谷时迎来大发（逆负荷特性）。这种源荷严重错配不仅降低了系统运行效率，更导致了严重的“弃风弃光”现象。抽水蓄能电站通过在低谷时段充当巨型用电负荷（抽水上抬水位），在高峰时段充当主力发电源（放水发电），实现了电能在时间轴上的大规模平移。</w:t>
      </w:r>
    </w:p>
    <w:bookmarkStart w:id="14" w:name="日运行模式优化"/>
    <w:p>
      <w:pPr>
        <w:pStyle w:val="Heading3"/>
      </w:pPr>
      <w:r>
        <w:rPr>
          <w:rStyle w:val="SectionNumber"/>
        </w:rPr>
        <w:t xml:space="preserve">1.3.1</w:t>
      </w:r>
      <w:r>
        <w:tab/>
      </w:r>
      <w:r>
        <w:t xml:space="preserve">3.2.1 </w:t>
      </w:r>
      <w:r>
        <w:rPr>
          <w:rFonts w:hint="eastAsia"/>
        </w:rPr>
        <w:t xml:space="preserve">日运行模式优化</w:t>
      </w:r>
    </w:p>
    <w:p>
      <w:pPr>
        <w:pStyle w:val="FirstParagraph"/>
      </w:pPr>
      <w:r>
        <w:rPr>
          <w:rFonts w:hint="eastAsia"/>
        </w:rPr>
        <w:t xml:space="preserve">抽水蓄能电站的调峰运行本质上是一个带有多重硬性物理约束的多时段日前调度优化问题（Day-ahead</w:t>
      </w:r>
      <w:r>
        <w:t xml:space="preserve"> Scheduling </w:t>
      </w:r>
      <w:r>
        <w:rPr>
          <w:rFonts w:hint="eastAsia"/>
        </w:rPr>
        <w:t xml:space="preserve">Optimization）。为建立数学模型，通常将一天的调度周期划分为</w:t>
      </w:r>
      <w:r>
        <w:t xml:space="preserve"> </w:t>
      </w:r>
      <m:oMath>
        <m:r>
          <m:t>T</m:t>
        </m:r>
      </m:oMath>
      <w:r>
        <w:t xml:space="preserve"> </w:t>
      </w:r>
      <w:r>
        <w:rPr>
          <w:rFonts w:hint="eastAsia"/>
        </w:rPr>
        <w:t xml:space="preserve">个离散的时间段（按照1小时分辨率则</w:t>
      </w:r>
      <w:r>
        <w:t xml:space="preserve"> </w:t>
      </w:r>
      <m:oMath>
        <m:r>
          <m:t>T</m:t>
        </m:r>
        <m:r>
          <m:rPr>
            <m:sty m:val="p"/>
          </m:rPr>
          <m:t>=</m:t>
        </m:r>
        <m:r>
          <m:t>24</m:t>
        </m:r>
      </m:oMath>
      <w:r>
        <w:rPr>
          <w:rFonts w:hint="eastAsia"/>
        </w:rPr>
        <w:t xml:space="preserve">，按照15分钟分辨率则</w:t>
      </w:r>
      <w:r>
        <w:t xml:space="preserve"> </w:t>
      </w:r>
      <m:oMath>
        <m:r>
          <m:t>T</m:t>
        </m:r>
        <m:r>
          <m:rPr>
            <m:sty m:val="p"/>
          </m:rPr>
          <m:t>=</m:t>
        </m:r>
        <m:r>
          <m:t>96</m:t>
        </m:r>
      </m:oMath>
      <w:r>
        <w:rPr>
          <w:rFonts w:hint="eastAsia"/>
        </w:rPr>
        <w:t xml:space="preserve">）。设定决策变量为电站在每个时段</w:t>
      </w:r>
      <w:r>
        <w:t xml:space="preserve"> </w:t>
      </w:r>
      <m:oMath>
        <m:r>
          <m:t>t</m:t>
        </m:r>
      </m:oMath>
      <w:r>
        <w:t xml:space="preserve"> </w:t>
      </w:r>
      <w:r>
        <w:rPr>
          <w:rFonts w:hint="eastAsia"/>
        </w:rPr>
        <w:t xml:space="preserve">的发电功率</w:t>
      </w:r>
      <w:r>
        <w:t xml:space="preserve"> </w:t>
      </w:r>
      <m:oMath>
        <m:sSub>
          <m:e>
            <m:r>
              <m:t>P</m:t>
            </m:r>
          </m:e>
          <m:sub>
            <m:r>
              <m:t>g</m:t>
            </m:r>
          </m:sub>
        </m:sSub>
        <m:r>
          <m:rPr>
            <m:sty m:val="p"/>
          </m:rPr>
          <m:t>(</m:t>
        </m:r>
        <m:r>
          <m:t>t</m:t>
        </m:r>
        <m:r>
          <m:rPr>
            <m:sty m:val="p"/>
          </m:rPr>
          <m:t>)</m:t>
        </m:r>
      </m:oMath>
      <w:r>
        <w:t xml:space="preserve"> </w:t>
      </w:r>
      <w:r>
        <w:rPr>
          <w:rFonts w:hint="eastAsia"/>
        </w:rPr>
        <w:t xml:space="preserve">和抽水功率</w:t>
      </w:r>
      <w:r>
        <w:t xml:space="preserve"> </w:t>
      </w:r>
      <m:oMath>
        <m:sSub>
          <m:e>
            <m:r>
              <m:t>P</m:t>
            </m:r>
          </m:e>
          <m:sub>
            <m:r>
              <m:t>p</m:t>
            </m:r>
          </m:sub>
        </m:sSub>
        <m:r>
          <m:rPr>
            <m:sty m:val="p"/>
          </m:rPr>
          <m:t>(</m:t>
        </m:r>
        <m:r>
          <m:t>t</m:t>
        </m:r>
        <m:r>
          <m:rPr>
            <m:sty m:val="p"/>
          </m:rPr>
          <m:t>)</m:t>
        </m:r>
      </m:oMath>
      <w:r>
        <w:t xml:space="preserve">。</w:t>
      </w:r>
    </w:p>
    <w:p>
      <w:pPr>
        <w:pStyle w:val="BodyText"/>
      </w:pPr>
      <w:r>
        <w:rPr>
          <w:rFonts w:hint="eastAsia"/>
        </w:rPr>
        <w:t xml:space="preserve">在成熟的电力现货市场或峰谷分时电价机制下，电站作为独立的市场主体，其首要经济目标是最大化全天的电能量套利收益，即峰谷电价差收益。目标函数可严谨地表述为：</w:t>
      </w:r>
    </w:p>
    <w:p>
      <w:pPr>
        <w:pStyle w:val="BodyText"/>
      </w:pPr>
      <m:oMathPara>
        <m:oMathParaPr>
          <m:jc m:val="center"/>
        </m:oMathParaPr>
        <m:oMath>
          <m:r>
            <m:rPr>
              <m:sty m:val="p"/>
            </m:rPr>
            <m:t>max</m:t>
          </m:r>
          <m:nary>
            <m:naryPr>
              <m:chr m:val="∑"/>
              <m:limLoc m:val="undOvr"/>
              <m:subHide m:val="off"/>
              <m:supHide m:val="off"/>
            </m:naryPr>
            <m:sub>
              <m:r>
                <m:t>t</m:t>
              </m:r>
              <m:r>
                <m:rPr>
                  <m:sty m:val="p"/>
                </m:rPr>
                <m:t>=</m:t>
              </m:r>
              <m:r>
                <m:t>1</m:t>
              </m:r>
            </m:sub>
            <m:sup>
              <m:r>
                <m:t>T</m:t>
              </m:r>
            </m:sup>
            <m:e>
              <m:d>
                <m:dPr>
                  <m:begChr m:val="["/>
                  <m:sepChr m:val=""/>
                  <m:endChr m:val="]"/>
                  <m:grow/>
                </m:dPr>
                <m:e>
                  <m:r>
                    <m:t>λ</m:t>
                  </m:r>
                  <m:r>
                    <m:rPr>
                      <m:sty m:val="p"/>
                    </m:rPr>
                    <m:t>(</m:t>
                  </m:r>
                  <m:r>
                    <m:t>t</m:t>
                  </m:r>
                  <m:r>
                    <m:rPr>
                      <m:sty m:val="p"/>
                    </m:rPr>
                    <m:t>)</m:t>
                  </m:r>
                  <m:r>
                    <m:rPr>
                      <m:sty m:val="p"/>
                    </m:rPr>
                    <m:t>⋅</m:t>
                  </m:r>
                  <m:sSub>
                    <m:e>
                      <m:r>
                        <m:t>P</m:t>
                      </m:r>
                    </m:e>
                    <m:sub>
                      <m:r>
                        <m:t>g</m:t>
                      </m:r>
                    </m:sub>
                  </m:sSub>
                  <m:r>
                    <m:rPr>
                      <m:sty m:val="p"/>
                    </m:rPr>
                    <m:t>(</m:t>
                  </m:r>
                  <m:r>
                    <m:t>t</m:t>
                  </m:r>
                  <m:r>
                    <m:rPr>
                      <m:sty m:val="p"/>
                    </m:rPr>
                    <m:t>)</m:t>
                  </m:r>
                  <m:r>
                    <m:rPr>
                      <m:sty m:val="p"/>
                    </m:rPr>
                    <m:t>−</m:t>
                  </m:r>
                  <m:sSub>
                    <m:e>
                      <m:r>
                        <m:t>λ</m:t>
                      </m:r>
                    </m:e>
                    <m:sub>
                      <m:r>
                        <m:t>p</m:t>
                      </m:r>
                    </m:sub>
                  </m:sSub>
                  <m:r>
                    <m:rPr>
                      <m:sty m:val="p"/>
                    </m:rPr>
                    <m:t>(</m:t>
                  </m:r>
                  <m:r>
                    <m:t>t</m:t>
                  </m:r>
                  <m:r>
                    <m:rPr>
                      <m:sty m:val="p"/>
                    </m:rPr>
                    <m:t>)</m:t>
                  </m:r>
                  <m:r>
                    <m:rPr>
                      <m:sty m:val="p"/>
                    </m:rPr>
                    <m:t>⋅</m:t>
                  </m:r>
                  <m:sSub>
                    <m:e>
                      <m:r>
                        <m:t>P</m:t>
                      </m:r>
                    </m:e>
                    <m:sub>
                      <m:r>
                        <m:t>p</m:t>
                      </m:r>
                    </m:sub>
                  </m:sSub>
                  <m:r>
                    <m:rPr>
                      <m:sty m:val="p"/>
                    </m:rPr>
                    <m:t>(</m:t>
                  </m:r>
                  <m:r>
                    <m:t>t</m:t>
                  </m:r>
                  <m:r>
                    <m:rPr>
                      <m:sty m:val="p"/>
                    </m:rPr>
                    <m:t>)</m:t>
                  </m:r>
                </m:e>
              </m:d>
            </m:e>
          </m:nary>
          <m:r>
            <m:rPr>
              <m:sty m:val="p"/>
            </m:rPr>
            <m:t>⋅</m:t>
          </m:r>
          <m:r>
            <m:rPr>
              <m:sty m:val="p"/>
            </m:rPr>
            <m:t>Δ</m:t>
          </m:r>
          <m:r>
            <m:t>t</m:t>
          </m:r>
        </m:oMath>
      </m:oMathPara>
    </w:p>
    <w:p>
      <w:pPr>
        <w:pStyle w:val="FirstParagraph"/>
      </w:pPr>
      <w:r>
        <w:rPr>
          <w:rFonts w:hint="eastAsia"/>
        </w:rPr>
        <w:t xml:space="preserve">式中，</w:t>
      </w:r>
      <m:oMath>
        <m:r>
          <m:t>λ</m:t>
        </m:r>
        <m:r>
          <m:rPr>
            <m:sty m:val="p"/>
          </m:rPr>
          <m:t>(</m:t>
        </m:r>
        <m:r>
          <m:t>t</m:t>
        </m:r>
        <m:r>
          <m:rPr>
            <m:sty m:val="p"/>
          </m:rPr>
          <m:t>)</m:t>
        </m:r>
      </m:oMath>
      <w:r>
        <w:t xml:space="preserve"> </w:t>
      </w:r>
      <w:r>
        <w:rPr>
          <w:rFonts w:hint="eastAsia"/>
        </w:rPr>
        <w:t xml:space="preserve">为时段</w:t>
      </w:r>
      <w:r>
        <w:t xml:space="preserve"> </w:t>
      </w:r>
      <m:oMath>
        <m:r>
          <m:t>t</m:t>
        </m:r>
      </m:oMath>
      <w:r>
        <w:t xml:space="preserve"> </w:t>
      </w:r>
      <w:r>
        <w:rPr>
          <w:rFonts w:hint="eastAsia"/>
        </w:rPr>
        <w:t xml:space="preserve">的电网结算电价，</w:t>
      </w:r>
      <m:oMath>
        <m:sSub>
          <m:e>
            <m:r>
              <m:t>λ</m:t>
            </m:r>
          </m:e>
          <m:sub>
            <m:r>
              <m:t>p</m:t>
            </m:r>
          </m:sub>
        </m:sSub>
        <m:r>
          <m:rPr>
            <m:sty m:val="p"/>
          </m:rPr>
          <m:t>(</m:t>
        </m:r>
        <m:r>
          <m:t>t</m:t>
        </m:r>
        <m:r>
          <m:rPr>
            <m:sty m:val="p"/>
          </m:rPr>
          <m:t>)</m:t>
        </m:r>
      </m:oMath>
      <w:r>
        <w:t xml:space="preserve"> </w:t>
      </w:r>
      <w:r>
        <w:rPr>
          <w:rFonts w:hint="eastAsia"/>
        </w:rPr>
        <w:t xml:space="preserve">为抽水时段的购电成本（在某些市场结构中这两者可能统一为节点边际电价</w:t>
      </w:r>
      <w:r>
        <w:t xml:space="preserve"> </w:t>
      </w:r>
      <w:r>
        <w:rPr>
          <w:rFonts w:hint="eastAsia"/>
        </w:rPr>
        <w:t xml:space="preserve">LMP），</w:t>
      </w:r>
      <m:oMath>
        <m:r>
          <m:rPr>
            <m:sty m:val="p"/>
          </m:rPr>
          <m:t>Δ</m:t>
        </m:r>
        <m:r>
          <m:t>t</m:t>
        </m:r>
      </m:oMath>
      <w:r>
        <w:t xml:space="preserve"> </w:t>
      </w:r>
      <w:r>
        <w:rPr>
          <w:rFonts w:hint="eastAsia"/>
        </w:rPr>
        <w:t xml:space="preserve">为单个调度时段的时间长度。</w:t>
      </w:r>
    </w:p>
    <w:p>
      <w:pPr>
        <w:pStyle w:val="BodyText"/>
      </w:pPr>
      <w:r>
        <w:rPr>
          <w:rFonts w:hint="eastAsia"/>
        </w:rPr>
        <w:t xml:space="preserve">为了确保给出的调度指令在物理上是完全可行且安全的，模型必须囊括一系列严格的约束条件：</w:t>
      </w:r>
    </w:p>
    <w:p>
      <w:pPr>
        <w:pStyle w:val="BodyText"/>
      </w:pPr>
      <w:r>
        <w:rPr>
          <w:rFonts w:hint="eastAsia"/>
        </w:rPr>
        <w:t xml:space="preserve">首先是</w:t>
      </w:r>
      <w:r>
        <w:rPr>
          <w:rFonts w:hint="eastAsia"/>
          <w:b/>
          <w:bCs/>
        </w:rPr>
        <w:t xml:space="preserve">库容与水位约束</w:t>
      </w:r>
      <w:r>
        <w:rPr>
          <w:rFonts w:hint="eastAsia"/>
        </w:rPr>
        <w:t xml:space="preserve">。上下水库的物理容积限制了电站储存电能的上限和下限。令</w:t>
      </w:r>
      <w:r>
        <w:t xml:space="preserve"> </w:t>
      </w:r>
      <m:oMath>
        <m:r>
          <m:t>E</m:t>
        </m:r>
        <m:r>
          <m:rPr>
            <m:sty m:val="p"/>
          </m:rPr>
          <m:t>(</m:t>
        </m:r>
        <m:r>
          <m:t>t</m:t>
        </m:r>
        <m:r>
          <m:rPr>
            <m:sty m:val="p"/>
          </m:rPr>
          <m:t>)</m:t>
        </m:r>
      </m:oMath>
      <w:r>
        <w:t xml:space="preserve"> </w:t>
      </w:r>
      <w:r>
        <w:rPr>
          <w:rFonts w:hint="eastAsia"/>
        </w:rPr>
        <w:t xml:space="preserve">表示时段</w:t>
      </w:r>
      <w:r>
        <w:t xml:space="preserve"> </w:t>
      </w:r>
      <m:oMath>
        <m:r>
          <m:t>t</m:t>
        </m:r>
      </m:oMath>
      <w:r>
        <w:t xml:space="preserve"> </w:t>
      </w:r>
      <w:r>
        <w:rPr>
          <w:rFonts w:hint="eastAsia"/>
        </w:rPr>
        <w:t xml:space="preserve">初始时刻上水库蕴含的等效蓄能量（单位为</w:t>
      </w:r>
      <w:r>
        <w:t xml:space="preserve"> </w:t>
      </w:r>
      <w:r>
        <w:rPr>
          <w:rFonts w:hint="eastAsia"/>
        </w:rPr>
        <w:t xml:space="preserve">MWh）：</w:t>
      </w:r>
    </w:p>
    <w:p>
      <w:pPr>
        <w:pStyle w:val="BodyText"/>
      </w:pPr>
      <m:oMathPara>
        <m:oMathParaPr>
          <m:jc m:val="center"/>
        </m:oMathParaPr>
        <m:oMath>
          <m:sSub>
            <m:e>
              <m:r>
                <m:t>E</m:t>
              </m:r>
            </m:e>
            <m:sub>
              <m:r>
                <m:rPr>
                  <m:sty m:val="p"/>
                </m:rPr>
                <m:t>min</m:t>
              </m:r>
            </m:sub>
          </m:sSub>
          <m:r>
            <m:rPr>
              <m:sty m:val="p"/>
            </m:rPr>
            <m:t>≤</m:t>
          </m:r>
          <m:r>
            <m:t>E</m:t>
          </m:r>
          <m:r>
            <m:rPr>
              <m:sty m:val="p"/>
            </m:rPr>
            <m:t>(</m:t>
          </m:r>
          <m:r>
            <m:t>t</m:t>
          </m:r>
          <m:r>
            <m:rPr>
              <m:sty m:val="p"/>
            </m:rPr>
            <m:t>)</m:t>
          </m:r>
          <m:r>
            <m:rPr>
              <m:sty m:val="p"/>
            </m:rPr>
            <m:t>≤</m:t>
          </m:r>
          <m:sSub>
            <m:e>
              <m:r>
                <m:t>E</m:t>
              </m:r>
            </m:e>
            <m:sub>
              <m:r>
                <m:rPr>
                  <m:sty m:val="p"/>
                </m:rPr>
                <m:t>max</m:t>
              </m:r>
            </m:sub>
          </m:sSub>
        </m:oMath>
      </m:oMathPara>
    </w:p>
    <w:p>
      <w:pPr>
        <w:pStyle w:val="FirstParagraph"/>
      </w:pPr>
      <w:r>
        <w:rPr>
          <w:rFonts w:hint="eastAsia"/>
        </w:rPr>
        <w:t xml:space="preserve">为了防止机组发生汽蚀或水库漫坝，</w:t>
      </w:r>
      <m:oMath>
        <m:sSub>
          <m:e>
            <m:r>
              <m:t>E</m:t>
            </m:r>
          </m:e>
          <m:sub>
            <m:r>
              <m:rPr>
                <m:sty m:val="p"/>
              </m:rPr>
              <m:t>min</m:t>
            </m:r>
          </m:sub>
        </m:sSub>
      </m:oMath>
      <w:r>
        <w:t xml:space="preserve"> </w:t>
      </w:r>
      <w:r>
        <w:rPr>
          <w:rFonts w:hint="eastAsia"/>
        </w:rPr>
        <w:t xml:space="preserve">对应于规定的死水位，</w:t>
      </w:r>
      <m:oMath>
        <m:sSub>
          <m:e>
            <m:r>
              <m:t>E</m:t>
            </m:r>
          </m:e>
          <m:sub>
            <m:r>
              <m:rPr>
                <m:sty m:val="p"/>
              </m:rPr>
              <m:t>max</m:t>
            </m:r>
          </m:sub>
        </m:sSub>
      </m:oMath>
      <w:r>
        <w:t xml:space="preserve"> </w:t>
      </w:r>
      <w:r>
        <w:rPr>
          <w:rFonts w:hint="eastAsia"/>
        </w:rPr>
        <w:t xml:space="preserve">对应于正常蓄水位。</w:t>
      </w:r>
    </w:p>
    <w:p>
      <w:pPr>
        <w:pStyle w:val="BodyText"/>
      </w:pPr>
      <w:r>
        <w:rPr>
          <w:rFonts w:hint="eastAsia"/>
        </w:rPr>
        <w:t xml:space="preserve">其次是</w:t>
      </w:r>
      <w:r>
        <w:rPr>
          <w:rFonts w:hint="eastAsia"/>
          <w:b/>
          <w:bCs/>
        </w:rPr>
        <w:t xml:space="preserve">能量平衡状态方程</w:t>
      </w:r>
      <w:r>
        <w:rPr>
          <w:rFonts w:hint="eastAsia"/>
        </w:rPr>
        <w:t xml:space="preserve">，它描述了水库蓄能量随调度决策的动态演化过程：</w:t>
      </w:r>
    </w:p>
    <w:p>
      <w:pPr>
        <w:pStyle w:val="BodyText"/>
      </w:pPr>
      <m:oMathPara>
        <m:oMathParaPr>
          <m:jc m:val="center"/>
        </m:oMathParaPr>
        <m:oMath>
          <m:r>
            <m:t>E</m:t>
          </m:r>
          <m:r>
            <m:rPr>
              <m:sty m:val="p"/>
            </m:rPr>
            <m:t>(</m:t>
          </m:r>
          <m:r>
            <m:t>t</m:t>
          </m:r>
          <m:r>
            <m:rPr>
              <m:sty m:val="p"/>
            </m:rPr>
            <m:t>+</m:t>
          </m:r>
          <m:r>
            <m:t>1</m:t>
          </m:r>
          <m:r>
            <m:rPr>
              <m:sty m:val="p"/>
            </m:rPr>
            <m:t>)</m:t>
          </m:r>
          <m:r>
            <m:rPr>
              <m:sty m:val="p"/>
            </m:rPr>
            <m:t>=</m:t>
          </m:r>
          <m:r>
            <m:t>E</m:t>
          </m:r>
          <m:r>
            <m:rPr>
              <m:sty m:val="p"/>
            </m:rPr>
            <m:t>(</m:t>
          </m:r>
          <m:r>
            <m:t>t</m:t>
          </m:r>
          <m:r>
            <m:rPr>
              <m:sty m:val="p"/>
            </m:rPr>
            <m:t>)</m:t>
          </m:r>
          <m:r>
            <m:rPr>
              <m:sty m:val="p"/>
            </m:rPr>
            <m:t>+</m:t>
          </m:r>
          <m:sSub>
            <m:e>
              <m:r>
                <m:t>η</m:t>
              </m:r>
            </m:e>
            <m:sub>
              <m:r>
                <m:t>p</m:t>
              </m:r>
            </m:sub>
          </m:sSub>
          <m:sSub>
            <m:e>
              <m:r>
                <m:t>P</m:t>
              </m:r>
            </m:e>
            <m:sub>
              <m:r>
                <m:t>p</m:t>
              </m:r>
            </m:sub>
          </m:sSub>
          <m:r>
            <m:rPr>
              <m:sty m:val="p"/>
            </m:rPr>
            <m:t>(</m:t>
          </m:r>
          <m:r>
            <m:t>t</m:t>
          </m:r>
          <m:r>
            <m:rPr>
              <m:sty m:val="p"/>
            </m:rPr>
            <m:t>)</m:t>
          </m:r>
          <m:r>
            <m:rPr>
              <m:sty m:val="p"/>
            </m:rPr>
            <m:t>Δ</m:t>
          </m:r>
          <m:r>
            <m:t>t</m:t>
          </m:r>
          <m:r>
            <m:rPr>
              <m:sty m:val="p"/>
            </m:rPr>
            <m:t>−</m:t>
          </m:r>
          <m:f>
            <m:fPr>
              <m:type m:val="bar"/>
            </m:fPr>
            <m:num>
              <m:sSub>
                <m:e>
                  <m:r>
                    <m:t>P</m:t>
                  </m:r>
                </m:e>
                <m:sub>
                  <m:r>
                    <m:t>g</m:t>
                  </m:r>
                </m:sub>
              </m:sSub>
              <m:r>
                <m:rPr>
                  <m:sty m:val="p"/>
                </m:rPr>
                <m:t>(</m:t>
              </m:r>
              <m:r>
                <m:t>t</m:t>
              </m:r>
              <m:r>
                <m:rPr>
                  <m:sty m:val="p"/>
                </m:rPr>
                <m:t>)</m:t>
              </m:r>
            </m:num>
            <m:den>
              <m:sSub>
                <m:e>
                  <m:r>
                    <m:t>η</m:t>
                  </m:r>
                </m:e>
                <m:sub>
                  <m:r>
                    <m:t>g</m:t>
                  </m:r>
                </m:sub>
              </m:sSub>
            </m:den>
          </m:f>
          <m:r>
            <m:rPr>
              <m:sty m:val="p"/>
            </m:rPr>
            <m:t>Δ</m:t>
          </m:r>
          <m:r>
            <m:t>t</m:t>
          </m:r>
          <m:r>
            <m:rPr>
              <m:sty m:val="p"/>
            </m:rPr>
            <m:t>+</m:t>
          </m:r>
          <m:sSub>
            <m:e>
              <m:r>
                <m:t>E</m:t>
              </m:r>
            </m:e>
            <m:sub>
              <m:r>
                <m:rPr>
                  <m:nor/>
                  <m:sty m:val="p"/>
                </m:rPr>
                <m:t>inflow</m:t>
              </m:r>
            </m:sub>
          </m:sSub>
          <m:r>
            <m:rPr>
              <m:sty m:val="p"/>
            </m:rPr>
            <m:t>(</m:t>
          </m:r>
          <m:r>
            <m:t>t</m:t>
          </m:r>
          <m:r>
            <m:rPr>
              <m:sty m:val="p"/>
            </m:rPr>
            <m:t>)</m:t>
          </m:r>
          <m:r>
            <m:rPr>
              <m:sty m:val="p"/>
            </m:rPr>
            <m:t>−</m:t>
          </m:r>
          <m:sSub>
            <m:e>
              <m:r>
                <m:t>E</m:t>
              </m:r>
            </m:e>
            <m:sub>
              <m:r>
                <m:rPr>
                  <m:nor/>
                  <m:sty m:val="p"/>
                </m:rPr>
                <m:t>spill</m:t>
              </m:r>
            </m:sub>
          </m:sSub>
          <m:r>
            <m:rPr>
              <m:sty m:val="p"/>
            </m:rPr>
            <m:t>(</m:t>
          </m:r>
          <m:r>
            <m:t>t</m:t>
          </m:r>
          <m:r>
            <m:rPr>
              <m:sty m:val="p"/>
            </m:rPr>
            <m:t>)</m:t>
          </m:r>
        </m:oMath>
      </m:oMathPara>
    </w:p>
    <w:p>
      <w:pPr>
        <w:pStyle w:val="FirstParagraph"/>
      </w:pPr>
      <w:r>
        <w:rPr>
          <w:rFonts w:hint="eastAsia"/>
        </w:rPr>
        <w:t xml:space="preserve">此处，</w:t>
      </w:r>
      <m:oMath>
        <m:sSub>
          <m:e>
            <m:r>
              <m:t>η</m:t>
            </m:r>
          </m:e>
          <m:sub>
            <m:r>
              <m:t>p</m:t>
            </m:r>
          </m:sub>
        </m:sSub>
      </m:oMath>
      <w:r>
        <w:t xml:space="preserve"> </w:t>
      </w:r>
      <w:r>
        <w:rPr>
          <w:rFonts w:hint="eastAsia"/>
        </w:rPr>
        <w:t xml:space="preserve">为抽水过程的综合效率（电能转化为水势能的比例），</w:t>
      </w:r>
      <m:oMath>
        <m:sSub>
          <m:e>
            <m:r>
              <m:t>η</m:t>
            </m:r>
          </m:e>
          <m:sub>
            <m:r>
              <m:t>g</m:t>
            </m:r>
          </m:sub>
        </m:sSub>
      </m:oMath>
      <w:r>
        <w:t xml:space="preserve"> </w:t>
      </w:r>
      <w:r>
        <w:rPr>
          <w:rFonts w:hint="eastAsia"/>
        </w:rPr>
        <w:t xml:space="preserve">为发电过程的综合效率（水势能转化为电能的比例）。典型的抽水蓄能电站往返综合效率</w:t>
      </w:r>
      <w:r>
        <w:t xml:space="preserve"> </w:t>
      </w:r>
      <m:oMath>
        <m:sSub>
          <m:e>
            <m:r>
              <m:t>η</m:t>
            </m:r>
          </m:e>
          <m:sub>
            <m:r>
              <m:rPr>
                <m:nor/>
                <m:sty m:val="p"/>
              </m:rPr>
              <m:t>cycle</m:t>
            </m:r>
          </m:sub>
        </m:sSub>
        <m:r>
          <m:rPr>
            <m:sty m:val="p"/>
          </m:rPr>
          <m:t>=</m:t>
        </m:r>
        <m:sSub>
          <m:e>
            <m:r>
              <m:t>η</m:t>
            </m:r>
          </m:e>
          <m:sub>
            <m:r>
              <m:t>p</m:t>
            </m:r>
          </m:sub>
        </m:sSub>
        <m:r>
          <m:rPr>
            <m:sty m:val="p"/>
          </m:rPr>
          <m:t>⋅</m:t>
        </m:r>
        <m:sSub>
          <m:e>
            <m:r>
              <m:t>η</m:t>
            </m:r>
          </m:e>
          <m:sub>
            <m:r>
              <m:t>g</m:t>
            </m:r>
          </m:sub>
        </m:sSub>
      </m:oMath>
      <w:r>
        <w:t xml:space="preserve"> </w:t>
      </w:r>
      <w:r>
        <w:rPr>
          <w:rFonts w:hint="eastAsia"/>
        </w:rPr>
        <w:t xml:space="preserve">通常在</w:t>
      </w:r>
      <w:r>
        <w:t xml:space="preserve"> 75% </w:t>
      </w:r>
      <w:r>
        <w:rPr>
          <w:rFonts w:hint="eastAsia"/>
        </w:rPr>
        <w:t xml:space="preserve">至</w:t>
      </w:r>
      <w:r>
        <w:t xml:space="preserve"> 82% </w:t>
      </w:r>
      <w:r>
        <w:rPr>
          <w:rFonts w:hint="eastAsia"/>
        </w:rPr>
        <w:t xml:space="preserve">之间。这表明每储存并释放</w:t>
      </w:r>
      <w:r>
        <w:t xml:space="preserve"> 1 kWh </w:t>
      </w:r>
      <w:r>
        <w:rPr>
          <w:rFonts w:hint="eastAsia"/>
        </w:rPr>
        <w:t xml:space="preserve">的电能，系统将发生约</w:t>
      </w:r>
      <w:r>
        <w:t xml:space="preserve"> 0.25 kWh </w:t>
      </w:r>
      <w:r>
        <w:rPr>
          <w:rFonts w:hint="eastAsia"/>
        </w:rPr>
        <w:t xml:space="preserve">的能量损耗。</w:t>
      </w:r>
      <m:oMath>
        <m:sSub>
          <m:e>
            <m:r>
              <m:t>E</m:t>
            </m:r>
          </m:e>
          <m:sub>
            <m:r>
              <m:rPr>
                <m:nor/>
                <m:sty m:val="p"/>
              </m:rPr>
              <m:t>inflow</m:t>
            </m:r>
          </m:sub>
        </m:sSub>
        <m:r>
          <m:rPr>
            <m:sty m:val="p"/>
          </m:rPr>
          <m:t>(</m:t>
        </m:r>
        <m:r>
          <m:t>t</m:t>
        </m:r>
        <m:r>
          <m:rPr>
            <m:sty m:val="p"/>
          </m:rPr>
          <m:t>)</m:t>
        </m:r>
      </m:oMath>
      <w:r>
        <w:t xml:space="preserve"> </w:t>
      </w:r>
      <w:r>
        <w:rPr>
          <w:rFonts w:hint="eastAsia"/>
        </w:rPr>
        <w:t xml:space="preserve">代表可能的天然径流入库量（对于纯抽水蓄能电站该项为零），</w:t>
      </w:r>
      <m:oMath>
        <m:sSub>
          <m:e>
            <m:r>
              <m:t>E</m:t>
            </m:r>
          </m:e>
          <m:sub>
            <m:r>
              <m:rPr>
                <m:nor/>
                <m:sty m:val="p"/>
              </m:rPr>
              <m:t>spill</m:t>
            </m:r>
          </m:sub>
        </m:sSub>
        <m:r>
          <m:rPr>
            <m:sty m:val="p"/>
          </m:rPr>
          <m:t>(</m:t>
        </m:r>
        <m:r>
          <m:t>t</m:t>
        </m:r>
        <m:r>
          <m:rPr>
            <m:sty m:val="p"/>
          </m:rPr>
          <m:t>)</m:t>
        </m:r>
      </m:oMath>
      <w:r>
        <w:t xml:space="preserve"> </w:t>
      </w:r>
      <w:r>
        <w:rPr>
          <w:rFonts w:hint="eastAsia"/>
        </w:rPr>
        <w:t xml:space="preserve">为弃水量。同时，为了保证第二天调度的连续性，通常还需设定始末状态约束：</w:t>
      </w:r>
      <m:oMath>
        <m:r>
          <m:t>E</m:t>
        </m:r>
        <m:r>
          <m:rPr>
            <m:sty m:val="p"/>
          </m:rPr>
          <m:t>(</m:t>
        </m:r>
        <m:r>
          <m:t>T</m:t>
        </m:r>
        <m:r>
          <m:rPr>
            <m:sty m:val="p"/>
          </m:rPr>
          <m:t>+</m:t>
        </m:r>
        <m:r>
          <m:t>1</m:t>
        </m:r>
        <m:r>
          <m:rPr>
            <m:sty m:val="p"/>
          </m:rPr>
          <m:t>)</m:t>
        </m:r>
        <m:r>
          <m:rPr>
            <m:sty m:val="p"/>
          </m:rPr>
          <m:t>=</m:t>
        </m:r>
        <m:r>
          <m:t>E</m:t>
        </m:r>
        <m:r>
          <m:rPr>
            <m:sty m:val="p"/>
          </m:rPr>
          <m:t>(</m:t>
        </m:r>
        <m:r>
          <m:t>1</m:t>
        </m:r>
        <m:r>
          <m:rPr>
            <m:sty m:val="p"/>
          </m:rPr>
          <m:t>)</m:t>
        </m:r>
      </m:oMath>
      <w:r>
        <w:t xml:space="preserve">。</w:t>
      </w:r>
    </w:p>
    <w:p>
      <w:pPr>
        <w:pStyle w:val="BodyText"/>
      </w:pPr>
      <w:r>
        <w:rPr>
          <w:rFonts w:hint="eastAsia"/>
        </w:rPr>
        <w:t xml:space="preserve">第三是</w:t>
      </w:r>
      <w:r>
        <w:rPr>
          <w:rFonts w:hint="eastAsia"/>
          <w:b/>
          <w:bCs/>
        </w:rPr>
        <w:t xml:space="preserve">机组出力边界约束</w:t>
      </w:r>
      <w:r>
        <w:rPr>
          <w:rFonts w:hint="eastAsia"/>
        </w:rPr>
        <w:t xml:space="preserve">。任何机组的运行工况都有明确的上下限限制：</w:t>
      </w:r>
    </w:p>
    <w:p>
      <w:pPr>
        <w:pStyle w:val="BodyText"/>
      </w:pPr>
      <m:oMathPara>
        <m:oMathParaPr>
          <m:jc m:val="center"/>
        </m:oMathParaPr>
        <m:oMath>
          <m:r>
            <m:t>0</m:t>
          </m:r>
          <m:r>
            <m:rPr>
              <m:sty m:val="p"/>
            </m:rPr>
            <m:t>≤</m:t>
          </m:r>
          <m:sSub>
            <m:e>
              <m:r>
                <m:t>P</m:t>
              </m:r>
            </m:e>
            <m:sub>
              <m:r>
                <m:t>g</m:t>
              </m:r>
            </m:sub>
          </m:sSub>
          <m:r>
            <m:rPr>
              <m:sty m:val="p"/>
            </m:rPr>
            <m:t>(</m:t>
          </m:r>
          <m:r>
            <m:t>t</m:t>
          </m:r>
          <m:r>
            <m:rPr>
              <m:sty m:val="p"/>
            </m:rPr>
            <m:t>)</m:t>
          </m:r>
          <m:r>
            <m:rPr>
              <m:sty m:val="p"/>
            </m:rPr>
            <m:t>≤</m:t>
          </m:r>
          <m:sSubSup>
            <m:e>
              <m:r>
                <m:t>P</m:t>
              </m:r>
            </m:e>
            <m:sub>
              <m:r>
                <m:t>g</m:t>
              </m:r>
            </m:sub>
            <m:sup>
              <m:r>
                <m:rPr>
                  <m:sty m:val="p"/>
                </m:rPr>
                <m:t>max</m:t>
              </m:r>
            </m:sup>
          </m:sSubSup>
          <m:r>
            <m:rPr>
              <m:sty m:val="p"/>
            </m:rPr>
            <m:t>(</m:t>
          </m:r>
          <m:r>
            <m:t>H</m:t>
          </m:r>
          <m:r>
            <m:rPr>
              <m:sty m:val="p"/>
            </m:rPr>
            <m:t>)</m:t>
          </m:r>
          <m:r>
            <m:rPr>
              <m:sty m:val="p"/>
            </m:rPr>
            <m:t>,</m:t>
          </m:r>
          <m:r>
            <m:t> </m:t>
          </m:r>
          <m:r>
            <m:t>0</m:t>
          </m:r>
          <m:r>
            <m:rPr>
              <m:sty m:val="p"/>
            </m:rPr>
            <m:t>≤</m:t>
          </m:r>
          <m:sSub>
            <m:e>
              <m:r>
                <m:t>P</m:t>
              </m:r>
            </m:e>
            <m:sub>
              <m:r>
                <m:t>p</m:t>
              </m:r>
            </m:sub>
          </m:sSub>
          <m:r>
            <m:rPr>
              <m:sty m:val="p"/>
            </m:rPr>
            <m:t>(</m:t>
          </m:r>
          <m:r>
            <m:t>t</m:t>
          </m:r>
          <m:r>
            <m:rPr>
              <m:sty m:val="p"/>
            </m:rPr>
            <m:t>)</m:t>
          </m:r>
          <m:r>
            <m:rPr>
              <m:sty m:val="p"/>
            </m:rPr>
            <m:t>≤</m:t>
          </m:r>
          <m:sSubSup>
            <m:e>
              <m:r>
                <m:t>P</m:t>
              </m:r>
            </m:e>
            <m:sub>
              <m:r>
                <m:t>p</m:t>
              </m:r>
            </m:sub>
            <m:sup>
              <m:r>
                <m:rPr>
                  <m:sty m:val="p"/>
                </m:rPr>
                <m:t>max</m:t>
              </m:r>
            </m:sup>
          </m:sSubSup>
          <m:r>
            <m:rPr>
              <m:sty m:val="p"/>
            </m:rPr>
            <m:t>(</m:t>
          </m:r>
          <m:r>
            <m:t>H</m:t>
          </m:r>
          <m:r>
            <m:rPr>
              <m:sty m:val="p"/>
            </m:rPr>
            <m:t>)</m:t>
          </m:r>
        </m:oMath>
      </m:oMathPara>
    </w:p>
    <w:p>
      <w:pPr>
        <w:pStyle w:val="FirstParagraph"/>
      </w:pPr>
      <w:r>
        <w:rPr>
          <w:rFonts w:hint="eastAsia"/>
        </w:rPr>
        <w:t xml:space="preserve">此处特别标注了上限值是随水头</w:t>
      </w:r>
      <w:r>
        <w:t xml:space="preserve"> </w:t>
      </w:r>
      <m:oMath>
        <m:r>
          <m:t>H</m:t>
        </m:r>
      </m:oMath>
      <w:r>
        <w:t xml:space="preserve"> </w:t>
      </w:r>
      <w:r>
        <w:rPr>
          <w:rFonts w:hint="eastAsia"/>
        </w:rPr>
        <w:t xml:space="preserve">变化的函数。随着上水库水位下降，实际工作水头降低，机组能发出的最大有效功率会随之缩减，这一水力学非线性特性在精细化调度中必须予以考虑。</w:t>
      </w:r>
    </w:p>
    <w:p>
      <w:pPr>
        <w:pStyle w:val="BodyText"/>
      </w:pPr>
      <w:r>
        <w:rPr>
          <w:rFonts w:hint="eastAsia"/>
        </w:rPr>
        <w:t xml:space="preserve">最后是</w:t>
      </w:r>
      <w:r>
        <w:rPr>
          <w:rFonts w:hint="eastAsia"/>
          <w:b/>
          <w:bCs/>
        </w:rPr>
        <w:t xml:space="preserve">工况互斥约束</w:t>
      </w:r>
      <w:r>
        <w:rPr>
          <w:rFonts w:hint="eastAsia"/>
        </w:rPr>
        <w:t xml:space="preserve">。由于同一台机组在同一时段不可能既作为水泵又作为水轮机运行，因此必须施加互斥条件：</w:t>
      </w:r>
    </w:p>
    <w:p>
      <w:pPr>
        <w:pStyle w:val="BodyText"/>
      </w:pPr>
      <m:oMathPara>
        <m:oMathParaPr>
          <m:jc m:val="center"/>
        </m:oMathParaPr>
        <m:oMath>
          <m:sSub>
            <m:e>
              <m:r>
                <m:t>P</m:t>
              </m:r>
            </m:e>
            <m:sub>
              <m:r>
                <m:t>g</m:t>
              </m:r>
            </m:sub>
          </m:sSub>
          <m:r>
            <m:rPr>
              <m:sty m:val="p"/>
            </m:rPr>
            <m:t>(</m:t>
          </m:r>
          <m:r>
            <m:t>t</m:t>
          </m:r>
          <m:r>
            <m:rPr>
              <m:sty m:val="p"/>
            </m:rPr>
            <m:t>)</m:t>
          </m:r>
          <m:r>
            <m:rPr>
              <m:sty m:val="p"/>
            </m:rPr>
            <m:t>⋅</m:t>
          </m:r>
          <m:sSub>
            <m:e>
              <m:r>
                <m:t>P</m:t>
              </m:r>
            </m:e>
            <m:sub>
              <m:r>
                <m:t>p</m:t>
              </m:r>
            </m:sub>
          </m:sSub>
          <m:r>
            <m:rPr>
              <m:sty m:val="p"/>
            </m:rPr>
            <m:t>(</m:t>
          </m:r>
          <m:r>
            <m:t>t</m:t>
          </m:r>
          <m:r>
            <m:rPr>
              <m:sty m:val="p"/>
            </m:rPr>
            <m:t>)</m:t>
          </m:r>
          <m:r>
            <m:rPr>
              <m:sty m:val="p"/>
            </m:rPr>
            <m:t>=</m:t>
          </m:r>
          <m:r>
            <m:t>0</m:t>
          </m:r>
        </m:oMath>
      </m:oMathPara>
    </w:p>
    <w:p>
      <w:pPr>
        <w:pStyle w:val="FirstParagraph"/>
      </w:pPr>
      <w:r>
        <w:rPr>
          <w:rFonts w:hint="eastAsia"/>
        </w:rPr>
        <w:t xml:space="preserve">在实际求解时，这一非线性约束常常通过引入二进制辅助变量转换为线性形式，从而方便利用标准优化求解器处理。</w:t>
      </w:r>
    </w:p>
    <w:bookmarkEnd w:id="14"/>
    <w:bookmarkStart w:id="15" w:name="机组组合决策"/>
    <w:p>
      <w:pPr>
        <w:pStyle w:val="Heading3"/>
      </w:pPr>
      <w:r>
        <w:rPr>
          <w:rStyle w:val="SectionNumber"/>
        </w:rPr>
        <w:t xml:space="preserve">1.3.2</w:t>
      </w:r>
      <w:r>
        <w:tab/>
      </w:r>
      <w:r>
        <w:t xml:space="preserve">3.2.2 </w:t>
      </w:r>
      <w:r>
        <w:rPr>
          <w:rFonts w:hint="eastAsia"/>
        </w:rPr>
        <w:t xml:space="preserve">机组组合决策</w:t>
      </w:r>
    </w:p>
    <w:p>
      <w:pPr>
        <w:pStyle w:val="FirstParagraph"/>
      </w:pPr>
      <w:r>
        <w:rPr>
          <w:rFonts w:hint="eastAsia"/>
        </w:rPr>
        <w:t xml:space="preserve">在现代大型抽水蓄能电站中，通常配置多台机组（如4台或6台300</w:t>
      </w:r>
      <w:r>
        <w:t xml:space="preserve"> </w:t>
      </w:r>
      <w:r>
        <w:rPr>
          <w:rFonts w:hint="eastAsia"/>
        </w:rPr>
        <w:t xml:space="preserve">MW机组）。此时，上述简单的总量调度问题必须拓展为更为复杂的机组组合（Unit</w:t>
      </w:r>
      <w:r>
        <w:t xml:space="preserve"> Commitment, </w:t>
      </w:r>
      <w:r>
        <w:rPr>
          <w:rFonts w:hint="eastAsia"/>
        </w:rPr>
        <w:t xml:space="preserve">UC）问题。调度系统不仅要确定电站总的出力曲线，还要精确决策每个具体时段中各台机组的具体状态（开机还是停机、发电还是抽水）以及它们之间的负荷分配。</w:t>
      </w:r>
    </w:p>
    <w:p>
      <w:pPr>
        <w:pStyle w:val="BodyText"/>
      </w:pPr>
      <w:r>
        <w:rPr>
          <w:rFonts w:hint="eastAsia"/>
        </w:rPr>
        <w:t xml:space="preserve">引入二维二进制状态变量</w:t>
      </w:r>
      <w:r>
        <w:t xml:space="preserve"> </w:t>
      </w:r>
      <m:oMath>
        <m:sSub>
          <m:e>
            <m:r>
              <m:t>u</m:t>
            </m:r>
          </m:e>
          <m:sub>
            <m:r>
              <m:t>g</m:t>
            </m:r>
          </m:sub>
        </m:sSub>
        <m:r>
          <m:rPr>
            <m:sty m:val="p"/>
          </m:rPr>
          <m:t>(</m:t>
        </m:r>
        <m:r>
          <m:t>i</m:t>
        </m:r>
        <m:r>
          <m:rPr>
            <m:sty m:val="p"/>
          </m:rPr>
          <m:t>,</m:t>
        </m:r>
        <m:r>
          <m:t>t</m:t>
        </m:r>
        <m:r>
          <m:rPr>
            <m:sty m:val="p"/>
          </m:rPr>
          <m:t>)</m:t>
        </m:r>
      </m:oMath>
      <w:r>
        <w:t xml:space="preserve"> </w:t>
      </w:r>
      <w:r>
        <w:rPr>
          <w:rFonts w:hint="eastAsia"/>
        </w:rPr>
        <w:t xml:space="preserve">和</w:t>
      </w:r>
      <w:r>
        <w:t xml:space="preserve"> </w:t>
      </w:r>
      <m:oMath>
        <m:sSub>
          <m:e>
            <m:r>
              <m:t>u</m:t>
            </m:r>
          </m:e>
          <m:sub>
            <m:r>
              <m:t>p</m:t>
            </m:r>
          </m:sub>
        </m:sSub>
        <m:r>
          <m:rPr>
            <m:sty m:val="p"/>
          </m:rPr>
          <m:t>(</m:t>
        </m:r>
        <m:r>
          <m:t>i</m:t>
        </m:r>
        <m:r>
          <m:rPr>
            <m:sty m:val="p"/>
          </m:rPr>
          <m:t>,</m:t>
        </m:r>
        <m:r>
          <m:t>t</m:t>
        </m:r>
        <m:r>
          <m:rPr>
            <m:sty m:val="p"/>
          </m:rPr>
          <m:t>)</m:t>
        </m:r>
      </m:oMath>
      <w:r>
        <w:rPr>
          <w:rFonts w:hint="eastAsia"/>
        </w:rPr>
        <w:t xml:space="preserve">，分别表示第</w:t>
      </w:r>
      <w:r>
        <w:t xml:space="preserve"> </w:t>
      </w:r>
      <m:oMath>
        <m:r>
          <m:t>i</m:t>
        </m:r>
      </m:oMath>
      <w:r>
        <w:t xml:space="preserve"> </w:t>
      </w:r>
      <w:r>
        <w:rPr>
          <w:rFonts w:hint="eastAsia"/>
        </w:rPr>
        <w:t xml:space="preserve">台机组在第</w:t>
      </w:r>
      <w:r>
        <w:t xml:space="preserve"> </w:t>
      </w:r>
      <m:oMath>
        <m:r>
          <m:t>t</m:t>
        </m:r>
      </m:oMath>
      <w:r>
        <w:t xml:space="preserve"> </w:t>
      </w:r>
      <w:r>
        <w:rPr>
          <w:rFonts w:hint="eastAsia"/>
        </w:rPr>
        <w:t xml:space="preserve">时段是否处于发电或抽水状态（1为是，0为否）。在此细化的模型下，必须额外增加与设备健康和运维成本密切相关的约束：</w:t>
      </w:r>
    </w:p>
    <w:p>
      <w:pPr>
        <w:pStyle w:val="Compact"/>
        <w:numPr>
          <w:ilvl w:val="0"/>
          <w:numId w:val="1001"/>
        </w:numPr>
      </w:pPr>
      <w:r>
        <w:rPr>
          <w:rFonts w:hint="eastAsia"/>
          <w:b/>
          <w:bCs/>
        </w:rPr>
        <w:t xml:space="preserve">最小运行时间与最小停机时间约束</w:t>
      </w:r>
      <w:r>
        <w:rPr>
          <w:rFonts w:hint="eastAsia"/>
        </w:rPr>
        <w:t xml:space="preserve">：机组一旦启动或停止，必须保持该状态一定的最小时间，以防止金属部件因温度剧烈交变而产生疲劳裂纹。</w:t>
      </w:r>
    </w:p>
    <w:p>
      <w:pPr>
        <w:pStyle w:val="Compact"/>
        <w:numPr>
          <w:ilvl w:val="0"/>
          <w:numId w:val="1001"/>
        </w:numPr>
      </w:pPr>
      <w:r>
        <w:rPr>
          <w:rFonts w:hint="eastAsia"/>
          <w:b/>
          <w:bCs/>
        </w:rPr>
        <w:t xml:space="preserve">启停次数约束</w:t>
      </w:r>
      <w:r>
        <w:rPr>
          <w:rFonts w:hint="eastAsia"/>
        </w:rPr>
        <w:t xml:space="preserve">：定频机组在水泵工况启动时，采用SFC（静止变频器）拖动或背靠背启动，这一过程对转子冲击极大。因此每天的启停总次数被严格限定。</w:t>
      </w:r>
    </w:p>
    <w:p>
      <w:pPr>
        <w:pStyle w:val="Compact"/>
        <w:numPr>
          <w:ilvl w:val="0"/>
          <w:numId w:val="1001"/>
        </w:numPr>
      </w:pPr>
      <w:r>
        <w:rPr>
          <w:rFonts w:hint="eastAsia"/>
          <w:b/>
          <w:bCs/>
        </w:rPr>
        <w:t xml:space="preserve">启停成本</w:t>
      </w:r>
      <w:r>
        <w:rPr>
          <w:rFonts w:hint="eastAsia"/>
        </w:rPr>
        <w:t xml:space="preserve">：每次启动机组都会产生一定的燃料（若是抽蓄则为额外的损耗和折旧费）成本，这被计入总的目标函数之中。</w:t>
      </w:r>
    </w:p>
    <w:p>
      <w:pPr>
        <w:pStyle w:val="FirstParagraph"/>
      </w:pPr>
      <w:r>
        <w:rPr>
          <w:rFonts w:hint="eastAsia"/>
        </w:rPr>
        <w:t xml:space="preserve">机组组合问题在数学上属于混合整数线性规划（Mixed</w:t>
      </w:r>
      <w:r>
        <w:t xml:space="preserve"> Integer Linear Programming, </w:t>
      </w:r>
      <w:r>
        <w:rPr>
          <w:rFonts w:hint="eastAsia"/>
        </w:rPr>
        <w:t xml:space="preserve">MILP）问题。在包含海量节点和机组的省级电网层面求解此问题往往面临“维度灾难”。工业界普遍采用分支定界法（Branch</w:t>
      </w:r>
      <w:r>
        <w:t xml:space="preserve"> and </w:t>
      </w:r>
      <w:r>
        <w:rPr>
          <w:rFonts w:hint="eastAsia"/>
        </w:rPr>
        <w:t xml:space="preserve">Bound）结合割平面法的商用求解器（如Gurobi或CPLEX）进行求解；而在学术研究中，为了处理抽蓄机组独有的非线性水头损失与效率曲线，有时也会采用改进的动态规划（Dynamic</w:t>
      </w:r>
      <w:r>
        <w:t xml:space="preserve"> </w:t>
      </w:r>
      <w:r>
        <w:rPr>
          <w:rFonts w:hint="eastAsia"/>
        </w:rPr>
        <w:t xml:space="preserve">Programming）或基于拉格朗日松弛（Lagrangian</w:t>
      </w:r>
      <w:r>
        <w:t xml:space="preserve"> </w:t>
      </w:r>
      <w:r>
        <w:rPr>
          <w:rFonts w:hint="eastAsia"/>
        </w:rPr>
        <w:t xml:space="preserve">Relaxation）的启发式算法。</w:t>
      </w:r>
    </w:p>
    <w:bookmarkEnd w:id="15"/>
    <w:bookmarkEnd w:id="16"/>
    <w:bookmarkStart w:id="17" w:name="旋转备用策略"/>
    <w:p>
      <w:pPr>
        <w:pStyle w:val="Heading2"/>
      </w:pPr>
      <w:r>
        <w:rPr>
          <w:rStyle w:val="SectionNumber"/>
        </w:rPr>
        <w:t xml:space="preserve">1.4</w:t>
      </w:r>
      <w:r>
        <w:tab/>
      </w:r>
      <w:r>
        <w:t xml:space="preserve">3.3 </w:t>
      </w:r>
      <w:r>
        <w:rPr>
          <w:rFonts w:hint="eastAsia"/>
        </w:rPr>
        <w:t xml:space="preserve">旋转备用策略</w:t>
      </w:r>
    </w:p>
    <w:p>
      <w:pPr>
        <w:pStyle w:val="FirstParagraph"/>
      </w:pPr>
      <w:r>
        <w:rPr>
          <w:rFonts w:hint="eastAsia"/>
        </w:rPr>
        <w:t xml:space="preserve">即使在调度计划做得再完美无缺的情况下，电力系统依然面临着诸多不可预见的随机风险，例如特高压直流输电线路突然发生双极闭锁导致数千兆瓦功率输送中断，或者主干网内大型核电机组发生紧急停堆。为了应对这种小概率但高风险的N-1甚至N-2严重故障，系统必须在日常运行中预留足够的旋转备用（Spinning</w:t>
      </w:r>
      <w:r>
        <w:t xml:space="preserve"> </w:t>
      </w:r>
      <w:r>
        <w:rPr>
          <w:rFonts w:hint="eastAsia"/>
        </w:rPr>
        <w:t xml:space="preserve">Reserve）。</w:t>
      </w:r>
    </w:p>
    <w:p>
      <w:pPr>
        <w:pStyle w:val="BodyText"/>
      </w:pPr>
      <w:r>
        <w:rPr>
          <w:rFonts w:hint="eastAsia"/>
        </w:rPr>
        <w:t xml:space="preserve">旋转备用是指那些已经与电网保持同步并网运行，但当前输出功率尚未达到额定满载的机组。当调度中心下达紧急指令时，这些机组能够在极短的时间内（通常在10分钟以内，快速备用则要求在1分钟内）迅速增加其实际有功出力。抽水蓄能电站由于其水轮机转轮响应速度极快、不涉及复杂的热力学循环过程，被公认为系统中质量最高、动作最可靠的旋转备用资源。</w:t>
      </w:r>
    </w:p>
    <w:p>
      <w:pPr>
        <w:pStyle w:val="BodyText"/>
      </w:pPr>
      <w:r>
        <w:rPr>
          <w:rFonts w:hint="eastAsia"/>
        </w:rPr>
        <w:t xml:space="preserve">抽水蓄能电站在实际运行中，可以通过以下三种截然不同的状态模式来提供旋转备用服务：</w:t>
      </w:r>
    </w:p>
    <w:p>
      <w:pPr>
        <w:pStyle w:val="BodyText"/>
      </w:pPr>
      <w:r>
        <w:rPr>
          <w:rFonts w:hint="eastAsia"/>
          <w:b/>
          <w:bCs/>
        </w:rPr>
        <w:t xml:space="preserve">（1）发电部分负荷运行模式</w:t>
      </w:r>
      <w:r>
        <w:t xml:space="preserve"> </w:t>
      </w:r>
      <w:r>
        <w:rPr>
          <w:rFonts w:hint="eastAsia"/>
        </w:rPr>
        <w:t xml:space="preserve">当机组处于发电状态但并未满载时（如出力200</w:t>
      </w:r>
      <w:r>
        <w:t xml:space="preserve"> </w:t>
      </w:r>
      <w:r>
        <w:rPr>
          <w:rFonts w:hint="eastAsia"/>
        </w:rPr>
        <w:t xml:space="preserve">MW，额定300</w:t>
      </w:r>
      <w:r>
        <w:t xml:space="preserve"> </w:t>
      </w:r>
      <w:r>
        <w:rPr>
          <w:rFonts w:hint="eastAsia"/>
        </w:rPr>
        <w:t xml:space="preserve">MW），其能够提供的上调备用容量为</w:t>
      </w:r>
      <w:r>
        <w:t xml:space="preserve"> </w:t>
      </w:r>
      <m:oMath>
        <m:sSub>
          <m:e>
            <m:r>
              <m:t>R</m:t>
            </m:r>
          </m:e>
          <m:sub>
            <m:r>
              <m:rPr>
                <m:nor/>
                <m:sty m:val="p"/>
              </m:rPr>
              <m:t>spin</m:t>
            </m:r>
          </m:sub>
        </m:sSub>
        <m:r>
          <m:rPr>
            <m:sty m:val="p"/>
          </m:rPr>
          <m:t>=</m:t>
        </m:r>
        <m:sSubSup>
          <m:e>
            <m:r>
              <m:t>P</m:t>
            </m:r>
          </m:e>
          <m:sub>
            <m:r>
              <m:t>g</m:t>
            </m:r>
          </m:sub>
          <m:sup>
            <m:r>
              <m:rPr>
                <m:sty m:val="p"/>
              </m:rPr>
              <m:t>max</m:t>
            </m:r>
          </m:sup>
        </m:sSubSup>
        <m:r>
          <m:rPr>
            <m:sty m:val="p"/>
          </m:rPr>
          <m:t>−</m:t>
        </m:r>
        <m:sSub>
          <m:e>
            <m:r>
              <m:t>P</m:t>
            </m:r>
          </m:e>
          <m:sub>
            <m:r>
              <m:t>g</m:t>
            </m:r>
          </m:sub>
        </m:sSub>
        <m:r>
          <m:rPr>
            <m:sty m:val="p"/>
          </m:rPr>
          <m:t>(</m:t>
        </m:r>
        <m:r>
          <m:t>t</m:t>
        </m:r>
        <m:r>
          <m:rPr>
            <m:sty m:val="p"/>
          </m:rPr>
          <m:t>)</m:t>
        </m:r>
      </m:oMath>
      <w:r>
        <w:rPr>
          <w:rFonts w:hint="eastAsia"/>
        </w:rPr>
        <w:t xml:space="preserve">。在此状态下，机组转速已与电网同步，只需伺服机构驱动导叶进一步开启，增加水流流量即可增加功率。由于水流不可压缩且具有较大惯性，导叶开启速度受到水压上升率的严格限制，通常从部分负荷攀升至满载需要</w:t>
      </w:r>
      <w:r>
        <w:t xml:space="preserve"> 10 </w:t>
      </w:r>
      <w:r>
        <w:rPr>
          <w:rFonts w:hint="eastAsia"/>
        </w:rPr>
        <w:t xml:space="preserve">至</w:t>
      </w:r>
      <w:r>
        <w:t xml:space="preserve"> 30 </w:t>
      </w:r>
      <w:r>
        <w:rPr>
          <w:rFonts w:hint="eastAsia"/>
        </w:rPr>
        <w:t xml:space="preserve">秒。这属于典型的秒级快速备用。</w:t>
      </w:r>
    </w:p>
    <w:p>
      <w:pPr>
        <w:pStyle w:val="BodyText"/>
      </w:pPr>
      <w:r>
        <w:rPr>
          <w:rFonts w:hint="eastAsia"/>
          <w:b/>
          <w:bCs/>
        </w:rPr>
        <w:t xml:space="preserve">（2）抽水满负荷运行模式（专属于变速机组）</w:t>
      </w:r>
      <w:r>
        <w:t xml:space="preserve"> </w:t>
      </w:r>
      <w:r>
        <w:rPr>
          <w:rFonts w:hint="eastAsia"/>
        </w:rPr>
        <w:t xml:space="preserve">传统的定速抽蓄机组在抽水工况下只能以满功率运行，无法调节。但变速机组由于采用了交流励磁技术，可以改变转子转速，从而在抽水工况下实现一定范围（通常为额定功率的70%至100%）的连续功率调节。更关键的是，当电网发生严重功率缺额时，处于抽水状态的变速机组可以通过逆变器控制迅速降低抽水负荷（例如从</w:t>
      </w:r>
      <w:r>
        <w:t xml:space="preserve"> 300 MW </w:t>
      </w:r>
      <w:r>
        <w:rPr>
          <w:rFonts w:hint="eastAsia"/>
        </w:rPr>
        <w:t xml:space="preserve">降至</w:t>
      </w:r>
      <w:r>
        <w:t xml:space="preserve"> 210 </w:t>
      </w:r>
      <w:r>
        <w:rPr>
          <w:rFonts w:hint="eastAsia"/>
        </w:rPr>
        <w:t xml:space="preserve">MW），这相当于向系统间接注入了</w:t>
      </w:r>
      <w:r>
        <w:t xml:space="preserve"> 90 MW </w:t>
      </w:r>
      <w:r>
        <w:rPr>
          <w:rFonts w:hint="eastAsia"/>
        </w:rPr>
        <w:t xml:space="preserve">的有功功率。电气功率的响应时间极短，仅需</w:t>
      </w:r>
      <w:r>
        <w:t xml:space="preserve"> 2 </w:t>
      </w:r>
      <w:r>
        <w:rPr>
          <w:rFonts w:hint="eastAsia"/>
        </w:rPr>
        <w:t xml:space="preserve">到</w:t>
      </w:r>
      <w:r>
        <w:t xml:space="preserve"> 5 </w:t>
      </w:r>
      <w:r>
        <w:rPr>
          <w:rFonts w:hint="eastAsia"/>
        </w:rPr>
        <w:t xml:space="preserve">秒即可完成，这为阻止频率深度跌落赢得了极其宝贵的喘息时间。在此过程中，导叶随之缓慢关闭以匹配新的流量工况。</w:t>
      </w:r>
    </w:p>
    <w:p>
      <w:pPr>
        <w:pStyle w:val="BodyText"/>
      </w:pPr>
      <w:r>
        <w:rPr>
          <w:rFonts w:hint="eastAsia"/>
          <w:b/>
          <w:bCs/>
        </w:rPr>
        <w:t xml:space="preserve">（3）旋转凝相运行模式（Synchronous</w:t>
      </w:r>
      <w:r>
        <w:rPr>
          <w:b/>
          <w:bCs/>
        </w:rPr>
        <w:t xml:space="preserve"> Condenser </w:t>
      </w:r>
      <w:r>
        <w:rPr>
          <w:rFonts w:hint="eastAsia"/>
          <w:b/>
          <w:bCs/>
        </w:rPr>
        <w:t xml:space="preserve">Mode）</w:t>
      </w:r>
      <w:r>
        <w:t xml:space="preserve"> </w:t>
      </w:r>
      <w:r>
        <w:rPr>
          <w:rFonts w:hint="eastAsia"/>
        </w:rPr>
        <w:t xml:space="preserve">这是抽水蓄能电站独有且极其重要的一种运行方式。在此模式下，机组转子与电网保持同步旋转，但水轮机转轮室内的水被高压压缩空气压低至转轮下方。转轮在空气中空转，极大程度地消除了水流摩擦阻力。此时机组不发出有功功率，仅从电网吸收极少量（约额定容量的1%至2%）的有功功率以维持轴承摩擦和通风损耗，同时向电网提供大量无功功率以支撑电压。一旦接收到备用调用指令，系统迅速开启排气阀释放压缩空气，上游高压水流瞬间充满转轮室，导叶随即迅速打开。从空转状态加载至满负荷发电状态，通常在</w:t>
      </w:r>
      <w:r>
        <w:t xml:space="preserve"> 60 </w:t>
      </w:r>
      <w:r>
        <w:rPr>
          <w:rFonts w:hint="eastAsia"/>
        </w:rPr>
        <w:t xml:space="preserve">至</w:t>
      </w:r>
      <w:r>
        <w:t xml:space="preserve"> 90 </w:t>
      </w:r>
      <w:r>
        <w:rPr>
          <w:rFonts w:hint="eastAsia"/>
        </w:rPr>
        <w:t xml:space="preserve">秒内即可完成。虽然时间略长于第一种模式，但凝相运行能够释放出机组</w:t>
      </w:r>
      <w:r>
        <w:t xml:space="preserve"> 100% </w:t>
      </w:r>
      <w:r>
        <w:rPr>
          <w:rFonts w:hint="eastAsia"/>
        </w:rPr>
        <w:t xml:space="preserve">的容量作为备用，具有无与伦比的容量优势。</w:t>
      </w:r>
    </w:p>
    <w:p>
      <w:pPr>
        <w:pStyle w:val="BodyText"/>
      </w:pPr>
      <w:r>
        <w:rPr>
          <w:rFonts w:hint="eastAsia"/>
        </w:rPr>
        <w:t xml:space="preserve">在现代电力市场中，上述三种状态对应的备用容量</w:t>
      </w:r>
      <w:r>
        <w:t xml:space="preserve"> </w:t>
      </w:r>
      <m:oMath>
        <m:sSub>
          <m:e>
            <m:r>
              <m:t>R</m:t>
            </m:r>
          </m:e>
          <m:sub>
            <m:r>
              <m:rPr>
                <m:nor/>
                <m:sty m:val="p"/>
              </m:rPr>
              <m:t>spin</m:t>
            </m:r>
          </m:sub>
        </m:sSub>
      </m:oMath>
      <w:r>
        <w:t xml:space="preserve"> </w:t>
      </w:r>
      <w:r>
        <w:rPr>
          <w:rFonts w:hint="eastAsia"/>
        </w:rPr>
        <w:t xml:space="preserve">与其响应时间</w:t>
      </w:r>
      <w:r>
        <w:t xml:space="preserve"> </w:t>
      </w:r>
      <m:oMath>
        <m:sSub>
          <m:e>
            <m:r>
              <m:t>t</m:t>
            </m:r>
          </m:e>
          <m:sub>
            <m:r>
              <m:rPr>
                <m:nor/>
                <m:sty m:val="p"/>
              </m:rPr>
              <m:t>resp</m:t>
            </m:r>
          </m:sub>
        </m:sSub>
      </m:oMath>
      <w:r>
        <w:t xml:space="preserve"> </w:t>
      </w:r>
      <w:r>
        <w:rPr>
          <w:rFonts w:hint="eastAsia"/>
        </w:rPr>
        <w:t xml:space="preserve">共同构成了备用产品质量的两个维度。响应速度越快、确定性越高的备用资源，在市场清算中获得的容量补偿价格就越高。这也促使电站在制定策略时，必须将旋转备用与日常调峰进行联合优化。</w:t>
      </w:r>
    </w:p>
    <w:bookmarkEnd w:id="17"/>
    <w:bookmarkStart w:id="18" w:name="仿真设置"/>
    <w:p>
      <w:pPr>
        <w:pStyle w:val="Heading2"/>
      </w:pPr>
      <w:r>
        <w:rPr>
          <w:rStyle w:val="SectionNumber"/>
        </w:rPr>
        <w:t xml:space="preserve">1.5</w:t>
      </w:r>
      <w:r>
        <w:tab/>
      </w:r>
      <w:r>
        <w:t xml:space="preserve">3.4 </w:t>
      </w:r>
      <w:r>
        <w:rPr>
          <w:rFonts w:hint="eastAsia"/>
        </w:rPr>
        <w:t xml:space="preserve">仿真设置</w:t>
      </w:r>
    </w:p>
    <w:p>
      <w:pPr>
        <w:pStyle w:val="FirstParagraph"/>
      </w:pPr>
      <w:r>
        <w:rPr>
          <w:rFonts w:hint="eastAsia"/>
        </w:rPr>
        <w:t xml:space="preserve">为了定量评估抽水蓄能电站在多重辅助服务联合优化策略下的实际效能，本节利用时域仿真工具，构建了一个包含高比例新能源的区域级互联电力系统综合评价模型。</w:t>
      </w:r>
    </w:p>
    <w:p>
      <w:pPr>
        <w:pStyle w:val="BodyText"/>
      </w:pPr>
      <w:r>
        <w:rPr>
          <w:rFonts w:hint="eastAsia"/>
          <w:b/>
          <w:bCs/>
        </w:rPr>
        <w:t xml:space="preserve">系统基础参数设置：</w:t>
      </w:r>
      <w:r>
        <w:t xml:space="preserve"> </w:t>
      </w:r>
      <w:r>
        <w:t xml:space="preserve">-</w:t>
      </w:r>
      <w:r>
        <w:t xml:space="preserve"> </w:t>
      </w:r>
      <w:r>
        <w:rPr>
          <w:rFonts w:hint="eastAsia"/>
          <w:b/>
          <w:bCs/>
        </w:rPr>
        <w:t xml:space="preserve">常规电源</w:t>
      </w:r>
      <w:r>
        <w:rPr>
          <w:rFonts w:hint="eastAsia"/>
        </w:rPr>
        <w:t xml:space="preserve">：配置4台参数一致的燃煤火电机组，总装机容量</w:t>
      </w:r>
      <w:r>
        <w:t xml:space="preserve"> 2000 </w:t>
      </w:r>
      <w:r>
        <w:rPr>
          <w:rFonts w:hint="eastAsia"/>
        </w:rPr>
        <w:t xml:space="preserve">MW（单机</w:t>
      </w:r>
      <w:r>
        <w:t xml:space="preserve"> 500 </w:t>
      </w:r>
      <w:r>
        <w:rPr>
          <w:rFonts w:hint="eastAsia"/>
        </w:rPr>
        <w:t xml:space="preserve">MW）。火电机组的爬坡率限制为额定容量的</w:t>
      </w:r>
      <w:r>
        <w:t xml:space="preserve"> </w:t>
      </w:r>
      <w:r>
        <w:rPr>
          <w:rFonts w:hint="eastAsia"/>
        </w:rPr>
        <w:t xml:space="preserve">1.5%/min，最小技术出力设定为额定容量的</w:t>
      </w:r>
      <w:r>
        <w:t xml:space="preserve"> </w:t>
      </w:r>
      <w:r>
        <w:rPr>
          <w:rFonts w:hint="eastAsia"/>
        </w:rPr>
        <w:t xml:space="preserve">40%（即单机</w:t>
      </w:r>
      <w:r>
        <w:t xml:space="preserve"> 200 </w:t>
      </w:r>
      <w:r>
        <w:rPr>
          <w:rFonts w:hint="eastAsia"/>
        </w:rPr>
        <w:t xml:space="preserve">MW，低于此值需投油助燃，成本急剧增加）。其燃料成本曲线采用典型的二次多项式拟合。</w:t>
      </w:r>
      <w:r>
        <w:t xml:space="preserve"> </w:t>
      </w:r>
      <w:r>
        <w:t xml:space="preserve">-</w:t>
      </w:r>
      <w:r>
        <w:t xml:space="preserve"> </w:t>
      </w:r>
      <w:r>
        <w:rPr>
          <w:rFonts w:hint="eastAsia"/>
          <w:b/>
          <w:bCs/>
        </w:rPr>
        <w:t xml:space="preserve">新能源电源</w:t>
      </w:r>
      <w:r>
        <w:rPr>
          <w:rFonts w:hint="eastAsia"/>
        </w:rPr>
        <w:t xml:space="preserve">：风电场总装机容量为</w:t>
      </w:r>
      <w:r>
        <w:t xml:space="preserve"> 800 </w:t>
      </w:r>
      <w:r>
        <w:rPr>
          <w:rFonts w:hint="eastAsia"/>
        </w:rPr>
        <w:t xml:space="preserve">MW，占系统总装机容量的</w:t>
      </w:r>
      <w:r>
        <w:t xml:space="preserve"> 25% </w:t>
      </w:r>
      <w:r>
        <w:rPr>
          <w:rFonts w:hint="eastAsia"/>
        </w:rPr>
        <w:t xml:space="preserve">左右，属于典型的高比例新能源渗透场景。风电出力曲线采用西北某大型风电场春季典型日的实测历史数据，时间分辨率为</w:t>
      </w:r>
      <w:r>
        <w:t xml:space="preserve"> 15 </w:t>
      </w:r>
      <w:r>
        <w:rPr>
          <w:rFonts w:hint="eastAsia"/>
        </w:rPr>
        <w:t xml:space="preserve">分钟。该曲线具有显著的反调峰特性（夜间22:00至凌晨4:00大发，正午期间出力较低）。</w:t>
      </w:r>
      <w:r>
        <w:t xml:space="preserve"> </w:t>
      </w:r>
      <w:r>
        <w:t xml:space="preserve">-</w:t>
      </w:r>
      <w:r>
        <w:t xml:space="preserve"> </w:t>
      </w:r>
      <w:r>
        <w:rPr>
          <w:rFonts w:hint="eastAsia"/>
          <w:b/>
          <w:bCs/>
        </w:rPr>
        <w:t xml:space="preserve">负荷特性</w:t>
      </w:r>
      <w:r>
        <w:rPr>
          <w:rFonts w:hint="eastAsia"/>
        </w:rPr>
        <w:t xml:space="preserve">：系统总日负荷曲线取自华东电网春季典型工作日数据。日最大负荷（峰值）达到</w:t>
      </w:r>
      <w:r>
        <w:t xml:space="preserve"> 3000 </w:t>
      </w:r>
      <w:r>
        <w:rPr>
          <w:rFonts w:hint="eastAsia"/>
        </w:rPr>
        <w:t xml:space="preserve">MW，出现在傍晚</w:t>
      </w:r>
      <w:r>
        <w:t xml:space="preserve"> </w:t>
      </w:r>
      <w:r>
        <w:rPr>
          <w:rFonts w:hint="eastAsia"/>
        </w:rPr>
        <w:t xml:space="preserve">19:00；日最小负荷（谷值）为</w:t>
      </w:r>
      <w:r>
        <w:t xml:space="preserve"> 1875 </w:t>
      </w:r>
      <w:r>
        <w:rPr>
          <w:rFonts w:hint="eastAsia"/>
        </w:rPr>
        <w:t xml:space="preserve">MW，出现在凌晨</w:t>
      </w:r>
      <w:r>
        <w:t xml:space="preserve"> </w:t>
      </w:r>
      <w:r>
        <w:rPr>
          <w:rFonts w:hint="eastAsia"/>
        </w:rPr>
        <w:t xml:space="preserve">3:00。日峰谷差比达到1.6，系统调峰压力巨大。</w:t>
      </w:r>
      <w:r>
        <w:t xml:space="preserve"> </w:t>
      </w:r>
      <w:r>
        <w:t xml:space="preserve">-</w:t>
      </w:r>
      <w:r>
        <w:t xml:space="preserve"> </w:t>
      </w:r>
      <w:r>
        <w:rPr>
          <w:rFonts w:hint="eastAsia"/>
          <w:b/>
          <w:bCs/>
        </w:rPr>
        <w:t xml:space="preserve">抽水蓄能电站</w:t>
      </w:r>
      <w:r>
        <w:rPr>
          <w:rFonts w:hint="eastAsia"/>
        </w:rPr>
        <w:t xml:space="preserve">：模拟一座配备4台全功率变速机组的大型抽水蓄能电站。单机额定发电功率</w:t>
      </w:r>
      <w:r>
        <w:t xml:space="preserve"> 300 </w:t>
      </w:r>
      <w:r>
        <w:rPr>
          <w:rFonts w:hint="eastAsia"/>
        </w:rPr>
        <w:t xml:space="preserve">MW，额定抽水功率</w:t>
      </w:r>
      <w:r>
        <w:t xml:space="preserve"> 320 </w:t>
      </w:r>
      <w:r>
        <w:rPr>
          <w:rFonts w:hint="eastAsia"/>
        </w:rPr>
        <w:t xml:space="preserve">MW。电站总发电装机</w:t>
      </w:r>
      <w:r>
        <w:t xml:space="preserve"> 1200 </w:t>
      </w:r>
      <w:r>
        <w:rPr>
          <w:rFonts w:hint="eastAsia"/>
        </w:rPr>
        <w:t xml:space="preserve">MW。上水库正常蓄水位与死水位的有效水位落差为</w:t>
      </w:r>
      <w:r>
        <w:t xml:space="preserve"> 50 </w:t>
      </w:r>
      <w:r>
        <w:rPr>
          <w:rFonts w:hint="eastAsia"/>
        </w:rPr>
        <w:t xml:space="preserve">米，有效运行库容为</w:t>
      </w:r>
      <w:r>
        <w:t xml:space="preserve"> 200 </w:t>
      </w:r>
      <w:r>
        <w:rPr>
          <w:rFonts w:hint="eastAsia"/>
        </w:rPr>
        <w:t xml:space="preserve">万立方米，对应最大可连续发电时间约为</w:t>
      </w:r>
      <w:r>
        <w:t xml:space="preserve"> 2.25 </w:t>
      </w:r>
      <w:r>
        <w:rPr>
          <w:rFonts w:hint="eastAsia"/>
        </w:rPr>
        <w:t xml:space="preserve">小时，总等效蓄能量约为</w:t>
      </w:r>
      <w:r>
        <w:t xml:space="preserve"> 2700 </w:t>
      </w:r>
      <w:r>
        <w:rPr>
          <w:rFonts w:hint="eastAsia"/>
        </w:rPr>
        <w:t xml:space="preserve">MWh。机组综合往返效率设定为</w:t>
      </w:r>
      <w:r>
        <w:t xml:space="preserve"> 75%。</w:t>
      </w:r>
    </w:p>
    <w:p>
      <w:pPr>
        <w:pStyle w:val="BodyText"/>
      </w:pPr>
      <w:r>
        <w:rPr>
          <w:rFonts w:hint="eastAsia"/>
          <w:b/>
          <w:bCs/>
        </w:rPr>
        <w:t xml:space="preserve">仿真场景与时段划分：</w:t>
      </w:r>
      <w:r>
        <w:t xml:space="preserve"> </w:t>
      </w:r>
      <w:r>
        <w:rPr>
          <w:rFonts w:hint="eastAsia"/>
        </w:rPr>
        <w:t xml:space="preserve">整个调度仿真周期设定为</w:t>
      </w:r>
      <w:r>
        <w:t xml:space="preserve"> 24 </w:t>
      </w:r>
      <w:r>
        <w:rPr>
          <w:rFonts w:hint="eastAsia"/>
        </w:rPr>
        <w:t xml:space="preserve">小时（0:00</w:t>
      </w:r>
      <w:r>
        <w:t xml:space="preserve"> - </w:t>
      </w:r>
      <w:r>
        <w:rPr>
          <w:rFonts w:hint="eastAsia"/>
        </w:rPr>
        <w:t xml:space="preserve">24:00）。对于调峰与机组组合优化求解，时间步长设定为</w:t>
      </w:r>
      <w:r>
        <w:t xml:space="preserve"> 15 </w:t>
      </w:r>
      <w:r>
        <w:rPr>
          <w:rFonts w:hint="eastAsia"/>
        </w:rPr>
        <w:t xml:space="preserve">分钟，全天共</w:t>
      </w:r>
      <w:r>
        <w:t xml:space="preserve"> 96 </w:t>
      </w:r>
      <w:r>
        <w:rPr>
          <w:rFonts w:hint="eastAsia"/>
        </w:rPr>
        <w:t xml:space="preserve">个调度时段；对于涉及系统动态频率响应的AGC与一次调频仿真，在重点扰动时段截取样本，采用</w:t>
      </w:r>
      <w:r>
        <w:t xml:space="preserve"> 1 </w:t>
      </w:r>
      <w:r>
        <w:rPr>
          <w:rFonts w:hint="eastAsia"/>
        </w:rPr>
        <w:t xml:space="preserve">秒甚至</w:t>
      </w:r>
      <w:r>
        <w:t xml:space="preserve"> 0.1 </w:t>
      </w:r>
      <w:r>
        <w:rPr>
          <w:rFonts w:hint="eastAsia"/>
        </w:rPr>
        <w:t xml:space="preserve">秒的微观步长进行电磁暂态与机电暂态混合仿真。</w:t>
      </w:r>
    </w:p>
    <w:p>
      <w:pPr>
        <w:pStyle w:val="BodyText"/>
      </w:pPr>
      <w:r>
        <w:rPr>
          <w:rFonts w:hint="eastAsia"/>
          <w:b/>
          <w:bCs/>
        </w:rPr>
        <w:t xml:space="preserve">价格机制设定：</w:t>
      </w:r>
      <w:r>
        <w:t xml:space="preserve"> </w:t>
      </w:r>
      <w:r>
        <w:rPr>
          <w:rFonts w:hint="eastAsia"/>
        </w:rPr>
        <w:t xml:space="preserve">峰谷电价机制采用三段式：高峰时段（9:00-12:00,</w:t>
      </w:r>
      <w:r>
        <w:t xml:space="preserve"> </w:t>
      </w:r>
      <w:r>
        <w:rPr>
          <w:rFonts w:hint="eastAsia"/>
        </w:rPr>
        <w:t xml:space="preserve">17:00-21:00）电价为</w:t>
      </w:r>
      <w:r>
        <w:t xml:space="preserve"> 1.20 </w:t>
      </w:r>
      <w:r>
        <w:rPr>
          <w:rFonts w:hint="eastAsia"/>
        </w:rPr>
        <w:t xml:space="preserve">元/kWh；平段电价为</w:t>
      </w:r>
      <w:r>
        <w:t xml:space="preserve"> 0.60 </w:t>
      </w:r>
      <w:r>
        <w:rPr>
          <w:rFonts w:hint="eastAsia"/>
        </w:rPr>
        <w:t xml:space="preserve">元/kWh；低谷时段（23:00-次日7:00）电价为</w:t>
      </w:r>
      <w:r>
        <w:t xml:space="preserve"> 0.30 </w:t>
      </w:r>
      <w:r>
        <w:rPr>
          <w:rFonts w:hint="eastAsia"/>
        </w:rPr>
        <w:t xml:space="preserve">元/kWh。辅助服务市场中，调频容量价格设定为</w:t>
      </w:r>
      <w:r>
        <w:t xml:space="preserve"> 15 </w:t>
      </w:r>
      <w:r>
        <w:rPr>
          <w:rFonts w:hint="eastAsia"/>
        </w:rPr>
        <w:t xml:space="preserve">元/MW·h，旋转备用容量价格设定为</w:t>
      </w:r>
      <w:r>
        <w:t xml:space="preserve"> 10 </w:t>
      </w:r>
      <w:r>
        <w:rPr>
          <w:rFonts w:hint="eastAsia"/>
        </w:rPr>
        <w:t xml:space="preserve">元/MW·h。</w:t>
      </w:r>
    </w:p>
    <w:p>
      <w:pPr>
        <w:pStyle w:val="BodyText"/>
      </w:pPr>
      <w:r>
        <w:rPr>
          <w:rFonts w:hint="eastAsia"/>
          <w:b/>
          <w:bCs/>
        </w:rPr>
        <w:t xml:space="preserve">测试用例规划：</w:t>
      </w:r>
      <w:r>
        <w:t xml:space="preserve"> </w:t>
      </w:r>
      <w:r>
        <w:rPr>
          <w:rFonts w:hint="eastAsia"/>
        </w:rPr>
        <w:t xml:space="preserve">仿真将严格对比三种不同策略配置下的系统表现：</w:t>
      </w:r>
      <w:r>
        <w:t xml:space="preserve"> </w:t>
      </w:r>
      <w:r>
        <w:rPr>
          <w:rFonts w:hint="eastAsia"/>
        </w:rPr>
        <w:t xml:space="preserve">场景（a）：单一调峰模式（仅以峰谷套利为目标）。</w:t>
      </w:r>
      <w:r>
        <w:t xml:space="preserve"> </w:t>
      </w:r>
      <w:r>
        <w:rPr>
          <w:rFonts w:hint="eastAsia"/>
        </w:rPr>
        <w:t xml:space="preserve">场景（b）：调峰+调频联合模式（响应AGC指令并提供一次调频死区设置）。</w:t>
      </w:r>
      <w:r>
        <w:t xml:space="preserve"> </w:t>
      </w:r>
      <w:r>
        <w:rPr>
          <w:rFonts w:hint="eastAsia"/>
        </w:rPr>
        <w:t xml:space="preserve">场景（c）：调峰+调频+旋转备用全方位综合优化模式（加入机组凝相运行调度）。</w:t>
      </w:r>
    </w:p>
    <w:bookmarkEnd w:id="18"/>
    <w:bookmarkStart w:id="19" w:name="结果分析"/>
    <w:p>
      <w:pPr>
        <w:pStyle w:val="Heading2"/>
      </w:pPr>
      <w:r>
        <w:rPr>
          <w:rStyle w:val="SectionNumber"/>
        </w:rPr>
        <w:t xml:space="preserve">1.6</w:t>
      </w:r>
      <w:r>
        <w:tab/>
      </w:r>
      <w:r>
        <w:t xml:space="preserve">3.5 </w:t>
      </w:r>
      <w:r>
        <w:rPr>
          <w:rFonts w:hint="eastAsia"/>
        </w:rPr>
        <w:t xml:space="preserve">结果分析</w:t>
      </w:r>
    </w:p>
    <w:p>
      <w:pPr>
        <w:pStyle w:val="FirstParagraph"/>
      </w:pPr>
      <w:r>
        <w:rPr>
          <w:rFonts w:hint="eastAsia"/>
        </w:rPr>
        <w:t xml:space="preserve">针对上述仿真设置进行全周期演算后，得到了一系列具有深度工程参考价值的数据指标与时序曲线。</w:t>
      </w:r>
    </w:p>
    <w:p>
      <w:pPr>
        <w:pStyle w:val="BodyText"/>
      </w:pPr>
      <w:r>
        <w:rPr>
          <w:rFonts w:hint="eastAsia"/>
          <w:b/>
          <w:bCs/>
        </w:rPr>
        <w:t xml:space="preserve">第一，调峰效果的宏观数据解读</w:t>
      </w:r>
      <w:r>
        <w:t xml:space="preserve">。</w:t>
      </w:r>
      <w:r>
        <w:t xml:space="preserve"> </w:t>
      </w:r>
      <w:r>
        <w:rPr>
          <w:rFonts w:hint="eastAsia"/>
        </w:rPr>
        <w:t xml:space="preserve">在场景（a）单纯追逐峰谷电价差的调度策略驱动下，抽水蓄能电站完美展现了其“削峰填谷”的搬运工角色。在0:00至7:00的低谷时段，电网负荷降至最低且风电处于大发期。若无抽蓄电站，负荷扣除风电后的净负荷仅为</w:t>
      </w:r>
      <w:r>
        <w:t xml:space="preserve"> 1100 </w:t>
      </w:r>
      <w:r>
        <w:rPr>
          <w:rFonts w:hint="eastAsia"/>
        </w:rPr>
        <w:t xml:space="preserve">MW左右，远低于4台火电机组全部保持最小出力的总和（800</w:t>
      </w:r>
      <w:r>
        <w:t xml:space="preserve"> </w:t>
      </w:r>
      <w:r>
        <w:rPr>
          <w:rFonts w:hint="eastAsia"/>
        </w:rPr>
        <w:t xml:space="preserve">MW，假设不考虑深度调峰改造）。这将不可避免地导致大规模“弃风”。在模型中，抽水蓄能电站在此时段启动了全部4台机组进入满载抽水工况，吸收了约</w:t>
      </w:r>
      <w:r>
        <w:t xml:space="preserve"> 1200 MW </w:t>
      </w:r>
      <w:r>
        <w:rPr>
          <w:rFonts w:hint="eastAsia"/>
        </w:rPr>
        <w:t xml:space="preserve">的冗余电力。整个低谷期累计消耗抽水电量高达</w:t>
      </w:r>
      <w:r>
        <w:t xml:space="preserve"> 5400 MWh。</w:t>
      </w:r>
      <w:r>
        <w:t xml:space="preserve"> </w:t>
      </w:r>
      <w:r>
        <w:rPr>
          <w:rFonts w:hint="eastAsia"/>
        </w:rPr>
        <w:t xml:space="preserve">随后，在9:00至12:00及17:00至21:00的两个用电高峰期，电网净负荷飙升。抽蓄电站转换为发电工况，4台机组并网放水，累计贡献发电量约</w:t>
      </w:r>
      <w:r>
        <w:t xml:space="preserve"> 4050 </w:t>
      </w:r>
      <w:r>
        <w:rPr>
          <w:rFonts w:hint="eastAsia"/>
        </w:rPr>
        <w:t xml:space="preserve">MWh。通过能量的跨时段转移，系统等效峰负荷被大幅削减，日等效峰谷差从原始的</w:t>
      </w:r>
      <w:r>
        <w:t xml:space="preserve"> 1200 MW </w:t>
      </w:r>
      <w:r>
        <w:rPr>
          <w:rFonts w:hint="eastAsia"/>
        </w:rPr>
        <w:t xml:space="preserve">剧降至</w:t>
      </w:r>
      <w:r>
        <w:t xml:space="preserve"> 780 </w:t>
      </w:r>
      <w:r>
        <w:rPr>
          <w:rFonts w:hint="eastAsia"/>
        </w:rPr>
        <w:t xml:space="preserve">MW，削峰率高达</w:t>
      </w:r>
      <w:r>
        <w:t xml:space="preserve"> </w:t>
      </w:r>
      <w:r>
        <w:rPr>
          <w:rFonts w:hint="eastAsia"/>
        </w:rPr>
        <w:t xml:space="preserve">35%。从经济账来看，电站在低谷期支付购电费</w:t>
      </w:r>
      <w:r>
        <w:t xml:space="preserve"> </w:t>
      </w:r>
      <w:r>
        <w:rPr>
          <w:rFonts w:hint="eastAsia"/>
        </w:rPr>
        <w:t xml:space="preserve">162万元（</w:t>
      </w:r>
      <m:oMath>
        <m:r>
          <m:t>5400</m:t>
        </m:r>
        <m:r>
          <m:rPr>
            <m:sty m:val="p"/>
          </m:rPr>
          <m:t>×</m:t>
        </m:r>
        <m:r>
          <m:t>0.3</m:t>
        </m:r>
      </m:oMath>
      <w:r>
        <w:rPr>
          <w:rFonts w:hint="eastAsia"/>
        </w:rPr>
        <w:t xml:space="preserve">），在高峰期实现售电收入</w:t>
      </w:r>
      <w:r>
        <w:t xml:space="preserve"> </w:t>
      </w:r>
      <w:r>
        <w:rPr>
          <w:rFonts w:hint="eastAsia"/>
        </w:rPr>
        <w:t xml:space="preserve">486万元（</w:t>
      </w:r>
      <m:oMath>
        <m:r>
          <m:t>4050</m:t>
        </m:r>
        <m:r>
          <m:rPr>
            <m:sty m:val="p"/>
          </m:rPr>
          <m:t>×</m:t>
        </m:r>
        <m:r>
          <m:t>1.2</m:t>
        </m:r>
      </m:oMath>
      <w:r>
        <w:rPr>
          <w:rFonts w:hint="eastAsia"/>
        </w:rPr>
        <w:t xml:space="preserve">），仅凭能量套利便可实现单日毛利润</w:t>
      </w:r>
      <w:r>
        <w:t xml:space="preserve"> 324 </w:t>
      </w:r>
      <w:r>
        <w:rPr>
          <w:rFonts w:hint="eastAsia"/>
        </w:rPr>
        <w:t xml:space="preserve">万元。</w:t>
      </w:r>
    </w:p>
    <w:p>
      <w:pPr>
        <w:pStyle w:val="BodyText"/>
      </w:pPr>
      <w:r>
        <w:rPr>
          <w:rFonts w:hint="eastAsia"/>
          <w:b/>
          <w:bCs/>
        </w:rPr>
        <w:t xml:space="preserve">第二，调频性能的微观动态解析</w:t>
      </w:r>
      <w:r>
        <w:t xml:space="preserve">。</w:t>
      </w:r>
      <w:r>
        <w:t xml:space="preserve"> </w:t>
      </w:r>
      <w:r>
        <w:rPr>
          <w:rFonts w:hint="eastAsia"/>
        </w:rPr>
        <w:t xml:space="preserve">在场景（b）中，为验证机组控制策略的有效性，我们在11:00时刻人为注入了一个严重的功率扰动：风电场受突发阵风影响，输出功率在</w:t>
      </w:r>
      <w:r>
        <w:t xml:space="preserve"> 15 </w:t>
      </w:r>
      <w:r>
        <w:rPr>
          <w:rFonts w:hint="eastAsia"/>
        </w:rPr>
        <w:t xml:space="preserve">秒内直线下降了</w:t>
      </w:r>
      <w:r>
        <w:t xml:space="preserve"> 120 </w:t>
      </w:r>
      <w:r>
        <w:rPr>
          <w:rFonts w:hint="eastAsia"/>
        </w:rPr>
        <w:t xml:space="preserve">MW。在仅依靠常规火电机组提供调频响应的对照组中，由于汽轮机锅炉热力系统的固有迟延，系统频率出现了深度的“V”型跌落，最低点（频率天底）探底至</w:t>
      </w:r>
      <w:r>
        <w:t xml:space="preserve"> 49.72 </w:t>
      </w:r>
      <w:r>
        <w:rPr>
          <w:rFonts w:hint="eastAsia"/>
        </w:rPr>
        <w:t xml:space="preserve">Hz，并经历了长达</w:t>
      </w:r>
      <w:r>
        <w:t xml:space="preserve"> 38 </w:t>
      </w:r>
      <w:r>
        <w:rPr>
          <w:rFonts w:hint="eastAsia"/>
        </w:rPr>
        <w:t xml:space="preserve">秒的振荡才缓慢回升至稳态允许范围内。</w:t>
      </w:r>
      <w:r>
        <w:t xml:space="preserve"> </w:t>
      </w:r>
      <w:r>
        <w:rPr>
          <w:rFonts w:hint="eastAsia"/>
        </w:rPr>
        <w:t xml:space="preserve">而当变速抽水蓄能电站介入后，由于采用了虚拟惯量控制策略，在风电出力下降后的仅仅</w:t>
      </w:r>
      <w:r>
        <w:t xml:space="preserve"> 0.3 </w:t>
      </w:r>
      <w:r>
        <w:rPr>
          <w:rFonts w:hint="eastAsia"/>
        </w:rPr>
        <w:t xml:space="preserve">秒，变频器便迅速响应频率的变化率，释放转子动能，向电网强劲注入了最高达</w:t>
      </w:r>
      <w:r>
        <w:t xml:space="preserve"> 45 MW </w:t>
      </w:r>
      <w:r>
        <w:rPr>
          <w:rFonts w:hint="eastAsia"/>
        </w:rPr>
        <w:t xml:space="preserve">的短时功率支撑。这使得系统频率跌落的斜率显著放缓，最终频率天底被有效抬高至</w:t>
      </w:r>
      <w:r>
        <w:t xml:space="preserve"> 49.85 </w:t>
      </w:r>
      <w:r>
        <w:rPr>
          <w:rFonts w:hint="eastAsia"/>
        </w:rPr>
        <w:t xml:space="preserve">Hz，避免了触碰低频减载定值。随后，通过AGC的二次调频接力，系统频率仅用</w:t>
      </w:r>
      <w:r>
        <w:t xml:space="preserve"> 18 </w:t>
      </w:r>
      <w:r>
        <w:rPr>
          <w:rFonts w:hint="eastAsia"/>
        </w:rPr>
        <w:t xml:space="preserve">秒即恢复至</w:t>
      </w:r>
      <w:r>
        <w:t xml:space="preserve"> 50 Hz </w:t>
      </w:r>
      <w:r>
        <w:rPr>
          <w:rFonts w:hint="eastAsia"/>
        </w:rPr>
        <w:t xml:space="preserve">附近。评估数据显示，全天域内抽蓄电站的综合调频性能指标（CPS1）高达</w:t>
      </w:r>
      <w:r>
        <w:t xml:space="preserve"> </w:t>
      </w:r>
      <w:r>
        <w:rPr>
          <w:rFonts w:hint="eastAsia"/>
        </w:rPr>
        <w:t xml:space="preserve">98.2%，全面超越火电机组均值</w:t>
      </w:r>
      <w:r>
        <w:t xml:space="preserve"> </w:t>
      </w:r>
      <w:r>
        <w:rPr>
          <w:rFonts w:hint="eastAsia"/>
        </w:rPr>
        <w:t xml:space="preserve">92.5%，展现了极为优越的动态调节品质。</w:t>
      </w:r>
    </w:p>
    <w:p>
      <w:pPr>
        <w:pStyle w:val="BodyText"/>
      </w:pPr>
      <w:r>
        <w:rPr>
          <w:rFonts w:hint="eastAsia"/>
          <w:b/>
          <w:bCs/>
        </w:rPr>
        <w:t xml:space="preserve">第三，旋转备用价值的综合量化与经济性测算</w:t>
      </w:r>
      <w:r>
        <w:t xml:space="preserve">。</w:t>
      </w:r>
      <w:r>
        <w:t xml:space="preserve"> </w:t>
      </w:r>
      <w:r>
        <w:rPr>
          <w:rFonts w:hint="eastAsia"/>
        </w:rPr>
        <w:t xml:space="preserve">在场景（c）的综合优化模式下，模型展现出更为复杂的博弈决策。优化算法主动选择在10:00至15:00的日间发电时段内，不让所有机组满载运行，而是保留了一台机组以</w:t>
      </w:r>
      <w:r>
        <w:t xml:space="preserve"> 150 MW </w:t>
      </w:r>
      <w:r>
        <w:rPr>
          <w:rFonts w:hint="eastAsia"/>
        </w:rPr>
        <w:t xml:space="preserve">的部分负荷状态运行，专门留出</w:t>
      </w:r>
      <w:r>
        <w:t xml:space="preserve"> 150 MW </w:t>
      </w:r>
      <w:r>
        <w:rPr>
          <w:rFonts w:hint="eastAsia"/>
        </w:rPr>
        <w:t xml:space="preserve">的容量作为旋转备用。显然，这种策略牺牲了一部分在高峰电价时段发电卖钱的机会，导致单纯的调峰收益下降了约</w:t>
      </w:r>
      <w:r>
        <w:t xml:space="preserve"> </w:t>
      </w:r>
      <w:r>
        <w:rPr>
          <w:rFonts w:hint="eastAsia"/>
        </w:rPr>
        <w:t xml:space="preserve">3%（约损失</w:t>
      </w:r>
      <w:r>
        <w:t xml:space="preserve"> 10 </w:t>
      </w:r>
      <w:r>
        <w:rPr>
          <w:rFonts w:hint="eastAsia"/>
        </w:rPr>
        <w:t xml:space="preserve">万元）。然而，这</w:t>
      </w:r>
      <w:r>
        <w:t xml:space="preserve"> 150 MW </w:t>
      </w:r>
      <w:r>
        <w:rPr>
          <w:rFonts w:hint="eastAsia"/>
        </w:rPr>
        <w:t xml:space="preserve">的高品质旋转备用容量在辅助服务市场中获得了可观的备用容量费补偿（约合</w:t>
      </w:r>
      <w:r>
        <w:t xml:space="preserve"> 15 </w:t>
      </w:r>
      <w:r>
        <w:rPr>
          <w:rFonts w:hint="eastAsia"/>
        </w:rPr>
        <w:t xml:space="preserve">万元）。综合核算下来，提供旋转备用服务不仅弥补了发电量减少的损失，反而使得全天的总综合收益较单一调峰模式提升了约</w:t>
      </w:r>
      <w:r>
        <w:t xml:space="preserve"> 8%。</w:t>
      </w:r>
      <w:r>
        <w:t xml:space="preserve"> </w:t>
      </w:r>
      <w:r>
        <w:rPr>
          <w:rFonts w:hint="eastAsia"/>
        </w:rPr>
        <w:t xml:space="preserve">在仿真中，我们模拟了14:00时刻一台</w:t>
      </w:r>
      <w:r>
        <w:t xml:space="preserve"> 500 MW </w:t>
      </w:r>
      <w:r>
        <w:rPr>
          <w:rFonts w:hint="eastAsia"/>
        </w:rPr>
        <w:t xml:space="preserve">火电机组突然跳闸的极端</w:t>
      </w:r>
      <w:r>
        <w:t xml:space="preserve"> N-1 </w:t>
      </w:r>
      <w:r>
        <w:rPr>
          <w:rFonts w:hint="eastAsia"/>
        </w:rPr>
        <w:t xml:space="preserve">故障。由于留有备用预案，抽蓄电站内3台处于部分负荷的机组迅速增加导叶开度，同时一台处于凝相空转模式的备用机组紧急排气充水加载。整个电站在短短</w:t>
      </w:r>
      <w:r>
        <w:t xml:space="preserve"> 12 </w:t>
      </w:r>
      <w:r>
        <w:rPr>
          <w:rFonts w:hint="eastAsia"/>
        </w:rPr>
        <w:t xml:space="preserve">秒内向系统增发了</w:t>
      </w:r>
      <w:r>
        <w:t xml:space="preserve"> 450 MW </w:t>
      </w:r>
      <w:r>
        <w:rPr>
          <w:rFonts w:hint="eastAsia"/>
        </w:rPr>
        <w:t xml:space="preserve">的紧急功率，将原本可能跌破</w:t>
      </w:r>
      <w:r>
        <w:t xml:space="preserve"> 49.00 Hz </w:t>
      </w:r>
      <w:r>
        <w:rPr>
          <w:rFonts w:hint="eastAsia"/>
        </w:rPr>
        <w:t xml:space="preserve">导致电网解列的严重事故，强行遏制在</w:t>
      </w:r>
      <w:r>
        <w:t xml:space="preserve"> 49.65 Hz </w:t>
      </w:r>
      <w:r>
        <w:rPr>
          <w:rFonts w:hint="eastAsia"/>
        </w:rPr>
        <w:t xml:space="preserve">的安全阈值之上。这种化险为夷的价值，是单纯的经济账所无法完全衡量的。</w:t>
      </w:r>
    </w:p>
    <w:bookmarkEnd w:id="19"/>
    <w:bookmarkStart w:id="20" w:name="工程启示"/>
    <w:p>
      <w:pPr>
        <w:pStyle w:val="Heading2"/>
      </w:pPr>
      <w:r>
        <w:rPr>
          <w:rStyle w:val="SectionNumber"/>
        </w:rPr>
        <w:t xml:space="preserve">1.7</w:t>
      </w:r>
      <w:r>
        <w:tab/>
      </w:r>
      <w:r>
        <w:t xml:space="preserve">3.6 </w:t>
      </w:r>
      <w:r>
        <w:rPr>
          <w:rFonts w:hint="eastAsia"/>
        </w:rPr>
        <w:t xml:space="preserve">工程启示</w:t>
      </w:r>
    </w:p>
    <w:p>
      <w:pPr>
        <w:pStyle w:val="FirstParagraph"/>
      </w:pPr>
      <w:r>
        <w:rPr>
          <w:rFonts w:hint="eastAsia"/>
        </w:rPr>
        <w:t xml:space="preserve">本章阐述的控制策略与数学模型并非束之高阁的理论推导，它们正在现代大型电网的工程实践中发挥着不可替代的作用。从理论模型向工程应用转化时，有几个深层次的实践认识必须引起规划与调度人员的高度重视。</w:t>
      </w:r>
    </w:p>
    <w:p>
      <w:pPr>
        <w:pStyle w:val="BodyText"/>
      </w:pPr>
      <w:r>
        <w:rPr>
          <w:rFonts w:hint="eastAsia"/>
        </w:rPr>
        <w:t xml:space="preserve">第一，调峰、调频和旋转备用这三项辅助服务之间，在物理容量上存在着天然的强耦合与严酷竞争关系。这种竞争在有限的库容量面前尤为突出。分配给旋转备用的可调容量，注定无法同时用于最大功率的发电调峰；而频繁地响应AGC调频指令不仅会消耗额外的水库蓄水量，更会成倍增加水泵水轮机组的开停机及工况转换次数，加剧止水密封和转轮叶片的疲劳损伤。例如，美国PJM市场的</w:t>
      </w:r>
      <w:r>
        <w:t xml:space="preserve"> Bath County </w:t>
      </w:r>
      <w:r>
        <w:rPr>
          <w:rFonts w:hint="eastAsia"/>
        </w:rPr>
        <w:t xml:space="preserve">抽水蓄能电站（总装机3000</w:t>
      </w:r>
      <w:r>
        <w:t xml:space="preserve"> </w:t>
      </w:r>
      <w:r>
        <w:rPr>
          <w:rFonts w:hint="eastAsia"/>
        </w:rPr>
        <w:t xml:space="preserve">MW），其日常调度就是在能源套利与响应高度频繁的</w:t>
      </w:r>
      <w:r>
        <w:t xml:space="preserve"> RegD </w:t>
      </w:r>
      <w:r>
        <w:rPr>
          <w:rFonts w:hint="eastAsia"/>
        </w:rPr>
        <w:t xml:space="preserve">调频信号之间进行极度复杂的概率优化平衡。多服务联合优化（Co-optimization），利用运筹学方法在动态边界下寻找效益最大化的帕累托最优解，是电网实际调度控制系统中每天必须实时计算的核心难题。</w:t>
      </w:r>
    </w:p>
    <w:p>
      <w:pPr>
        <w:pStyle w:val="BodyText"/>
      </w:pPr>
      <w:r>
        <w:rPr>
          <w:rFonts w:hint="eastAsia"/>
        </w:rPr>
        <w:t xml:space="preserve">第二，变速抽蓄机组的虚拟惯量响应技术虽然在物理机制上非常先进且响应极快，但工程师在应用时必须对其局限性保持清醒的认识。虚拟惯量释放的能量本质上来源于机组巨大转子系统的旋转动能。当转速因释放能量而下降到安全边界限制（例如额定转速的90%）时，变频器必须强制退出惯量支撑并进入转速恢复阶段。这就意味着惯量支撑的持续时间非常短暂（通常只有</w:t>
      </w:r>
      <w:r>
        <w:t xml:space="preserve"> 3 </w:t>
      </w:r>
      <w:r>
        <w:rPr>
          <w:rFonts w:hint="eastAsia"/>
        </w:rPr>
        <w:t xml:space="preserve">到</w:t>
      </w:r>
      <w:r>
        <w:t xml:space="preserve"> 5 </w:t>
      </w:r>
      <w:r>
        <w:rPr>
          <w:rFonts w:hint="eastAsia"/>
        </w:rPr>
        <w:t xml:space="preserve">秒钟）。如果在虚拟惯量退出的关口，机组的水力导叶动作尚未跟上，或是系统内其他机组的一次调频尚未大规模发力接续，系统频率将不可避免地遭遇二次跌落（Secondary</w:t>
      </w:r>
      <w:r>
        <w:t xml:space="preserve"> Frequency </w:t>
      </w:r>
      <w:r>
        <w:rPr>
          <w:rFonts w:hint="eastAsia"/>
        </w:rPr>
        <w:t xml:space="preserve">Dip），这种二次跌落有时甚至比初次跌落更具破坏性。因此，电气控制策略与机械水力特性的平滑协同控制，是该技术落地的核心技术壁垒。</w:t>
      </w:r>
    </w:p>
    <w:p>
      <w:pPr>
        <w:pStyle w:val="BodyText"/>
      </w:pPr>
      <w:r>
        <w:rPr>
          <w:rFonts w:hint="eastAsia"/>
        </w:rPr>
        <w:t xml:space="preserve">第三，在宏观层面的工程经济性评价上，必须正视抽水蓄能电站固有的能量损耗特性。如前文所述，其综合效率通常在</w:t>
      </w:r>
      <w:r>
        <w:t xml:space="preserve"> 75% </w:t>
      </w:r>
      <w:r>
        <w:rPr>
          <w:rFonts w:hint="eastAsia"/>
        </w:rPr>
        <w:t xml:space="preserve">至</w:t>
      </w:r>
      <w:r>
        <w:t xml:space="preserve"> 82% </w:t>
      </w:r>
      <w:r>
        <w:rPr>
          <w:rFonts w:hint="eastAsia"/>
        </w:rPr>
        <w:t xml:space="preserve">之间。这意味着电站每向电网送出</w:t>
      </w:r>
      <w:r>
        <w:t xml:space="preserve"> 1 kWh </w:t>
      </w:r>
      <w:r>
        <w:rPr>
          <w:rFonts w:hint="eastAsia"/>
        </w:rPr>
        <w:t xml:space="preserve">的平稳电能，在抽水环节必须消耗掉</w:t>
      </w:r>
      <w:r>
        <w:t xml:space="preserve"> 1.22 </w:t>
      </w:r>
      <w:r>
        <w:rPr>
          <w:rFonts w:hint="eastAsia"/>
        </w:rPr>
        <w:t xml:space="preserve">至</w:t>
      </w:r>
      <w:r>
        <w:t xml:space="preserve"> 1.33 kWh </w:t>
      </w:r>
      <w:r>
        <w:rPr>
          <w:rFonts w:hint="eastAsia"/>
        </w:rPr>
        <w:t xml:space="preserve">的低谷电能。这种约四分之一的能量“蒸发”，决定了抽水蓄能的调峰经济性高度甚至绝对依赖于电网的峰谷电价差空间。以我国河北丰宁抽水蓄能电站（装机规模3600</w:t>
      </w:r>
      <w:r>
        <w:t xml:space="preserve"> </w:t>
      </w:r>
      <w:r>
        <w:rPr>
          <w:rFonts w:hint="eastAsia"/>
        </w:rPr>
        <w:t xml:space="preserve">MW，世界第一）为例，该电站全面接入张北柔性直流电网，其主要任务是平抑张北地区海量风电和光伏的剧烈波动并为首都电网提供备用。在缺乏完善的现货市场电价波动的背景下，完全依靠能量套利很难收回巨额的建设投资。因此，在电力市场化改革不断深化的今天，建立健全包括两部制电价（容量电价+电量电价）和辅助服务独立补偿机制在内的合理价格体系，才是确保此类大型基础设施得以持续运营、健康发展的根本保障。</w:t>
      </w:r>
    </w:p>
    <w:bookmarkEnd w:id="20"/>
    <w:bookmarkStart w:id="21" w:name="本章小结"/>
    <w:p>
      <w:pPr>
        <w:pStyle w:val="Heading2"/>
      </w:pPr>
      <w:r>
        <w:rPr>
          <w:rStyle w:val="SectionNumber"/>
        </w:rPr>
        <w:t xml:space="preserve">1.8</w:t>
      </w:r>
      <w:r>
        <w:tab/>
      </w:r>
      <w:r>
        <w:rPr>
          <w:rFonts w:hint="eastAsia"/>
        </w:rPr>
        <w:t xml:space="preserve">本章小结</w:t>
      </w:r>
    </w:p>
    <w:p>
      <w:pPr>
        <w:pStyle w:val="FirstParagraph"/>
      </w:pPr>
      <w:r>
        <w:rPr>
          <w:rFonts w:hint="eastAsia"/>
        </w:rPr>
        <w:t xml:space="preserve">本章自底向上、系统性地构建了抽水蓄能电站参与电力系统调频、调峰和旋转备用三项核心辅助服务的数学模型与工程控制策略。在调频层面，深入解析了一次调频下垂控制、二次AGC闭环调频的过程，并重点推导了变速机组应对低惯量挑战的虚拟惯量响应机制；在调峰层面，将电站的日运行抽象为一个涵盖多重水力与电气约束、以综合效益最大化为目标的日前混合整数规划问题；在旋转备用层面，则剖析了部分负荷、抽水降功率及凝相运行等不同模式在响应速度与容量提供上的差异。通过构建多源互联系统的全景仿真测试，用翔实的数据证明了多服务联合优化策略在提升削峰填谷效果、改善频率动态品质并增加电站总体收益方面的显著优势，充分论证了其在保证系统安全与提升经济性中的核心价值。下一章将改变单一储能视域，进一步探讨抽水蓄能电站如何与风电、光伏等间歇性新能源机组组成虚拟电厂，开展更为复杂的联合多目标调度控制模型研究。</w:t>
      </w:r>
    </w:p>
    <w:bookmarkEnd w:id="21"/>
    <w:bookmarkStart w:id="22"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抽蓄电站上库的蓄能管理（SOC管理，State</w:t>
      </w:r>
      <w:r>
        <w:t xml:space="preserve"> of </w:t>
      </w:r>
      <w:r>
        <w:rPr>
          <w:rFonts w:hint="eastAsia"/>
        </w:rPr>
        <w:t xml:space="preserve">Charge）与传统水利工程中的水库蓄量调度，虽然分属电气工程与水文学两个不同学科，但在数学本质上是完全等价的——两者均被抽象为带有上下确界限制的积分型物理对象的多阶段动态约束优化问题。上库等效蓄能量</w:t>
      </w:r>
      <w:r>
        <w:t xml:space="preserve"> </w:t>
      </w:r>
      <m:oMath>
        <m:r>
          <m:t>E</m:t>
        </m:r>
        <m:r>
          <m:rPr>
            <m:sty m:val="p"/>
          </m:rPr>
          <m:t>(</m:t>
        </m:r>
        <m:r>
          <m:t>t</m:t>
        </m:r>
        <m:r>
          <m:rPr>
            <m:sty m:val="p"/>
          </m:rPr>
          <m:t>)</m:t>
        </m:r>
      </m:oMath>
      <w:r>
        <w:t xml:space="preserve"> </w:t>
      </w:r>
      <w:r>
        <w:rPr>
          <w:rFonts w:hint="eastAsia"/>
        </w:rPr>
        <w:t xml:space="preserve">的动态方程</w:t>
      </w:r>
      <w:r>
        <w:t xml:space="preserve"> </w:t>
      </w:r>
      <m:oMath>
        <m:acc>
          <m:accPr>
            <m:chr m:val="̇"/>
          </m:accPr>
          <m:e>
            <m:r>
              <m:t>E</m:t>
            </m:r>
          </m:e>
        </m:acc>
        <m:r>
          <m:rPr>
            <m:sty m:val="p"/>
          </m:rPr>
          <m:t>=</m:t>
        </m:r>
        <m:sSub>
          <m:e>
            <m:r>
              <m:t>η</m:t>
            </m:r>
          </m:e>
          <m:sub>
            <m:r>
              <m:t>p</m:t>
            </m:r>
          </m:sub>
        </m:sSub>
        <m:sSub>
          <m:e>
            <m:r>
              <m:t>P</m:t>
            </m:r>
          </m:e>
          <m:sub>
            <m:r>
              <m:t>p</m:t>
            </m:r>
          </m:sub>
        </m:sSub>
        <m:r>
          <m:rPr>
            <m:sty m:val="p"/>
          </m:rPr>
          <m:t>−</m:t>
        </m:r>
        <m:sSub>
          <m:e>
            <m:r>
              <m:t>P</m:t>
            </m:r>
          </m:e>
          <m:sub>
            <m:r>
              <m:t>g</m:t>
            </m:r>
          </m:sub>
        </m:sSub>
        <m:r>
          <m:rPr>
            <m:sty m:val="p"/>
          </m:rPr>
          <m:t>/</m:t>
        </m:r>
        <m:sSub>
          <m:e>
            <m:r>
              <m:t>η</m:t>
            </m:r>
          </m:e>
          <m:sub>
            <m:r>
              <m:t>g</m:t>
            </m:r>
          </m:sub>
        </m:sSub>
      </m:oMath>
      <w:r>
        <w:t xml:space="preserve"> </w:t>
      </w:r>
      <w:r>
        <w:rPr>
          <w:rFonts w:hint="eastAsia"/>
        </w:rPr>
        <w:t xml:space="preserve">，与水文学中经典的水库水量平衡方程</w:t>
      </w:r>
      <w:r>
        <w:t xml:space="preserve"> </w:t>
      </w:r>
      <m:oMath>
        <m:acc>
          <m:accPr>
            <m:chr m:val="̇"/>
          </m:accPr>
          <m:e>
            <m:r>
              <m:t>V</m:t>
            </m:r>
          </m:e>
        </m:acc>
        <m:r>
          <m:rPr>
            <m:sty m:val="p"/>
          </m:rPr>
          <m:t>=</m:t>
        </m:r>
        <m:sSub>
          <m:e>
            <m:r>
              <m:t>Q</m:t>
            </m:r>
          </m:e>
          <m:sub>
            <m:r>
              <m:rPr>
                <m:nor/>
                <m:sty m:val="p"/>
              </m:rPr>
              <m:t>in</m:t>
            </m:r>
          </m:sub>
        </m:sSub>
        <m:r>
          <m:rPr>
            <m:sty m:val="p"/>
          </m:rPr>
          <m:t>−</m:t>
        </m:r>
        <m:sSub>
          <m:e>
            <m:r>
              <m:t>Q</m:t>
            </m:r>
          </m:e>
          <m:sub>
            <m:r>
              <m:rPr>
                <m:nor/>
                <m:sty m:val="p"/>
              </m:rPr>
              <m:t>out</m:t>
            </m:r>
          </m:sub>
        </m:sSub>
      </m:oMath>
      <w:r>
        <w:t xml:space="preserve"> </w:t>
      </w:r>
      <w:r>
        <w:rPr>
          <w:rFonts w:hint="eastAsia"/>
        </w:rPr>
        <w:t xml:space="preserve">具有高度同构的数学结构体系。Lei（2025a）在水系统控制论（Cybernetics</w:t>
      </w:r>
      <w:r>
        <w:t xml:space="preserve"> of Water Systems, </w:t>
      </w:r>
      <w:r>
        <w:rPr>
          <w:rFonts w:hint="eastAsia"/>
        </w:rPr>
        <w:t xml:space="preserve">CHS）最新研究成果中，创造性地提出的大型跨流域多水库群协调优化调度泛函方法，经过边界条件的适当映射后，完全可以直接跨界迁移并应用于具有水力耦合关系的多级级联抽水蓄能电站系统的联合优化调度之中。这种跨越宏观水文学与高频电力电子控制学的底层逻辑统一，正是CHS理论展现其跨学科强大适用性与理论穿透力的又一绝佳体现。</w:t>
      </w:r>
    </w:p>
    <w:bookmarkEnd w:id="22"/>
    <w:bookmarkStart w:id="23" w:name="思考与练习"/>
    <w:p>
      <w:pPr>
        <w:pStyle w:val="Heading2"/>
      </w:pPr>
      <w:r>
        <w:rPr>
          <w:rStyle w:val="SectionNumber"/>
        </w:rPr>
        <w:t xml:space="preserve">1.10</w:t>
      </w:r>
      <w:r>
        <w:tab/>
      </w:r>
      <w:r>
        <w:rPr>
          <w:rFonts w:hint="eastAsia"/>
        </w:rPr>
        <w:t xml:space="preserve">思考与练习</w:t>
      </w:r>
    </w:p>
    <w:p>
      <w:pPr>
        <w:numPr>
          <w:ilvl w:val="0"/>
          <w:numId w:val="1002"/>
        </w:numPr>
      </w:pPr>
      <w:r>
        <w:rPr>
          <w:rFonts w:hint="eastAsia"/>
          <w:b/>
          <w:bCs/>
        </w:rPr>
        <w:t xml:space="preserve">下垂控制计算与死区效应分析</w:t>
      </w:r>
      <w:r>
        <w:rPr>
          <w:rFonts w:hint="eastAsia"/>
        </w:rPr>
        <w:t xml:space="preserve">：某抽水蓄能电站并网运行一台额定容量为</w:t>
      </w:r>
      <w:r>
        <w:t xml:space="preserve"> 600 MW </w:t>
      </w:r>
      <w:r>
        <w:rPr>
          <w:rFonts w:hint="eastAsia"/>
        </w:rPr>
        <w:t xml:space="preserve">的发电机组，调差系数设定为</w:t>
      </w:r>
      <w:r>
        <w:t xml:space="preserve"> </w:t>
      </w:r>
      <w:r>
        <w:rPr>
          <w:rFonts w:hint="eastAsia"/>
        </w:rPr>
        <w:t xml:space="preserve">4%，一次调频频率死区设定为</w:t>
      </w:r>
      <w:r>
        <w:t xml:space="preserve"> </w:t>
      </w:r>
      <m:oMath>
        <m:r>
          <m:rPr>
            <m:sty m:val="p"/>
          </m:rPr>
          <m:t>±</m:t>
        </m:r>
        <m:r>
          <m:t>0.05</m:t>
        </m:r>
      </m:oMath>
      <w:r>
        <w:t xml:space="preserve"> </w:t>
      </w:r>
      <w:r>
        <w:rPr>
          <w:rFonts w:hint="eastAsia"/>
        </w:rPr>
        <w:t xml:space="preserve">Hz。当电网发生严重故障，系统频率从</w:t>
      </w:r>
      <w:r>
        <w:t xml:space="preserve"> 50.00 Hz </w:t>
      </w:r>
      <w:r>
        <w:rPr>
          <w:rFonts w:hint="eastAsia"/>
        </w:rPr>
        <w:t xml:space="preserve">瞬态下降至</w:t>
      </w:r>
      <w:r>
        <w:t xml:space="preserve"> 49.80 </w:t>
      </w:r>
      <w:r>
        <w:rPr>
          <w:rFonts w:hint="eastAsia"/>
        </w:rPr>
        <w:t xml:space="preserve">Hz。试计算：（1）该电站理论上应增加的发电出力值；（2）考虑频率死区后实际响应的出力值；（3）分析设置频率死区对调速器机械液压系统的保护作用。</w:t>
      </w:r>
    </w:p>
    <w:p>
      <w:pPr>
        <w:numPr>
          <w:ilvl w:val="0"/>
          <w:numId w:val="1002"/>
        </w:numPr>
      </w:pPr>
      <w:r>
        <w:rPr>
          <w:rFonts w:hint="eastAsia"/>
          <w:b/>
          <w:bCs/>
        </w:rPr>
        <w:t xml:space="preserve">数学建模求解</w:t>
      </w:r>
      <w:r>
        <w:rPr>
          <w:rFonts w:hint="eastAsia"/>
        </w:rPr>
        <w:t xml:space="preserve">：请尝试建立一个简化的日前调峰运筹优化模型。假设调度周期被划分为4个均等的时段（凌晨低谷、上午平段、傍晚高峰、深夜平段）。已知抽蓄电站综合效率为</w:t>
      </w:r>
      <w:r>
        <w:t xml:space="preserve"> </w:t>
      </w:r>
      <w:r>
        <w:rPr>
          <w:rFonts w:hint="eastAsia"/>
        </w:rPr>
        <w:t xml:space="preserve">78%，高峰时段与低谷时段的电价比为</w:t>
      </w:r>
      <w:r>
        <w:t xml:space="preserve"> </w:t>
      </w:r>
      <w:r>
        <w:rPr>
          <w:rFonts w:hint="eastAsia"/>
        </w:rPr>
        <w:t xml:space="preserve">2.5:1，平段电价位于两者中间。在不考虑初始水位和水头损失的前提下，写出目标函数并列出全部的容量边界与能量平衡约束条件，推演其最优的充放电调度策略。</w:t>
      </w:r>
    </w:p>
    <w:p>
      <w:pPr>
        <w:numPr>
          <w:ilvl w:val="0"/>
          <w:numId w:val="1002"/>
        </w:numPr>
      </w:pPr>
      <w:r>
        <w:rPr>
          <w:rFonts w:hint="eastAsia"/>
          <w:b/>
          <w:bCs/>
        </w:rPr>
        <w:t xml:space="preserve">辅助服务资源横向对比</w:t>
      </w:r>
      <w:r>
        <w:rPr>
          <w:rFonts w:hint="eastAsia"/>
        </w:rPr>
        <w:t xml:space="preserve">：在调节响应速度、最大功率调节范围、调节精度（跟踪AGC信号的能力）以及单次启动成本四个维度上，对比分析燃煤火电机组、燃气轮机组和抽水蓄能机组这三种主流调频资源的优缺点，并论述在新型电力系统中它们的互补关系。</w:t>
      </w:r>
    </w:p>
    <w:p>
      <w:pPr>
        <w:numPr>
          <w:ilvl w:val="0"/>
          <w:numId w:val="1002"/>
        </w:numPr>
      </w:pPr>
      <w:r>
        <w:rPr>
          <w:rFonts w:hint="eastAsia"/>
          <w:b/>
          <w:bCs/>
        </w:rPr>
        <w:t xml:space="preserve">随机优化思想探讨</w:t>
      </w:r>
      <w:r>
        <w:rPr>
          <w:rFonts w:hint="eastAsia"/>
        </w:rPr>
        <w:t xml:space="preserve">：旋转备用容量在电网调度中的最优分配本质上是一个典型的“购买保险与承担风险”的权衡问题。如果备用留得多，日常调峰套利收益必然减少；如果备用留得少，一旦发生跳机事故则面临巨大的切负荷惩罚成本。请讨论如何引入负荷预测误差和风电预测误差的概率密度函数，运用随机优化（Stochastic</w:t>
      </w:r>
      <w:r>
        <w:t xml:space="preserve"> </w:t>
      </w:r>
      <w:r>
        <w:rPr>
          <w:rFonts w:hint="eastAsia"/>
        </w:rPr>
        <w:t xml:space="preserve">Optimization）的思想，建立以系统综合期望运行成本最低为目标的备用容量比例确定方法。</w:t>
      </w:r>
    </w:p>
    <w:p>
      <w:pPr>
        <w:numPr>
          <w:ilvl w:val="0"/>
          <w:numId w:val="1002"/>
        </w:numPr>
      </w:pPr>
      <w:r>
        <w:rPr>
          <w:rFonts w:hint="eastAsia"/>
          <w:b/>
          <w:bCs/>
        </w:rPr>
        <w:t xml:space="preserve">【编程题】抽水蓄能电站经济调度算法实现</w:t>
      </w:r>
      <w:r>
        <w:rPr>
          <w:rFonts w:hint="eastAsia"/>
        </w:rPr>
        <w:t xml:space="preserve">：请使用</w:t>
      </w:r>
      <w:r>
        <w:t xml:space="preserve"> Python </w:t>
      </w:r>
      <w:r>
        <w:rPr>
          <w:rFonts w:hint="eastAsia"/>
        </w:rPr>
        <w:t xml:space="preserve">语言及其相关的数学规划库（如</w:t>
      </w:r>
      <w:r>
        <w:t xml:space="preserve"> PuLP </w:t>
      </w:r>
      <w:r>
        <w:rPr>
          <w:rFonts w:hint="eastAsia"/>
        </w:rPr>
        <w:t xml:space="preserve">或</w:t>
      </w:r>
      <w:r>
        <w:t xml:space="preserve"> </w:t>
      </w:r>
      <w:r>
        <w:rPr>
          <w:rFonts w:hint="eastAsia"/>
        </w:rPr>
        <w:t xml:space="preserve">SciPy.optimize），编写一段程序求解一台额定功率</w:t>
      </w:r>
      <w:r>
        <w:t xml:space="preserve"> 300 MW </w:t>
      </w:r>
      <w:r>
        <w:rPr>
          <w:rFonts w:hint="eastAsia"/>
        </w:rPr>
        <w:t xml:space="preserve">抽蓄机组的</w:t>
      </w:r>
      <w:r>
        <w:t xml:space="preserve"> 24 </w:t>
      </w:r>
      <w:r>
        <w:rPr>
          <w:rFonts w:hint="eastAsia"/>
        </w:rPr>
        <w:t xml:space="preserve">小时日前调度计划。</w:t>
      </w:r>
      <w:r>
        <w:t xml:space="preserve"> </w:t>
      </w:r>
      <w:r>
        <w:rPr>
          <w:rFonts w:hint="eastAsia"/>
          <w:b/>
          <w:bCs/>
        </w:rPr>
        <w:t xml:space="preserve">初始参数要求</w:t>
      </w:r>
      <w:r>
        <w:rPr>
          <w:rFonts w:hint="eastAsia"/>
        </w:rPr>
        <w:t xml:space="preserve">：上水库初始蓄能量</w:t>
      </w:r>
      <w:r>
        <w:t xml:space="preserve"> </w:t>
      </w:r>
      <m:oMath>
        <m:sSub>
          <m:e>
            <m:r>
              <m:t>E</m:t>
            </m:r>
          </m:e>
          <m:sub>
            <m:r>
              <m:t>0</m:t>
            </m:r>
          </m:sub>
        </m:sSub>
        <m:r>
          <m:rPr>
            <m:sty m:val="p"/>
          </m:rPr>
          <m:t>=</m:t>
        </m:r>
        <m:r>
          <m:t>1000</m:t>
        </m:r>
      </m:oMath>
      <w:r>
        <w:t xml:space="preserve"> </w:t>
      </w:r>
      <w:r>
        <w:rPr>
          <w:rFonts w:hint="eastAsia"/>
        </w:rPr>
        <w:t xml:space="preserve">MWh，最大蓄能</w:t>
      </w:r>
      <w:r>
        <w:t xml:space="preserve"> </w:t>
      </w:r>
      <m:oMath>
        <m:sSub>
          <m:e>
            <m:r>
              <m:t>E</m:t>
            </m:r>
          </m:e>
          <m:sub>
            <m:r>
              <m:rPr>
                <m:sty m:val="p"/>
              </m:rPr>
              <m:t>max</m:t>
            </m:r>
          </m:sub>
        </m:sSub>
        <m:r>
          <m:rPr>
            <m:sty m:val="p"/>
          </m:rPr>
          <m:t>=</m:t>
        </m:r>
        <m:r>
          <m:t>2500</m:t>
        </m:r>
      </m:oMath>
      <w:r>
        <w:t xml:space="preserve"> </w:t>
      </w:r>
      <w:r>
        <w:rPr>
          <w:rFonts w:hint="eastAsia"/>
        </w:rPr>
        <w:t xml:space="preserve">MWh，最小蓄能</w:t>
      </w:r>
      <w:r>
        <w:t xml:space="preserve"> </w:t>
      </w:r>
      <m:oMath>
        <m:sSub>
          <m:e>
            <m:r>
              <m:t>E</m:t>
            </m:r>
          </m:e>
          <m:sub>
            <m:r>
              <m:rPr>
                <m:sty m:val="p"/>
              </m:rPr>
              <m:t>min</m:t>
            </m:r>
          </m:sub>
        </m:sSub>
        <m:r>
          <m:rPr>
            <m:sty m:val="p"/>
          </m:rPr>
          <m:t>=</m:t>
        </m:r>
        <m:r>
          <m:t>200</m:t>
        </m:r>
      </m:oMath>
      <w:r>
        <w:t xml:space="preserve"> </w:t>
      </w:r>
      <w:r>
        <w:rPr>
          <w:rFonts w:hint="eastAsia"/>
        </w:rPr>
        <w:t xml:space="preserve">MWh。综合转换效率</w:t>
      </w:r>
      <w:r>
        <w:t xml:space="preserve"> </w:t>
      </w:r>
      <m:oMath>
        <m:r>
          <m:t>η</m:t>
        </m:r>
        <m:r>
          <m:rPr>
            <m:sty m:val="p"/>
          </m:rPr>
          <m:t>=</m:t>
        </m:r>
        <m:r>
          <m:t>0.8</m:t>
        </m:r>
      </m:oMath>
      <w:r>
        <w:rPr>
          <w:rFonts w:hint="eastAsia"/>
        </w:rPr>
        <w:t xml:space="preserve">。24小时电价自行设定为峰、平、谷三种阶梯电价向量（分辨率为1小时）。</w:t>
      </w:r>
      <w:r>
        <w:t xml:space="preserve"> </w:t>
      </w:r>
      <w:r>
        <w:rPr>
          <w:rFonts w:hint="eastAsia"/>
          <w:b/>
          <w:bCs/>
        </w:rPr>
        <w:t xml:space="preserve">任务</w:t>
      </w:r>
      <w:r>
        <w:rPr>
          <w:rFonts w:hint="eastAsia"/>
        </w:rPr>
        <w:t xml:space="preserve">：定义目标函数为日内套利收益最大化，必须包含水位约束、功率上限约束（发电不超过300MW，抽水不超过300MW）及始末水位一致性约束。程序需输出</w:t>
      </w:r>
      <w:r>
        <w:t xml:space="preserve"> 24 </w:t>
      </w:r>
      <w:r>
        <w:rPr>
          <w:rFonts w:hint="eastAsia"/>
        </w:rPr>
        <w:t xml:space="preserve">小时的发电与抽水功率时序数组，并绘制功率曲线与水库能量变化曲线。</w:t>
      </w:r>
    </w:p>
    <w:bookmarkEnd w:id="23"/>
    <w:bookmarkStart w:id="24" w:name="参考文献"/>
    <w:p>
      <w:pPr>
        <w:pStyle w:val="Heading2"/>
      </w:pPr>
      <w:r>
        <w:rPr>
          <w:rStyle w:val="SectionNumber"/>
        </w:rPr>
        <w:t xml:space="preserve">1.11</w:t>
      </w:r>
      <w:r>
        <w:tab/>
      </w:r>
      <w:r>
        <w:rPr>
          <w:rFonts w:hint="eastAsia"/>
        </w:rPr>
        <w:t xml:space="preserve">参考文献</w:t>
      </w:r>
    </w:p>
    <w:p>
      <w:pPr>
        <w:pStyle w:val="FirstParagraph"/>
      </w:pPr>
      <w:r>
        <w:t xml:space="preserve">[1] Kundur, P. Power System Stability and Control. McGraw-Hill, 1994. [REF_PENDING]</w:t>
      </w:r>
    </w:p>
    <w:p>
      <w:pPr>
        <w:pStyle w:val="BodyText"/>
      </w:pPr>
      <w:r>
        <w:t xml:space="preserve">[2] Rebours, Y.G., Kirschen, D.S., Trotignon, M., et al. A survey of frequency and voltage control ancillary services — Part I: Technical features. IEEE Transactions on Power Systems, 2007, 22(1): 350-357. [REF_PENDING]</w:t>
      </w:r>
    </w:p>
    <w:p>
      <w:pPr>
        <w:pStyle w:val="BodyText"/>
      </w:pPr>
      <w:r>
        <w:t xml:space="preserve">[3] Deane, J.P., Gallachoir, B.P.O., McKeogh, E.J. Techno-economic review of existing and new pumped hydro energy storage plant. Renewable and Sustainable Energy Reviews, 2010, 14(4): 1293-1302. [REF_PENDING]</w:t>
      </w:r>
    </w:p>
    <w:p>
      <w:pPr>
        <w:pStyle w:val="BodyText"/>
      </w:pPr>
      <w:r>
        <w:t xml:space="preserve">[4] Ela, E., Milligan, M., Kirby, B. Operating reserves and variable generation. NREL Technical Report, NREL/TP-5500-51978, 2011. [REF_PENDING]</w:t>
      </w:r>
    </w:p>
    <w:p>
      <w:pPr>
        <w:pStyle w:val="BodyText"/>
      </w:pPr>
      <w:r>
        <w:t xml:space="preserve">[5] Lei, X.H. Fundamentals of Water System Cybernetics (CHS). 2025a. [REF_PENDING]</w:t>
      </w:r>
    </w:p>
    <w:p>
      <w:r>
        <w:pict>
          <v:rect style="width:0;height:1.5pt" o:hralign="center" o:hrstd="t" o:hr="t"/>
        </w:pict>
      </w:r>
    </w:p>
    <w:bookmarkEnd w:id="24"/>
    <w:bookmarkStart w:id="25" w:name="仿真代码解读"/>
    <w:p>
      <w:pPr>
        <w:pStyle w:val="Heading2"/>
      </w:pPr>
      <w:r>
        <w:rPr>
          <w:rStyle w:val="SectionNumber"/>
        </w:rPr>
        <w:t xml:space="preserve">1.12</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第3章：抽水蓄能调频 / 调峰 / 旋转备用一体化仿真</w:t>
      </w:r>
      <w:r>
        <w:br/>
      </w:r>
      <w:r>
        <w:rPr>
          <w:rStyle w:val="CommentTok"/>
        </w:rPr>
        <w:t xml:space="preserve">依赖：numpy, scipy,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 LinearConstraint, Bounds</w:t>
      </w:r>
      <w:r>
        <w:br/>
      </w:r>
      <w:r>
        <w:br/>
      </w:r>
      <w:r>
        <w:br/>
      </w:r>
      <w:r>
        <w:rPr>
          <w:rStyle w:val="KeywordTok"/>
        </w:rPr>
        <w:t xml:space="preserve">def</w:t>
      </w:r>
      <w:r>
        <w:rPr>
          <w:rStyle w:val="NormalTok"/>
        </w:rPr>
        <w:t xml:space="preserve"> build_profiles(n, dt_h, seed</w:t>
      </w:r>
      <w:r>
        <w:rPr>
          <w:rStyle w:val="OperatorTok"/>
        </w:rPr>
        <w:t xml:space="preserve">=</w:t>
      </w:r>
      <w:r>
        <w:rPr>
          <w:rStyle w:val="DecValTok"/>
        </w:rPr>
        <w:t xml:space="preserve">42</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h </w:t>
      </w:r>
      <w:r>
        <w:rPr>
          <w:rStyle w:val="OperatorTok"/>
        </w:rPr>
        <w:t xml:space="preserve">=</w:t>
      </w:r>
      <w:r>
        <w:rPr>
          <w:rStyle w:val="NormalTok"/>
        </w:rPr>
        <w:t xml:space="preserve"> np.arange(n) </w:t>
      </w:r>
      <w:r>
        <w:rPr>
          <w:rStyle w:val="OperatorTok"/>
        </w:rPr>
        <w:t xml:space="preserve">*</w:t>
      </w:r>
      <w:r>
        <w:rPr>
          <w:rStyle w:val="NormalTok"/>
        </w:rPr>
        <w:t xml:space="preserve"> dt_h  </w:t>
      </w:r>
      <w:r>
        <w:rPr>
          <w:rStyle w:val="CommentTok"/>
        </w:rPr>
        <w:t xml:space="preserve"># hour</w:t>
      </w:r>
      <w:r>
        <w:br/>
      </w:r>
      <w:r>
        <w:br/>
      </w:r>
      <w:r>
        <w:rPr>
          <w:rStyle w:val="NormalTok"/>
        </w:rPr>
        <w:t xml:space="preserve">    </w:t>
      </w:r>
      <w:r>
        <w:rPr>
          <w:rStyle w:val="CommentTok"/>
        </w:rPr>
        <w:t xml:space="preserve"># 负荷与新能源出力（示例日曲线）</w:t>
      </w:r>
      <w:r>
        <w:br/>
      </w:r>
      <w:r>
        <w:rPr>
          <w:rStyle w:val="NormalTok"/>
        </w:rPr>
        <w:t xml:space="preserve">    load </w:t>
      </w:r>
      <w:r>
        <w:rPr>
          <w:rStyle w:val="OperatorTok"/>
        </w:rPr>
        <w:t xml:space="preserve">=</w:t>
      </w:r>
      <w:r>
        <w:rPr>
          <w:rStyle w:val="NormalTok"/>
        </w:rPr>
        <w:t xml:space="preserve"> (</w:t>
      </w:r>
      <w:r>
        <w:br/>
      </w:r>
      <w:r>
        <w:rPr>
          <w:rStyle w:val="NormalTok"/>
        </w:rPr>
        <w:t xml:space="preserve">        </w:t>
      </w:r>
      <w:r>
        <w:rPr>
          <w:rStyle w:val="DecValTok"/>
        </w:rPr>
        <w:t xml:space="preserve">780</w:t>
      </w:r>
      <w:r>
        <w:br/>
      </w:r>
      <w:r>
        <w:rPr>
          <w:rStyle w:val="NormalTok"/>
        </w:rPr>
        <w:t xml:space="preserve">        </w:t>
      </w:r>
      <w:r>
        <w:rPr>
          <w:rStyle w:val="OperatorTok"/>
        </w:rPr>
        <w:t xml:space="preserve">+</w:t>
      </w:r>
      <w:r>
        <w:rPr>
          <w:rStyle w:val="NormalTok"/>
        </w:rPr>
        <w:t xml:space="preserve"> </w:t>
      </w:r>
      <w:r>
        <w:rPr>
          <w:rStyle w:val="DecValTok"/>
        </w:rPr>
        <w:t xml:space="preserve">110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np.sin(</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2.2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wind </w:t>
      </w:r>
      <w:r>
        <w:rPr>
          <w:rStyle w:val="OperatorTok"/>
        </w:rPr>
        <w:t xml:space="preserve">=</w:t>
      </w:r>
      <w:r>
        <w:rPr>
          <w:rStyle w:val="NormalTok"/>
        </w:rPr>
        <w:t xml:space="preserve"> </w:t>
      </w:r>
      <w:r>
        <w:rPr>
          <w:rStyle w:val="DecValTok"/>
        </w:rPr>
        <w:t xml:space="preserve">160</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10</w:t>
      </w:r>
      <w:r>
        <w:rPr>
          <w:rStyle w:val="NormalTok"/>
        </w:rPr>
        <w:t xml:space="preserve">, n)</w:t>
      </w:r>
      <w:r>
        <w:br/>
      </w:r>
      <w:r>
        <w:rPr>
          <w:rStyle w:val="NormalTok"/>
        </w:rPr>
        <w:t xml:space="preserve">    wind </w:t>
      </w:r>
      <w:r>
        <w:rPr>
          <w:rStyle w:val="OperatorTok"/>
        </w:rPr>
        <w:t xml:space="preserve">=</w:t>
      </w:r>
      <w:r>
        <w:rPr>
          <w:rStyle w:val="NormalTok"/>
        </w:rPr>
        <w:t xml:space="preserve"> np.clip(wind, </w:t>
      </w:r>
      <w:r>
        <w:rPr>
          <w:rStyle w:val="DecValTok"/>
        </w:rPr>
        <w:t xml:space="preserve">70</w:t>
      </w:r>
      <w:r>
        <w:rPr>
          <w:rStyle w:val="NormalTok"/>
        </w:rPr>
        <w:t xml:space="preserve">, </w:t>
      </w:r>
      <w:r>
        <w:rPr>
          <w:rStyle w:val="DecValTok"/>
        </w:rPr>
        <w:t xml:space="preserve">260</w:t>
      </w:r>
      <w:r>
        <w:rPr>
          <w:rStyle w:val="NormalTok"/>
        </w:rPr>
        <w:t xml:space="preserve">)</w:t>
      </w:r>
      <w:r>
        <w:br/>
      </w:r>
      <w:r>
        <w:rPr>
          <w:rStyle w:val="NormalTok"/>
        </w:rPr>
        <w:t xml:space="preserve">    solar </w:t>
      </w:r>
      <w:r>
        <w:rPr>
          <w:rStyle w:val="OperatorTok"/>
        </w:rPr>
        <w:t xml:space="preserve">=</w:t>
      </w:r>
      <w:r>
        <w:rPr>
          <w:rStyle w:val="NormalTok"/>
        </w:rPr>
        <w:t xml:space="preserve"> </w:t>
      </w:r>
      <w:r>
        <w:rPr>
          <w:rStyle w:val="DecValTok"/>
        </w:rPr>
        <w:t xml:space="preserve">230</w:t>
      </w:r>
      <w:r>
        <w:rPr>
          <w:rStyle w:val="NormalTok"/>
        </w:rPr>
        <w:t xml:space="preserve"> </w:t>
      </w:r>
      <w:r>
        <w:rPr>
          <w:rStyle w:val="OperatorTok"/>
        </w:rPr>
        <w:t xml:space="preserve">*</w:t>
      </w:r>
      <w:r>
        <w:rPr>
          <w:rStyle w:val="NormalTok"/>
        </w:rPr>
        <w:t xml:space="preserve"> np.maximum(</w:t>
      </w:r>
      <w:r>
        <w:rPr>
          <w:rStyle w:val="FloatTok"/>
        </w:rPr>
        <w:t xml:space="preserve">0.0</w:t>
      </w:r>
      <w:r>
        <w:rPr>
          <w:rStyle w:val="NormalTok"/>
        </w:rPr>
        <w:t xml:space="preserve">, np.sin(np.pi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FloatTok"/>
        </w:rPr>
        <w:t xml:space="preserve">1.7</w:t>
      </w:r>
      <w:r>
        <w:br/>
      </w:r>
      <w:r>
        <w:br/>
      </w:r>
      <w:r>
        <w:rPr>
          <w:rStyle w:val="NormalTok"/>
        </w:rPr>
        <w:t xml:space="preserve">    net0 </w:t>
      </w:r>
      <w:r>
        <w:rPr>
          <w:rStyle w:val="OperatorTok"/>
        </w:rPr>
        <w:t xml:space="preserve">=</w:t>
      </w:r>
      <w:r>
        <w:rPr>
          <w:rStyle w:val="NormalTok"/>
        </w:rPr>
        <w:t xml:space="preserve"> load </w:t>
      </w:r>
      <w:r>
        <w:rPr>
          <w:rStyle w:val="OperatorTok"/>
        </w:rPr>
        <w:t xml:space="preserve">-</w:t>
      </w:r>
      <w:r>
        <w:rPr>
          <w:rStyle w:val="NormalTok"/>
        </w:rPr>
        <w:t xml:space="preserve"> wind </w:t>
      </w:r>
      <w:r>
        <w:rPr>
          <w:rStyle w:val="OperatorTok"/>
        </w:rPr>
        <w:t xml:space="preserve">-</w:t>
      </w:r>
      <w:r>
        <w:rPr>
          <w:rStyle w:val="NormalTok"/>
        </w:rPr>
        <w:t xml:space="preserve"> solar  </w:t>
      </w:r>
      <w:r>
        <w:rPr>
          <w:rStyle w:val="CommentTok"/>
        </w:rPr>
        <w:t xml:space="preserve"># 抽蓄动作前净负荷</w:t>
      </w:r>
      <w:r>
        <w:br/>
      </w:r>
      <w:r>
        <w:br/>
      </w:r>
      <w:r>
        <w:rPr>
          <w:rStyle w:val="NormalTok"/>
        </w:rPr>
        <w:t xml:space="preserve">    </w:t>
      </w:r>
      <w:r>
        <w:rPr>
          <w:rStyle w:val="CommentTok"/>
        </w:rPr>
        <w:t xml:space="preserve"># 备用需求：与净负荷爬坡和新能源出力相关</w:t>
      </w:r>
      <w:r>
        <w:br/>
      </w:r>
      <w:r>
        <w:rPr>
          <w:rStyle w:val="NormalTok"/>
        </w:rPr>
        <w:t xml:space="preserve">    ramp </w:t>
      </w:r>
      <w:r>
        <w:rPr>
          <w:rStyle w:val="OperatorTok"/>
        </w:rPr>
        <w:t xml:space="preserve">=</w:t>
      </w:r>
      <w:r>
        <w:rPr>
          <w:rStyle w:val="NormalTok"/>
        </w:rPr>
        <w:t xml:space="preserve"> np.</w:t>
      </w:r>
      <w:r>
        <w:rPr>
          <w:rStyle w:val="BuiltInTok"/>
        </w:rPr>
        <w:t xml:space="preserve">abs</w:t>
      </w:r>
      <w:r>
        <w:rPr>
          <w:rStyle w:val="NormalTok"/>
        </w:rPr>
        <w:t xml:space="preserve">(np.gradient(net0, dt_h))</w:t>
      </w:r>
      <w:r>
        <w:br/>
      </w:r>
      <w:r>
        <w:rPr>
          <w:rStyle w:val="NormalTok"/>
        </w:rPr>
        <w:t xml:space="preserve">    r_up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FloatTok"/>
        </w:rPr>
        <w:t xml:space="preserve">0.18</w:t>
      </w:r>
      <w:r>
        <w:rPr>
          <w:rStyle w:val="NormalTok"/>
        </w:rPr>
        <w:t xml:space="preserve"> </w:t>
      </w:r>
      <w:r>
        <w:rPr>
          <w:rStyle w:val="OperatorTok"/>
        </w:rPr>
        <w:t xml:space="preserve">*</w:t>
      </w:r>
      <w:r>
        <w:rPr>
          <w:rStyle w:val="NormalTok"/>
        </w:rPr>
        <w:t xml:space="preserve"> ramp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(wind </w:t>
      </w:r>
      <w:r>
        <w:rPr>
          <w:rStyle w:val="OperatorTok"/>
        </w:rPr>
        <w:t xml:space="preserve">+</w:t>
      </w:r>
      <w:r>
        <w:rPr>
          <w:rStyle w:val="NormalTok"/>
        </w:rPr>
        <w:t xml:space="preserve"> solar)</w:t>
      </w:r>
      <w:r>
        <w:br/>
      </w:r>
      <w:r>
        <w:rPr>
          <w:rStyle w:val="NormalTok"/>
        </w:rPr>
        <w:t xml:space="preserve">    r_dn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NormalTok"/>
        </w:rPr>
        <w:t xml:space="preserve"> ramp</w:t>
      </w:r>
      <w:r>
        <w:br/>
      </w:r>
      <w:r>
        <w:rPr>
          <w:rStyle w:val="NormalTok"/>
        </w:rPr>
        <w:t xml:space="preserve">    r_up </w:t>
      </w:r>
      <w:r>
        <w:rPr>
          <w:rStyle w:val="OperatorTok"/>
        </w:rPr>
        <w:t xml:space="preserve">=</w:t>
      </w:r>
      <w:r>
        <w:rPr>
          <w:rStyle w:val="NormalTok"/>
        </w:rPr>
        <w:t xml:space="preserve"> np.clip(r_up, </w:t>
      </w:r>
      <w:r>
        <w:rPr>
          <w:rStyle w:val="DecValTok"/>
        </w:rPr>
        <w:t xml:space="preserve">60</w:t>
      </w:r>
      <w:r>
        <w:rPr>
          <w:rStyle w:val="NormalTok"/>
        </w:rPr>
        <w:t xml:space="preserve">, </w:t>
      </w:r>
      <w:r>
        <w:rPr>
          <w:rStyle w:val="DecValTok"/>
        </w:rPr>
        <w:t xml:space="preserve">180</w:t>
      </w:r>
      <w:r>
        <w:rPr>
          <w:rStyle w:val="NormalTok"/>
        </w:rPr>
        <w:t xml:space="preserve">)</w:t>
      </w:r>
      <w:r>
        <w:br/>
      </w:r>
      <w:r>
        <w:rPr>
          <w:rStyle w:val="NormalTok"/>
        </w:rPr>
        <w:t xml:space="preserve">    r_dn </w:t>
      </w:r>
      <w:r>
        <w:rPr>
          <w:rStyle w:val="OperatorTok"/>
        </w:rPr>
        <w:t xml:space="preserve">=</w:t>
      </w:r>
      <w:r>
        <w:rPr>
          <w:rStyle w:val="NormalTok"/>
        </w:rPr>
        <w:t xml:space="preserve"> np.clip(r_dn, </w:t>
      </w:r>
      <w:r>
        <w:rPr>
          <w:rStyle w:val="DecValTok"/>
        </w:rPr>
        <w:t xml:space="preserve">40</w:t>
      </w:r>
      <w:r>
        <w:rPr>
          <w:rStyle w:val="NormalTok"/>
        </w:rPr>
        <w:t xml:space="preserve">, </w:t>
      </w:r>
      <w:r>
        <w:rPr>
          <w:rStyle w:val="DecValTok"/>
        </w:rPr>
        <w:t xml:space="preserve">140</w:t>
      </w:r>
      <w:r>
        <w:rPr>
          <w:rStyle w:val="NormalTok"/>
        </w:rPr>
        <w:t xml:space="preserve">)</w:t>
      </w:r>
      <w:r>
        <w:br/>
      </w:r>
      <w:r>
        <w:br/>
      </w:r>
      <w:r>
        <w:rPr>
          <w:rStyle w:val="NormalTok"/>
        </w:rPr>
        <w:t xml:space="preserve">    </w:t>
      </w:r>
      <w:r>
        <w:rPr>
          <w:rStyle w:val="ControlFlowTok"/>
        </w:rPr>
        <w:t xml:space="preserve">return</w:t>
      </w:r>
      <w:r>
        <w:rPr>
          <w:rStyle w:val="NormalTok"/>
        </w:rPr>
        <w:t xml:space="preserve"> h, load, wind, solar, net0, r_up, r_dn</w:t>
      </w:r>
      <w:r>
        <w:br/>
      </w:r>
      <w:r>
        <w:br/>
      </w:r>
      <w:r>
        <w:br/>
      </w:r>
      <w:r>
        <w:rPr>
          <w:rStyle w:val="KeywordTok"/>
        </w:rPr>
        <w:t xml:space="preserve">def</w:t>
      </w:r>
      <w:r>
        <w:rPr>
          <w:rStyle w:val="NormalTok"/>
        </w:rPr>
        <w:t xml:space="preserve"> optimize_schedule(net0, r_up, r_dn, cfg):</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(net0)</w:t>
      </w:r>
      <w:r>
        <w:br/>
      </w:r>
      <w:r>
        <w:rPr>
          <w:rStyle w:val="NormalTok"/>
        </w:rPr>
        <w:t xml:space="preserve">    dt_h </w:t>
      </w:r>
      <w:r>
        <w:rPr>
          <w:rStyle w:val="OperatorTok"/>
        </w:rPr>
        <w:t xml:space="preserve">=</w:t>
      </w:r>
      <w:r>
        <w:rPr>
          <w:rStyle w:val="NormalTok"/>
        </w:rPr>
        <w:t xml:space="preserve"> cfg[</w:t>
      </w:r>
      <w:r>
        <w:rPr>
          <w:rStyle w:val="StringTok"/>
        </w:rPr>
        <w:t xml:space="preserve">"dt_h"</w:t>
      </w:r>
      <w:r>
        <w:rPr>
          <w:rStyle w:val="NormalTok"/>
        </w:rPr>
        <w:t xml:space="preserve">]</w:t>
      </w:r>
      <w:r>
        <w:br/>
      </w:r>
      <w:r>
        <w:rPr>
          <w:rStyle w:val="NormalTok"/>
        </w:rPr>
        <w:t xml:space="preserve">    p_gen_max </w:t>
      </w:r>
      <w:r>
        <w:rPr>
          <w:rStyle w:val="OperatorTok"/>
        </w:rPr>
        <w:t xml:space="preserve">=</w:t>
      </w:r>
      <w:r>
        <w:rPr>
          <w:rStyle w:val="NormalTok"/>
        </w:rPr>
        <w:t xml:space="preserve"> cfg[</w:t>
      </w:r>
      <w:r>
        <w:rPr>
          <w:rStyle w:val="StringTok"/>
        </w:rPr>
        <w:t xml:space="preserve">"p_gen_max"</w:t>
      </w:r>
      <w:r>
        <w:rPr>
          <w:rStyle w:val="NormalTok"/>
        </w:rPr>
        <w:t xml:space="preserve">]</w:t>
      </w:r>
      <w:r>
        <w:br/>
      </w:r>
      <w:r>
        <w:rPr>
          <w:rStyle w:val="NormalTok"/>
        </w:rPr>
        <w:t xml:space="preserve">    p_pump_max </w:t>
      </w:r>
      <w:r>
        <w:rPr>
          <w:rStyle w:val="OperatorTok"/>
        </w:rPr>
        <w:t xml:space="preserve">=</w:t>
      </w:r>
      <w:r>
        <w:rPr>
          <w:rStyle w:val="NormalTok"/>
        </w:rPr>
        <w:t xml:space="preserve"> cfg[</w:t>
      </w:r>
      <w:r>
        <w:rPr>
          <w:rStyle w:val="StringTok"/>
        </w:rPr>
        <w:t xml:space="preserve">"p_pump_max"</w:t>
      </w:r>
      <w:r>
        <w:rPr>
          <w:rStyle w:val="NormalTok"/>
        </w:rPr>
        <w:t xml:space="preserve">]</w:t>
      </w:r>
      <w:r>
        <w:br/>
      </w:r>
      <w:r>
        <w:rPr>
          <w:rStyle w:val="NormalTok"/>
        </w:rPr>
        <w:t xml:space="preserve">    eta_d </w:t>
      </w:r>
      <w:r>
        <w:rPr>
          <w:rStyle w:val="OperatorTok"/>
        </w:rPr>
        <w:t xml:space="preserve">=</w:t>
      </w:r>
      <w:r>
        <w:rPr>
          <w:rStyle w:val="NormalTok"/>
        </w:rPr>
        <w:t xml:space="preserve"> cfg[</w:t>
      </w:r>
      <w:r>
        <w:rPr>
          <w:rStyle w:val="StringTok"/>
        </w:rPr>
        <w:t xml:space="preserve">"eta_d"</w:t>
      </w:r>
      <w:r>
        <w:rPr>
          <w:rStyle w:val="NormalTok"/>
        </w:rPr>
        <w:t xml:space="preserve">]</w:t>
      </w:r>
      <w:r>
        <w:br/>
      </w:r>
      <w:r>
        <w:rPr>
          <w:rStyle w:val="NormalTok"/>
        </w:rPr>
        <w:t xml:space="preserve">    eta_c </w:t>
      </w:r>
      <w:r>
        <w:rPr>
          <w:rStyle w:val="OperatorTok"/>
        </w:rPr>
        <w:t xml:space="preserve">=</w:t>
      </w:r>
      <w:r>
        <w:rPr>
          <w:rStyle w:val="NormalTok"/>
        </w:rPr>
        <w:t xml:space="preserve"> cfg[</w:t>
      </w:r>
      <w:r>
        <w:rPr>
          <w:rStyle w:val="StringTok"/>
        </w:rPr>
        <w:t xml:space="preserve">"eta_c"</w:t>
      </w:r>
      <w:r>
        <w:rPr>
          <w:rStyle w:val="NormalTok"/>
        </w:rPr>
        <w:t xml:space="preserve">]</w:t>
      </w:r>
      <w:r>
        <w:br/>
      </w:r>
      <w:r>
        <w:rPr>
          <w:rStyle w:val="NormalTok"/>
        </w:rPr>
        <w:t xml:space="preserve">    e0 </w:t>
      </w:r>
      <w:r>
        <w:rPr>
          <w:rStyle w:val="OperatorTok"/>
        </w:rPr>
        <w:t xml:space="preserve">=</w:t>
      </w:r>
      <w:r>
        <w:rPr>
          <w:rStyle w:val="NormalTok"/>
        </w:rPr>
        <w:t xml:space="preserve"> cfg[</w:t>
      </w:r>
      <w:r>
        <w:rPr>
          <w:rStyle w:val="StringTok"/>
        </w:rPr>
        <w:t xml:space="preserve">"e0"</w:t>
      </w:r>
      <w:r>
        <w:rPr>
          <w:rStyle w:val="NormalTok"/>
        </w:rPr>
        <w:t xml:space="preserve">]</w:t>
      </w:r>
      <w:r>
        <w:br/>
      </w:r>
      <w:r>
        <w:rPr>
          <w:rStyle w:val="NormalTok"/>
        </w:rPr>
        <w:t xml:space="preserve">    e_min </w:t>
      </w:r>
      <w:r>
        <w:rPr>
          <w:rStyle w:val="OperatorTok"/>
        </w:rPr>
        <w:t xml:space="preserve">=</w:t>
      </w:r>
      <w:r>
        <w:rPr>
          <w:rStyle w:val="NormalTok"/>
        </w:rPr>
        <w:t xml:space="preserve"> cfg[</w:t>
      </w:r>
      <w:r>
        <w:rPr>
          <w:rStyle w:val="StringTok"/>
        </w:rPr>
        <w:t xml:space="preserve">"e_min"</w:t>
      </w:r>
      <w:r>
        <w:rPr>
          <w:rStyle w:val="NormalTok"/>
        </w:rPr>
        <w:t xml:space="preserve">]</w:t>
      </w:r>
      <w:r>
        <w:br/>
      </w:r>
      <w:r>
        <w:rPr>
          <w:rStyle w:val="NormalTok"/>
        </w:rPr>
        <w:t xml:space="preserve">    e_max </w:t>
      </w:r>
      <w:r>
        <w:rPr>
          <w:rStyle w:val="OperatorTok"/>
        </w:rPr>
        <w:t xml:space="preserve">=</w:t>
      </w:r>
      <w:r>
        <w:rPr>
          <w:rStyle w:val="NormalTok"/>
        </w:rPr>
        <w:t xml:space="preserve"> cfg[</w:t>
      </w:r>
      <w:r>
        <w:rPr>
          <w:rStyle w:val="StringTok"/>
        </w:rPr>
        <w:t xml:space="preserve">"e_max"</w:t>
      </w:r>
      <w:r>
        <w:rPr>
          <w:rStyle w:val="NormalTok"/>
        </w:rPr>
        <w:t xml:space="preserve">]</w:t>
      </w:r>
      <w:r>
        <w:br/>
      </w:r>
      <w:r>
        <w:rPr>
          <w:rStyle w:val="NormalTok"/>
        </w:rPr>
        <w:t xml:space="preserve">    lam </w:t>
      </w:r>
      <w:r>
        <w:rPr>
          <w:rStyle w:val="OperatorTok"/>
        </w:rPr>
        <w:t xml:space="preserve">=</w:t>
      </w:r>
      <w:r>
        <w:rPr>
          <w:rStyle w:val="NormalTok"/>
        </w:rPr>
        <w:t xml:space="preserve"> cfg[</w:t>
      </w:r>
      <w:r>
        <w:rPr>
          <w:rStyle w:val="StringTok"/>
        </w:rPr>
        <w:t xml:space="preserve">"lambda_throughput"</w:t>
      </w:r>
      <w:r>
        <w:rPr>
          <w:rStyle w:val="NormalTok"/>
        </w:rPr>
        <w:t xml:space="preserve">]</w:t>
      </w:r>
      <w:r>
        <w:br/>
      </w:r>
      <w:r>
        <w:rPr>
          <w:rStyle w:val="NormalTok"/>
        </w:rPr>
        <w:t xml:space="preserve">    ramp_limit </w:t>
      </w:r>
      <w:r>
        <w:rPr>
          <w:rStyle w:val="OperatorTok"/>
        </w:rPr>
        <w:t xml:space="preserve">=</w:t>
      </w:r>
      <w:r>
        <w:rPr>
          <w:rStyle w:val="NormalTok"/>
        </w:rPr>
        <w:t xml:space="preserve"> cfg[</w:t>
      </w:r>
      <w:r>
        <w:rPr>
          <w:rStyle w:val="StringTok"/>
        </w:rPr>
        <w:t xml:space="preserve">"ramp_limit_per_step"</w:t>
      </w:r>
      <w:r>
        <w:rPr>
          <w:rStyle w:val="NormalTok"/>
        </w:rPr>
        <w:t xml:space="preserve">]</w:t>
      </w:r>
      <w:r>
        <w:br/>
      </w:r>
      <w:r>
        <w:br/>
      </w:r>
      <w:r>
        <w:rPr>
          <w:rStyle w:val="NormalTok"/>
        </w:rPr>
        <w:t xml:space="preserve">    </w:t>
      </w:r>
      <w:r>
        <w:rPr>
          <w:rStyle w:val="CommentTok"/>
        </w:rPr>
        <w:t xml:space="preserve"># x = [p_gen(0..n-1), p_pump(0..n-1)]</w:t>
      </w:r>
      <w:r>
        <w:br/>
      </w:r>
      <w:r>
        <w:rPr>
          <w:rStyle w:val="NormalTok"/>
        </w:rPr>
        <w:t xml:space="preserve">    target </w:t>
      </w:r>
      <w:r>
        <w:rPr>
          <w:rStyle w:val="OperatorTok"/>
        </w:rPr>
        <w:t xml:space="preserve">=</w:t>
      </w:r>
      <w:r>
        <w:rPr>
          <w:rStyle w:val="NormalTok"/>
        </w:rPr>
        <w:t xml:space="preserve"> np.mean(net0)</w:t>
      </w:r>
      <w:r>
        <w:br/>
      </w:r>
      <w:r>
        <w:br/>
      </w:r>
      <w:r>
        <w:rPr>
          <w:rStyle w:val="NormalTok"/>
        </w:rPr>
        <w:t xml:space="preserve">    </w:t>
      </w:r>
      <w:r>
        <w:rPr>
          <w:rStyle w:val="KeywordTok"/>
        </w:rPr>
        <w:t xml:space="preserve">def</w:t>
      </w:r>
      <w:r>
        <w:rPr>
          <w:rStyle w:val="NormalTok"/>
        </w:rPr>
        <w:t xml:space="preserve"> objective(x):</w:t>
      </w:r>
      <w:r>
        <w:br/>
      </w:r>
      <w:r>
        <w:rPr>
          <w:rStyle w:val="NormalTok"/>
        </w:rPr>
        <w:t xml:space="preserve">        p_gen </w:t>
      </w:r>
      <w:r>
        <w:rPr>
          <w:rStyle w:val="OperatorTok"/>
        </w:rPr>
        <w:t xml:space="preserve">=</w:t>
      </w:r>
      <w:r>
        <w:rPr>
          <w:rStyle w:val="NormalTok"/>
        </w:rPr>
        <w:t xml:space="preserve"> x[:n]</w:t>
      </w:r>
      <w:r>
        <w:br/>
      </w:r>
      <w:r>
        <w:rPr>
          <w:rStyle w:val="NormalTok"/>
        </w:rPr>
        <w:t xml:space="preserve">        p_pump </w:t>
      </w:r>
      <w:r>
        <w:rPr>
          <w:rStyle w:val="OperatorTok"/>
        </w:rPr>
        <w:t xml:space="preserve">=</w:t>
      </w:r>
      <w:r>
        <w:rPr>
          <w:rStyle w:val="NormalTok"/>
        </w:rPr>
        <w:t xml:space="preserve"> x[n:]</w:t>
      </w:r>
      <w:r>
        <w:br/>
      </w:r>
      <w:r>
        <w:rPr>
          <w:rStyle w:val="NormalTok"/>
        </w:rPr>
        <w:t xml:space="preserve">        net </w:t>
      </w:r>
      <w:r>
        <w:rPr>
          <w:rStyle w:val="OperatorTok"/>
        </w:rPr>
        <w:t xml:space="preserve">=</w:t>
      </w:r>
      <w:r>
        <w:rPr>
          <w:rStyle w:val="NormalTok"/>
        </w:rPr>
        <w:t xml:space="preserve"> net0 </w:t>
      </w:r>
      <w:r>
        <w:rPr>
          <w:rStyle w:val="OperatorTok"/>
        </w:rPr>
        <w:t xml:space="preserve">-</w:t>
      </w:r>
      <w:r>
        <w:rPr>
          <w:rStyle w:val="NormalTok"/>
        </w:rPr>
        <w:t xml:space="preserve"> p_gen </w:t>
      </w:r>
      <w:r>
        <w:rPr>
          <w:rStyle w:val="OperatorTok"/>
        </w:rPr>
        <w:t xml:space="preserve">+</w:t>
      </w:r>
      <w:r>
        <w:rPr>
          <w:rStyle w:val="NormalTok"/>
        </w:rPr>
        <w:t xml:space="preserve"> p_pump</w:t>
      </w:r>
      <w:r>
        <w:br/>
      </w:r>
      <w:r>
        <w:rPr>
          <w:rStyle w:val="NormalTok"/>
        </w:rPr>
        <w:t xml:space="preserve">        track </w:t>
      </w:r>
      <w:r>
        <w:rPr>
          <w:rStyle w:val="OperatorTok"/>
        </w:rPr>
        <w:t xml:space="preserve">=</w:t>
      </w:r>
      <w:r>
        <w:rPr>
          <w:rStyle w:val="NormalTok"/>
        </w:rPr>
        <w:t xml:space="preserve"> np.</w:t>
      </w:r>
      <w:r>
        <w:rPr>
          <w:rStyle w:val="BuiltInTok"/>
        </w:rPr>
        <w:t xml:space="preserve">sum</w:t>
      </w:r>
      <w:r>
        <w:rPr>
          <w:rStyle w:val="NormalTok"/>
        </w:rPr>
        <w:t xml:space="preserve">((net </w:t>
      </w:r>
      <w:r>
        <w:rPr>
          <w:rStyle w:val="OperatorTok"/>
        </w:rPr>
        <w:t xml:space="preserve">-</w:t>
      </w:r>
      <w:r>
        <w:rPr>
          <w:rStyle w:val="NormalTok"/>
        </w:rPr>
        <w:t xml:space="preserve"> target)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throughput </w:t>
      </w:r>
      <w:r>
        <w:rPr>
          <w:rStyle w:val="OperatorTok"/>
        </w:rPr>
        <w:t xml:space="preserve">=</w:t>
      </w:r>
      <w:r>
        <w:rPr>
          <w:rStyle w:val="NormalTok"/>
        </w:rPr>
        <w:t xml:space="preserve"> np.</w:t>
      </w:r>
      <w:r>
        <w:rPr>
          <w:rStyle w:val="BuiltInTok"/>
        </w:rPr>
        <w:t xml:space="preserve">sum</w:t>
      </w:r>
      <w:r>
        <w:rPr>
          <w:rStyle w:val="NormalTok"/>
        </w:rPr>
        <w:t xml:space="preserve">((p_gen </w:t>
      </w:r>
      <w:r>
        <w:rPr>
          <w:rStyle w:val="OperatorTok"/>
        </w:rPr>
        <w:t xml:space="preserve">+</w:t>
      </w:r>
      <w:r>
        <w:rPr>
          <w:rStyle w:val="NormalTok"/>
        </w:rPr>
        <w:t xml:space="preserve"> p_pump)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track </w:t>
      </w:r>
      <w:r>
        <w:rPr>
          <w:rStyle w:val="OperatorTok"/>
        </w:rPr>
        <w:t xml:space="preserve">+</w:t>
      </w:r>
      <w:r>
        <w:rPr>
          <w:rStyle w:val="NormalTok"/>
        </w:rPr>
        <w:t xml:space="preserve"> lam </w:t>
      </w:r>
      <w:r>
        <w:rPr>
          <w:rStyle w:val="OperatorTok"/>
        </w:rPr>
        <w:t xml:space="preserve">*</w:t>
      </w:r>
      <w:r>
        <w:rPr>
          <w:rStyle w:val="NormalTok"/>
        </w:rPr>
        <w:t xml:space="preserve"> throughput</w:t>
      </w:r>
      <w:r>
        <w:br/>
      </w:r>
      <w:r>
        <w:br/>
      </w:r>
      <w:r>
        <w:rPr>
          <w:rStyle w:val="NormalTok"/>
        </w:rPr>
        <w:t xml:space="preserve">    </w:t>
      </w:r>
      <w:r>
        <w:rPr>
          <w:rStyle w:val="KeywordTok"/>
        </w:rPr>
        <w:t xml:space="preserve">def</w:t>
      </w:r>
      <w:r>
        <w:rPr>
          <w:rStyle w:val="NormalTok"/>
        </w:rPr>
        <w:t xml:space="preserve"> grad(x):</w:t>
      </w:r>
      <w:r>
        <w:br/>
      </w:r>
      <w:r>
        <w:rPr>
          <w:rStyle w:val="NormalTok"/>
        </w:rPr>
        <w:t xml:space="preserve">        p_gen </w:t>
      </w:r>
      <w:r>
        <w:rPr>
          <w:rStyle w:val="OperatorTok"/>
        </w:rPr>
        <w:t xml:space="preserve">=</w:t>
      </w:r>
      <w:r>
        <w:rPr>
          <w:rStyle w:val="NormalTok"/>
        </w:rPr>
        <w:t xml:space="preserve"> x[:n]</w:t>
      </w:r>
      <w:r>
        <w:br/>
      </w:r>
      <w:r>
        <w:rPr>
          <w:rStyle w:val="NormalTok"/>
        </w:rPr>
        <w:t xml:space="preserve">        p_pump </w:t>
      </w:r>
      <w:r>
        <w:rPr>
          <w:rStyle w:val="OperatorTok"/>
        </w:rPr>
        <w:t xml:space="preserve">=</w:t>
      </w:r>
      <w:r>
        <w:rPr>
          <w:rStyle w:val="NormalTok"/>
        </w:rPr>
        <w:t xml:space="preserve"> x[n:]</w:t>
      </w:r>
      <w:r>
        <w:br/>
      </w:r>
      <w:r>
        <w:rPr>
          <w:rStyle w:val="NormalTok"/>
        </w:rPr>
        <w:t xml:space="preserve">        net </w:t>
      </w:r>
      <w:r>
        <w:rPr>
          <w:rStyle w:val="OperatorTok"/>
        </w:rPr>
        <w:t xml:space="preserve">=</w:t>
      </w:r>
      <w:r>
        <w:rPr>
          <w:rStyle w:val="NormalTok"/>
        </w:rPr>
        <w:t xml:space="preserve"> net0 </w:t>
      </w:r>
      <w:r>
        <w:rPr>
          <w:rStyle w:val="OperatorTok"/>
        </w:rPr>
        <w:t xml:space="preserve">-</w:t>
      </w:r>
      <w:r>
        <w:rPr>
          <w:rStyle w:val="NormalTok"/>
        </w:rPr>
        <w:t xml:space="preserve"> p_gen </w:t>
      </w:r>
      <w:r>
        <w:rPr>
          <w:rStyle w:val="OperatorTok"/>
        </w:rPr>
        <w:t xml:space="preserve">+</w:t>
      </w:r>
      <w:r>
        <w:rPr>
          <w:rStyle w:val="NormalTok"/>
        </w:rPr>
        <w:t xml:space="preserve"> p_pump</w:t>
      </w:r>
      <w:r>
        <w:br/>
      </w:r>
      <w:r>
        <w:rPr>
          <w:rStyle w:val="NormalTok"/>
        </w:rPr>
        <w:t xml:space="preserve">        g_gen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(net </w:t>
      </w:r>
      <w:r>
        <w:rPr>
          <w:rStyle w:val="OperatorTok"/>
        </w:rPr>
        <w:t xml:space="preserve">-</w:t>
      </w:r>
      <w:r>
        <w:rPr>
          <w:rStyle w:val="NormalTok"/>
        </w:rPr>
        <w:t xml:space="preserve"> target)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lam </w:t>
      </w:r>
      <w:r>
        <w:rPr>
          <w:rStyle w:val="OperatorTok"/>
        </w:rPr>
        <w:t xml:space="preserve">*</w:t>
      </w:r>
      <w:r>
        <w:rPr>
          <w:rStyle w:val="NormalTok"/>
        </w:rPr>
        <w:t xml:space="preserve"> (p_gen </w:t>
      </w:r>
      <w:r>
        <w:rPr>
          <w:rStyle w:val="OperatorTok"/>
        </w:rPr>
        <w:t xml:space="preserve">+</w:t>
      </w:r>
      <w:r>
        <w:rPr>
          <w:rStyle w:val="NormalTok"/>
        </w:rPr>
        <w:t xml:space="preserve"> p_pump)</w:t>
      </w:r>
      <w:r>
        <w:br/>
      </w:r>
      <w:r>
        <w:rPr>
          <w:rStyle w:val="NormalTok"/>
        </w:rPr>
        <w:t xml:space="preserve">        g_pump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(net </w:t>
      </w:r>
      <w:r>
        <w:rPr>
          <w:rStyle w:val="OperatorTok"/>
        </w:rPr>
        <w:t xml:space="preserve">-</w:t>
      </w:r>
      <w:r>
        <w:rPr>
          <w:rStyle w:val="NormalTok"/>
        </w:rPr>
        <w:t xml:space="preserve"> target)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lam </w:t>
      </w:r>
      <w:r>
        <w:rPr>
          <w:rStyle w:val="OperatorTok"/>
        </w:rPr>
        <w:t xml:space="preserve">*</w:t>
      </w:r>
      <w:r>
        <w:rPr>
          <w:rStyle w:val="NormalTok"/>
        </w:rPr>
        <w:t xml:space="preserve"> (p_gen </w:t>
      </w:r>
      <w:r>
        <w:rPr>
          <w:rStyle w:val="OperatorTok"/>
        </w:rPr>
        <w:t xml:space="preserve">+</w:t>
      </w:r>
      <w:r>
        <w:rPr>
          <w:rStyle w:val="NormalTok"/>
        </w:rPr>
        <w:t xml:space="preserve"> p_pump)</w:t>
      </w:r>
      <w:r>
        <w:br/>
      </w:r>
      <w:r>
        <w:rPr>
          <w:rStyle w:val="NormalTok"/>
        </w:rPr>
        <w:t xml:space="preserve">        </w:t>
      </w:r>
      <w:r>
        <w:rPr>
          <w:rStyle w:val="ControlFlowTok"/>
        </w:rPr>
        <w:t xml:space="preserve">return</w:t>
      </w:r>
      <w:r>
        <w:rPr>
          <w:rStyle w:val="NormalTok"/>
        </w:rPr>
        <w:t xml:space="preserve"> np.concatenate([g_gen, g_pump])</w:t>
      </w:r>
      <w:r>
        <w:br/>
      </w:r>
      <w:r>
        <w:br/>
      </w:r>
      <w:r>
        <w:rPr>
          <w:rStyle w:val="NormalTok"/>
        </w:rPr>
        <w:t xml:space="preserve">    </w:t>
      </w:r>
      <w:r>
        <w:rPr>
          <w:rStyle w:val="CommentTok"/>
        </w:rPr>
        <w:t xml:space="preserve"># SOC 轨迹约束</w:t>
      </w:r>
      <w:r>
        <w:br/>
      </w:r>
      <w:r>
        <w:rPr>
          <w:rStyle w:val="NormalTok"/>
        </w:rPr>
        <w:t xml:space="preserve">    L </w:t>
      </w:r>
      <w:r>
        <w:rPr>
          <w:rStyle w:val="OperatorTok"/>
        </w:rPr>
        <w:t xml:space="preserve">=</w:t>
      </w:r>
      <w:r>
        <w:rPr>
          <w:rStyle w:val="NormalTok"/>
        </w:rPr>
        <w:t xml:space="preserve"> np.tril(np.ones((n, n))) </w:t>
      </w:r>
      <w:r>
        <w:rPr>
          <w:rStyle w:val="OperatorTok"/>
        </w:rPr>
        <w:t xml:space="preserve">*</w:t>
      </w:r>
      <w:r>
        <w:rPr>
          <w:rStyle w:val="NormalTok"/>
        </w:rPr>
        <w:t xml:space="preserve"> dt_h</w:t>
      </w:r>
      <w:r>
        <w:br/>
      </w:r>
      <w:r>
        <w:rPr>
          <w:rStyle w:val="NormalTok"/>
        </w:rPr>
        <w:t xml:space="preserve">    A_soc </w:t>
      </w:r>
      <w:r>
        <w:rPr>
          <w:rStyle w:val="OperatorTok"/>
        </w:rPr>
        <w:t xml:space="preserve">=</w:t>
      </w:r>
      <w:r>
        <w:rPr>
          <w:rStyle w:val="NormalTok"/>
        </w:rPr>
        <w:t xml:space="preserve"> np.hstack(((</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eta_d) </w:t>
      </w:r>
      <w:r>
        <w:rPr>
          <w:rStyle w:val="OperatorTok"/>
        </w:rPr>
        <w:t xml:space="preserve">*</w:t>
      </w:r>
      <w:r>
        <w:rPr>
          <w:rStyle w:val="NormalTok"/>
        </w:rPr>
        <w:t xml:space="preserve"> L, eta_c </w:t>
      </w:r>
      <w:r>
        <w:rPr>
          <w:rStyle w:val="OperatorTok"/>
        </w:rPr>
        <w:t xml:space="preserve">*</w:t>
      </w:r>
      <w:r>
        <w:rPr>
          <w:rStyle w:val="NormalTok"/>
        </w:rPr>
        <w:t xml:space="preserve"> L))</w:t>
      </w:r>
      <w:r>
        <w:br/>
      </w:r>
      <w:r>
        <w:rPr>
          <w:rStyle w:val="NormalTok"/>
        </w:rPr>
        <w:t xml:space="preserve">    lb_soc </w:t>
      </w:r>
      <w:r>
        <w:rPr>
          <w:rStyle w:val="OperatorTok"/>
        </w:rPr>
        <w:t xml:space="preserve">=</w:t>
      </w:r>
      <w:r>
        <w:rPr>
          <w:rStyle w:val="NormalTok"/>
        </w:rPr>
        <w:t xml:space="preserve"> np.full(n, e_min </w:t>
      </w:r>
      <w:r>
        <w:rPr>
          <w:rStyle w:val="OperatorTok"/>
        </w:rPr>
        <w:t xml:space="preserve">-</w:t>
      </w:r>
      <w:r>
        <w:rPr>
          <w:rStyle w:val="NormalTok"/>
        </w:rPr>
        <w:t xml:space="preserve"> e0)</w:t>
      </w:r>
      <w:r>
        <w:br/>
      </w:r>
      <w:r>
        <w:rPr>
          <w:rStyle w:val="NormalTok"/>
        </w:rPr>
        <w:t xml:space="preserve">    ub_soc </w:t>
      </w:r>
      <w:r>
        <w:rPr>
          <w:rStyle w:val="OperatorTok"/>
        </w:rPr>
        <w:t xml:space="preserve">=</w:t>
      </w:r>
      <w:r>
        <w:rPr>
          <w:rStyle w:val="NormalTok"/>
        </w:rPr>
        <w:t xml:space="preserve"> np.full(n, e_max </w:t>
      </w:r>
      <w:r>
        <w:rPr>
          <w:rStyle w:val="OperatorTok"/>
        </w:rPr>
        <w:t xml:space="preserve">-</w:t>
      </w:r>
      <w:r>
        <w:rPr>
          <w:rStyle w:val="NormalTok"/>
        </w:rPr>
        <w:t xml:space="preserve"> e0)</w:t>
      </w:r>
      <w:r>
        <w:br/>
      </w:r>
      <w:r>
        <w:br/>
      </w:r>
      <w:r>
        <w:rPr>
          <w:rStyle w:val="NormalTok"/>
        </w:rPr>
        <w:t xml:space="preserve">    </w:t>
      </w:r>
      <w:r>
        <w:rPr>
          <w:rStyle w:val="CommentTok"/>
        </w:rPr>
        <w:t xml:space="preserve"># 日终回到初始SOC</w:t>
      </w:r>
      <w:r>
        <w:br/>
      </w:r>
      <w:r>
        <w:rPr>
          <w:rStyle w:val="NormalTok"/>
        </w:rPr>
        <w:t xml:space="preserve">    A_end </w:t>
      </w:r>
      <w:r>
        <w:rPr>
          <w:rStyle w:val="OperatorTok"/>
        </w:rPr>
        <w:t xml:space="preserve">=</w:t>
      </w:r>
      <w:r>
        <w:rPr>
          <w:rStyle w:val="NormalTok"/>
        </w:rPr>
        <w:t xml:space="preserve"> np.hstack(</w:t>
      </w:r>
      <w:r>
        <w:br/>
      </w:r>
      <w:r>
        <w:rPr>
          <w:rStyle w:val="NormalTok"/>
        </w:rPr>
        <w:t xml:space="preserve">        ((</w:t>
      </w:r>
      <w:r>
        <w:rPr>
          <w:rStyle w:val="OperatorTok"/>
        </w:rPr>
        <w:t xml:space="preserve">-</w:t>
      </w:r>
      <w:r>
        <w:rPr>
          <w:rStyle w:val="NormalTok"/>
        </w:rPr>
        <w:t xml:space="preserve">dt_h </w:t>
      </w:r>
      <w:r>
        <w:rPr>
          <w:rStyle w:val="OperatorTok"/>
        </w:rPr>
        <w:t xml:space="preserve">/</w:t>
      </w:r>
      <w:r>
        <w:rPr>
          <w:rStyle w:val="NormalTok"/>
        </w:rPr>
        <w:t xml:space="preserve"> eta_d) </w:t>
      </w:r>
      <w:r>
        <w:rPr>
          <w:rStyle w:val="OperatorTok"/>
        </w:rPr>
        <w:t xml:space="preserve">*</w:t>
      </w:r>
      <w:r>
        <w:rPr>
          <w:rStyle w:val="NormalTok"/>
        </w:rPr>
        <w:t xml:space="preserve"> np.ones(n), (eta_c </w:t>
      </w:r>
      <w:r>
        <w:rPr>
          <w:rStyle w:val="OperatorTok"/>
        </w:rPr>
        <w:t xml:space="preserve">*</w:t>
      </w:r>
      <w:r>
        <w:rPr>
          <w:rStyle w:val="NormalTok"/>
        </w:rPr>
        <w:t xml:space="preserve"> dt_h) </w:t>
      </w:r>
      <w:r>
        <w:rPr>
          <w:rStyle w:val="OperatorTok"/>
        </w:rPr>
        <w:t xml:space="preserve">*</w:t>
      </w:r>
      <w:r>
        <w:rPr>
          <w:rStyle w:val="NormalTok"/>
        </w:rPr>
        <w:t xml:space="preserve"> np.ones(n))</w:t>
      </w:r>
      <w:r>
        <w:br/>
      </w:r>
      <w:r>
        <w:rPr>
          <w:rStyle w:val="NormalTok"/>
        </w:rPr>
        <w:t xml:space="preserve">    ).reshape(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上/下旋转备用约束</w:t>
      </w:r>
      <w:r>
        <w:br/>
      </w:r>
      <w:r>
        <w:rPr>
          <w:rStyle w:val="NormalTok"/>
        </w:rPr>
        <w:t xml:space="preserve">    </w:t>
      </w:r>
      <w:r>
        <w:rPr>
          <w:rStyle w:val="CommentTok"/>
        </w:rPr>
        <w:t xml:space="preserve"># R_up = p_gen_max - p_gen + p_pump &gt;= r_up</w:t>
      </w:r>
      <w:r>
        <w:br/>
      </w:r>
      <w:r>
        <w:rPr>
          <w:rStyle w:val="NormalTok"/>
        </w:rPr>
        <w:t xml:space="preserve">    </w:t>
      </w:r>
      <w:r>
        <w:rPr>
          <w:rStyle w:val="CommentTok"/>
        </w:rPr>
        <w:t xml:space="preserve"># R_dn = p_pump_max - p_pump + p_gen &gt;= r_dn</w:t>
      </w:r>
      <w:r>
        <w:br/>
      </w:r>
      <w:r>
        <w:rPr>
          <w:rStyle w:val="NormalTok"/>
        </w:rPr>
        <w:t xml:space="preserve">    I </w:t>
      </w:r>
      <w:r>
        <w:rPr>
          <w:rStyle w:val="OperatorTok"/>
        </w:rPr>
        <w:t xml:space="preserve">=</w:t>
      </w:r>
      <w:r>
        <w:rPr>
          <w:rStyle w:val="NormalTok"/>
        </w:rPr>
        <w:t xml:space="preserve"> np.eye(n)</w:t>
      </w:r>
      <w:r>
        <w:br/>
      </w:r>
      <w:r>
        <w:rPr>
          <w:rStyle w:val="NormalTok"/>
        </w:rPr>
        <w:t xml:space="preserve">    A_up </w:t>
      </w:r>
      <w:r>
        <w:rPr>
          <w:rStyle w:val="OperatorTok"/>
        </w:rPr>
        <w:t xml:space="preserve">=</w:t>
      </w:r>
      <w:r>
        <w:rPr>
          <w:rStyle w:val="NormalTok"/>
        </w:rPr>
        <w:t xml:space="preserve"> np.hstack((</w:t>
      </w:r>
      <w:r>
        <w:rPr>
          <w:rStyle w:val="OperatorTok"/>
        </w:rPr>
        <w:t xml:space="preserve">-</w:t>
      </w:r>
      <w:r>
        <w:rPr>
          <w:rStyle w:val="NormalTok"/>
        </w:rPr>
        <w:t xml:space="preserve">I, I))</w:t>
      </w:r>
      <w:r>
        <w:br/>
      </w:r>
      <w:r>
        <w:rPr>
          <w:rStyle w:val="NormalTok"/>
        </w:rPr>
        <w:t xml:space="preserve">    A_dn </w:t>
      </w:r>
      <w:r>
        <w:rPr>
          <w:rStyle w:val="OperatorTok"/>
        </w:rPr>
        <w:t xml:space="preserve">=</w:t>
      </w:r>
      <w:r>
        <w:rPr>
          <w:rStyle w:val="NormalTok"/>
        </w:rPr>
        <w:t xml:space="preserve"> np.hstack((I, </w:t>
      </w:r>
      <w:r>
        <w:rPr>
          <w:rStyle w:val="OperatorTok"/>
        </w:rPr>
        <w:t xml:space="preserve">-</w:t>
      </w:r>
      <w:r>
        <w:rPr>
          <w:rStyle w:val="NormalTok"/>
        </w:rPr>
        <w:t xml:space="preserve">I))</w:t>
      </w:r>
      <w:r>
        <w:br/>
      </w:r>
      <w:r>
        <w:br/>
      </w:r>
      <w:r>
        <w:rPr>
          <w:rStyle w:val="NormalTok"/>
        </w:rPr>
        <w:t xml:space="preserve">    </w:t>
      </w:r>
      <w:r>
        <w:rPr>
          <w:rStyle w:val="CommentTok"/>
        </w:rPr>
        <w:t xml:space="preserve"># 抑制同时充放电（线性近似约束）</w:t>
      </w:r>
      <w:r>
        <w:br/>
      </w:r>
      <w:r>
        <w:rPr>
          <w:rStyle w:val="NormalTok"/>
        </w:rPr>
        <w:t xml:space="preserve">    A_overlap </w:t>
      </w:r>
      <w:r>
        <w:rPr>
          <w:rStyle w:val="OperatorTok"/>
        </w:rPr>
        <w:t xml:space="preserve">=</w:t>
      </w:r>
      <w:r>
        <w:rPr>
          <w:rStyle w:val="NormalTok"/>
        </w:rPr>
        <w:t xml:space="preserve"> np.hstack((I, I))</w:t>
      </w:r>
      <w:r>
        <w:br/>
      </w:r>
      <w:r>
        <w:rPr>
          <w:rStyle w:val="NormalTok"/>
        </w:rPr>
        <w:t xml:space="preserve">    overlap_cap </w:t>
      </w:r>
      <w:r>
        <w:rPr>
          <w:rStyle w:val="OperatorTok"/>
        </w:rPr>
        <w:t xml:space="preserve">=</w:t>
      </w:r>
      <w:r>
        <w:rPr>
          <w:rStyle w:val="NormalTok"/>
        </w:rPr>
        <w:t xml:space="preserve"> </w:t>
      </w:r>
      <w:r>
        <w:rPr>
          <w:rStyle w:val="BuiltInTok"/>
        </w:rPr>
        <w:t xml:space="preserve">max</w:t>
      </w:r>
      <w:r>
        <w:rPr>
          <w:rStyle w:val="NormalTok"/>
        </w:rPr>
        <w:t xml:space="preserve">(p_gen_max, p_pump_max)</w:t>
      </w:r>
      <w:r>
        <w:br/>
      </w:r>
      <w:r>
        <w:br/>
      </w:r>
      <w:r>
        <w:rPr>
          <w:rStyle w:val="NormalTok"/>
        </w:rPr>
        <w:t xml:space="preserve">    </w:t>
      </w:r>
      <w:r>
        <w:rPr>
          <w:rStyle w:val="CommentTok"/>
        </w:rPr>
        <w:t xml:space="preserve"># 功率爬坡约束（对签约功率 p = p_gen - p_pump）</w:t>
      </w:r>
      <w:r>
        <w:br/>
      </w:r>
      <w:r>
        <w:rPr>
          <w:rStyle w:val="NormalTok"/>
        </w:rPr>
        <w:t xml:space="preserve">    D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 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D[i, i]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A_ramp </w:t>
      </w:r>
      <w:r>
        <w:rPr>
          <w:rStyle w:val="OperatorTok"/>
        </w:rPr>
        <w:t xml:space="preserve">=</w:t>
      </w:r>
      <w:r>
        <w:rPr>
          <w:rStyle w:val="NormalTok"/>
        </w:rPr>
        <w:t xml:space="preserve"> np.hstack((D, </w:t>
      </w:r>
      <w:r>
        <w:rPr>
          <w:rStyle w:val="OperatorTok"/>
        </w:rPr>
        <w:t xml:space="preserve">-</w:t>
      </w:r>
      <w:r>
        <w:rPr>
          <w:rStyle w:val="NormalTok"/>
        </w:rPr>
        <w:t xml:space="preserve">D))</w:t>
      </w:r>
      <w:r>
        <w:br/>
      </w:r>
      <w:r>
        <w:br/>
      </w:r>
      <w:r>
        <w:rPr>
          <w:rStyle w:val="NormalTok"/>
        </w:rPr>
        <w:t xml:space="preserve">    constraints </w:t>
      </w:r>
      <w:r>
        <w:rPr>
          <w:rStyle w:val="OperatorTok"/>
        </w:rPr>
        <w:t xml:space="preserve">=</w:t>
      </w:r>
      <w:r>
        <w:rPr>
          <w:rStyle w:val="NormalTok"/>
        </w:rPr>
        <w:t xml:space="preserve"> [</w:t>
      </w:r>
      <w:r>
        <w:br/>
      </w:r>
      <w:r>
        <w:rPr>
          <w:rStyle w:val="NormalTok"/>
        </w:rPr>
        <w:t xml:space="preserve">        LinearConstraint(A_soc, lb_soc, ub_soc),</w:t>
      </w:r>
      <w:r>
        <w:br/>
      </w:r>
      <w:r>
        <w:rPr>
          <w:rStyle w:val="NormalTok"/>
        </w:rPr>
        <w:t xml:space="preserve">        LinearConstraint(A_end,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LinearConstraint(A_up, r_up </w:t>
      </w:r>
      <w:r>
        <w:rPr>
          <w:rStyle w:val="OperatorTok"/>
        </w:rPr>
        <w:t xml:space="preserve">-</w:t>
      </w:r>
      <w:r>
        <w:rPr>
          <w:rStyle w:val="NormalTok"/>
        </w:rPr>
        <w:t xml:space="preserve"> p_gen_max, np.full(n, np.inf)),</w:t>
      </w:r>
      <w:r>
        <w:br/>
      </w:r>
      <w:r>
        <w:rPr>
          <w:rStyle w:val="NormalTok"/>
        </w:rPr>
        <w:t xml:space="preserve">        LinearConstraint(A_dn, r_dn </w:t>
      </w:r>
      <w:r>
        <w:rPr>
          <w:rStyle w:val="OperatorTok"/>
        </w:rPr>
        <w:t xml:space="preserve">-</w:t>
      </w:r>
      <w:r>
        <w:rPr>
          <w:rStyle w:val="NormalTok"/>
        </w:rPr>
        <w:t xml:space="preserve"> p_pump_max, np.full(n, np.inf)),</w:t>
      </w:r>
      <w:r>
        <w:br/>
      </w:r>
      <w:r>
        <w:rPr>
          <w:rStyle w:val="NormalTok"/>
        </w:rPr>
        <w:t xml:space="preserve">        LinearConstraint(A_overlap, np.zeros(n), np.full(n, overlap_cap)),</w:t>
      </w:r>
      <w:r>
        <w:br/>
      </w:r>
      <w:r>
        <w:rPr>
          <w:rStyle w:val="NormalTok"/>
        </w:rPr>
        <w:t xml:space="preserve">        LinearConstraint(</w:t>
      </w:r>
      <w:r>
        <w:br/>
      </w:r>
      <w:r>
        <w:rPr>
          <w:rStyle w:val="NormalTok"/>
        </w:rPr>
        <w:t xml:space="preserve">            A_ramp,</w:t>
      </w:r>
      <w:r>
        <w:br/>
      </w:r>
      <w:r>
        <w:rPr>
          <w:rStyle w:val="NormalTok"/>
        </w:rPr>
        <w:t xml:space="preserve">            np.full(n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ramp_limit),</w:t>
      </w:r>
      <w:r>
        <w:br/>
      </w:r>
      <w:r>
        <w:rPr>
          <w:rStyle w:val="NormalTok"/>
        </w:rPr>
        <w:t xml:space="preserve">            np.full(n </w:t>
      </w:r>
      <w:r>
        <w:rPr>
          <w:rStyle w:val="OperatorTok"/>
        </w:rPr>
        <w:t xml:space="preserve">-</w:t>
      </w:r>
      <w:r>
        <w:rPr>
          <w:rStyle w:val="NormalTok"/>
        </w:rPr>
        <w:t xml:space="preserve"> </w:t>
      </w:r>
      <w:r>
        <w:rPr>
          <w:rStyle w:val="DecValTok"/>
        </w:rPr>
        <w:t xml:space="preserve">1</w:t>
      </w:r>
      <w:r>
        <w:rPr>
          <w:rStyle w:val="NormalTok"/>
        </w:rPr>
        <w:t xml:space="preserve">, ramp_limit),</w:t>
      </w:r>
      <w:r>
        <w:br/>
      </w:r>
      <w:r>
        <w:rPr>
          <w:rStyle w:val="NormalTok"/>
        </w:rPr>
        <w:t xml:space="preserve">        ),</w:t>
      </w:r>
      <w:r>
        <w:br/>
      </w:r>
      <w:r>
        <w:rPr>
          <w:rStyle w:val="NormalTok"/>
        </w:rPr>
        <w:t xml:space="preserve">    ]</w:t>
      </w:r>
      <w:r>
        <w:br/>
      </w:r>
      <w:r>
        <w:br/>
      </w:r>
      <w:r>
        <w:rPr>
          <w:rStyle w:val="NormalTok"/>
        </w:rPr>
        <w:t xml:space="preserve">    lb </w:t>
      </w:r>
      <w:r>
        <w:rPr>
          <w:rStyle w:val="OperatorTok"/>
        </w:rPr>
        <w:t xml:space="preserve">=</w:t>
      </w:r>
      <w:r>
        <w:rPr>
          <w:rStyle w:val="NormalTok"/>
        </w:rPr>
        <w:t xml:space="preserve"> np.zeros(</w:t>
      </w:r>
      <w:r>
        <w:rPr>
          <w:rStyle w:val="DecValTok"/>
        </w:rPr>
        <w:t xml:space="preserve">2</w:t>
      </w:r>
      <w:r>
        <w:rPr>
          <w:rStyle w:val="NormalTok"/>
        </w:rPr>
        <w:t xml:space="preserve"> </w:t>
      </w:r>
      <w:r>
        <w:rPr>
          <w:rStyle w:val="OperatorTok"/>
        </w:rPr>
        <w:t xml:space="preserve">*</w:t>
      </w:r>
      <w:r>
        <w:rPr>
          <w:rStyle w:val="NormalTok"/>
        </w:rPr>
        <w:t xml:space="preserve"> n)</w:t>
      </w:r>
      <w:r>
        <w:br/>
      </w:r>
      <w:r>
        <w:rPr>
          <w:rStyle w:val="NormalTok"/>
        </w:rPr>
        <w:t xml:space="preserve">    ub </w:t>
      </w:r>
      <w:r>
        <w:rPr>
          <w:rStyle w:val="OperatorTok"/>
        </w:rPr>
        <w:t xml:space="preserve">=</w:t>
      </w:r>
      <w:r>
        <w:rPr>
          <w:rStyle w:val="NormalTok"/>
        </w:rPr>
        <w:t xml:space="preserve"> np.concatenate([np.full(n, p_gen_max), np.full(n, p_pump_max)])</w:t>
      </w:r>
      <w:r>
        <w:br/>
      </w:r>
      <w:r>
        <w:rPr>
          <w:rStyle w:val="NormalTok"/>
        </w:rPr>
        <w:t xml:space="preserve">    bounds </w:t>
      </w:r>
      <w:r>
        <w:rPr>
          <w:rStyle w:val="OperatorTok"/>
        </w:rPr>
        <w:t xml:space="preserve">=</w:t>
      </w:r>
      <w:r>
        <w:rPr>
          <w:rStyle w:val="NormalTok"/>
        </w:rPr>
        <w:t xml:space="preserve"> Bounds(lb, ub)</w:t>
      </w:r>
      <w:r>
        <w:br/>
      </w:r>
      <w:r>
        <w:br/>
      </w:r>
      <w:r>
        <w:rPr>
          <w:rStyle w:val="NormalTok"/>
        </w:rPr>
        <w:t xml:space="preserve">    x0 </w:t>
      </w:r>
      <w:r>
        <w:rPr>
          <w:rStyle w:val="OperatorTok"/>
        </w:rPr>
        <w:t xml:space="preserve">=</w:t>
      </w:r>
      <w:r>
        <w:rPr>
          <w:rStyle w:val="NormalTok"/>
        </w:rPr>
        <w:t xml:space="preserve"> np.zeros(</w:t>
      </w:r>
      <w:r>
        <w:rPr>
          <w:rStyle w:val="DecValTok"/>
        </w:rPr>
        <w:t xml:space="preserve">2</w:t>
      </w:r>
      <w:r>
        <w:rPr>
          <w:rStyle w:val="NormalTok"/>
        </w:rPr>
        <w:t xml:space="preserve"> </w:t>
      </w:r>
      <w:r>
        <w:rPr>
          <w:rStyle w:val="OperatorTok"/>
        </w:rPr>
        <w:t xml:space="preserve">*</w:t>
      </w:r>
      <w:r>
        <w:rPr>
          <w:rStyle w:val="NormalTok"/>
        </w:rPr>
        <w:t xml:space="preserve"> n)</w:t>
      </w:r>
      <w:r>
        <w:br/>
      </w:r>
      <w:r>
        <w:rPr>
          <w:rStyle w:val="NormalTok"/>
        </w:rPr>
        <w:t xml:space="preserve">    res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br/>
      </w:r>
      <w:r>
        <w:rPr>
          <w:rStyle w:val="NormalTok"/>
        </w:rPr>
        <w:t xml:space="preserve">        jac</w:t>
      </w:r>
      <w:r>
        <w:rPr>
          <w:rStyle w:val="OperatorTok"/>
        </w:rPr>
        <w:t xml:space="preserve">=</w:t>
      </w:r>
      <w:r>
        <w:rPr>
          <w:rStyle w:val="NormalTok"/>
        </w:rPr>
        <w:t xml:space="preserve">grad,</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600</w:t>
      </w:r>
      <w:r>
        <w:rPr>
          <w:rStyle w:val="NormalTok"/>
        </w:rPr>
        <w:t xml:space="preserve">, </w:t>
      </w:r>
      <w:r>
        <w:rPr>
          <w:rStyle w:val="StringTok"/>
        </w:rPr>
        <w:t xml:space="preserve">"ftol"</w:t>
      </w:r>
      <w:r>
        <w:rPr>
          <w:rStyle w:val="NormalTok"/>
        </w:rPr>
        <w:t xml:space="preserve">: </w:t>
      </w:r>
      <w:r>
        <w:rPr>
          <w:rStyle w:val="FloatTok"/>
        </w:rPr>
        <w:t xml:space="preserve">1e-7</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f"优化失败: </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p_gen </w:t>
      </w:r>
      <w:r>
        <w:rPr>
          <w:rStyle w:val="OperatorTok"/>
        </w:rPr>
        <w:t xml:space="preserve">=</w:t>
      </w:r>
      <w:r>
        <w:rPr>
          <w:rStyle w:val="NormalTok"/>
        </w:rPr>
        <w:t xml:space="preserve"> res.x[:n]</w:t>
      </w:r>
      <w:r>
        <w:br/>
      </w:r>
      <w:r>
        <w:rPr>
          <w:rStyle w:val="NormalTok"/>
        </w:rPr>
        <w:t xml:space="preserve">    p_pump </w:t>
      </w:r>
      <w:r>
        <w:rPr>
          <w:rStyle w:val="OperatorTok"/>
        </w:rPr>
        <w:t xml:space="preserve">=</w:t>
      </w:r>
      <w:r>
        <w:rPr>
          <w:rStyle w:val="NormalTok"/>
        </w:rPr>
        <w:t xml:space="preserve"> res.x[n:]</w:t>
      </w:r>
      <w:r>
        <w:br/>
      </w:r>
      <w:r>
        <w:rPr>
          <w:rStyle w:val="NormalTok"/>
        </w:rPr>
        <w:t xml:space="preserve">    p_sched </w:t>
      </w:r>
      <w:r>
        <w:rPr>
          <w:rStyle w:val="OperatorTok"/>
        </w:rPr>
        <w:t xml:space="preserve">=</w:t>
      </w:r>
      <w:r>
        <w:rPr>
          <w:rStyle w:val="NormalTok"/>
        </w:rPr>
        <w:t xml:space="preserve"> p_gen </w:t>
      </w:r>
      <w:r>
        <w:rPr>
          <w:rStyle w:val="OperatorTok"/>
        </w:rPr>
        <w:t xml:space="preserve">-</w:t>
      </w:r>
      <w:r>
        <w:rPr>
          <w:rStyle w:val="NormalTok"/>
        </w:rPr>
        <w:t xml:space="preserve"> p_pump</w:t>
      </w:r>
      <w:r>
        <w:br/>
      </w:r>
      <w:r>
        <w:rPr>
          <w:rStyle w:val="NormalTok"/>
        </w:rPr>
        <w:t xml:space="preserve">    soc </w:t>
      </w:r>
      <w:r>
        <w:rPr>
          <w:rStyle w:val="OperatorTok"/>
        </w:rPr>
        <w:t xml:space="preserve">=</w:t>
      </w:r>
      <w:r>
        <w:rPr>
          <w:rStyle w:val="NormalTok"/>
        </w:rPr>
        <w:t xml:space="preserve"> e0 </w:t>
      </w:r>
      <w:r>
        <w:rPr>
          <w:rStyle w:val="OperatorTok"/>
        </w:rPr>
        <w:t xml:space="preserve">+</w:t>
      </w:r>
      <w:r>
        <w:rPr>
          <w:rStyle w:val="NormalTok"/>
        </w:rPr>
        <w:t xml:space="preserve"> L </w:t>
      </w:r>
      <w:r>
        <w:rPr>
          <w:rStyle w:val="OperatorTok"/>
        </w:rPr>
        <w:t xml:space="preserve">@</w:t>
      </w:r>
      <w:r>
        <w:rPr>
          <w:rStyle w:val="NormalTok"/>
        </w:rPr>
        <w:t xml:space="preserve"> (eta_c </w:t>
      </w:r>
      <w:r>
        <w:rPr>
          <w:rStyle w:val="OperatorTok"/>
        </w:rPr>
        <w:t xml:space="preserve">*</w:t>
      </w:r>
      <w:r>
        <w:rPr>
          <w:rStyle w:val="NormalTok"/>
        </w:rPr>
        <w:t xml:space="preserve"> p_pump </w:t>
      </w:r>
      <w:r>
        <w:rPr>
          <w:rStyle w:val="OperatorTok"/>
        </w:rPr>
        <w:t xml:space="preserve">-</w:t>
      </w:r>
      <w:r>
        <w:rPr>
          <w:rStyle w:val="NormalTok"/>
        </w:rPr>
        <w:t xml:space="preserve"> p_gen </w:t>
      </w:r>
      <w:r>
        <w:rPr>
          <w:rStyle w:val="OperatorTok"/>
        </w:rPr>
        <w:t xml:space="preserve">/</w:t>
      </w:r>
      <w:r>
        <w:rPr>
          <w:rStyle w:val="NormalTok"/>
        </w:rPr>
        <w:t xml:space="preserve"> eta_d)</w:t>
      </w:r>
      <w:r>
        <w:br/>
      </w:r>
      <w:r>
        <w:br/>
      </w:r>
      <w:r>
        <w:rPr>
          <w:rStyle w:val="NormalTok"/>
        </w:rPr>
        <w:t xml:space="preserve">    </w:t>
      </w:r>
      <w:r>
        <w:rPr>
          <w:rStyle w:val="ControlFlowTok"/>
        </w:rPr>
        <w:t xml:space="preserve">return</w:t>
      </w:r>
      <w:r>
        <w:rPr>
          <w:rStyle w:val="NormalTok"/>
        </w:rPr>
        <w:t xml:space="preserve"> p_gen, p_pump, p_sched, soc</w:t>
      </w:r>
      <w:r>
        <w:br/>
      </w:r>
      <w:r>
        <w:br/>
      </w:r>
      <w:r>
        <w:br/>
      </w:r>
      <w:r>
        <w:rPr>
          <w:rStyle w:val="KeywordTok"/>
        </w:rPr>
        <w:t xml:space="preserve">def</w:t>
      </w:r>
      <w:r>
        <w:rPr>
          <w:rStyle w:val="NormalTok"/>
        </w:rPr>
        <w:t xml:space="preserve"> simulate_frequency(p_sched, cfg, seed</w:t>
      </w:r>
      <w:r>
        <w:rPr>
          <w:rStyle w:val="OperatorTok"/>
        </w:rPr>
        <w:t xml:space="preserve">=</w:t>
      </w:r>
      <w:r>
        <w:rPr>
          <w:rStyle w:val="DecValTok"/>
        </w:rPr>
        <w:t xml:space="preserve">7</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n_slot </w:t>
      </w:r>
      <w:r>
        <w:rPr>
          <w:rStyle w:val="OperatorTok"/>
        </w:rPr>
        <w:t xml:space="preserve">=</w:t>
      </w:r>
      <w:r>
        <w:rPr>
          <w:rStyle w:val="NormalTok"/>
        </w:rPr>
        <w:t xml:space="preserve"> </w:t>
      </w:r>
      <w:r>
        <w:rPr>
          <w:rStyle w:val="BuiltInTok"/>
        </w:rPr>
        <w:t xml:space="preserve">len</w:t>
      </w:r>
      <w:r>
        <w:rPr>
          <w:rStyle w:val="NormalTok"/>
        </w:rPr>
        <w:t xml:space="preserve">(p_sched)</w:t>
      </w:r>
      <w:r>
        <w:br/>
      </w:r>
      <w:r>
        <w:rPr>
          <w:rStyle w:val="NormalTok"/>
        </w:rPr>
        <w:t xml:space="preserve">    slot_sec </w:t>
      </w:r>
      <w:r>
        <w:rPr>
          <w:rStyle w:val="OperatorTok"/>
        </w:rPr>
        <w:t xml:space="preserve">=</w:t>
      </w:r>
      <w:r>
        <w:rPr>
          <w:rStyle w:val="NormalTok"/>
        </w:rPr>
        <w:t xml:space="preserve"> </w:t>
      </w:r>
      <w:r>
        <w:rPr>
          <w:rStyle w:val="BuiltInTok"/>
        </w:rPr>
        <w:t xml:space="preserve">int</w:t>
      </w:r>
      <w:r>
        <w:rPr>
          <w:rStyle w:val="NormalTok"/>
        </w:rPr>
        <w:t xml:space="preserve">(cfg[</w:t>
      </w:r>
      <w:r>
        <w:rPr>
          <w:rStyle w:val="StringTok"/>
        </w:rPr>
        <w:t xml:space="preserve">"dt_h"</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n_rt </w:t>
      </w:r>
      <w:r>
        <w:rPr>
          <w:rStyle w:val="OperatorTok"/>
        </w:rPr>
        <w:t xml:space="preserve">=</w:t>
      </w:r>
      <w:r>
        <w:rPr>
          <w:rStyle w:val="NormalTok"/>
        </w:rPr>
        <w:t xml:space="preserve"> n_slot </w:t>
      </w:r>
      <w:r>
        <w:rPr>
          <w:rStyle w:val="OperatorTok"/>
        </w:rPr>
        <w:t xml:space="preserve">*</w:t>
      </w:r>
      <w:r>
        <w:rPr>
          <w:rStyle w:val="NormalTok"/>
        </w:rPr>
        <w:t xml:space="preserve"> slot_sec</w:t>
      </w:r>
      <w:r>
        <w:br/>
      </w:r>
      <w:r>
        <w:br/>
      </w:r>
      <w:r>
        <w:rPr>
          <w:rStyle w:val="NormalTok"/>
        </w:rPr>
        <w:t xml:space="preserve">    p_gen_max </w:t>
      </w:r>
      <w:r>
        <w:rPr>
          <w:rStyle w:val="OperatorTok"/>
        </w:rPr>
        <w:t xml:space="preserve">=</w:t>
      </w:r>
      <w:r>
        <w:rPr>
          <w:rStyle w:val="NormalTok"/>
        </w:rPr>
        <w:t xml:space="preserve"> cfg[</w:t>
      </w:r>
      <w:r>
        <w:rPr>
          <w:rStyle w:val="StringTok"/>
        </w:rPr>
        <w:t xml:space="preserve">"p_gen_max"</w:t>
      </w:r>
      <w:r>
        <w:rPr>
          <w:rStyle w:val="NormalTok"/>
        </w:rPr>
        <w:t xml:space="preserve">]</w:t>
      </w:r>
      <w:r>
        <w:br/>
      </w:r>
      <w:r>
        <w:rPr>
          <w:rStyle w:val="NormalTok"/>
        </w:rPr>
        <w:t xml:space="preserve">    p_pump_max </w:t>
      </w:r>
      <w:r>
        <w:rPr>
          <w:rStyle w:val="OperatorTok"/>
        </w:rPr>
        <w:t xml:space="preserve">=</w:t>
      </w:r>
      <w:r>
        <w:rPr>
          <w:rStyle w:val="NormalTok"/>
        </w:rPr>
        <w:t xml:space="preserve"> cfg[</w:t>
      </w:r>
      <w:r>
        <w:rPr>
          <w:rStyle w:val="StringTok"/>
        </w:rPr>
        <w:t xml:space="preserve">"p_pump_max"</w:t>
      </w:r>
      <w:r>
        <w:rPr>
          <w:rStyle w:val="NormalTok"/>
        </w:rPr>
        <w:t xml:space="preserve">]</w:t>
      </w:r>
      <w:r>
        <w:br/>
      </w:r>
      <w:r>
        <w:br/>
      </w:r>
      <w:r>
        <w:rPr>
          <w:rStyle w:val="NormalTok"/>
        </w:rPr>
        <w:t xml:space="preserve">    </w:t>
      </w:r>
      <w:r>
        <w:rPr>
          <w:rStyle w:val="CommentTok"/>
        </w:rPr>
        <w:t xml:space="preserve"># 简化系统频率模型参数</w:t>
      </w:r>
      <w:r>
        <w:br/>
      </w:r>
      <w:r>
        <w:rPr>
          <w:rStyle w:val="NormalTok"/>
        </w:rPr>
        <w:t xml:space="preserve">    M </w:t>
      </w:r>
      <w:r>
        <w:rPr>
          <w:rStyle w:val="OperatorTok"/>
        </w:rPr>
        <w:t xml:space="preserve">=</w:t>
      </w:r>
      <w:r>
        <w:rPr>
          <w:rStyle w:val="NormalTok"/>
        </w:rPr>
        <w:t xml:space="preserve"> cfg[</w:t>
      </w:r>
      <w:r>
        <w:rPr>
          <w:rStyle w:val="StringTok"/>
        </w:rPr>
        <w:t xml:space="preserve">"M"</w:t>
      </w:r>
      <w:r>
        <w:rPr>
          <w:rStyle w:val="NormalTok"/>
        </w:rPr>
        <w:t xml:space="preserve">]      </w:t>
      </w:r>
      <w:r>
        <w:rPr>
          <w:rStyle w:val="CommentTok"/>
        </w:rPr>
        <w:t xml:space="preserve"># 惯量参数</w:t>
      </w:r>
      <w:r>
        <w:br/>
      </w:r>
      <w:r>
        <w:rPr>
          <w:rStyle w:val="NormalTok"/>
        </w:rPr>
        <w:t xml:space="preserve">    D </w:t>
      </w:r>
      <w:r>
        <w:rPr>
          <w:rStyle w:val="OperatorTok"/>
        </w:rPr>
        <w:t xml:space="preserve">=</w:t>
      </w:r>
      <w:r>
        <w:rPr>
          <w:rStyle w:val="NormalTok"/>
        </w:rPr>
        <w:t xml:space="preserve"> cfg[</w:t>
      </w:r>
      <w:r>
        <w:rPr>
          <w:rStyle w:val="StringTok"/>
        </w:rPr>
        <w:t xml:space="preserve">"D"</w:t>
      </w:r>
      <w:r>
        <w:rPr>
          <w:rStyle w:val="NormalTok"/>
        </w:rPr>
        <w:t xml:space="preserve">]      </w:t>
      </w:r>
      <w:r>
        <w:rPr>
          <w:rStyle w:val="CommentTok"/>
        </w:rPr>
        <w:t xml:space="preserve"># 负荷阻尼</w:t>
      </w:r>
      <w:r>
        <w:br/>
      </w:r>
      <w:r>
        <w:rPr>
          <w:rStyle w:val="NormalTok"/>
        </w:rPr>
        <w:t xml:space="preserve">    Kp </w:t>
      </w:r>
      <w:r>
        <w:rPr>
          <w:rStyle w:val="OperatorTok"/>
        </w:rPr>
        <w:t xml:space="preserve">=</w:t>
      </w:r>
      <w:r>
        <w:rPr>
          <w:rStyle w:val="NormalTok"/>
        </w:rPr>
        <w:t xml:space="preserve"> cfg[</w:t>
      </w:r>
      <w:r>
        <w:rPr>
          <w:rStyle w:val="StringTok"/>
        </w:rPr>
        <w:t xml:space="preserve">"Kp"</w:t>
      </w:r>
      <w:r>
        <w:rPr>
          <w:rStyle w:val="NormalTok"/>
        </w:rPr>
        <w:t xml:space="preserve">]    </w:t>
      </w:r>
      <w:r>
        <w:rPr>
          <w:rStyle w:val="CommentTok"/>
        </w:rPr>
        <w:t xml:space="preserve"># 一次调频增益</w:t>
      </w:r>
      <w:r>
        <w:br/>
      </w:r>
      <w:r>
        <w:rPr>
          <w:rStyle w:val="NormalTok"/>
        </w:rPr>
        <w:t xml:space="preserve">    Ki </w:t>
      </w:r>
      <w:r>
        <w:rPr>
          <w:rStyle w:val="OperatorTok"/>
        </w:rPr>
        <w:t xml:space="preserve">=</w:t>
      </w:r>
      <w:r>
        <w:rPr>
          <w:rStyle w:val="NormalTok"/>
        </w:rPr>
        <w:t xml:space="preserve"> cfg[</w:t>
      </w:r>
      <w:r>
        <w:rPr>
          <w:rStyle w:val="StringTok"/>
        </w:rPr>
        <w:t xml:space="preserve">"Ki"</w:t>
      </w:r>
      <w:r>
        <w:rPr>
          <w:rStyle w:val="NormalTok"/>
        </w:rPr>
        <w:t xml:space="preserve">]    </w:t>
      </w:r>
      <w:r>
        <w:rPr>
          <w:rStyle w:val="CommentTok"/>
        </w:rPr>
        <w:t xml:space="preserve"># 二次调频增益</w:t>
      </w:r>
      <w:r>
        <w:br/>
      </w:r>
      <w:r>
        <w:br/>
      </w:r>
      <w:r>
        <w:rPr>
          <w:rStyle w:val="NormalTok"/>
        </w:rPr>
        <w:t xml:space="preserve">    f </w:t>
      </w:r>
      <w:r>
        <w:rPr>
          <w:rStyle w:val="OperatorTok"/>
        </w:rPr>
        <w:t xml:space="preserve">=</w:t>
      </w:r>
      <w:r>
        <w:rPr>
          <w:rStyle w:val="NormalTok"/>
        </w:rPr>
        <w:t xml:space="preserve"> np.zeros(n_rt)       </w:t>
      </w:r>
      <w:r>
        <w:rPr>
          <w:rStyle w:val="CommentTok"/>
        </w:rPr>
        <w:t xml:space="preserve"># Hz偏差（相对50Hz）</w:t>
      </w:r>
      <w:r>
        <w:br/>
      </w:r>
      <w:r>
        <w:rPr>
          <w:rStyle w:val="NormalTok"/>
        </w:rPr>
        <w:t xml:space="preserve">    p_reg </w:t>
      </w:r>
      <w:r>
        <w:rPr>
          <w:rStyle w:val="OperatorTok"/>
        </w:rPr>
        <w:t xml:space="preserve">=</w:t>
      </w:r>
      <w:r>
        <w:rPr>
          <w:rStyle w:val="NormalTok"/>
        </w:rPr>
        <w:t xml:space="preserve"> np.zeros(n_rt)   </w:t>
      </w:r>
      <w:r>
        <w:rPr>
          <w:rStyle w:val="CommentTok"/>
        </w:rPr>
        <w:t xml:space="preserve"># 调频附加功率</w:t>
      </w:r>
      <w:r>
        <w:br/>
      </w:r>
      <w:r>
        <w:rPr>
          <w:rStyle w:val="NormalTok"/>
        </w:rPr>
        <w:t xml:space="preserve">    p_act </w:t>
      </w:r>
      <w:r>
        <w:rPr>
          <w:rStyle w:val="OperatorTok"/>
        </w:rPr>
        <w:t xml:space="preserve">=</w:t>
      </w:r>
      <w:r>
        <w:rPr>
          <w:rStyle w:val="NormalTok"/>
        </w:rPr>
        <w:t xml:space="preserve"> np.zeros(n_rt)   </w:t>
      </w:r>
      <w:r>
        <w:rPr>
          <w:rStyle w:val="CommentTok"/>
        </w:rPr>
        <w:t xml:space="preserve"># 实际抽蓄功率(计划+调频)</w:t>
      </w:r>
      <w:r>
        <w:br/>
      </w:r>
      <w:r>
        <w:rPr>
          <w:rStyle w:val="NormalTok"/>
        </w:rPr>
        <w:t xml:space="preserve">    integ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mmentTok"/>
        </w:rPr>
        <w:t xml:space="preserve"># 每5分钟一个慢变预测误差 + 秒级快扰动</w:t>
      </w:r>
      <w:r>
        <w:br/>
      </w:r>
      <w:r>
        <w:rPr>
          <w:rStyle w:val="NormalTok"/>
        </w:rPr>
        <w:t xml:space="preserve">    slot_err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18</w:t>
      </w:r>
      <w:r>
        <w:rPr>
          <w:rStyle w:val="NormalTok"/>
        </w:rPr>
        <w:t xml:space="preserve">, n_slot)</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(n_rt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BuiltInTok"/>
        </w:rPr>
        <w:t xml:space="preserve">min</w:t>
      </w:r>
      <w:r>
        <w:rPr>
          <w:rStyle w:val="NormalTok"/>
        </w:rPr>
        <w:t xml:space="preserve">(i </w:t>
      </w:r>
      <w:r>
        <w:rPr>
          <w:rStyle w:val="OperatorTok"/>
        </w:rPr>
        <w:t xml:space="preserve">//</w:t>
      </w:r>
      <w:r>
        <w:rPr>
          <w:rStyle w:val="NormalTok"/>
        </w:rPr>
        <w:t xml:space="preserve"> slot_sec, n_slot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BuiltInTok"/>
        </w:rPr>
        <w:t xml:space="preserve">float</w:t>
      </w:r>
      <w:r>
        <w:rPr>
          <w:rStyle w:val="NormalTok"/>
        </w:rPr>
        <w:t xml:space="preserve">(i)</w:t>
      </w:r>
      <w:r>
        <w:br/>
      </w:r>
      <w:r>
        <w:br/>
      </w:r>
      <w:r>
        <w:rPr>
          <w:rStyle w:val="NormalTok"/>
        </w:rPr>
        <w:t xml:space="preserve">        fast_noise </w:t>
      </w:r>
      <w:r>
        <w:rPr>
          <w:rStyle w:val="OperatorTok"/>
        </w:rPr>
        <w:t xml:space="preserve">=</w:t>
      </w:r>
      <w:r>
        <w:rPr>
          <w:rStyle w:val="NormalTok"/>
        </w:rPr>
        <w:t xml:space="preserve"> (</w:t>
      </w:r>
      <w:r>
        <w:br/>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90.0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23.0</w:t>
      </w:r>
      <w:r>
        <w:rPr>
          <w:rStyle w:val="NormalTok"/>
        </w:rPr>
        <w:t xml:space="preserve">)</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4.0</w:t>
      </w:r>
      <w:r>
        <w:rPr>
          <w:rStyle w:val="NormalTok"/>
        </w:rPr>
        <w:t xml:space="preserve">)</w:t>
      </w:r>
      <w:r>
        <w:br/>
      </w:r>
      <w:r>
        <w:rPr>
          <w:rStyle w:val="NormalTok"/>
        </w:rPr>
        <w:t xml:space="preserve">        )</w:t>
      </w:r>
      <w:r>
        <w:br/>
      </w:r>
      <w:r>
        <w:rPr>
          <w:rStyle w:val="NormalTok"/>
        </w:rPr>
        <w:t xml:space="preserve">        delta_p </w:t>
      </w:r>
      <w:r>
        <w:rPr>
          <w:rStyle w:val="OperatorTok"/>
        </w:rPr>
        <w:t xml:space="preserve">=</w:t>
      </w:r>
      <w:r>
        <w:rPr>
          <w:rStyle w:val="NormalTok"/>
        </w:rPr>
        <w:t xml:space="preserve"> slot_err[s] </w:t>
      </w:r>
      <w:r>
        <w:rPr>
          <w:rStyle w:val="OperatorTok"/>
        </w:rPr>
        <w:t xml:space="preserve">+</w:t>
      </w:r>
      <w:r>
        <w:rPr>
          <w:rStyle w:val="NormalTok"/>
        </w:rPr>
        <w:t xml:space="preserve"> fast_noise  </w:t>
      </w:r>
      <w:r>
        <w:rPr>
          <w:rStyle w:val="CommentTok"/>
        </w:rPr>
        <w:t xml:space="preserve"># 系统功率失衡(MW)</w:t>
      </w:r>
      <w:r>
        <w:br/>
      </w:r>
      <w:r>
        <w:br/>
      </w:r>
      <w:r>
        <w:rPr>
          <w:rStyle w:val="NormalTok"/>
        </w:rPr>
        <w:t xml:space="preserve">        integ </w:t>
      </w:r>
      <w:r>
        <w:rPr>
          <w:rStyle w:val="OperatorTok"/>
        </w:rPr>
        <w:t xml:space="preserve">=</w:t>
      </w:r>
      <w:r>
        <w:rPr>
          <w:rStyle w:val="NormalTok"/>
        </w:rPr>
        <w:t xml:space="preserve"> np.clip(integ </w:t>
      </w:r>
      <w:r>
        <w:rPr>
          <w:rStyle w:val="OperatorTok"/>
        </w:rPr>
        <w:t xml:space="preserve">+</w:t>
      </w:r>
      <w:r>
        <w:rPr>
          <w:rStyle w:val="NormalTok"/>
        </w:rPr>
        <w:t xml:space="preserve"> f[i], </w:t>
      </w:r>
      <w:r>
        <w:rPr>
          <w:rStyle w:val="OperatorTok"/>
        </w:rPr>
        <w:t xml:space="preserve">-</w:t>
      </w:r>
      <w:r>
        <w:rPr>
          <w:rStyle w:val="FloatTok"/>
        </w:rPr>
        <w:t xml:space="preserve">0.08</w:t>
      </w:r>
      <w:r>
        <w:rPr>
          <w:rStyle w:val="NormalTok"/>
        </w:rPr>
        <w:t xml:space="preserve">, </w:t>
      </w:r>
      <w:r>
        <w:rPr>
          <w:rStyle w:val="FloatTok"/>
        </w:rPr>
        <w:t xml:space="preserve">0.08</w:t>
      </w:r>
      <w:r>
        <w:rPr>
          <w:rStyle w:val="Normal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w:t>
      </w:r>
      <w:r>
        <w:rPr>
          <w:rStyle w:val="NormalTok"/>
        </w:rPr>
        <w:t xml:space="preserve">Kp </w:t>
      </w:r>
      <w:r>
        <w:rPr>
          <w:rStyle w:val="OperatorTok"/>
        </w:rPr>
        <w:t xml:space="preserve">*</w:t>
      </w:r>
      <w:r>
        <w:rPr>
          <w:rStyle w:val="NormalTok"/>
        </w:rPr>
        <w:t xml:space="preserve"> f[i] </w:t>
      </w:r>
      <w:r>
        <w:rPr>
          <w:rStyle w:val="OperatorTok"/>
        </w:rPr>
        <w:t xml:space="preserve">-</w:t>
      </w:r>
      <w:r>
        <w:rPr>
          <w:rStyle w:val="NormalTok"/>
        </w:rPr>
        <w:t xml:space="preserve"> Ki </w:t>
      </w:r>
      <w:r>
        <w:rPr>
          <w:rStyle w:val="OperatorTok"/>
        </w:rPr>
        <w:t xml:space="preserve">*</w:t>
      </w:r>
      <w:r>
        <w:rPr>
          <w:rStyle w:val="NormalTok"/>
        </w:rPr>
        <w:t xml:space="preserve"> integ</w:t>
      </w:r>
      <w:r>
        <w:br/>
      </w:r>
      <w:r>
        <w:br/>
      </w:r>
      <w:r>
        <w:rPr>
          <w:rStyle w:val="NormalTok"/>
        </w:rPr>
        <w:t xml:space="preserve">        up_headroom </w:t>
      </w:r>
      <w:r>
        <w:rPr>
          <w:rStyle w:val="OperatorTok"/>
        </w:rPr>
        <w:t xml:space="preserve">=</w:t>
      </w:r>
      <w:r>
        <w:rPr>
          <w:rStyle w:val="NormalTok"/>
        </w:rPr>
        <w:t xml:space="preserve"> p_gen_max </w:t>
      </w:r>
      <w:r>
        <w:rPr>
          <w:rStyle w:val="OperatorTok"/>
        </w:rPr>
        <w:t xml:space="preserve">-</w:t>
      </w:r>
      <w:r>
        <w:rPr>
          <w:rStyle w:val="NormalTok"/>
        </w:rPr>
        <w:t xml:space="preserve"> p_sched[s]</w:t>
      </w:r>
      <w:r>
        <w:br/>
      </w:r>
      <w:r>
        <w:rPr>
          <w:rStyle w:val="NormalTok"/>
        </w:rPr>
        <w:t xml:space="preserve">        down_headroom </w:t>
      </w:r>
      <w:r>
        <w:rPr>
          <w:rStyle w:val="OperatorTok"/>
        </w:rPr>
        <w:t xml:space="preserve">=</w:t>
      </w:r>
      <w:r>
        <w:rPr>
          <w:rStyle w:val="NormalTok"/>
        </w:rPr>
        <w:t xml:space="preserve"> p_pump_max </w:t>
      </w:r>
      <w:r>
        <w:rPr>
          <w:rStyle w:val="OperatorTok"/>
        </w:rPr>
        <w:t xml:space="preserve">+</w:t>
      </w:r>
      <w:r>
        <w:rPr>
          <w:rStyle w:val="NormalTok"/>
        </w:rPr>
        <w:t xml:space="preserve"> p_sched[s]</w:t>
      </w:r>
      <w:r>
        <w:br/>
      </w:r>
      <w:r>
        <w:rPr>
          <w:rStyle w:val="NormalTok"/>
        </w:rPr>
        <w:t xml:space="preserve">        p_reg_i </w:t>
      </w:r>
      <w:r>
        <w:rPr>
          <w:rStyle w:val="OperatorTok"/>
        </w:rPr>
        <w:t xml:space="preserve">=</w:t>
      </w:r>
      <w:r>
        <w:rPr>
          <w:rStyle w:val="NormalTok"/>
        </w:rPr>
        <w:t xml:space="preserve"> np.clip(cmd, </w:t>
      </w:r>
      <w:r>
        <w:rPr>
          <w:rStyle w:val="OperatorTok"/>
        </w:rPr>
        <w:t xml:space="preserve">-</w:t>
      </w:r>
      <w:r>
        <w:rPr>
          <w:rStyle w:val="NormalTok"/>
        </w:rPr>
        <w:t xml:space="preserve">down_headroom, up_headroom)</w:t>
      </w:r>
      <w:r>
        <w:br/>
      </w:r>
      <w:r>
        <w:br/>
      </w:r>
      <w:r>
        <w:rPr>
          <w:rStyle w:val="NormalTok"/>
        </w:rPr>
        <w:t xml:space="preserve">        p_reg[i] </w:t>
      </w:r>
      <w:r>
        <w:rPr>
          <w:rStyle w:val="OperatorTok"/>
        </w:rPr>
        <w:t xml:space="preserve">=</w:t>
      </w:r>
      <w:r>
        <w:rPr>
          <w:rStyle w:val="NormalTok"/>
        </w:rPr>
        <w:t xml:space="preserve"> p_reg_i</w:t>
      </w:r>
      <w:r>
        <w:br/>
      </w:r>
      <w:r>
        <w:rPr>
          <w:rStyle w:val="NormalTok"/>
        </w:rPr>
        <w:t xml:space="preserve">        p_act[i] </w:t>
      </w:r>
      <w:r>
        <w:rPr>
          <w:rStyle w:val="OperatorTok"/>
        </w:rPr>
        <w:t xml:space="preserve">=</w:t>
      </w:r>
      <w:r>
        <w:rPr>
          <w:rStyle w:val="NormalTok"/>
        </w:rPr>
        <w:t xml:space="preserve"> p_sched[s] </w:t>
      </w:r>
      <w:r>
        <w:rPr>
          <w:rStyle w:val="OperatorTok"/>
        </w:rPr>
        <w:t xml:space="preserve">+</w:t>
      </w:r>
      <w:r>
        <w:rPr>
          <w:rStyle w:val="NormalTok"/>
        </w:rPr>
        <w:t xml:space="preserve"> p_reg_i</w:t>
      </w:r>
      <w:r>
        <w:br/>
      </w:r>
      <w:r>
        <w:br/>
      </w:r>
      <w:r>
        <w:rPr>
          <w:rStyle w:val="NormalTok"/>
        </w:rPr>
        <w:t xml:space="preserve">        f[i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 </w:t>
      </w:r>
      <w:r>
        <w:rPr>
          <w:rStyle w:val="OperatorTok"/>
        </w:rPr>
        <w:t xml:space="preserve">+</w:t>
      </w:r>
      <w:r>
        <w:rPr>
          <w:rStyle w:val="NormalTok"/>
        </w:rPr>
        <w:t xml:space="preserve"> (delta_p </w:t>
      </w:r>
      <w:r>
        <w:rPr>
          <w:rStyle w:val="OperatorTok"/>
        </w:rPr>
        <w:t xml:space="preserve">-</w:t>
      </w:r>
      <w:r>
        <w:rPr>
          <w:rStyle w:val="NormalTok"/>
        </w:rPr>
        <w:t xml:space="preserve"> D </w:t>
      </w:r>
      <w:r>
        <w:rPr>
          <w:rStyle w:val="OperatorTok"/>
        </w:rPr>
        <w:t xml:space="preserve">*</w:t>
      </w:r>
      <w:r>
        <w:rPr>
          <w:rStyle w:val="NormalTok"/>
        </w:rPr>
        <w:t xml:space="preserve"> f[i] </w:t>
      </w:r>
      <w:r>
        <w:rPr>
          <w:rStyle w:val="OperatorTok"/>
        </w:rPr>
        <w:t xml:space="preserve">-</w:t>
      </w:r>
      <w:r>
        <w:rPr>
          <w:rStyle w:val="NormalTok"/>
        </w:rPr>
        <w:t xml:space="preserve"> p_reg_i) </w:t>
      </w:r>
      <w:r>
        <w:rPr>
          <w:rStyle w:val="OperatorTok"/>
        </w:rPr>
        <w:t xml:space="preserve">/</w:t>
      </w:r>
      <w:r>
        <w:rPr>
          <w:rStyle w:val="NormalTok"/>
        </w:rPr>
        <w:t xml:space="preserve"> M</w:t>
      </w:r>
      <w:r>
        <w:br/>
      </w:r>
      <w:r>
        <w:br/>
      </w:r>
      <w:r>
        <w:rPr>
          <w:rStyle w:val="NormalTok"/>
        </w:rPr>
        <w:t xml:space="preserve">    p_reg[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p_reg[</w:t>
      </w:r>
      <w:r>
        <w:rPr>
          <w:rStyle w:val="OperatorTok"/>
        </w:rPr>
        <w:t xml:space="preserve">-</w:t>
      </w:r>
      <w:r>
        <w:rPr>
          <w:rStyle w:val="DecValTok"/>
        </w:rPr>
        <w:t xml:space="preserve">2</w:t>
      </w:r>
      <w:r>
        <w:rPr>
          <w:rStyle w:val="NormalTok"/>
        </w:rPr>
        <w:t xml:space="preserve">]</w:t>
      </w:r>
      <w:r>
        <w:br/>
      </w:r>
      <w:r>
        <w:rPr>
          <w:rStyle w:val="NormalTok"/>
        </w:rPr>
        <w:t xml:space="preserve">    p_act[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p_act[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f, p_reg, p_act</w:t>
      </w:r>
      <w:r>
        <w:br/>
      </w:r>
      <w:r>
        <w:br/>
      </w:r>
      <w:r>
        <w:br/>
      </w:r>
      <w:r>
        <w:rPr>
          <w:rStyle w:val="KeywordTok"/>
        </w:rPr>
        <w:t xml:space="preserve">def</w:t>
      </w:r>
      <w:r>
        <w:rPr>
          <w:rStyle w:val="NormalTok"/>
        </w:rPr>
        <w:t xml:space="preserve"> compute_kpis(net0, p_sched, r_up, r_dn, soc, f, p_reg, cfg):</w:t>
      </w:r>
      <w:r>
        <w:br/>
      </w:r>
      <w:r>
        <w:rPr>
          <w:rStyle w:val="NormalTok"/>
        </w:rPr>
        <w:t xml:space="preserve">    net1 </w:t>
      </w:r>
      <w:r>
        <w:rPr>
          <w:rStyle w:val="OperatorTok"/>
        </w:rPr>
        <w:t xml:space="preserve">=</w:t>
      </w:r>
      <w:r>
        <w:rPr>
          <w:rStyle w:val="NormalTok"/>
        </w:rPr>
        <w:t xml:space="preserve"> net0 </w:t>
      </w:r>
      <w:r>
        <w:rPr>
          <w:rStyle w:val="OperatorTok"/>
        </w:rPr>
        <w:t xml:space="preserve">-</w:t>
      </w:r>
      <w:r>
        <w:rPr>
          <w:rStyle w:val="NormalTok"/>
        </w:rPr>
        <w:t xml:space="preserve"> p_sched</w:t>
      </w:r>
      <w:r>
        <w:br/>
      </w:r>
      <w:r>
        <w:rPr>
          <w:rStyle w:val="NormalTok"/>
        </w:rPr>
        <w:t xml:space="preserve">    p_gen_max </w:t>
      </w:r>
      <w:r>
        <w:rPr>
          <w:rStyle w:val="OperatorTok"/>
        </w:rPr>
        <w:t xml:space="preserve">=</w:t>
      </w:r>
      <w:r>
        <w:rPr>
          <w:rStyle w:val="NormalTok"/>
        </w:rPr>
        <w:t xml:space="preserve"> cfg[</w:t>
      </w:r>
      <w:r>
        <w:rPr>
          <w:rStyle w:val="StringTok"/>
        </w:rPr>
        <w:t xml:space="preserve">"p_gen_max"</w:t>
      </w:r>
      <w:r>
        <w:rPr>
          <w:rStyle w:val="NormalTok"/>
        </w:rPr>
        <w:t xml:space="preserve">]</w:t>
      </w:r>
      <w:r>
        <w:br/>
      </w:r>
      <w:r>
        <w:rPr>
          <w:rStyle w:val="NormalTok"/>
        </w:rPr>
        <w:t xml:space="preserve">    p_pump_max </w:t>
      </w:r>
      <w:r>
        <w:rPr>
          <w:rStyle w:val="OperatorTok"/>
        </w:rPr>
        <w:t xml:space="preserve">=</w:t>
      </w:r>
      <w:r>
        <w:rPr>
          <w:rStyle w:val="NormalTok"/>
        </w:rPr>
        <w:t xml:space="preserve"> cfg[</w:t>
      </w:r>
      <w:r>
        <w:rPr>
          <w:rStyle w:val="StringTok"/>
        </w:rPr>
        <w:t xml:space="preserve">"p_pump_max"</w:t>
      </w:r>
      <w:r>
        <w:rPr>
          <w:rStyle w:val="NormalTok"/>
        </w:rPr>
        <w:t xml:space="preserve">]</w:t>
      </w:r>
      <w:r>
        <w:br/>
      </w:r>
      <w:r>
        <w:rPr>
          <w:rStyle w:val="NormalTok"/>
        </w:rPr>
        <w:t xml:space="preserve">    dt_h </w:t>
      </w:r>
      <w:r>
        <w:rPr>
          <w:rStyle w:val="OperatorTok"/>
        </w:rPr>
        <w:t xml:space="preserve">=</w:t>
      </w:r>
      <w:r>
        <w:rPr>
          <w:rStyle w:val="NormalTok"/>
        </w:rPr>
        <w:t xml:space="preserve"> cfg[</w:t>
      </w:r>
      <w:r>
        <w:rPr>
          <w:rStyle w:val="StringTok"/>
        </w:rPr>
        <w:t xml:space="preserve">"dt_h"</w:t>
      </w:r>
      <w:r>
        <w:rPr>
          <w:rStyle w:val="NormalTok"/>
        </w:rPr>
        <w:t xml:space="preserve">]</w:t>
      </w:r>
      <w:r>
        <w:br/>
      </w:r>
      <w:r>
        <w:br/>
      </w:r>
      <w:r>
        <w:rPr>
          <w:rStyle w:val="NormalTok"/>
        </w:rPr>
        <w:t xml:space="preserve">    pv0 </w:t>
      </w:r>
      <w:r>
        <w:rPr>
          <w:rStyle w:val="OperatorTok"/>
        </w:rPr>
        <w:t xml:space="preserve">=</w:t>
      </w:r>
      <w:r>
        <w:rPr>
          <w:rStyle w:val="NormalTok"/>
        </w:rPr>
        <w:t xml:space="preserve"> np.</w:t>
      </w:r>
      <w:r>
        <w:rPr>
          <w:rStyle w:val="BuiltInTok"/>
        </w:rPr>
        <w:t xml:space="preserve">max</w:t>
      </w:r>
      <w:r>
        <w:rPr>
          <w:rStyle w:val="NormalTok"/>
        </w:rPr>
        <w:t xml:space="preserve">(net0) </w:t>
      </w:r>
      <w:r>
        <w:rPr>
          <w:rStyle w:val="OperatorTok"/>
        </w:rPr>
        <w:t xml:space="preserve">-</w:t>
      </w:r>
      <w:r>
        <w:rPr>
          <w:rStyle w:val="NormalTok"/>
        </w:rPr>
        <w:t xml:space="preserve"> np.</w:t>
      </w:r>
      <w:r>
        <w:rPr>
          <w:rStyle w:val="BuiltInTok"/>
        </w:rPr>
        <w:t xml:space="preserve">min</w:t>
      </w:r>
      <w:r>
        <w:rPr>
          <w:rStyle w:val="NormalTok"/>
        </w:rPr>
        <w:t xml:space="preserve">(net0)</w:t>
      </w:r>
      <w:r>
        <w:br/>
      </w:r>
      <w:r>
        <w:rPr>
          <w:rStyle w:val="NormalTok"/>
        </w:rPr>
        <w:t xml:space="preserve">    pv1 </w:t>
      </w:r>
      <w:r>
        <w:rPr>
          <w:rStyle w:val="OperatorTok"/>
        </w:rPr>
        <w:t xml:space="preserve">=</w:t>
      </w:r>
      <w:r>
        <w:rPr>
          <w:rStyle w:val="NormalTok"/>
        </w:rPr>
        <w:t xml:space="preserve"> np.</w:t>
      </w:r>
      <w:r>
        <w:rPr>
          <w:rStyle w:val="BuiltInTok"/>
        </w:rPr>
        <w:t xml:space="preserve">max</w:t>
      </w:r>
      <w:r>
        <w:rPr>
          <w:rStyle w:val="NormalTok"/>
        </w:rPr>
        <w:t xml:space="preserve">(net1) </w:t>
      </w:r>
      <w:r>
        <w:rPr>
          <w:rStyle w:val="OperatorTok"/>
        </w:rPr>
        <w:t xml:space="preserve">-</w:t>
      </w:r>
      <w:r>
        <w:rPr>
          <w:rStyle w:val="NormalTok"/>
        </w:rPr>
        <w:t xml:space="preserve"> np.</w:t>
      </w:r>
      <w:r>
        <w:rPr>
          <w:rStyle w:val="BuiltInTok"/>
        </w:rPr>
        <w:t xml:space="preserve">min</w:t>
      </w:r>
      <w:r>
        <w:rPr>
          <w:rStyle w:val="NormalTok"/>
        </w:rPr>
        <w:t xml:space="preserve">(net1)</w:t>
      </w:r>
      <w:r>
        <w:br/>
      </w:r>
      <w:r>
        <w:rPr>
          <w:rStyle w:val="NormalTok"/>
        </w:rPr>
        <w:t xml:space="preserve">    std0 </w:t>
      </w:r>
      <w:r>
        <w:rPr>
          <w:rStyle w:val="OperatorTok"/>
        </w:rPr>
        <w:t xml:space="preserve">=</w:t>
      </w:r>
      <w:r>
        <w:rPr>
          <w:rStyle w:val="NormalTok"/>
        </w:rPr>
        <w:t xml:space="preserve"> np.std(net0)</w:t>
      </w:r>
      <w:r>
        <w:br/>
      </w:r>
      <w:r>
        <w:rPr>
          <w:rStyle w:val="NormalTok"/>
        </w:rPr>
        <w:t xml:space="preserve">    std1 </w:t>
      </w:r>
      <w:r>
        <w:rPr>
          <w:rStyle w:val="OperatorTok"/>
        </w:rPr>
        <w:t xml:space="preserve">=</w:t>
      </w:r>
      <w:r>
        <w:rPr>
          <w:rStyle w:val="NormalTok"/>
        </w:rPr>
        <w:t xml:space="preserve"> np.std(net1)</w:t>
      </w:r>
      <w:r>
        <w:br/>
      </w:r>
      <w:r>
        <w:br/>
      </w:r>
      <w:r>
        <w:rPr>
          <w:rStyle w:val="NormalTok"/>
        </w:rPr>
        <w:t xml:space="preserve">    up_avail </w:t>
      </w:r>
      <w:r>
        <w:rPr>
          <w:rStyle w:val="OperatorTok"/>
        </w:rPr>
        <w:t xml:space="preserve">=</w:t>
      </w:r>
      <w:r>
        <w:rPr>
          <w:rStyle w:val="NormalTok"/>
        </w:rPr>
        <w:t xml:space="preserve"> p_gen_max </w:t>
      </w:r>
      <w:r>
        <w:rPr>
          <w:rStyle w:val="OperatorTok"/>
        </w:rPr>
        <w:t xml:space="preserve">-</w:t>
      </w:r>
      <w:r>
        <w:rPr>
          <w:rStyle w:val="NormalTok"/>
        </w:rPr>
        <w:t xml:space="preserve"> p_sched</w:t>
      </w:r>
      <w:r>
        <w:br/>
      </w:r>
      <w:r>
        <w:rPr>
          <w:rStyle w:val="NormalTok"/>
        </w:rPr>
        <w:t xml:space="preserve">    dn_avail </w:t>
      </w:r>
      <w:r>
        <w:rPr>
          <w:rStyle w:val="OperatorTok"/>
        </w:rPr>
        <w:t xml:space="preserve">=</w:t>
      </w:r>
      <w:r>
        <w:rPr>
          <w:rStyle w:val="NormalTok"/>
        </w:rPr>
        <w:t xml:space="preserve"> p_pump_max </w:t>
      </w:r>
      <w:r>
        <w:rPr>
          <w:rStyle w:val="OperatorTok"/>
        </w:rPr>
        <w:t xml:space="preserve">+</w:t>
      </w:r>
      <w:r>
        <w:rPr>
          <w:rStyle w:val="NormalTok"/>
        </w:rPr>
        <w:t xml:space="preserve"> p_sched</w:t>
      </w:r>
      <w:r>
        <w:br/>
      </w:r>
      <w:r>
        <w:rPr>
          <w:rStyle w:val="NormalTok"/>
        </w:rPr>
        <w:t xml:space="preserve">    reserve_ok </w:t>
      </w:r>
      <w:r>
        <w:rPr>
          <w:rStyle w:val="OperatorTok"/>
        </w:rPr>
        <w:t xml:space="preserve">=</w:t>
      </w:r>
      <w:r>
        <w:rPr>
          <w:rStyle w:val="NormalTok"/>
        </w:rPr>
        <w:t xml:space="preserve"> np.mean((up_avail </w:t>
      </w:r>
      <w:r>
        <w:rPr>
          <w:rStyle w:val="OperatorTok"/>
        </w:rPr>
        <w:t xml:space="preserve">&gt;=</w:t>
      </w:r>
      <w:r>
        <w:rPr>
          <w:rStyle w:val="NormalTok"/>
        </w:rPr>
        <w:t xml:space="preserve"> r_up) </w:t>
      </w:r>
      <w:r>
        <w:rPr>
          <w:rStyle w:val="OperatorTok"/>
        </w:rPr>
        <w:t xml:space="preserve">&amp;</w:t>
      </w:r>
      <w:r>
        <w:rPr>
          <w:rStyle w:val="NormalTok"/>
        </w:rPr>
        <w:t xml:space="preserve"> (dn_avail </w:t>
      </w:r>
      <w:r>
        <w:rPr>
          <w:rStyle w:val="OperatorTok"/>
        </w:rPr>
        <w:t xml:space="preserve">&gt;=</w:t>
      </w:r>
      <w:r>
        <w:rPr>
          <w:rStyle w:val="NormalTok"/>
        </w:rPr>
        <w:t xml:space="preserve"> r_dn)) </w:t>
      </w:r>
      <w:r>
        <w:rPr>
          <w:rStyle w:val="OperatorTok"/>
        </w:rPr>
        <w:t xml:space="preserve">*</w:t>
      </w:r>
      <w:r>
        <w:rPr>
          <w:rStyle w:val="NormalTok"/>
        </w:rPr>
        <w:t xml:space="preserve"> </w:t>
      </w:r>
      <w:r>
        <w:rPr>
          <w:rStyle w:val="DecValTok"/>
        </w:rPr>
        <w:t xml:space="preserve">100</w:t>
      </w:r>
      <w:r>
        <w:br/>
      </w:r>
      <w:r>
        <w:br/>
      </w:r>
      <w:r>
        <w:rPr>
          <w:rStyle w:val="NormalTok"/>
        </w:rPr>
        <w:t xml:space="preserve">    throughput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(p_sched)) </w:t>
      </w:r>
      <w:r>
        <w:rPr>
          <w:rStyle w:val="OperatorTok"/>
        </w:rPr>
        <w:t xml:space="preserve">*</w:t>
      </w:r>
      <w:r>
        <w:rPr>
          <w:rStyle w:val="NormalTok"/>
        </w:rPr>
        <w:t xml:space="preserve"> dt_h</w:t>
      </w:r>
      <w:r>
        <w:br/>
      </w:r>
      <w:r>
        <w:rPr>
          <w:rStyle w:val="NormalTok"/>
        </w:rPr>
        <w:t xml:space="preserve">    mileage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(p_reg)) </w:t>
      </w:r>
      <w:r>
        <w:rPr>
          <w:rStyle w:val="OperatorTok"/>
        </w:rPr>
        <w:t xml:space="preserve">/</w:t>
      </w:r>
      <w:r>
        <w:rPr>
          <w:rStyle w:val="NormalTok"/>
        </w:rPr>
        <w:t xml:space="preserve"> </w:t>
      </w:r>
      <w:r>
        <w:rPr>
          <w:rStyle w:val="FloatTok"/>
        </w:rPr>
        <w:t xml:space="preserve">3600.0</w:t>
      </w:r>
      <w:r>
        <w:br/>
      </w:r>
      <w:r>
        <w:br/>
      </w:r>
      <w:r>
        <w:rPr>
          <w:rStyle w:val="NormalTok"/>
        </w:rPr>
        <w:t xml:space="preserve">    f_rms_mhz </w:t>
      </w:r>
      <w:r>
        <w:rPr>
          <w:rStyle w:val="OperatorTok"/>
        </w:rPr>
        <w:t xml:space="preserve">=</w:t>
      </w:r>
      <w:r>
        <w:rPr>
          <w:rStyle w:val="NormalTok"/>
        </w:rPr>
        <w:t xml:space="preserve"> np.sqrt(np.mean(f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f_max_mhz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(f)) </w:t>
      </w:r>
      <w:r>
        <w:rPr>
          <w:rStyle w:val="OperatorTok"/>
        </w:rPr>
        <w:t xml:space="preserve">*</w:t>
      </w:r>
      <w:r>
        <w:rPr>
          <w:rStyle w:val="NormalTok"/>
        </w:rPr>
        <w:t xml:space="preserve"> </w:t>
      </w:r>
      <w:r>
        <w:rPr>
          <w:rStyle w:val="DecValTok"/>
        </w:rPr>
        <w:t xml:space="preserve">1000</w:t>
      </w:r>
      <w:r>
        <w:br/>
      </w:r>
      <w:r>
        <w:rPr>
          <w:rStyle w:val="NormalTok"/>
        </w:rPr>
        <w:t xml:space="preserve">    soc_end_dev </w:t>
      </w:r>
      <w:r>
        <w:rPr>
          <w:rStyle w:val="OperatorTok"/>
        </w:rPr>
        <w:t xml:space="preserve">=</w:t>
      </w:r>
      <w:r>
        <w:rPr>
          <w:rStyle w:val="NormalTok"/>
        </w:rPr>
        <w:t xml:space="preserve"> soc[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cfg[</w:t>
      </w:r>
      <w:r>
        <w:rPr>
          <w:rStyle w:val="StringTok"/>
        </w:rPr>
        <w:t xml:space="preserve">"e0"</w:t>
      </w:r>
      <w:r>
        <w:rPr>
          <w:rStyle w:val="NormalTok"/>
        </w:rPr>
        <w:t xml:space="preserve">]</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"峰谷差削减率"</w:t>
      </w:r>
      <w:r>
        <w:rPr>
          <w:rStyle w:val="NormalTok"/>
        </w:rPr>
        <w:t xml:space="preserve">, (pv0 </w:t>
      </w:r>
      <w:r>
        <w:rPr>
          <w:rStyle w:val="OperatorTok"/>
        </w:rPr>
        <w:t xml:space="preserve">-</w:t>
      </w:r>
      <w:r>
        <w:rPr>
          <w:rStyle w:val="NormalTok"/>
        </w:rPr>
        <w:t xml:space="preserve"> pv1) </w:t>
      </w:r>
      <w:r>
        <w:rPr>
          <w:rStyle w:val="OperatorTok"/>
        </w:rPr>
        <w:t xml:space="preserve">/</w:t>
      </w:r>
      <w:r>
        <w:rPr>
          <w:rStyle w:val="NormalTok"/>
        </w:rPr>
        <w:t xml:space="preserve"> pv0 </w:t>
      </w:r>
      <w:r>
        <w:rPr>
          <w:rStyle w:val="Operato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"净负荷标准差削减率"</w:t>
      </w:r>
      <w:r>
        <w:rPr>
          <w:rStyle w:val="NormalTok"/>
        </w:rPr>
        <w:t xml:space="preserve">, (std0 </w:t>
      </w:r>
      <w:r>
        <w:rPr>
          <w:rStyle w:val="OperatorTok"/>
        </w:rPr>
        <w:t xml:space="preserve">-</w:t>
      </w:r>
      <w:r>
        <w:rPr>
          <w:rStyle w:val="NormalTok"/>
        </w:rPr>
        <w:t xml:space="preserve"> std1) </w:t>
      </w:r>
      <w:r>
        <w:rPr>
          <w:rStyle w:val="OperatorTok"/>
        </w:rPr>
        <w:t xml:space="preserve">/</w:t>
      </w:r>
      <w:r>
        <w:rPr>
          <w:rStyle w:val="NormalTok"/>
        </w:rPr>
        <w:t xml:space="preserve"> std0 </w:t>
      </w:r>
      <w:r>
        <w:rPr>
          <w:rStyle w:val="Operato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"备用满足率"</w:t>
      </w:r>
      <w:r>
        <w:rPr>
          <w:rStyle w:val="NormalTok"/>
        </w:rPr>
        <w:t xml:space="preserve">, reserve_ok, </w:t>
      </w:r>
      <w:r>
        <w:rPr>
          <w:rStyle w:val="StringTok"/>
        </w:rPr>
        <w:t xml:space="preserve">"%"</w:t>
      </w:r>
      <w:r>
        <w:rPr>
          <w:rStyle w:val="NormalTok"/>
        </w:rPr>
        <w:t xml:space="preserve">),</w:t>
      </w:r>
      <w:r>
        <w:br/>
      </w:r>
      <w:r>
        <w:rPr>
          <w:rStyle w:val="NormalTok"/>
        </w:rPr>
        <w:t xml:space="preserve">        (</w:t>
      </w:r>
      <w:r>
        <w:rPr>
          <w:rStyle w:val="StringTok"/>
        </w:rPr>
        <w:t xml:space="preserve">"抽蓄日内能量吞吐"</w:t>
      </w:r>
      <w:r>
        <w:rPr>
          <w:rStyle w:val="NormalTok"/>
        </w:rPr>
        <w:t xml:space="preserve">, throughput, </w:t>
      </w:r>
      <w:r>
        <w:rPr>
          <w:rStyle w:val="StringTok"/>
        </w:rPr>
        <w:t xml:space="preserve">"MWh"</w:t>
      </w:r>
      <w:r>
        <w:rPr>
          <w:rStyle w:val="NormalTok"/>
        </w:rPr>
        <w:t xml:space="preserve">),</w:t>
      </w:r>
      <w:r>
        <w:br/>
      </w:r>
      <w:r>
        <w:rPr>
          <w:rStyle w:val="NormalTok"/>
        </w:rPr>
        <w:t xml:space="preserve">        (</w:t>
      </w:r>
      <w:r>
        <w:rPr>
          <w:rStyle w:val="StringTok"/>
        </w:rPr>
        <w:t xml:space="preserve">"AGC调节里程"</w:t>
      </w:r>
      <w:r>
        <w:rPr>
          <w:rStyle w:val="NormalTok"/>
        </w:rPr>
        <w:t xml:space="preserve">, mileage, </w:t>
      </w:r>
      <w:r>
        <w:rPr>
          <w:rStyle w:val="StringTok"/>
        </w:rPr>
        <w:t xml:space="preserve">"MW*h"</w:t>
      </w:r>
      <w:r>
        <w:rPr>
          <w:rStyle w:val="NormalTok"/>
        </w:rPr>
        <w:t xml:space="preserve">),</w:t>
      </w:r>
      <w:r>
        <w:br/>
      </w:r>
      <w:r>
        <w:rPr>
          <w:rStyle w:val="NormalTok"/>
        </w:rPr>
        <w:t xml:space="preserve">        (</w:t>
      </w:r>
      <w:r>
        <w:rPr>
          <w:rStyle w:val="StringTok"/>
        </w:rPr>
        <w:t xml:space="preserve">"频差RMS"</w:t>
      </w:r>
      <w:r>
        <w:rPr>
          <w:rStyle w:val="NormalTok"/>
        </w:rPr>
        <w:t xml:space="preserve">, f_rms_mhz, </w:t>
      </w:r>
      <w:r>
        <w:rPr>
          <w:rStyle w:val="StringTok"/>
        </w:rPr>
        <w:t xml:space="preserve">"mHz"</w:t>
      </w:r>
      <w:r>
        <w:rPr>
          <w:rStyle w:val="NormalTok"/>
        </w:rPr>
        <w:t xml:space="preserve">),</w:t>
      </w:r>
      <w:r>
        <w:br/>
      </w:r>
      <w:r>
        <w:rPr>
          <w:rStyle w:val="NormalTok"/>
        </w:rPr>
        <w:t xml:space="preserve">        (</w:t>
      </w:r>
      <w:r>
        <w:rPr>
          <w:rStyle w:val="StringTok"/>
        </w:rPr>
        <w:t xml:space="preserve">"最大频差"</w:t>
      </w:r>
      <w:r>
        <w:rPr>
          <w:rStyle w:val="NormalTok"/>
        </w:rPr>
        <w:t xml:space="preserve">, f_max_mhz, </w:t>
      </w:r>
      <w:r>
        <w:rPr>
          <w:rStyle w:val="StringTok"/>
        </w:rPr>
        <w:t xml:space="preserve">"mHz"</w:t>
      </w:r>
      <w:r>
        <w:rPr>
          <w:rStyle w:val="NormalTok"/>
        </w:rPr>
        <w:t xml:space="preserve">),</w:t>
      </w:r>
      <w:r>
        <w:br/>
      </w:r>
      <w:r>
        <w:rPr>
          <w:rStyle w:val="NormalTok"/>
        </w:rPr>
        <w:t xml:space="preserve">        (</w:t>
      </w:r>
      <w:r>
        <w:rPr>
          <w:rStyle w:val="StringTok"/>
        </w:rPr>
        <w:t xml:space="preserve">"日终SOC偏差"</w:t>
      </w:r>
      <w:r>
        <w:rPr>
          <w:rStyle w:val="NormalTok"/>
        </w:rPr>
        <w:t xml:space="preserve">, soc_end_dev, </w:t>
      </w:r>
      <w:r>
        <w:rPr>
          <w:rStyle w:val="StringTok"/>
        </w:rPr>
        <w:t xml:space="preserve">"MWh"</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rows, net1, up_avail, dn_avail</w:t>
      </w:r>
      <w:r>
        <w:br/>
      </w:r>
      <w:r>
        <w:br/>
      </w:r>
      <w:r>
        <w:br/>
      </w:r>
      <w:r>
        <w:rPr>
          <w:rStyle w:val="KeywordTok"/>
        </w:rPr>
        <w:t xml:space="preserve">def</w:t>
      </w:r>
      <w:r>
        <w:rPr>
          <w:rStyle w:val="NormalTok"/>
        </w:rPr>
        <w:t xml:space="preserve"> print_kpi_table(rows):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"KPI 指标汇总"</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:&lt;20}{</w:t>
      </w:r>
      <w:r>
        <w:rPr>
          <w:rStyle w:val="StringTok"/>
        </w:rPr>
        <w:t xml:space="preserve">'数值'</w:t>
      </w:r>
      <w:r>
        <w:rPr>
          <w:rStyle w:val="SpecialCharTok"/>
        </w:rPr>
        <w:t xml:space="preserve">:&gt;16}{</w:t>
      </w:r>
      <w:r>
        <w:rPr>
          <w:rStyle w:val="StringTok"/>
        </w:rPr>
        <w:t xml:space="preserve">'单位'</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56</w:t>
      </w:r>
      <w:r>
        <w:rPr>
          <w:rStyle w:val="NormalTok"/>
        </w:rPr>
        <w:t xml:space="preserve">)</w:t>
      </w:r>
      <w:r>
        <w:br/>
      </w:r>
      <w:r>
        <w:rPr>
          <w:rStyle w:val="NormalTok"/>
        </w:rPr>
        <w:t xml:space="preserve">    </w:t>
      </w:r>
      <w:r>
        <w:rPr>
          <w:rStyle w:val="ControlFlowTok"/>
        </w:rPr>
        <w:t xml:space="preserve">for</w:t>
      </w:r>
      <w:r>
        <w:rPr>
          <w:rStyle w:val="NormalTok"/>
        </w:rPr>
        <w:t xml:space="preserve"> name, val, unit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:&lt;20}{</w:t>
      </w:r>
      <w:r>
        <w:rPr>
          <w:rStyle w:val="NormalTok"/>
        </w:rPr>
        <w:t xml:space="preserve">val</w:t>
      </w:r>
      <w:r>
        <w:rPr>
          <w:rStyle w:val="SpecialCharTok"/>
        </w:rPr>
        <w:t xml:space="preserve">:&gt;16.2f}{</w:t>
      </w:r>
      <w:r>
        <w:rPr>
          <w:rStyle w:val="NormalTok"/>
        </w:rPr>
        <w:t xml:space="preserve">unit</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56</w:t>
      </w:r>
      <w:r>
        <w:rPr>
          <w:rStyle w:val="NormalTok"/>
        </w:rPr>
        <w:t xml:space="preserve">)</w:t>
      </w:r>
      <w:r>
        <w:br/>
      </w:r>
      <w:r>
        <w:br/>
      </w:r>
      <w:r>
        <w:br/>
      </w:r>
      <w:r>
        <w:rPr>
          <w:rStyle w:val="KeywordTok"/>
        </w:rPr>
        <w:t xml:space="preserve">def</w:t>
      </w:r>
      <w:r>
        <w:rPr>
          <w:rStyle w:val="NormalTok"/>
        </w:rPr>
        <w:t xml:space="preserve"> plot_one_figure(h, net0, net1, p_sched, soc, f, p_reg):</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图1：调峰效果</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ax.plot(h, net0, label</w:t>
      </w:r>
      <w:r>
        <w:rPr>
          <w:rStyle w:val="OperatorTok"/>
        </w:rPr>
        <w:t xml:space="preserve">=</w:t>
      </w:r>
      <w:r>
        <w:rPr>
          <w:rStyle w:val="StringTok"/>
        </w:rPr>
        <w:t xml:space="preserve">"Net Load Before"</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ax.plot(h, net1, label</w:t>
      </w:r>
      <w:r>
        <w:rPr>
          <w:rStyle w:val="OperatorTok"/>
        </w:rPr>
        <w:t xml:space="preserve">=</w:t>
      </w:r>
      <w:r>
        <w:rPr>
          <w:rStyle w:val="StringTok"/>
        </w:rPr>
        <w:t xml:space="preserve">"Net Load After"</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ax.bar(h, p_sched, width</w:t>
      </w:r>
      <w:r>
        <w:rPr>
          <w:rStyle w:val="OperatorTok"/>
        </w:rPr>
        <w:t xml:space="preserve">=</w:t>
      </w:r>
      <w:r>
        <w:rPr>
          <w:rStyle w:val="NormalTok"/>
        </w:rPr>
        <w:t xml:space="preserve">(h[</w:t>
      </w:r>
      <w:r>
        <w:rPr>
          <w:rStyle w:val="DecValTok"/>
        </w:rPr>
        <w:t xml:space="preserve">1</w:t>
      </w:r>
      <w:r>
        <w:rPr>
          <w:rStyle w:val="NormalTok"/>
        </w:rPr>
        <w:t xml:space="preserve">] </w:t>
      </w:r>
      <w:r>
        <w:rPr>
          <w:rStyle w:val="OperatorTok"/>
        </w:rPr>
        <w:t xml:space="preserve">-</w:t>
      </w:r>
      <w:r>
        <w:rPr>
          <w:rStyle w:val="NormalTok"/>
        </w:rPr>
        <w:t xml:space="preserve"> h[</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alpha</w:t>
      </w:r>
      <w:r>
        <w:rPr>
          <w:rStyle w:val="OperatorTok"/>
        </w:rPr>
        <w:t xml:space="preserve">=</w:t>
      </w:r>
      <w:r>
        <w:rPr>
          <w:rStyle w:val="FloatTok"/>
        </w:rPr>
        <w:t xml:space="preserve">0.25</w:t>
      </w:r>
      <w:r>
        <w:rPr>
          <w:rStyle w:val="NormalTok"/>
        </w:rPr>
        <w:t xml:space="preserve">, label</w:t>
      </w:r>
      <w:r>
        <w:rPr>
          <w:rStyle w:val="OperatorTok"/>
        </w:rPr>
        <w:t xml:space="preserve">=</w:t>
      </w:r>
      <w:r>
        <w:rPr>
          <w:rStyle w:val="StringTok"/>
        </w:rPr>
        <w:t xml:space="preserve">"PSH Schedule"</w:t>
      </w:r>
      <w:r>
        <w:rPr>
          <w:rStyle w:val="NormalTok"/>
        </w:rPr>
        <w:t xml:space="preserve">)</w:t>
      </w:r>
      <w:r>
        <w:br/>
      </w:r>
      <w:r>
        <w:rPr>
          <w:rStyle w:val="NormalTok"/>
        </w:rPr>
        <w:t xml:space="preserve">    ax.set_ylabel(</w:t>
      </w:r>
      <w:r>
        <w:rPr>
          <w:rStyle w:val="StringTok"/>
        </w:rPr>
        <w:t xml:space="preserve">"MW"</w:t>
      </w:r>
      <w:r>
        <w:rPr>
          <w:rStyle w:val="NormalTok"/>
        </w:rPr>
        <w:t xml:space="preserve">)</w:t>
      </w:r>
      <w:r>
        <w:br/>
      </w:r>
      <w:r>
        <w:rPr>
          <w:rStyle w:val="NormalTok"/>
        </w:rPr>
        <w:t xml:space="preserve">    ax.set_title(</w:t>
      </w:r>
      <w:r>
        <w:rPr>
          <w:rStyle w:val="StringTok"/>
        </w:rPr>
        <w:t xml:space="preserve">"Peak Shaving + Spinning Reserve + Frequency Regulation"</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 ncol</w:t>
      </w:r>
      <w:r>
        <w:rPr>
          <w:rStyle w:val="OperatorTok"/>
        </w:rPr>
        <w:t xml:space="preserve">=</w:t>
      </w:r>
      <w:r>
        <w:rPr>
          <w:rStyle w:val="DecValTok"/>
        </w:rPr>
        <w:t xml:space="preserve">3</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图2：SOC</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ax.plot(h, soc, color</w:t>
      </w:r>
      <w:r>
        <w:rPr>
          <w:rStyle w:val="OperatorTok"/>
        </w:rPr>
        <w:t xml:space="preserve">=</w:t>
      </w:r>
      <w:r>
        <w:rPr>
          <w:rStyle w:val="StringTok"/>
        </w:rPr>
        <w:t xml:space="preserve">"tab:green"</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"SOC"</w:t>
      </w:r>
      <w:r>
        <w:rPr>
          <w:rStyle w:val="NormalTok"/>
        </w:rPr>
        <w:t xml:space="preserve">)</w:t>
      </w:r>
      <w:r>
        <w:br/>
      </w:r>
      <w:r>
        <w:rPr>
          <w:rStyle w:val="NormalTok"/>
        </w:rPr>
        <w:t xml:space="preserve">    ax.set_ylabel(</w:t>
      </w:r>
      <w:r>
        <w:rPr>
          <w:rStyle w:val="StringTok"/>
        </w:rPr>
        <w:t xml:space="preserve">"MWh"</w:t>
      </w:r>
      <w:r>
        <w:rPr>
          <w:rStyle w:val="NormalTok"/>
        </w:rPr>
        <w:t xml:space="preserve">)</w:t>
      </w:r>
      <w:r>
        <w:br/>
      </w:r>
      <w:r>
        <w:rPr>
          <w:rStyle w:val="NormalTok"/>
        </w:rPr>
        <w:t xml:space="preserve">    ax.set_xlabel(</w:t>
      </w:r>
      <w:r>
        <w:rPr>
          <w:rStyle w:val="StringTok"/>
        </w:rPr>
        <w:t xml:space="preserve">"Hour"</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    </w:t>
      </w:r>
      <w:r>
        <w:rPr>
          <w:rStyle w:val="CommentTok"/>
        </w:rPr>
        <w:t xml:space="preserve"># 图3：频率偏差与调频功率</w:t>
      </w:r>
      <w:r>
        <w:br/>
      </w:r>
      <w:r>
        <w:rPr>
          <w:rStyle w:val="NormalTok"/>
        </w:rPr>
        <w:t xml:space="preserve">    ax </w:t>
      </w:r>
      <w:r>
        <w:rPr>
          <w:rStyle w:val="OperatorTok"/>
        </w:rPr>
        <w:t xml:space="preserve">=</w:t>
      </w:r>
      <w:r>
        <w:rPr>
          <w:rStyle w:val="NormalTok"/>
        </w:rPr>
        <w:t xml:space="preserve"> axes[</w:t>
      </w:r>
      <w:r>
        <w:rPr>
          <w:rStyle w:val="DecValTok"/>
        </w:rPr>
        <w:t xml:space="preserve">2</w:t>
      </w:r>
      <w:r>
        <w:rPr>
          <w:rStyle w:val="NormalTok"/>
        </w:rPr>
        <w:t xml:space="preserve">]</w:t>
      </w:r>
      <w:r>
        <w:br/>
      </w:r>
      <w:r>
        <w:rPr>
          <w:rStyle w:val="NormalTok"/>
        </w:rPr>
        <w:t xml:space="preserve">    t_rt_h </w:t>
      </w:r>
      <w:r>
        <w:rPr>
          <w:rStyle w:val="OperatorTok"/>
        </w:rPr>
        <w:t xml:space="preserve">=</w:t>
      </w:r>
      <w:r>
        <w:rPr>
          <w:rStyle w:val="NormalTok"/>
        </w:rPr>
        <w:t xml:space="preserve"> np.arange(</w:t>
      </w:r>
      <w:r>
        <w:rPr>
          <w:rStyle w:val="BuiltInTok"/>
        </w:rPr>
        <w:t xml:space="preserve">len</w:t>
      </w:r>
      <w:r>
        <w:rPr>
          <w:rStyle w:val="NormalTok"/>
        </w:rPr>
        <w:t xml:space="preserve">(f)) </w:t>
      </w:r>
      <w:r>
        <w:rPr>
          <w:rStyle w:val="OperatorTok"/>
        </w:rPr>
        <w:t xml:space="preserve">/</w:t>
      </w:r>
      <w:r>
        <w:rPr>
          <w:rStyle w:val="NormalTok"/>
        </w:rPr>
        <w:t xml:space="preserve"> </w:t>
      </w:r>
      <w:r>
        <w:rPr>
          <w:rStyle w:val="FloatTok"/>
        </w:rPr>
        <w:t xml:space="preserve">3600.0</w:t>
      </w:r>
      <w:r>
        <w:br/>
      </w:r>
      <w:r>
        <w:rPr>
          <w:rStyle w:val="NormalTok"/>
        </w:rPr>
        <w:t xml:space="preserve">    l1 </w:t>
      </w:r>
      <w:r>
        <w:rPr>
          <w:rStyle w:val="OperatorTok"/>
        </w:rPr>
        <w:t xml:space="preserve">=</w:t>
      </w:r>
      <w:r>
        <w:rPr>
          <w:rStyle w:val="NormalTok"/>
        </w:rPr>
        <w:t xml:space="preserve"> ax.plot(t_rt_h, f </w:t>
      </w:r>
      <w:r>
        <w:rPr>
          <w:rStyle w:val="OperatorTok"/>
        </w:rPr>
        <w:t xml:space="preserve">*</w:t>
      </w:r>
      <w:r>
        <w:rPr>
          <w:rStyle w:val="NormalTok"/>
        </w:rPr>
        <w:t xml:space="preserve"> </w:t>
      </w:r>
      <w:r>
        <w:rPr>
          <w:rStyle w:val="DecValTok"/>
        </w:rPr>
        <w:t xml:space="preserve">1000</w:t>
      </w:r>
      <w:r>
        <w:rPr>
          <w:rStyle w:val="NormalTok"/>
        </w:rPr>
        <w:t xml:space="preserve">, color</w:t>
      </w:r>
      <w:r>
        <w:rPr>
          <w:rStyle w:val="OperatorTok"/>
        </w:rPr>
        <w:t xml:space="preserve">=</w:t>
      </w:r>
      <w:r>
        <w:rPr>
          <w:rStyle w:val="StringTok"/>
        </w:rPr>
        <w:t xml:space="preserve">"tab:blue"</w:t>
      </w:r>
      <w:r>
        <w:rPr>
          <w:rStyle w:val="NormalTok"/>
        </w:rPr>
        <w:t xml:space="preserve">, lw</w:t>
      </w:r>
      <w:r>
        <w:rPr>
          <w:rStyle w:val="OperatorTok"/>
        </w:rPr>
        <w:t xml:space="preserve">=</w:t>
      </w:r>
      <w:r>
        <w:rPr>
          <w:rStyle w:val="FloatTok"/>
        </w:rPr>
        <w:t xml:space="preserve">1.1</w:t>
      </w:r>
      <w:r>
        <w:rPr>
          <w:rStyle w:val="NormalTok"/>
        </w:rPr>
        <w:t xml:space="preserve">, label</w:t>
      </w:r>
      <w:r>
        <w:rPr>
          <w:rStyle w:val="OperatorTok"/>
        </w:rPr>
        <w:t xml:space="preserve">=</w:t>
      </w:r>
      <w:r>
        <w:rPr>
          <w:rStyle w:val="StringTok"/>
        </w:rPr>
        <w:t xml:space="preserve">"Freq Dev (mHz)"</w:t>
      </w:r>
      <w:r>
        <w:rPr>
          <w:rStyle w:val="NormalTok"/>
        </w:rPr>
        <w:t xml:space="preserve">)</w:t>
      </w:r>
      <w:r>
        <w:br/>
      </w:r>
      <w:r>
        <w:rPr>
          <w:rStyle w:val="NormalTok"/>
        </w:rPr>
        <w:t xml:space="preserve">    ax.set_ylabel(</w:t>
      </w:r>
      <w:r>
        <w:rPr>
          <w:rStyle w:val="StringTok"/>
        </w:rPr>
        <w:t xml:space="preserve">"mHz"</w:t>
      </w:r>
      <w:r>
        <w:rPr>
          <w:rStyle w:val="NormalTok"/>
        </w:rPr>
        <w:t xml:space="preserve">)</w:t>
      </w:r>
      <w:r>
        <w:br/>
      </w:r>
      <w:r>
        <w:rPr>
          <w:rStyle w:val="NormalTok"/>
        </w:rPr>
        <w:t xml:space="preserve">    ax.set_xlabel(</w:t>
      </w:r>
      <w:r>
        <w:rPr>
          <w:rStyle w:val="StringTok"/>
        </w:rPr>
        <w:t xml:space="preserve">"Hour"</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br/>
      </w:r>
      <w:r>
        <w:rPr>
          <w:rStyle w:val="NormalTok"/>
        </w:rPr>
        <w:t xml:space="preserve">    ax2 </w:t>
      </w:r>
      <w:r>
        <w:rPr>
          <w:rStyle w:val="OperatorTok"/>
        </w:rPr>
        <w:t xml:space="preserve">=</w:t>
      </w:r>
      <w:r>
        <w:rPr>
          <w:rStyle w:val="NormalTok"/>
        </w:rPr>
        <w:t xml:space="preserve"> ax.twinx()</w:t>
      </w:r>
      <w:r>
        <w:br/>
      </w:r>
      <w:r>
        <w:rPr>
          <w:rStyle w:val="NormalTok"/>
        </w:rPr>
        <w:t xml:space="preserve">    l2 </w:t>
      </w:r>
      <w:r>
        <w:rPr>
          <w:rStyle w:val="OperatorTok"/>
        </w:rPr>
        <w:t xml:space="preserve">=</w:t>
      </w:r>
      <w:r>
        <w:rPr>
          <w:rStyle w:val="NormalTok"/>
        </w:rPr>
        <w:t xml:space="preserve"> ax2.plot(t_rt_h, p_reg, color</w:t>
      </w:r>
      <w:r>
        <w:rPr>
          <w:rStyle w:val="OperatorTok"/>
        </w:rPr>
        <w:t xml:space="preserve">=</w:t>
      </w:r>
      <w:r>
        <w:rPr>
          <w:rStyle w:val="StringTok"/>
        </w:rPr>
        <w:t xml:space="preserve">"tab:red"</w:t>
      </w:r>
      <w:r>
        <w:rPr>
          <w:rStyle w:val="NormalTok"/>
        </w:rPr>
        <w:t xml:space="preserve">, alpha</w:t>
      </w:r>
      <w:r>
        <w:rPr>
          <w:rStyle w:val="OperatorTok"/>
        </w:rPr>
        <w:t xml:space="preserve">=</w:t>
      </w:r>
      <w:r>
        <w:rPr>
          <w:rStyle w:val="FloatTok"/>
        </w:rPr>
        <w:t xml:space="preserve">0.55</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"AGC Power (MW)"</w:t>
      </w:r>
      <w:r>
        <w:rPr>
          <w:rStyle w:val="NormalTok"/>
        </w:rPr>
        <w:t xml:space="preserve">)</w:t>
      </w:r>
      <w:r>
        <w:br/>
      </w:r>
      <w:r>
        <w:rPr>
          <w:rStyle w:val="NormalTok"/>
        </w:rPr>
        <w:t xml:space="preserve">    ax2.set_ylabel(</w:t>
      </w:r>
      <w:r>
        <w:rPr>
          <w:rStyle w:val="StringTok"/>
        </w:rPr>
        <w:t xml:space="preserve">"MW"</w:t>
      </w:r>
      <w:r>
        <w:rPr>
          <w:rStyle w:val="NormalTok"/>
        </w:rPr>
        <w:t xml:space="preserve">)</w:t>
      </w:r>
      <w:r>
        <w:br/>
      </w:r>
      <w:r>
        <w:br/>
      </w:r>
      <w:r>
        <w:rPr>
          <w:rStyle w:val="NormalTok"/>
        </w:rPr>
        <w:t xml:space="preserve">    lines </w:t>
      </w:r>
      <w:r>
        <w:rPr>
          <w:rStyle w:val="OperatorTok"/>
        </w:rPr>
        <w:t xml:space="preserve">=</w:t>
      </w:r>
      <w:r>
        <w:rPr>
          <w:rStyle w:val="NormalTok"/>
        </w:rPr>
        <w:t xml:space="preserve"> l1 </w:t>
      </w:r>
      <w:r>
        <w:rPr>
          <w:rStyle w:val="OperatorTok"/>
        </w:rPr>
        <w:t xml:space="preserve">+</w:t>
      </w:r>
      <w:r>
        <w:rPr>
          <w:rStyle w:val="NormalTok"/>
        </w:rPr>
        <w:t xml:space="preserve"> l2</w:t>
      </w:r>
      <w:r>
        <w:br/>
      </w:r>
      <w:r>
        <w:rPr>
          <w:rStyle w:val="NormalTok"/>
        </w:rPr>
        <w:t xml:space="preserve">    labels </w:t>
      </w:r>
      <w:r>
        <w:rPr>
          <w:rStyle w:val="OperatorTok"/>
        </w:rPr>
        <w:t xml:space="preserve">=</w:t>
      </w:r>
      <w:r>
        <w:rPr>
          <w:rStyle w:val="NormalTok"/>
        </w:rPr>
        <w:t xml:space="preserve"> [ln.get_label() </w:t>
      </w:r>
      <w:r>
        <w:rPr>
          <w:rStyle w:val="ControlFlowTok"/>
        </w:rPr>
        <w:t xml:space="preserve">for</w:t>
      </w:r>
      <w:r>
        <w:rPr>
          <w:rStyle w:val="NormalTok"/>
        </w:rPr>
        <w:t xml:space="preserve"> ln </w:t>
      </w:r>
      <w:r>
        <w:rPr>
          <w:rStyle w:val="KeywordTok"/>
        </w:rPr>
        <w:t xml:space="preserve">in</w:t>
      </w:r>
      <w:r>
        <w:rPr>
          <w:rStyle w:val="NormalTok"/>
        </w:rPr>
        <w:t xml:space="preserve"> lines]</w:t>
      </w:r>
      <w:r>
        <w:br/>
      </w:r>
      <w:r>
        <w:rPr>
          <w:rStyle w:val="NormalTok"/>
        </w:rPr>
        <w:t xml:space="preserve">    ax.legend(lines, labels, 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"chapter3_psh_strategy.png"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cfg </w:t>
      </w:r>
      <w:r>
        <w:rPr>
          <w:rStyle w:val="OperatorTok"/>
        </w:rPr>
        <w:t xml:space="preserve">=</w:t>
      </w:r>
      <w:r>
        <w:rPr>
          <w:rStyle w:val="NormalTok"/>
        </w:rPr>
        <w:t xml:space="preserve"> {</w:t>
      </w:r>
      <w:r>
        <w:br/>
      </w:r>
      <w:r>
        <w:rPr>
          <w:rStyle w:val="NormalTok"/>
        </w:rPr>
        <w:t xml:space="preserve">        </w:t>
      </w:r>
      <w:r>
        <w:rPr>
          <w:rStyle w:val="StringTok"/>
        </w:rPr>
        <w:t xml:space="preserve">"dt_h"</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5分钟</w:t>
      </w:r>
      <w:r>
        <w:br/>
      </w:r>
      <w:r>
        <w:rPr>
          <w:rStyle w:val="NormalTok"/>
        </w:rPr>
        <w:t xml:space="preserve">        </w:t>
      </w:r>
      <w:r>
        <w:rPr>
          <w:rStyle w:val="StringTok"/>
        </w:rPr>
        <w:t xml:space="preserve">"p_gen_max"</w:t>
      </w:r>
      <w:r>
        <w:rPr>
          <w:rStyle w:val="NormalTok"/>
        </w:rPr>
        <w:t xml:space="preserve">: </w:t>
      </w:r>
      <w:r>
        <w:rPr>
          <w:rStyle w:val="FloatTok"/>
        </w:rPr>
        <w:t xml:space="preserve">300.0</w:t>
      </w:r>
      <w:r>
        <w:rPr>
          <w:rStyle w:val="NormalTok"/>
        </w:rPr>
        <w:t xml:space="preserve">,   </w:t>
      </w:r>
      <w:r>
        <w:rPr>
          <w:rStyle w:val="CommentTok"/>
        </w:rPr>
        <w:t xml:space="preserve"># MW</w:t>
      </w:r>
      <w:r>
        <w:br/>
      </w:r>
      <w:r>
        <w:rPr>
          <w:rStyle w:val="NormalTok"/>
        </w:rPr>
        <w:t xml:space="preserve">        </w:t>
      </w:r>
      <w:r>
        <w:rPr>
          <w:rStyle w:val="StringTok"/>
        </w:rPr>
        <w:t xml:space="preserve">"p_pump_max"</w:t>
      </w:r>
      <w:r>
        <w:rPr>
          <w:rStyle w:val="NormalTok"/>
        </w:rPr>
        <w:t xml:space="preserve">: </w:t>
      </w:r>
      <w:r>
        <w:rPr>
          <w:rStyle w:val="FloatTok"/>
        </w:rPr>
        <w:t xml:space="preserve">280.0</w:t>
      </w:r>
      <w:r>
        <w:rPr>
          <w:rStyle w:val="NormalTok"/>
        </w:rPr>
        <w:t xml:space="preserve">,  </w:t>
      </w:r>
      <w:r>
        <w:rPr>
          <w:rStyle w:val="CommentTok"/>
        </w:rPr>
        <w:t xml:space="preserve"># MW</w:t>
      </w:r>
      <w:r>
        <w:br/>
      </w:r>
      <w:r>
        <w:rPr>
          <w:rStyle w:val="NormalTok"/>
        </w:rPr>
        <w:t xml:space="preserve">        </w:t>
      </w:r>
      <w:r>
        <w:rPr>
          <w:rStyle w:val="StringTok"/>
        </w:rPr>
        <w:t xml:space="preserve">"eta_d"</w:t>
      </w:r>
      <w:r>
        <w:rPr>
          <w:rStyle w:val="NormalTok"/>
        </w:rPr>
        <w:t xml:space="preserve">: </w:t>
      </w:r>
      <w:r>
        <w:rPr>
          <w:rStyle w:val="FloatTok"/>
        </w:rPr>
        <w:t xml:space="preserve">0.92</w:t>
      </w:r>
      <w:r>
        <w:rPr>
          <w:rStyle w:val="NormalTok"/>
        </w:rPr>
        <w:t xml:space="preserve">,</w:t>
      </w:r>
      <w:r>
        <w:br/>
      </w:r>
      <w:r>
        <w:rPr>
          <w:rStyle w:val="NormalTok"/>
        </w:rPr>
        <w:t xml:space="preserve">        </w:t>
      </w:r>
      <w:r>
        <w:rPr>
          <w:rStyle w:val="StringTok"/>
        </w:rPr>
        <w:t xml:space="preserve">"eta_c"</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"e_min"</w:t>
      </w:r>
      <w:r>
        <w:rPr>
          <w:rStyle w:val="NormalTok"/>
        </w:rPr>
        <w:t xml:space="preserve">: </w:t>
      </w:r>
      <w:r>
        <w:rPr>
          <w:rStyle w:val="FloatTok"/>
        </w:rPr>
        <w:t xml:space="preserve">80.0</w:t>
      </w:r>
      <w:r>
        <w:rPr>
          <w:rStyle w:val="NormalTok"/>
        </w:rPr>
        <w:t xml:space="preserve">,        </w:t>
      </w:r>
      <w:r>
        <w:rPr>
          <w:rStyle w:val="CommentTok"/>
        </w:rPr>
        <w:t xml:space="preserve"># MWh</w:t>
      </w:r>
      <w:r>
        <w:br/>
      </w:r>
      <w:r>
        <w:rPr>
          <w:rStyle w:val="NormalTok"/>
        </w:rPr>
        <w:t xml:space="preserve">        </w:t>
      </w:r>
      <w:r>
        <w:rPr>
          <w:rStyle w:val="StringTok"/>
        </w:rPr>
        <w:t xml:space="preserve">"e_max"</w:t>
      </w:r>
      <w:r>
        <w:rPr>
          <w:rStyle w:val="NormalTok"/>
        </w:rPr>
        <w:t xml:space="preserve">: </w:t>
      </w:r>
      <w:r>
        <w:rPr>
          <w:rStyle w:val="FloatTok"/>
        </w:rPr>
        <w:t xml:space="preserve">1280.0</w:t>
      </w:r>
      <w:r>
        <w:rPr>
          <w:rStyle w:val="NormalTok"/>
        </w:rPr>
        <w:t xml:space="preserve">,      </w:t>
      </w:r>
      <w:r>
        <w:rPr>
          <w:rStyle w:val="CommentTok"/>
        </w:rPr>
        <w:t xml:space="preserve"># MWh</w:t>
      </w:r>
      <w:r>
        <w:br/>
      </w:r>
      <w:r>
        <w:rPr>
          <w:rStyle w:val="NormalTok"/>
        </w:rPr>
        <w:t xml:space="preserve">        </w:t>
      </w:r>
      <w:r>
        <w:rPr>
          <w:rStyle w:val="StringTok"/>
        </w:rPr>
        <w:t xml:space="preserve">"e0"</w:t>
      </w:r>
      <w:r>
        <w:rPr>
          <w:rStyle w:val="NormalTok"/>
        </w:rPr>
        <w:t xml:space="preserve">: </w:t>
      </w:r>
      <w:r>
        <w:rPr>
          <w:rStyle w:val="FloatTok"/>
        </w:rPr>
        <w:t xml:space="preserve">680.0</w:t>
      </w:r>
      <w:r>
        <w:rPr>
          <w:rStyle w:val="NormalTok"/>
        </w:rPr>
        <w:t xml:space="preserve">,          </w:t>
      </w:r>
      <w:r>
        <w:rPr>
          <w:rStyle w:val="CommentTok"/>
        </w:rPr>
        <w:t xml:space="preserve"># MWh</w:t>
      </w:r>
      <w:r>
        <w:br/>
      </w:r>
      <w:r>
        <w:rPr>
          <w:rStyle w:val="NormalTok"/>
        </w:rPr>
        <w:t xml:space="preserve">        </w:t>
      </w:r>
      <w:r>
        <w:rPr>
          <w:rStyle w:val="StringTok"/>
        </w:rPr>
        <w:t xml:space="preserve">"lambda_throughput"</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StringTok"/>
        </w:rPr>
        <w:t xml:space="preserve">"ramp_limit_per_step"</w:t>
      </w:r>
      <w:r>
        <w:rPr>
          <w:rStyle w:val="NormalTok"/>
        </w:rPr>
        <w:t xml:space="preserve">: </w:t>
      </w:r>
      <w:r>
        <w:rPr>
          <w:rStyle w:val="FloatTok"/>
        </w:rPr>
        <w:t xml:space="preserve">65.0</w:t>
      </w:r>
      <w:r>
        <w:rPr>
          <w:rStyle w:val="NormalTok"/>
        </w:rPr>
        <w:t xml:space="preserve">,  </w:t>
      </w:r>
      <w:r>
        <w:rPr>
          <w:rStyle w:val="CommentTok"/>
        </w:rPr>
        <w:t xml:space="preserve"># MW/5min</w:t>
      </w:r>
      <w:r>
        <w:br/>
      </w:r>
      <w:r>
        <w:br/>
      </w:r>
      <w:r>
        <w:rPr>
          <w:rStyle w:val="NormalTok"/>
        </w:rPr>
        <w:t xml:space="preserve">        </w:t>
      </w:r>
      <w:r>
        <w:rPr>
          <w:rStyle w:val="CommentTok"/>
        </w:rPr>
        <w:t xml:space="preserve"># 频率模型参数</w:t>
      </w:r>
      <w:r>
        <w:br/>
      </w:r>
      <w:r>
        <w:rPr>
          <w:rStyle w:val="NormalTok"/>
        </w:rPr>
        <w:t xml:space="preserve">        </w:t>
      </w:r>
      <w:r>
        <w:rPr>
          <w:rStyle w:val="StringTok"/>
        </w:rPr>
        <w:t xml:space="preserve">"M"</w:t>
      </w:r>
      <w:r>
        <w:rPr>
          <w:rStyle w:val="NormalTok"/>
        </w:rPr>
        <w:t xml:space="preserve">: </w:t>
      </w:r>
      <w:r>
        <w:rPr>
          <w:rStyle w:val="FloatTok"/>
        </w:rPr>
        <w:t xml:space="preserve">60000.0</w:t>
      </w:r>
      <w:r>
        <w:rPr>
          <w:rStyle w:val="NormalTok"/>
        </w:rPr>
        <w:t xml:space="preserve">,</w:t>
      </w:r>
      <w:r>
        <w:br/>
      </w:r>
      <w:r>
        <w:rPr>
          <w:rStyle w:val="NormalTok"/>
        </w:rPr>
        <w:t xml:space="preserve">        </w:t>
      </w:r>
      <w:r>
        <w:rPr>
          <w:rStyle w:val="StringTok"/>
        </w:rPr>
        <w:t xml:space="preserve">"D"</w:t>
      </w:r>
      <w:r>
        <w:rPr>
          <w:rStyle w:val="NormalTok"/>
        </w:rPr>
        <w:t xml:space="preserve">: </w:t>
      </w:r>
      <w:r>
        <w:rPr>
          <w:rStyle w:val="FloatTok"/>
        </w:rPr>
        <w:t xml:space="preserve">1600.0</w:t>
      </w:r>
      <w:r>
        <w:rPr>
          <w:rStyle w:val="NormalTok"/>
        </w:rPr>
        <w:t xml:space="preserve">,</w:t>
      </w:r>
      <w:r>
        <w:br/>
      </w:r>
      <w:r>
        <w:rPr>
          <w:rStyle w:val="NormalTok"/>
        </w:rPr>
        <w:t xml:space="preserve">        </w:t>
      </w:r>
      <w:r>
        <w:rPr>
          <w:rStyle w:val="StringTok"/>
        </w:rPr>
        <w:t xml:space="preserve">"Kp"</w:t>
      </w:r>
      <w:r>
        <w:rPr>
          <w:rStyle w:val="NormalTok"/>
        </w:rPr>
        <w:t xml:space="preserve">: </w:t>
      </w:r>
      <w:r>
        <w:rPr>
          <w:rStyle w:val="FloatTok"/>
        </w:rPr>
        <w:t xml:space="preserve">3200.0</w:t>
      </w:r>
      <w:r>
        <w:rPr>
          <w:rStyle w:val="NormalTok"/>
        </w:rPr>
        <w:t xml:space="preserve">,</w:t>
      </w:r>
      <w:r>
        <w:br/>
      </w:r>
      <w:r>
        <w:rPr>
          <w:rStyle w:val="NormalTok"/>
        </w:rPr>
        <w:t xml:space="preserve">        </w:t>
      </w:r>
      <w:r>
        <w:rPr>
          <w:rStyle w:val="StringTok"/>
        </w:rPr>
        <w:t xml:space="preserve">"Ki"</w:t>
      </w:r>
      <w:r>
        <w:rPr>
          <w:rStyle w:val="NormalTok"/>
        </w:rPr>
        <w:t xml:space="preserve">: </w:t>
      </w:r>
      <w:r>
        <w:rPr>
          <w:rStyle w:val="FloatTok"/>
        </w:rPr>
        <w:t xml:space="preserve">180.0</w:t>
      </w:r>
      <w:r>
        <w:rPr>
          <w:rStyle w:val="NormalTok"/>
        </w:rPr>
        <w:t xml:space="preserve">,</w:t>
      </w:r>
      <w:r>
        <w:br/>
      </w:r>
      <w:r>
        <w:rPr>
          <w:rStyle w:val="NormalTok"/>
        </w:rPr>
        <w:t xml:space="preserve">    }</w:t>
      </w:r>
      <w:r>
        <w:br/>
      </w:r>
      <w:r>
        <w:br/>
      </w:r>
      <w:r>
        <w:rPr>
          <w:rStyle w:val="NormalTok"/>
        </w:rPr>
        <w:t xml:space="preserve">    n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24</w:t>
      </w:r>
      <w:r>
        <w:rPr>
          <w:rStyle w:val="NormalTok"/>
        </w:rPr>
        <w:t xml:space="preserve"> </w:t>
      </w:r>
      <w:r>
        <w:rPr>
          <w:rStyle w:val="OperatorTok"/>
        </w:rPr>
        <w:t xml:space="preserve">/</w:t>
      </w:r>
      <w:r>
        <w:rPr>
          <w:rStyle w:val="NormalTok"/>
        </w:rPr>
        <w:t xml:space="preserve"> cfg[</w:t>
      </w:r>
      <w:r>
        <w:rPr>
          <w:rStyle w:val="StringTok"/>
        </w:rPr>
        <w:t xml:space="preserve">"dt_h"</w:t>
      </w:r>
      <w:r>
        <w:rPr>
          <w:rStyle w:val="NormalTok"/>
        </w:rPr>
        <w:t xml:space="preserve">])</w:t>
      </w:r>
      <w:r>
        <w:br/>
      </w:r>
      <w:r>
        <w:rPr>
          <w:rStyle w:val="NormalTok"/>
        </w:rPr>
        <w:t xml:space="preserve">    h, load, wind, solar, net0, r_up, r_dn </w:t>
      </w:r>
      <w:r>
        <w:rPr>
          <w:rStyle w:val="OperatorTok"/>
        </w:rPr>
        <w:t xml:space="preserve">=</w:t>
      </w:r>
      <w:r>
        <w:rPr>
          <w:rStyle w:val="NormalTok"/>
        </w:rPr>
        <w:t xml:space="preserve"> build_profiles(n, cfg[</w:t>
      </w:r>
      <w:r>
        <w:rPr>
          <w:rStyle w:val="StringTok"/>
        </w:rPr>
        <w:t xml:space="preserve">"dt_h"</w:t>
      </w:r>
      <w:r>
        <w:rPr>
          <w:rStyle w:val="NormalTok"/>
        </w:rPr>
        <w:t xml:space="preserve">])</w:t>
      </w:r>
      <w:r>
        <w:br/>
      </w:r>
      <w:r>
        <w:br/>
      </w:r>
      <w:r>
        <w:rPr>
          <w:rStyle w:val="NormalTok"/>
        </w:rPr>
        <w:t xml:space="preserve">    p_gen, p_pump, p_sched, soc </w:t>
      </w:r>
      <w:r>
        <w:rPr>
          <w:rStyle w:val="OperatorTok"/>
        </w:rPr>
        <w:t xml:space="preserve">=</w:t>
      </w:r>
      <w:r>
        <w:rPr>
          <w:rStyle w:val="NormalTok"/>
        </w:rPr>
        <w:t xml:space="preserve"> optimize_schedule(net0, r_up, r_dn, cfg)</w:t>
      </w:r>
      <w:r>
        <w:br/>
      </w:r>
      <w:r>
        <w:rPr>
          <w:rStyle w:val="NormalTok"/>
        </w:rPr>
        <w:t xml:space="preserve">    f, p_reg, p_act </w:t>
      </w:r>
      <w:r>
        <w:rPr>
          <w:rStyle w:val="OperatorTok"/>
        </w:rPr>
        <w:t xml:space="preserve">=</w:t>
      </w:r>
      <w:r>
        <w:rPr>
          <w:rStyle w:val="NormalTok"/>
        </w:rPr>
        <w:t xml:space="preserve"> simulate_frequency(p_sched, cfg)</w:t>
      </w:r>
      <w:r>
        <w:br/>
      </w:r>
      <w:r>
        <w:br/>
      </w:r>
      <w:r>
        <w:rPr>
          <w:rStyle w:val="NormalTok"/>
        </w:rPr>
        <w:t xml:space="preserve">    kpis, net1, up_avail, dn_avail </w:t>
      </w:r>
      <w:r>
        <w:rPr>
          <w:rStyle w:val="OperatorTok"/>
        </w:rPr>
        <w:t xml:space="preserve">=</w:t>
      </w:r>
      <w:r>
        <w:rPr>
          <w:rStyle w:val="NormalTok"/>
        </w:rPr>
        <w:t xml:space="preserve"> compute_kpis(</w:t>
      </w:r>
      <w:r>
        <w:br/>
      </w:r>
      <w:r>
        <w:rPr>
          <w:rStyle w:val="NormalTok"/>
        </w:rPr>
        <w:t xml:space="preserve">        net0, p_sched, r_up, r_dn, soc, f, p_reg, cfg</w:t>
      </w:r>
      <w:r>
        <w:br/>
      </w:r>
      <w:r>
        <w:rPr>
          <w:rStyle w:val="NormalTok"/>
        </w:rPr>
        <w:t xml:space="preserve">    )</w:t>
      </w:r>
      <w:r>
        <w:br/>
      </w:r>
      <w:r>
        <w:rPr>
          <w:rStyle w:val="NormalTok"/>
        </w:rPr>
        <w:t xml:space="preserve">    print_kpi_table(kpis)</w:t>
      </w:r>
      <w:r>
        <w:br/>
      </w:r>
      <w:r>
        <w:br/>
      </w:r>
      <w:r>
        <w:rPr>
          <w:rStyle w:val="NormalTok"/>
        </w:rPr>
        <w:t xml:space="preserve">    plot_one_figure(h, net0, net1, p_sched, soc, f, p_reg)</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t xml:space="preserve"> </w:t>
      </w:r>
      <w:r>
        <w:rPr>
          <w:rFonts w:hint="eastAsia"/>
        </w:rPr>
        <w:t xml:space="preserve">这份脚本把第3章的三类策略放到同一流程里。第一步是</w:t>
      </w:r>
      <w:r>
        <w:rPr>
          <w:rStyle w:val="VerbatimChar"/>
        </w:rPr>
        <w:t xml:space="preserve">build_profiles</w:t>
      </w:r>
      <w:r>
        <w:rPr>
          <w:rFonts w:hint="eastAsia"/>
        </w:rPr>
        <w:t xml:space="preserve">构造24小时场景：系统负荷、风电、光伏，得到“抽蓄动作前净负荷</w:t>
      </w:r>
      <w:r>
        <w:rPr>
          <w:rStyle w:val="VerbatimChar"/>
        </w:rPr>
        <w:t xml:space="preserve">net0</w:t>
      </w:r>
      <w:r>
        <w:rPr>
          <w:rFonts w:hint="eastAsia"/>
        </w:rPr>
        <w:t xml:space="preserve">”；同时根据净负荷爬坡和新能源规模，生成时变上/下旋转备用需求</w:t>
      </w:r>
      <w:r>
        <w:rPr>
          <w:rStyle w:val="VerbatimChar"/>
        </w:rPr>
        <w:t xml:space="preserve">r_up/r_dn</w:t>
      </w:r>
      <w:r>
        <w:rPr>
          <w:rFonts w:hint="eastAsia"/>
        </w:rPr>
        <w:t xml:space="preserve">。第二步是</w:t>
      </w:r>
      <w:r>
        <w:rPr>
          <w:rStyle w:val="VerbatimChar"/>
        </w:rPr>
        <w:t xml:space="preserve">optimize_schedule</w:t>
      </w:r>
      <w:r>
        <w:rPr>
          <w:rFonts w:hint="eastAsia"/>
        </w:rPr>
        <w:t xml:space="preserve">做5分钟级日内优化，决策变量是放电功率</w:t>
      </w:r>
      <w:r>
        <w:rPr>
          <w:rStyle w:val="VerbatimChar"/>
        </w:rPr>
        <w:t xml:space="preserve">p_gen</w:t>
      </w:r>
      <w:r>
        <w:rPr>
          <w:rFonts w:hint="eastAsia"/>
        </w:rPr>
        <w:t xml:space="preserve">和抽水功率</w:t>
      </w:r>
      <w:r>
        <w:rPr>
          <w:rStyle w:val="VerbatimChar"/>
        </w:rPr>
        <w:t xml:space="preserve">p_pump</w:t>
      </w:r>
      <w:r>
        <w:rPr>
          <w:rFonts w:hint="eastAsia"/>
        </w:rPr>
        <w:t xml:space="preserve">。目标函数由两部分组成：净负荷跟踪日均值（体现调峰）+</w:t>
      </w:r>
      <w:r>
        <w:t xml:space="preserve"> </w:t>
      </w:r>
      <w:r>
        <w:rPr>
          <w:rFonts w:hint="eastAsia"/>
        </w:rPr>
        <w:t xml:space="preserve">功率吞吐惩罚（抑制频繁大幅切换）。约束包括：SOC全时段上下限、日终SOC回到初值、上/下备用都不低于需求、签约功率爬坡约束。这样得到的</w:t>
      </w:r>
      <w:r>
        <w:rPr>
          <w:rStyle w:val="VerbatimChar"/>
        </w:rPr>
        <w:t xml:space="preserve">p_sched=p_gen-p_pump</w:t>
      </w:r>
      <w:r>
        <w:rPr>
          <w:rFonts w:hint="eastAsia"/>
        </w:rPr>
        <w:t xml:space="preserve">就是满足“调峰+备用”协同的基准计划。第三步</w:t>
      </w:r>
      <w:r>
        <w:rPr>
          <w:rStyle w:val="VerbatimChar"/>
        </w:rPr>
        <w:t xml:space="preserve">simulate_frequency</w:t>
      </w:r>
      <w:r>
        <w:rPr>
          <w:rFonts w:hint="eastAsia"/>
        </w:rPr>
        <w:t xml:space="preserve">在秒级用简化频率动力学仿真调频：系统扰动由慢变预测误差和快变随机扰动组成，抽蓄采用PI型AGC（</w:t>
      </w:r>
      <w:r>
        <w:rPr>
          <w:rStyle w:val="VerbatimChar"/>
        </w:rPr>
        <w:t xml:space="preserve">Kp/Ki</w:t>
      </w:r>
      <w:r>
        <w:rPr>
          <w:rFonts w:hint="eastAsia"/>
        </w:rPr>
        <w:t xml:space="preserve">）按频差出力，并受实时可用上下调余量限制（由计划功率和机组上/下界决定），从而体现“有备用才调得动”。第四步</w:t>
      </w:r>
      <w:r>
        <w:rPr>
          <w:rStyle w:val="VerbatimChar"/>
        </w:rPr>
        <w:t xml:space="preserve">compute_kpis</w:t>
      </w:r>
      <w:r>
        <w:rPr>
          <w:rFonts w:hint="eastAsia"/>
        </w:rPr>
        <w:t xml:space="preserve">给出可量化结果：峰谷差削减率、净负荷标准差削减率、备用满足率、能量吞吐、AGC里程、频差RMS和最大频差等。最后</w:t>
      </w:r>
      <w:r>
        <w:rPr>
          <w:rStyle w:val="VerbatimChar"/>
        </w:rPr>
        <w:t xml:space="preserve">plot_one_figure</w:t>
      </w:r>
      <w:r>
        <w:rPr>
          <w:rFonts w:hint="eastAsia"/>
        </w:rPr>
        <w:t xml:space="preserve">只生成一张图，但用三联子图同时展示调峰前后净负荷、SOC轨迹、频差与AGC功率，便于课堂讲解“计划层-控制层-指标层”的对应关系。参数都集中在</w:t>
      </w:r>
      <w:r>
        <w:rPr>
          <w:rStyle w:val="VerbatimChar"/>
        </w:rPr>
        <w:t xml:space="preserve">cfg</w:t>
      </w:r>
      <w:r>
        <w:rPr>
          <w:rFonts w:hint="eastAsia"/>
        </w:rPr>
        <w:t xml:space="preserve">里，改动容量、效率、备用系数或控制增益即可做灵敏度分析。</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2026-03-21T06:35:26Z</dcterms:created>
  <dcterms:modified xsi:type="dcterms:W3CDTF">2026-03-21T06:35:26Z</dcterms:modified>
</cp:coreProperties>
</file>

<file path=docProps/custom.xml><?xml version="1.0" encoding="utf-8"?>
<Properties xmlns="http://schemas.openxmlformats.org/officeDocument/2006/custom-properties" xmlns:vt="http://schemas.openxmlformats.org/officeDocument/2006/docPropsVTypes"/>
</file>