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仿真代码解读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仿真代码解读</w:t>
      </w:r>
    </w:p>
    <w:p>
      <w:pPr>
        <w:pStyle w:val="BlockText"/>
      </w:pPr>
      <w:r>
        <w:rPr>
          <w:rFonts w:hint="eastAsia"/>
        </w:rPr>
        <w:t xml:space="preserve">本节由Codex引擎生成，提供本章核心算法的Python实现与解读。</w:t>
      </w:r>
    </w:p>
    <w:p>
      <w:pPr>
        <w:pStyle w:val="FirstParagraph"/>
      </w:pPr>
      <w:r>
        <w:rPr>
          <w:rFonts w:hint="eastAsia"/>
        </w:rPr>
        <w:t xml:space="preserve">以下给出满足你</w:t>
      </w:r>
      <w:r>
        <w:t xml:space="preserve"> 1)-7) </w:t>
      </w:r>
      <w:r>
        <w:rPr>
          <w:rFonts w:hint="eastAsia"/>
        </w:rPr>
        <w:t xml:space="preserve">要求的完整脚本（</w:t>
      </w:r>
      <w:r>
        <w:rPr>
          <w:rStyle w:val="VerbatimChar"/>
        </w:rPr>
        <w:t xml:space="preserve">numpy/scipy/matplotlib</w:t>
      </w:r>
      <w:r>
        <w:rPr>
          <w:rFonts w:hint="eastAsia"/>
        </w:rPr>
        <w:t xml:space="preserve">，含中文注释、KPI表格打印、绘图、关键参数变量化）：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# 《水库调度优化与决策》 第4章：梯级水库联合优化</w:t>
      </w:r>
      <w:r>
        <w:br/>
      </w:r>
      <w:r>
        <w:rPr>
          <w:rStyle w:val="CommentTok"/>
        </w:rPr>
        <w:t xml:space="preserve"># 功能：构建三库串联联合调度仿真，综合发电收益、供水保障、防洪约束与期末库容目标进行优化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minimize, Bounds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0) 绘图中文显示设置</w:t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"font.sans-serif"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"SimHei"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"Microsoft YaHei"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"Arial Unicode MS"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"axes.unicode_minus"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1) 关键参数定义（可按工程对象调整）</w:t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调度时段（月）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梯级水库数量（串联）</w:t>
      </w:r>
      <w:r>
        <w:br/>
      </w:r>
      <w:r>
        <w:rPr>
          <w:rStyle w:val="NormalTok"/>
        </w:rPr>
        <w:t xml:space="preserve">res_names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"上游库"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"中游库"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"下游库"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sec_per_period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每月秒数（简化取30天）</w:t>
      </w:r>
      <w:r>
        <w:br/>
      </w:r>
      <w:r>
        <w:rPr>
          <w:rStyle w:val="NormalTok"/>
        </w:rPr>
        <w:t xml:space="preserve">hours_per_period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每月小时数</w:t>
      </w:r>
      <w:r>
        <w:br/>
      </w:r>
      <w:r>
        <w:br/>
      </w:r>
      <w:r>
        <w:rPr>
          <w:rStyle w:val="CommentTok"/>
        </w:rPr>
        <w:t xml:space="preserve"># 天然来水（m3/s）：行=水库，列=月份</w:t>
      </w:r>
      <w:r>
        <w:br/>
      </w:r>
      <w:r>
        <w:rPr>
          <w:rStyle w:val="NormalTok"/>
        </w:rPr>
        <w:t xml:space="preserve">qin_natural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上游下泄向下游传输系数（损失/滞后简化）</w:t>
      </w:r>
      <w:r>
        <w:br/>
      </w:r>
      <w:r>
        <w:rPr>
          <w:rStyle w:val="NormalTok"/>
        </w:rPr>
        <w:t xml:space="preserve">route_coef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库容约束（百万m3）</w:t>
      </w:r>
      <w:r>
        <w:br/>
      </w:r>
      <w:r>
        <w:rPr>
          <w:rStyle w:val="NormalTok"/>
        </w:rPr>
        <w:t xml:space="preserve">storage_min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storage_max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初始与期末目标库容（百万m3）</w:t>
      </w:r>
      <w:r>
        <w:br/>
      </w:r>
      <w:r>
        <w:rPr>
          <w:rStyle w:val="NormalTok"/>
        </w:rPr>
        <w:t xml:space="preserve">storage_init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storage_target_end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720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430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汛限库容（百万m3），汛期为6-9月（索引5-8）</w:t>
      </w:r>
      <w:r>
        <w:br/>
      </w:r>
      <w:r>
        <w:rPr>
          <w:rStyle w:val="NormalTok"/>
        </w:rPr>
        <w:t xml:space="preserve">flood_limit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flood_month_idx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下泄流量边界（m3/s）</w:t>
      </w:r>
      <w:r>
        <w:br/>
      </w:r>
      <w:r>
        <w:rPr>
          <w:rStyle w:val="NormalTok"/>
        </w:rPr>
        <w:t xml:space="preserve">release_min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release_max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下游需水过程（m3/s），以最下游控制断面为代表</w:t>
      </w:r>
      <w:r>
        <w:br/>
      </w:r>
      <w:r>
        <w:rPr>
          <w:rStyle w:val="NormalTok"/>
        </w:rPr>
        <w:t xml:space="preserve">demand_downstream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265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水电参数</w:t>
      </w:r>
      <w:r>
        <w:br/>
      </w:r>
      <w:r>
        <w:rPr>
          <w:rStyle w:val="NormalTok"/>
        </w:rPr>
        <w:t xml:space="preserve">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9.81</w:t>
      </w:r>
      <w:r>
        <w:br/>
      </w:r>
      <w:r>
        <w:rPr>
          <w:rStyle w:val="NormalTok"/>
        </w:rPr>
        <w:t xml:space="preserve">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head_base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基础水头(m)</w:t>
      </w:r>
      <w:r>
        <w:br/>
      </w:r>
      <w:r>
        <w:rPr>
          <w:rStyle w:val="NormalTok"/>
        </w:rPr>
        <w:t xml:space="preserve">head_k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水头-库容系数 m/(百万m3)</w:t>
      </w:r>
      <w:r>
        <w:br/>
      </w:r>
      <w:r>
        <w:rPr>
          <w:rStyle w:val="NormalTok"/>
        </w:rPr>
        <w:t xml:space="preserve">q_turb_max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520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540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过机流量上限(m3/s)</w:t>
      </w:r>
      <w:r>
        <w:br/>
      </w:r>
      <w:r>
        <w:br/>
      </w:r>
      <w:r>
        <w:rPr>
          <w:rStyle w:val="CommentTok"/>
        </w:rPr>
        <w:t xml:space="preserve"># 电价（元/MWh）</w:t>
      </w:r>
      <w:r>
        <w:br/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330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惩罚系数（可调）</w:t>
      </w:r>
      <w:r>
        <w:br/>
      </w:r>
      <w:r>
        <w:rPr>
          <w:rStyle w:val="NormalTok"/>
        </w:rPr>
        <w:t xml:space="preserve">penalty_deficit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4.0e5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供水缺额惩罚</w:t>
      </w:r>
      <w:r>
        <w:br/>
      </w:r>
      <w:r>
        <w:rPr>
          <w:rStyle w:val="NormalTok"/>
        </w:rPr>
        <w:t xml:space="preserve">penalty_flood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2.0e5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汛限超限惩罚</w:t>
      </w:r>
      <w:r>
        <w:br/>
      </w:r>
      <w:r>
        <w:rPr>
          <w:rStyle w:val="NormalTok"/>
        </w:rPr>
        <w:t xml:space="preserve">penalty_terminal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8.0e5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期末库容偏差惩罚</w:t>
      </w:r>
      <w:r>
        <w:br/>
      </w:r>
      <w:r>
        <w:rPr>
          <w:rStyle w:val="NormalTok"/>
        </w:rPr>
        <w:t xml:space="preserve">penalty_smooth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5.0e3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下泄平滑惩罚</w:t>
      </w:r>
      <w:r>
        <w:br/>
      </w:r>
      <w:r>
        <w:rPr>
          <w:rStyle w:val="NormalTok"/>
        </w:rPr>
        <w:t xml:space="preserve">penalty_storage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3.0e6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库容越界惩罚（硬约束软化）</w:t>
      </w:r>
      <w:r>
        <w:br/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2) 模型函数</w:t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reshape_release(x):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"""决策向量 -&gt; N*T下泄矩阵"""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x.reshape(N, 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cascade_inflow(release):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"""各库入流=天然来水+上游下泄传输"""</w:t>
      </w:r>
      <w:r>
        <w:br/>
      </w:r>
      <w:r>
        <w:rPr>
          <w:rStyle w:val="NormalTok"/>
        </w:rPr>
        <w:t xml:space="preserve">    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qin_natural.copy()</w:t>
      </w:r>
      <w:r>
        <w:br/>
      </w:r>
      <w:r>
        <w:rPr>
          <w:rStyle w:val="NormalTok"/>
        </w:rPr>
        <w:t xml:space="preserve">    qin[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route_coef[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release[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</w:t>
      </w:r>
      <w:r>
        <w:br/>
      </w:r>
      <w:r>
        <w:rPr>
          <w:rStyle w:val="NormalTok"/>
        </w:rPr>
        <w:t xml:space="preserve">    qin[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route_coef[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release[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qin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simulate(release):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"""给定下泄过程，递推库容、出力、发电量"""</w:t>
      </w:r>
      <w:r>
        <w:br/>
      </w:r>
      <w:r>
        <w:rPr>
          <w:rStyle w:val="NormalTok"/>
        </w:rPr>
        <w:t xml:space="preserve">    qin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cascade_inflow(release)</w:t>
      </w:r>
      <w:r>
        <w:br/>
      </w:r>
      <w:r>
        <w:rPr>
          <w:rStyle w:val="NormalTok"/>
        </w:rPr>
        <w:t xml:space="preserve">    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np.zeros((N,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storage[:,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storage_init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(qin[:, 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release[:, t])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sec_per_period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br/>
      </w:r>
      <w:r>
        <w:rPr>
          <w:rStyle w:val="NormalTok"/>
        </w:rPr>
        <w:t xml:space="preserve">        storage[:,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storage[:, 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</w:t>
      </w:r>
      <w:r>
        <w:br/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head_base[:,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head_k[:,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storage[:, 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q_turb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np.minimum(release, q_turb_max[:,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power_mw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eta[:,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q_turb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br/>
      </w:r>
      <w:r>
        <w:rPr>
          <w:rStyle w:val="NormalTok"/>
        </w:rPr>
        <w:t xml:space="preserve">    energy_mwh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power_mw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hours_per_period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"qin"</w:t>
      </w:r>
      <w:r>
        <w:rPr>
          <w:rStyle w:val="NormalTok"/>
        </w:rPr>
        <w:t xml:space="preserve">: qin,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: storage,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"head"</w:t>
      </w:r>
      <w:r>
        <w:rPr>
          <w:rStyle w:val="NormalTok"/>
        </w:rPr>
        <w:t xml:space="preserve">: head,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"q_turb"</w:t>
      </w:r>
      <w:r>
        <w:rPr>
          <w:rStyle w:val="NormalTok"/>
        </w:rPr>
        <w:t xml:space="preserve">: q_turb,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"power_mw"</w:t>
      </w:r>
      <w:r>
        <w:rPr>
          <w:rStyle w:val="NormalTok"/>
        </w:rPr>
        <w:t xml:space="preserve">: power_mw,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"energy_mwh"</w:t>
      </w:r>
      <w:r>
        <w:rPr>
          <w:rStyle w:val="NormalTok"/>
        </w:rPr>
        <w:t xml:space="preserve">: energy_mwh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"""目标函数：最小化( -发电收益 + 各类惩罚 )"""</w:t>
      </w:r>
      <w:r>
        <w:br/>
      </w:r>
      <w:r>
        <w:rPr>
          <w:rStyle w:val="NormalTok"/>
        </w:rPr>
        <w:t xml:space="preserve">    release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reshape_release(x)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simulate(release)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1) 发电收益（越大越好 -&gt; 取负号）</w:t>
      </w:r>
      <w:r>
        <w:br/>
      </w:r>
      <w:r>
        <w:rPr>
          <w:rStyle w:val="NormalTok"/>
        </w:rPr>
        <w:t xml:space="preserve">    month_energy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"energy_mwh"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(month_energy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2) 下游供水缺额惩罚</w:t>
      </w:r>
      <w:r>
        <w:br/>
      </w:r>
      <w:r>
        <w:rPr>
          <w:rStyle w:val="NormalTok"/>
        </w:rPr>
        <w:t xml:space="preserve">    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np.maximum(demand_downstream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release[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:],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loss_deficit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penalty_deficit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(deficit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3) 汛期限蓄超限惩罚</w:t>
      </w:r>
      <w:r>
        <w:br/>
      </w:r>
      <w:r>
        <w:rPr>
          <w:rStyle w:val="NormalTok"/>
        </w:rPr>
        <w:t xml:space="preserve">    flood_excess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np.maximum(out[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][:, flood_month_idx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flood_limit[:,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loss_flood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penalty_flood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(flood_excess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4) 期末库容偏差惩罚</w:t>
      </w:r>
      <w:r>
        <w:br/>
      </w:r>
      <w:r>
        <w:rPr>
          <w:rStyle w:val="NormalTok"/>
        </w:rPr>
        <w:t xml:space="preserve">    terminal_dev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][:,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storage_target_end</w:t>
      </w:r>
      <w:r>
        <w:br/>
      </w:r>
      <w:r>
        <w:rPr>
          <w:rStyle w:val="NormalTok"/>
        </w:rPr>
        <w:t xml:space="preserve">    loss_terminal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penalty_terminal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(terminal_dev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5) 下泄平滑惩罚</w:t>
      </w:r>
      <w:r>
        <w:br/>
      </w:r>
      <w:r>
        <w:rPr>
          <w:rStyle w:val="NormalTok"/>
        </w:rPr>
        <w:t xml:space="preserve">    diff_r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np.diff(release,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loss_smooth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penalty_smooth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(diff_r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6) 库容边界惩罚</w:t>
      </w:r>
      <w:r>
        <w:br/>
      </w:r>
      <w:r>
        <w:rPr>
          <w:rStyle w:val="NormalTok"/>
        </w:rPr>
        <w:t xml:space="preserve">    storage_mid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out[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below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np.maximum(storage_min[:,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storage_mid,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above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np.maximum(storage_mid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storage_max[:,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loss_storage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penalty_storage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(below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above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revenue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loss_deficit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loss_flood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loss_terminal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loss_smooth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loss_storage</w:t>
      </w:r>
      <w:r>
        <w:br/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3) 优化求解</w:t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NormalTok"/>
        </w:rPr>
        <w:t xml:space="preserve">lb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np.repeat(release_min, T)</w:t>
      </w:r>
      <w:r>
        <w:br/>
      </w:r>
      <w:r>
        <w:rPr>
          <w:rStyle w:val="NormalTok"/>
        </w:rPr>
        <w:t xml:space="preserve">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np.repeat(release_max, T)</w:t>
      </w:r>
      <w:r>
        <w:br/>
      </w:r>
      <w:r>
        <w:rPr>
          <w:rStyle w:val="NormalTok"/>
        </w:rPr>
        <w:t xml:space="preserve">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Bounds(lb, ub)</w:t>
      </w:r>
      <w:r>
        <w:br/>
      </w:r>
      <w:r>
        <w:br/>
      </w:r>
      <w:r>
        <w:rPr>
          <w:rStyle w:val="CommentTok"/>
        </w:rPr>
        <w:t xml:space="preserve"># 初值</w:t>
      </w:r>
      <w:r>
        <w:br/>
      </w:r>
      <w:r>
        <w:rPr>
          <w:rStyle w:val="NormalTok"/>
        </w:rPr>
        <w:t xml:space="preserve">release0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np.zeros((N, T),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release0[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qin_natural[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:], release_min[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release_max[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release0[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(qin_natural[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route_coef[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release0[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:]), release_min[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release_max[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release0[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np.clip(np.maximum(demand_downstream, 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(qin_natural[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route_coef[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release0[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:])),</w:t>
      </w:r>
      <w:r>
        <w:br/>
      </w:r>
      <w:r>
        <w:rPr>
          <w:rStyle w:val="NormalTok"/>
        </w:rPr>
        <w:t xml:space="preserve">                         release_min[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release_max[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</w:t>
      </w:r>
      <w:r>
        <w:br/>
      </w:r>
      <w:r>
        <w:rPr>
          <w:rStyle w:val="NormalTok"/>
        </w:rPr>
        <w:t xml:space="preserve">    objective,</w:t>
      </w:r>
      <w:r>
        <w:br/>
      </w:r>
      <w:r>
        <w:rPr>
          <w:rStyle w:val="NormalTok"/>
        </w:rPr>
        <w:t xml:space="preserve">    release0.ravel(),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"SLSQP"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bounds,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"maxiter"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"ftol"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release_opt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reshape_release(res.x)</w:t>
      </w:r>
      <w:r>
        <w:br/>
      </w:r>
      <w:r>
        <w:rPr>
          <w:rStyle w:val="NormalTok"/>
        </w:rPr>
        <w:t xml:space="preserve">out_opt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simulate(release_opt)</w:t>
      </w:r>
      <w:r>
        <w:br/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4) KPI统计与表格打印</w:t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NormalTok"/>
        </w:rPr>
        <w:t xml:space="preserve">energy_gwh_each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out_opt[</w:t>
      </w:r>
      <w:r>
        <w:rPr>
          <w:rStyle w:val="StringTok"/>
        </w:rPr>
        <w:t xml:space="preserve">"energy_mwh"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br/>
      </w:r>
      <w:r>
        <w:rPr>
          <w:rStyle w:val="NormalTok"/>
        </w:rPr>
        <w:t xml:space="preserve">energy_gwh_total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energy_gwh_each.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revenue_total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(out_opt[</w:t>
      </w:r>
      <w:r>
        <w:rPr>
          <w:rStyle w:val="StringTok"/>
        </w:rPr>
        <w:t xml:space="preserve">"energy_mwh"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price)</w:t>
      </w:r>
      <w:r>
        <w:br/>
      </w:r>
      <w:r>
        <w:rPr>
          <w:rStyle w:val="NormalTok"/>
        </w:rPr>
        <w:t xml:space="preserve">revenue_10k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revenue_total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1e4</w:t>
      </w:r>
      <w:r>
        <w:br/>
      </w:r>
      <w:r>
        <w:br/>
      </w:r>
      <w:r>
        <w:rPr>
          <w:rStyle w:val="NormalTok"/>
        </w:rPr>
        <w:t xml:space="preserve">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np.maximum(demand_downstream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release_opt[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:],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deficit_vol_million_m3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(deficit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sec_per_period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flood_excess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np.maximum(out_opt[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][:, flood_month_idx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flood_limit[:,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terminal_dev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out_opt[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][:,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storage_target_end</w:t>
      </w:r>
      <w:r>
        <w:br/>
      </w:r>
      <w:r>
        <w:br/>
      </w:r>
      <w:r>
        <w:rPr>
          <w:rStyle w:val="NormalTok"/>
        </w:rPr>
        <w:t xml:space="preserve">storage_mid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out_opt[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][:,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storage_violate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(np.maximum(storage_min[:,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storage_mid,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np.maximum(storage_mid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storage_max[:,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print_table(title, headers, rows):</w:t>
      </w:r>
      <w:r>
        <w:br/>
      </w:r>
      <w:r>
        <w:rPr>
          <w:rStyle w:val="NormalTok"/>
        </w:rPr>
        <w:t xml:space="preserve">    widths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headers]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(row):</w:t>
      </w:r>
      <w:r>
        <w:br/>
      </w:r>
      <w:r>
        <w:rPr>
          <w:rStyle w:val="NormalTok"/>
        </w:rPr>
        <w:t xml:space="preserve">            widths[i]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(widths[i],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(val)))</w:t>
      </w:r>
      <w:r>
        <w:br/>
      </w:r>
      <w:r>
        <w:rPr>
          <w:rStyle w:val="NormalTok"/>
        </w:rPr>
        <w:t xml:space="preserve">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.join([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widths])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title)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headers[i]</w:t>
      </w:r>
      <w:r>
        <w:rPr>
          <w:rStyle w:val="SpecialChar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{widths[i]}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(headers)))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(row[i])</w:t>
      </w:r>
      <w:r>
        <w:rPr>
          <w:rStyle w:val="SpecialChar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{widths[i]}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(row)))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(line)</w:t>
      </w:r>
      <w:r>
        <w:br/>
      </w:r>
      <w:r>
        <w:br/>
      </w:r>
      <w:r>
        <w:rPr>
          <w:rStyle w:val="NormalTok"/>
        </w:rPr>
        <w:t xml:space="preserve">kpi_rows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"优化收敛"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(res.success)],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"目标函数值(元)"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fun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"总发电量(GWh)"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energy_gwh_total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"总发电收益(万元)"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revenue_10k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"下游供水缺额总量(百万m3)"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deficit_vol_million_m3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"汛期限蓄超限累计(百万m3)"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flood_excess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"期末库容偏差L2(百万m3)"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linalg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norm(terminal_dev)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"库容越界累计(百万m3)"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storage_violate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print_table(</w:t>
      </w:r>
      <w:r>
        <w:rPr>
          <w:rStyle w:val="StringTok"/>
        </w:rPr>
        <w:t xml:space="preserve">"KPI结果总表"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"指标"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"数值"</w:t>
      </w:r>
      <w:r>
        <w:rPr>
          <w:rStyle w:val="NormalTok"/>
        </w:rPr>
        <w:t xml:space="preserve">], kpi_rows)</w:t>
      </w:r>
      <w:r>
        <w:br/>
      </w:r>
      <w:r>
        <w:br/>
      </w:r>
      <w:r>
        <w:rPr>
          <w:rStyle w:val="NormalTok"/>
        </w:rPr>
        <w:t xml:space="preserve">res_rows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res_rows.append([</w:t>
      </w:r>
      <w:r>
        <w:br/>
      </w:r>
      <w:r>
        <w:rPr>
          <w:rStyle w:val="NormalTok"/>
        </w:rPr>
        <w:t xml:space="preserve">        res_names[i],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energy_gwh_each[i]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out_opt[</w:t>
      </w:r>
      <w:r>
        <w:rPr>
          <w:rStyle w:val="StringTok"/>
        </w:rPr>
        <w:t xml:space="preserve">'storage'</w:t>
      </w:r>
      <w:r>
        <w:rPr>
          <w:rStyle w:val="NormalTok"/>
        </w:rPr>
        <w:t xml:space="preserve">][i, :]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out_opt[</w:t>
      </w:r>
      <w:r>
        <w:rPr>
          <w:rStyle w:val="StringTok"/>
        </w:rPr>
        <w:t xml:space="preserve">'storage'</w:t>
      </w:r>
      <w:r>
        <w:rPr>
          <w:rStyle w:val="NormalTok"/>
        </w:rPr>
        <w:t xml:space="preserve">][i, :]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out_opt[</w:t>
      </w:r>
      <w:r>
        <w:rPr>
          <w:rStyle w:val="StringTok"/>
        </w:rPr>
        <w:t xml:space="preserve">'storage'</w:t>
      </w:r>
      <w:r>
        <w:rPr>
          <w:rStyle w:val="NormalTok"/>
        </w:rPr>
        <w:t xml:space="preserve">][i,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print_table(</w:t>
      </w:r>
      <w:r>
        <w:rPr>
          <w:rStyle w:val="StringTok"/>
        </w:rPr>
        <w:t xml:space="preserve">"分库运行指标"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"水库"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"发电量(GWh)"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"最小库容(百万m3)"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"最大库容(百万m3)"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"期末库容(百万m3)"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res_rows)</w:t>
      </w:r>
      <w:r>
        <w:br/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5) 绘图</w:t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NormalTok"/>
        </w:rPr>
        <w:t xml:space="preserve">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ax1.plot(np.arange(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out_opt[</w:t>
      </w:r>
      <w:r>
        <w:rPr>
          <w:rStyle w:val="StringTok"/>
        </w:rPr>
        <w:t xml:space="preserve">"storage"</w:t>
      </w:r>
      <w:r>
        <w:rPr>
          <w:rStyle w:val="NormalTok"/>
        </w:rPr>
        <w:t xml:space="preserve">][i, :],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库容"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ax1.hlines(flood_limit[i],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T, linestyles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"梯级水库库容过程线"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"时段(月)"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"库容(百万m3)"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ax1.legend(ncol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ax2.plot(months, release_opt[i, :],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res_names[i]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下泄"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ax2.plot(months, demand_downstream, </w:t>
      </w:r>
      <w:r>
        <w:rPr>
          <w:rStyle w:val="StringTok"/>
        </w:rPr>
        <w:t xml:space="preserve">"k--"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"下游需水"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"下泄调度与下游需水对比"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"月份"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"流量(m3/s)"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ax2.legend(ncol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ax3.bar(months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out_opt[</w:t>
      </w:r>
      <w:r>
        <w:rPr>
          <w:rStyle w:val="StringTok"/>
        </w:rPr>
        <w:t xml:space="preserve">"energy_mwh"</w:t>
      </w:r>
      <w:r>
        <w:rPr>
          <w:rStyle w:val="NormalTok"/>
        </w:rPr>
        <w:t xml:space="preserve">][i, :]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res_names[i])</w:t>
      </w:r>
      <w:r>
        <w:br/>
      </w:r>
      <w:r>
        <w:rPr>
          <w:rStyle w:val="NormalTok"/>
        </w:rPr>
        <w:t xml:space="preserve">ax3.set_title(</w:t>
      </w:r>
      <w:r>
        <w:rPr>
          <w:rStyle w:val="StringTok"/>
        </w:rPr>
        <w:t xml:space="preserve">"各库月发电量"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ax3.set_xlabel(</w:t>
      </w:r>
      <w:r>
        <w:rPr>
          <w:rStyle w:val="StringTok"/>
        </w:rPr>
        <w:t xml:space="preserve">"月份"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ax3.set_ylabel(</w:t>
      </w:r>
      <w:r>
        <w:rPr>
          <w:rStyle w:val="StringTok"/>
        </w:rPr>
        <w:t xml:space="preserve">"发电量(GWh)"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ax3.grid(axis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ax3.legend()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CommentTok"/>
        </w:rPr>
        <w:t xml:space="preserve"># plt.savefig("chapter4_cascade_optimization.png", dpi=220)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rPr>
          <w:rFonts w:hint="eastAsia"/>
        </w:rPr>
        <w:t xml:space="preserve">代码解读（约800字）：</w:t>
      </w:r>
      <w:r>
        <w:t xml:space="preserve"> </w:t>
      </w:r>
      <w:r>
        <w:rPr>
          <w:rFonts w:hint="eastAsia"/>
        </w:rPr>
        <w:t xml:space="preserve">该脚本把“梯级联合调度”抽象成一个典型的多时段非线性优化问题，核心思路是“以发电收益最大化为主目标，同时把供水、防洪和运行平稳性纳入统一目标函数”。首先在参数层面定义了调度周期、库群结构、来水过程、库容边界、机组参数和电价序列，关键变量全部集中在脚本开头，便于教材教学时做灵敏度试验。模型主方程是水量平衡：(S_{i,t+1}=S_{i,t}+(Q^{in}</w:t>
      </w:r>
      <w:r>
        <w:rPr>
          <w:i/>
          <w:iCs/>
        </w:rPr>
        <w:t xml:space="preserve">{i,t}-R</w:t>
      </w:r>
      <w:r>
        <w:t xml:space="preserve">{i,t})</w:t>
      </w:r>
      <w:r>
        <w:rPr>
          <w:rFonts w:hint="eastAsia"/>
        </w:rPr>
        <w:t xml:space="preserve">t)，其中下游入流由“天然来水+上游下泄传输”组成，体现梯级耦合关系。发电计算采用(P=</w:t>
      </w:r>
      <w:r>
        <w:t xml:space="preserve">g</w:t>
      </w:r>
      <w:r>
        <w:rPr>
          <w:rFonts w:hint="eastAsia"/>
        </w:rPr>
        <w:t xml:space="preserve">QH)，并用(Q_{turb}=</w:t>
      </w:r>
      <w:r>
        <w:rPr>
          <w:rFonts w:hint="eastAsia"/>
        </w:rPr>
        <w:t xml:space="preserve">(R,Q_{turb}^{max}))表示过机能力约束，进一步累计到月电量并乘电价得到收益。优化函数写成“最小化成本”形式：(</w:t>
      </w:r>
      <w:r>
        <w:t xml:space="preserve">J=-</w:t>
      </w:r>
      <w:r>
        <w:rPr>
          <w:rFonts w:hint="eastAsia"/>
        </w:rPr>
        <w:t xml:space="preserve">+J_{def}+J_{flood}+J_{end}+J_{smooth}+J_{storage})。其中(J_{def})惩罚下游缺水，(J_{flood})惩罚汛期超汛限，(J_{end})约束期末库容回归目标，(J_{smooth})抑制相邻时段下泄突变，(J_{storage})对库容越界给高惩罚，等价于把硬约束软化后并入目标。求解器选用</w:t>
      </w:r>
      <w:r>
        <w:t xml:space="preserve"> SciPy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SLSQP，原因是它能处理有边界的连续变量优化，适合本类工程调度原型。求解后脚本自动统计</w:t>
      </w:r>
      <w:r>
        <w:t xml:space="preserve"> </w:t>
      </w:r>
      <w:r>
        <w:rPr>
          <w:rFonts w:hint="eastAsia"/>
        </w:rPr>
        <w:t xml:space="preserve">KPI：总发电量、总收益、供水缺额体积、汛限超限量、期末偏差和越界量，并通过文本表格输出，便于直接贴入章节实验结果。图形部分给出三类过程线：库容、水库下泄与下游需水对比、分库月发电量，分别对应防洪安全、供水保障和能源效益三条主线。教学上可进一步扩展三点：一是引入分时电价和生态流量刚性约束；二是把传输过程改为显式时滞；三是用多目标算法（如</w:t>
      </w:r>
      <w:r>
        <w:t xml:space="preserve"> </w:t>
      </w:r>
      <w:r>
        <w:rPr>
          <w:rFonts w:hint="eastAsia"/>
        </w:rPr>
        <w:t xml:space="preserve">NSGA-II）绘制“发电-供水-防洪”帕累托前沿。这样可从“单目标加惩罚”的工程可用模型，过渡到更完整的联合调度决策框架。</w:t>
      </w:r>
    </w:p>
    <w:bookmarkEnd w:id="9"/>
    <w:bookmarkStart w:id="10" w:name="参考文献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Bellman, R. (1957).</w:t>
      </w:r>
      <w:r>
        <w:t xml:space="preserve"> </w:t>
      </w:r>
      <w:r>
        <w:rPr>
          <w:i/>
          <w:iCs/>
        </w:rPr>
        <w:t xml:space="preserve">Dynamic Programming</w:t>
      </w:r>
      <w:r>
        <w:t xml:space="preserve">. Princeton University Press.</w:t>
      </w:r>
    </w:p>
    <w:p>
      <w:pPr>
        <w:pStyle w:val="Compact"/>
        <w:numPr>
          <w:ilvl w:val="0"/>
          <w:numId w:val="1001"/>
        </w:numPr>
      </w:pPr>
      <w:r>
        <w:t xml:space="preserve">Yeh, W. W.-G. (1985). Reservoir Management and Operations Models: A State-of-the-Art Review.</w:t>
      </w:r>
      <w:r>
        <w:t xml:space="preserve"> </w:t>
      </w:r>
      <w:r>
        <w:rPr>
          <w:i/>
          <w:iCs/>
        </w:rPr>
        <w:t xml:space="preserve">Water Resources Research</w:t>
      </w:r>
      <w:r>
        <w:t xml:space="preserve">, 21(12), 1797-1818.</w:t>
      </w:r>
    </w:p>
    <w:p>
      <w:pPr>
        <w:pStyle w:val="Compact"/>
        <w:numPr>
          <w:ilvl w:val="0"/>
          <w:numId w:val="1001"/>
        </w:numPr>
      </w:pPr>
      <w:r>
        <w:t xml:space="preserve">Labadie, J. W. (2004). Optimal Operation of Multireservoir Systems: State-of-the-Art Review.</w:t>
      </w:r>
      <w:r>
        <w:t xml:space="preserve"> </w:t>
      </w:r>
      <w:r>
        <w:rPr>
          <w:i/>
          <w:iCs/>
        </w:rPr>
        <w:t xml:space="preserve">Journal of Water Resources Planning and Management</w:t>
      </w:r>
      <w:r>
        <w:t xml:space="preserve">, 130(2), 93-111.</w:t>
      </w:r>
    </w:p>
    <w:p>
      <w:pPr>
        <w:pStyle w:val="Compact"/>
        <w:numPr>
          <w:ilvl w:val="0"/>
          <w:numId w:val="1001"/>
        </w:numPr>
      </w:pPr>
      <w:r>
        <w:t xml:space="preserve">Lei et al. (2025a). </w:t>
      </w:r>
      <w:r>
        <w:rPr>
          <w:rFonts w:hint="eastAsia"/>
        </w:rPr>
        <w:t xml:space="preserve">水系统控制论：基本原理与理论框架.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10.13476/j.cnki.nsbdqk.2025.0077</w:t>
      </w:r>
    </w:p>
    <w:p>
      <w:pPr>
        <w:pStyle w:val="Compact"/>
        <w:numPr>
          <w:ilvl w:val="0"/>
          <w:numId w:val="1001"/>
        </w:numPr>
      </w:pPr>
      <w:r>
        <w:t xml:space="preserve">Loucks, D. P., &amp; van Beek, E. (2017).</w:t>
      </w:r>
      <w:r>
        <w:t xml:space="preserve"> </w:t>
      </w:r>
      <w:r>
        <w:rPr>
          <w:i/>
          <w:iCs/>
        </w:rPr>
        <w:t xml:space="preserve">Water Resource Systems Planning and Management: An Introduction to Methods, Models, and Applications</w:t>
      </w:r>
      <w:r>
        <w:t xml:space="preserve">. Springer.</w:t>
      </w:r>
    </w:p>
    <w:p>
      <w:pPr>
        <w:pStyle w:val="Compact"/>
        <w:numPr>
          <w:ilvl w:val="0"/>
          <w:numId w:val="1001"/>
        </w:numPr>
      </w:pPr>
      <w:r>
        <w:t xml:space="preserve">Wurbs, R. A. (1993). Reservoir-System Simulation and Optimization Models.</w:t>
      </w:r>
      <w:r>
        <w:t xml:space="preserve"> </w:t>
      </w:r>
      <w:r>
        <w:rPr>
          <w:i/>
          <w:iCs/>
        </w:rPr>
        <w:t xml:space="preserve">Journal of Water Resources Planning and Management</w:t>
      </w:r>
      <w:r>
        <w:t xml:space="preserve">, 119(4), 455-472.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2026-03-21T06:35:22Z</dcterms:created>
  <dcterms:modified xsi:type="dcterms:W3CDTF">2026-03-21T06:35:22Z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