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33" w:name="第1章-wef纽带概念框架"/>
    <w:p>
      <w:pPr>
        <w:pStyle w:val="Heading1"/>
      </w:pPr>
      <w:r>
        <w:rPr>
          <w:rStyle w:val="SectionNumber"/>
        </w:rPr>
        <w:t xml:space="preserve">1</w:t>
      </w:r>
      <w:r>
        <w:tab/>
      </w:r>
      <w:r>
        <w:rPr>
          <w:rFonts w:hint="eastAsia"/>
        </w:rPr>
        <w:t xml:space="preserve">第1章</w:t>
      </w:r>
      <w:r>
        <w:t xml:space="preserve"> </w:t>
      </w:r>
      <w:r>
        <w:rPr>
          <w:rFonts w:hint="eastAsia"/>
        </w:rPr>
        <w:t xml:space="preserve">WEF纽带概念框架</w:t>
      </w:r>
    </w:p>
    <w:bookmarkStart w:id="9" w:name="本章导读"/>
    <w:p>
      <w:pPr>
        <w:pStyle w:val="Heading2"/>
      </w:pPr>
      <w:r>
        <w:rPr>
          <w:rStyle w:val="SectionNumber"/>
        </w:rPr>
        <w:t xml:space="preserve">1.1</w:t>
      </w:r>
      <w:r>
        <w:tab/>
      </w:r>
      <w:r>
        <w:rPr>
          <w:rFonts w:hint="eastAsia"/>
        </w:rPr>
        <w:t xml:space="preserve">本章导读</w:t>
      </w:r>
    </w:p>
    <w:p>
      <w:pPr>
        <w:pStyle w:val="FirstParagraph"/>
      </w:pPr>
      <w:r>
        <w:rPr>
          <w:rFonts w:hint="eastAsia"/>
        </w:rPr>
        <w:t xml:space="preserve">本章是《水-能-粮纽带系统建模》的第1章，系统性构建水-能源-粮食（Water-Energy-Food,</w:t>
      </w:r>
      <w:r>
        <w:t xml:space="preserve"> </w:t>
      </w:r>
      <w:r>
        <w:rPr>
          <w:rFonts w:hint="eastAsia"/>
        </w:rPr>
        <w:t xml:space="preserve">简称WEF）纽带概念的理论基石与工程分析范式。在全球气候变化、人口剧增与快速城市化的多重压力下，水、能源、粮食这三大基础资源的供需矛盾日益锐化。传统单部门、碎片化的资源管理模式已无法应对跨部门的复杂反馈机制，往往导致“解决一个问题的同时引发另一个问题”的风险。基于此，WEF纽带概念应运而生，强调从系统整体性出发，量化分析三者之间的相互交织与制约关系。</w:t>
      </w:r>
    </w:p>
    <w:p>
      <w:pPr>
        <w:pStyle w:val="BodyText"/>
      </w:pPr>
      <w:r>
        <w:rPr>
          <w:rFonts w:hint="eastAsia"/>
        </w:rPr>
        <w:t xml:space="preserve">本章首先追溯WEF纽带概念的演进历程，剖析三要素的物理边界与耦合机制；其次，引入驱动力-压力-状态-影响-响应（DPSIR）理论，建立定性分析框架；在此基础上，重点推导基于多目标优化与微分方程的WEF底层数学模型，并结合典型工程案例（如大型跨流域调水与农业灌区综合体）进行数值仿真与敏感性分析。最终，提炼出面向实际水利与资源工程的协同规划建议。</w:t>
      </w:r>
    </w:p>
    <w:p>
      <w:r>
        <w:pict>
          <v:rect style="width:0;height:1.5pt" o:hralign="center" o:hrstd="t" o:hr="t"/>
        </w:pict>
      </w:r>
    </w:p>
    <w:bookmarkEnd w:id="9"/>
    <w:bookmarkStart w:id="14" w:name="基本概念与理论框架"/>
    <w:p>
      <w:pPr>
        <w:pStyle w:val="Heading2"/>
      </w:pPr>
      <w:r>
        <w:rPr>
          <w:rStyle w:val="SectionNumber"/>
        </w:rPr>
        <w:t xml:space="preserve">1.2</w:t>
      </w:r>
      <w:r>
        <w:tab/>
      </w:r>
      <w:r>
        <w:t xml:space="preserve">1.1 </w:t>
      </w:r>
      <w:r>
        <w:rPr>
          <w:rFonts w:hint="eastAsia"/>
        </w:rPr>
        <w:t xml:space="preserve">基本概念与理论框架</w:t>
      </w:r>
    </w:p>
    <w:bookmarkStart w:id="10" w:name="nexus概念起源与演进"/>
    <w:p>
      <w:pPr>
        <w:pStyle w:val="Heading3"/>
      </w:pPr>
      <w:r>
        <w:rPr>
          <w:rStyle w:val="SectionNumber"/>
        </w:rPr>
        <w:t xml:space="preserve">1.2.1</w:t>
      </w:r>
      <w:r>
        <w:tab/>
      </w:r>
      <w:r>
        <w:t xml:space="preserve">1.1.1 </w:t>
      </w:r>
      <w:r>
        <w:rPr>
          <w:rFonts w:hint="eastAsia"/>
        </w:rPr>
        <w:t xml:space="preserve">Nexus概念起源与演进</w:t>
      </w:r>
    </w:p>
    <w:p>
      <w:pPr>
        <w:pStyle w:val="FirstParagraph"/>
      </w:pPr>
      <w:r>
        <w:rPr>
          <w:rFonts w:hint="eastAsia"/>
        </w:rPr>
        <w:t xml:space="preserve">“纽带（Nexus）”一词源于拉丁语，意为事物之间的联结。在资源环境领域，WEF纽带概念首次引起广泛关注是在2011年世界经济论坛（WEF）发布的《全球风险报告》中，该报告将水、能源与粮食的内在联系列为全球核心风险之一。同年，德国波恩召开的“水、能源和粮食安全纽带关系”国际会议，正式确立了WEF纽带的政策与研究地位，倡导通过跨部门协同提高资源利用效率。此后，联合国粮农组织（FAO）、斯德哥尔摩环境研究所（SEI）等机构相继推出了各自的WEF评估框架。研究重心逐渐从早期的概念倡导，演变为当前的定量建模、多尺度模拟与时空耦合机制解析。</w:t>
      </w:r>
    </w:p>
    <w:bookmarkEnd w:id="10"/>
    <w:bookmarkStart w:id="11" w:name="三要素相互依赖性解析"/>
    <w:p>
      <w:pPr>
        <w:pStyle w:val="Heading3"/>
      </w:pPr>
      <w:r>
        <w:rPr>
          <w:rStyle w:val="SectionNumber"/>
        </w:rPr>
        <w:t xml:space="preserve">1.2.2</w:t>
      </w:r>
      <w:r>
        <w:tab/>
      </w:r>
      <w:r>
        <w:t xml:space="preserve">1.1.2 </w:t>
      </w:r>
      <w:r>
        <w:rPr>
          <w:rFonts w:hint="eastAsia"/>
        </w:rPr>
        <w:t xml:space="preserve">三要素相互依赖性解析</w:t>
      </w:r>
    </w:p>
    <w:p>
      <w:pPr>
        <w:pStyle w:val="FirstParagraph"/>
      </w:pPr>
      <w:r>
        <w:rPr>
          <w:rFonts w:hint="eastAsia"/>
        </w:rPr>
        <w:t xml:space="preserve">水、能源与粮食之间的物理联系构成了纽带关系的基础。这种关联可被解构为以下双向互动链条：</w:t>
      </w:r>
      <w:r>
        <w:t xml:space="preserve"> </w:t>
      </w:r>
      <w:r>
        <w:t xml:space="preserve">-</w:t>
      </w:r>
      <w:r>
        <w:t xml:space="preserve"> </w:t>
      </w:r>
      <w:r>
        <w:rPr>
          <w:rFonts w:hint="eastAsia"/>
          <w:b/>
          <w:bCs/>
        </w:rPr>
        <w:t xml:space="preserve">水与粮食（Water-Food）</w:t>
      </w:r>
      <w:r>
        <w:rPr>
          <w:rFonts w:hint="eastAsia"/>
        </w:rPr>
        <w:t xml:space="preserve">：农业是全球最大的用水部门，约占全球淡水取用量的70%。作物生长周期内的蒸腾耗水、灌溉系统的输水损失等均直接受制于水资源禀赋。反之，农业面源污染（化肥、农药流失）直接恶化水体水质，改变水文循环的生化状态。</w:t>
      </w:r>
      <w:r>
        <w:t xml:space="preserve"> </w:t>
      </w:r>
      <w:r>
        <w:t xml:space="preserve">-</w:t>
      </w:r>
      <w:r>
        <w:t xml:space="preserve"> </w:t>
      </w:r>
      <w:r>
        <w:rPr>
          <w:rFonts w:hint="eastAsia"/>
          <w:b/>
          <w:bCs/>
        </w:rPr>
        <w:t xml:space="preserve">水与能源（Water-Energy）</w:t>
      </w:r>
      <w:r>
        <w:rPr>
          <w:rFonts w:hint="eastAsia"/>
        </w:rPr>
        <w:t xml:space="preserve">：水是能源生产的必需品（Water</w:t>
      </w:r>
      <w:r>
        <w:t xml:space="preserve"> for </w:t>
      </w:r>
      <w:r>
        <w:rPr>
          <w:rFonts w:hint="eastAsia"/>
        </w:rPr>
        <w:t xml:space="preserve">Energy），包括水力发电、冷却水消耗（火电与核电）、化石燃料开采与洗选等。同时，能源是水资源开发利用的动力（Energy</w:t>
      </w:r>
      <w:r>
        <w:t xml:space="preserve"> for </w:t>
      </w:r>
      <w:r>
        <w:rPr>
          <w:rFonts w:hint="eastAsia"/>
        </w:rPr>
        <w:t xml:space="preserve">Water），涉及地下水抽提、跨流域调水泵站运行、海水淡化及污水处理等环节。</w:t>
      </w:r>
      <w:r>
        <w:t xml:space="preserve"> </w:t>
      </w:r>
      <w:r>
        <w:t xml:space="preserve">-</w:t>
      </w:r>
      <w:r>
        <w:t xml:space="preserve"> </w:t>
      </w:r>
      <w:r>
        <w:rPr>
          <w:rFonts w:hint="eastAsia"/>
          <w:b/>
          <w:bCs/>
        </w:rPr>
        <w:t xml:space="preserve">能源与粮食（Energy-Food）</w:t>
      </w:r>
      <w:r>
        <w:rPr>
          <w:rFonts w:hint="eastAsia"/>
        </w:rPr>
        <w:t xml:space="preserve">：现代农业高度依赖化石能源（Energy</w:t>
      </w:r>
      <w:r>
        <w:t xml:space="preserve"> for </w:t>
      </w:r>
      <w:r>
        <w:rPr>
          <w:rFonts w:hint="eastAsia"/>
        </w:rPr>
        <w:t xml:space="preserve">Food），涵盖农业机械运转、化肥与农药的工业合成、农产品加工与冷链物流。生物质能的开发（如玉米制乙醇）则构成了粮食对能源的直接输出（Food</w:t>
      </w:r>
      <w:r>
        <w:t xml:space="preserve"> for </w:t>
      </w:r>
      <w:r>
        <w:rPr>
          <w:rFonts w:hint="eastAsia"/>
        </w:rPr>
        <w:t xml:space="preserve">Energy），在特定市场条件下引发“与人争粮、与粮争地”的结构性矛盾。</w:t>
      </w:r>
    </w:p>
    <w:bookmarkEnd w:id="11"/>
    <w:bookmarkStart w:id="13" w:name="dpsir分析框架在wef中的应用"/>
    <w:p>
      <w:pPr>
        <w:pStyle w:val="Heading3"/>
      </w:pPr>
      <w:r>
        <w:rPr>
          <w:rStyle w:val="SectionNumber"/>
        </w:rPr>
        <w:t xml:space="preserve">1.2.3</w:t>
      </w:r>
      <w:r>
        <w:tab/>
      </w:r>
      <w:r>
        <w:t xml:space="preserve">1.1.3 </w:t>
      </w:r>
      <w:r>
        <w:rPr>
          <w:rFonts w:hint="eastAsia"/>
        </w:rPr>
        <w:t xml:space="preserve">DPSIR分析框架在WEF中的应用</w:t>
      </w:r>
    </w:p>
    <w:p>
      <w:pPr>
        <w:pStyle w:val="FirstParagraph"/>
      </w:pPr>
      <w:r>
        <w:rPr>
          <w:rFonts w:hint="eastAsia"/>
        </w:rPr>
        <w:t xml:space="preserve">为系统刻画宏观社会经济活动对WEF纽带的扰动，本教材引入DPSIR（驱动力-压力-状态-影响-响应）框架。</w:t>
      </w:r>
      <w:r>
        <w:t xml:space="preserve"> </w:t>
      </w:r>
      <w:r>
        <w:t xml:space="preserve">-</w:t>
      </w:r>
      <w:r>
        <w:t xml:space="preserve"> </w:t>
      </w:r>
      <w:r>
        <w:rPr>
          <w:rFonts w:hint="eastAsia"/>
          <w:b/>
          <w:bCs/>
        </w:rPr>
        <w:t xml:space="preserve">驱动力（Drivers）</w:t>
      </w:r>
      <w:r>
        <w:rPr>
          <w:rFonts w:hint="eastAsia"/>
        </w:rPr>
        <w:t xml:space="preserve">：人口增长、城镇化进程、宏观经济政策及气候变化。</w:t>
      </w:r>
      <w:r>
        <w:t xml:space="preserve"> </w:t>
      </w:r>
      <w:r>
        <w:t xml:space="preserve">-</w:t>
      </w:r>
      <w:r>
        <w:t xml:space="preserve"> </w:t>
      </w:r>
      <w:r>
        <w:rPr>
          <w:rFonts w:hint="eastAsia"/>
          <w:b/>
          <w:bCs/>
        </w:rPr>
        <w:t xml:space="preserve">压力（Pressures）</w:t>
      </w:r>
      <w:r>
        <w:rPr>
          <w:rFonts w:hint="eastAsia"/>
        </w:rPr>
        <w:t xml:space="preserve">：水资源过度开采、碳排放加剧、耕地面积红线逼近。</w:t>
      </w:r>
      <w:r>
        <w:t xml:space="preserve"> </w:t>
      </w:r>
      <w:r>
        <w:t xml:space="preserve">-</w:t>
      </w:r>
      <w:r>
        <w:t xml:space="preserve"> </w:t>
      </w:r>
      <w:r>
        <w:rPr>
          <w:rFonts w:hint="eastAsia"/>
          <w:b/>
          <w:bCs/>
        </w:rPr>
        <w:t xml:space="preserve">状态（State）</w:t>
      </w:r>
      <w:r>
        <w:rPr>
          <w:rFonts w:hint="eastAsia"/>
        </w:rPr>
        <w:t xml:space="preserve">：地下水位下降、水体富营养化、土壤退化、能源结构失衡。</w:t>
      </w:r>
      <w:r>
        <w:t xml:space="preserve"> </w:t>
      </w:r>
      <w:r>
        <w:t xml:space="preserve">-</w:t>
      </w:r>
      <w:r>
        <w:t xml:space="preserve"> </w:t>
      </w:r>
      <w:r>
        <w:rPr>
          <w:rFonts w:hint="eastAsia"/>
          <w:b/>
          <w:bCs/>
        </w:rPr>
        <w:t xml:space="preserve">影响（Impacts）</w:t>
      </w:r>
      <w:r>
        <w:rPr>
          <w:rFonts w:hint="eastAsia"/>
        </w:rPr>
        <w:t xml:space="preserve">：粮食产量波动、区域水安全危机、生态系统服务功能衰退。</w:t>
      </w:r>
      <w:r>
        <w:t xml:space="preserve"> </w:t>
      </w:r>
      <w:r>
        <w:t xml:space="preserve">-</w:t>
      </w:r>
      <w:r>
        <w:t xml:space="preserve"> </w:t>
      </w:r>
      <w:r>
        <w:rPr>
          <w:rFonts w:hint="eastAsia"/>
          <w:b/>
          <w:bCs/>
        </w:rPr>
        <w:t xml:space="preserve">响应（Responses）</w:t>
      </w:r>
      <w:r>
        <w:rPr>
          <w:rFonts w:hint="eastAsia"/>
        </w:rPr>
        <w:t xml:space="preserve">：水权交易机制建设、农业节水改造、产业结构调整、新能源替代战略。</w:t>
      </w:r>
    </w:p>
    <w:p>
      <w:pPr>
        <w:pStyle w:val="BodyText"/>
      </w:pPr>
      <w:r>
        <w:t xml:space="preserve">!</w:t>
      </w:r>
      <w:hyperlink r:id="rId12">
        <w:r>
          <w:rPr>
            <w:rStyle w:val="Hyperlink"/>
            <w:rFonts w:hint="eastAsia"/>
          </w:rPr>
          <w:t xml:space="preserve">仿真结果</w:t>
        </w:r>
      </w:hyperlink>
    </w:p>
    <w:p>
      <w:pPr>
        <w:pStyle w:val="BodyText"/>
      </w:pPr>
      <w:r>
        <w:rPr>
          <w:rFonts w:hint="eastAsia"/>
        </w:rPr>
        <w:t xml:space="preserve">通过DPSIR框架，可将非结构化的社会经济变量映射为后续数学模型中的边界条件与输入参数。</w:t>
      </w:r>
    </w:p>
    <w:p>
      <w:r>
        <w:pict>
          <v:rect style="width:0;height:1.5pt" o:hralign="center" o:hrstd="t" o:hr="t"/>
        </w:pict>
      </w:r>
    </w:p>
    <w:bookmarkEnd w:id="13"/>
    <w:bookmarkEnd w:id="14"/>
    <w:bookmarkStart w:id="19" w:name="数学建模与求解方法"/>
    <w:p>
      <w:pPr>
        <w:pStyle w:val="Heading2"/>
      </w:pPr>
      <w:r>
        <w:rPr>
          <w:rStyle w:val="SectionNumber"/>
        </w:rPr>
        <w:t xml:space="preserve">1.3</w:t>
      </w:r>
      <w:r>
        <w:tab/>
      </w:r>
      <w:r>
        <w:t xml:space="preserve">1.2 </w:t>
      </w:r>
      <w:r>
        <w:rPr>
          <w:rFonts w:hint="eastAsia"/>
        </w:rPr>
        <w:t xml:space="preserve">数学建模与求解方法</w:t>
      </w:r>
    </w:p>
    <w:p>
      <w:pPr>
        <w:pStyle w:val="FirstParagraph"/>
      </w:pPr>
      <w:r>
        <w:rPr>
          <w:rFonts w:hint="eastAsia"/>
        </w:rPr>
        <w:t xml:space="preserve">在定性框架的基础上，本节从动力学与运筹学角度建立WEF纽带的数学模型，以实现资源的定量化统筹配置。</w:t>
      </w:r>
    </w:p>
    <w:bookmarkStart w:id="15" w:name="物理量衡算与状态方程"/>
    <w:p>
      <w:pPr>
        <w:pStyle w:val="Heading3"/>
      </w:pPr>
      <w:r>
        <w:rPr>
          <w:rStyle w:val="SectionNumber"/>
        </w:rPr>
        <w:t xml:space="preserve">1.3.1</w:t>
      </w:r>
      <w:r>
        <w:tab/>
      </w:r>
      <w:r>
        <w:t xml:space="preserve">1.2.1 </w:t>
      </w:r>
      <w:r>
        <w:rPr>
          <w:rFonts w:hint="eastAsia"/>
        </w:rPr>
        <w:t xml:space="preserve">物理量衡算与状态方程</w:t>
      </w:r>
    </w:p>
    <w:p>
      <w:pPr>
        <w:pStyle w:val="FirstParagraph"/>
      </w:pPr>
      <w:r>
        <w:rPr>
          <w:rFonts w:hint="eastAsia"/>
        </w:rPr>
        <w:t xml:space="preserve">系统建模的第一步是建立水、能、粮三个子系统的物质与能量守恒方程。设研究区域被划分为</w:t>
      </w:r>
      <w:r>
        <w:t xml:space="preserve"> </w:t>
      </w:r>
      <m:oMath>
        <m:r>
          <m:t>N</m:t>
        </m:r>
      </m:oMath>
      <w:r>
        <w:t xml:space="preserve"> </w:t>
      </w:r>
      <w:r>
        <w:rPr>
          <w:rFonts w:hint="eastAsia"/>
        </w:rPr>
        <w:t xml:space="preserve">个空间计算单元，定义时间步长</w:t>
      </w:r>
      <w:r>
        <w:t xml:space="preserve"> </w:t>
      </w:r>
      <m:oMath>
        <m:r>
          <m:rPr>
            <m:sty m:val="p"/>
          </m:rPr>
          <m:t>Δ</m:t>
        </m:r>
        <m:r>
          <m:t>t</m:t>
        </m:r>
      </m:oMath>
      <w:r>
        <w:t xml:space="preserve">。</w:t>
      </w:r>
    </w:p>
    <w:p>
      <w:pPr>
        <w:pStyle w:val="BodyText"/>
      </w:pPr>
      <w:r>
        <w:rPr>
          <w:rFonts w:hint="eastAsia"/>
        </w:rPr>
        <w:t xml:space="preserve">对于水资源子系统，单元</w:t>
      </w:r>
      <w:r>
        <w:t xml:space="preserve"> </w:t>
      </w:r>
      <m:oMath>
        <m:r>
          <m:t>i</m:t>
        </m:r>
      </m:oMath>
      <w:r>
        <w:t xml:space="preserve"> </w:t>
      </w:r>
      <w:r>
        <w:rPr>
          <w:rFonts w:hint="eastAsia"/>
        </w:rPr>
        <w:t xml:space="preserve">的水量平衡方程可表示为：</w:t>
      </w:r>
    </w:p>
    <w:p>
      <w:pPr>
        <w:pStyle w:val="BodyText"/>
      </w:pPr>
      <m:oMathPara>
        <m:oMathParaPr>
          <m:jc m:val="center"/>
        </m:oMathParaPr>
        <m:oMath>
          <m:f>
            <m:fPr>
              <m:type m:val="bar"/>
            </m:fPr>
            <m:num>
              <m:r>
                <m:t>d</m:t>
              </m:r>
              <m:sSub>
                <m:e>
                  <m:r>
                    <m:t>S</m:t>
                  </m:r>
                </m:e>
                <m:sub>
                  <m:r>
                    <m:t>W</m:t>
                  </m:r>
                  <m:r>
                    <m:rPr>
                      <m:sty m:val="p"/>
                    </m:rPr>
                    <m:t>,</m:t>
                  </m:r>
                  <m:r>
                    <m:t>i</m:t>
                  </m:r>
                </m:sub>
              </m:sSub>
            </m:num>
            <m:den>
              <m:r>
                <m:t>d</m:t>
              </m:r>
              <m:r>
                <m:t>t</m:t>
              </m:r>
            </m:den>
          </m:f>
          <m:r>
            <m:rPr>
              <m:sty m:val="p"/>
            </m:rPr>
            <m:t>=</m:t>
          </m:r>
          <m:sSub>
            <m:e>
              <m:r>
                <m:t>P</m:t>
              </m:r>
            </m:e>
            <m:sub>
              <m:r>
                <m:t>i</m:t>
              </m:r>
            </m:sub>
          </m:sSub>
          <m:r>
            <m:rPr>
              <m:sty m:val="p"/>
            </m:rPr>
            <m:t>+</m:t>
          </m:r>
          <m:sSub>
            <m:e>
              <m:r>
                <m:t>R</m:t>
              </m:r>
            </m:e>
            <m:sub>
              <m:r>
                <m:t>i</m:t>
              </m:r>
              <m:r>
                <m:t>n</m:t>
              </m:r>
              <m:r>
                <m:rPr>
                  <m:sty m:val="p"/>
                </m:rPr>
                <m:t>,</m:t>
              </m:r>
              <m:r>
                <m:t>i</m:t>
              </m:r>
            </m:sub>
          </m:sSub>
          <m:r>
            <m:rPr>
              <m:sty m:val="p"/>
            </m:rPr>
            <m:t>−</m:t>
          </m:r>
          <m:r>
            <m:t>E</m:t>
          </m:r>
          <m:sSub>
            <m:e>
              <m:r>
                <m:t>T</m:t>
              </m:r>
            </m:e>
            <m:sub>
              <m:r>
                <m:t>i</m:t>
              </m:r>
            </m:sub>
          </m:sSub>
          <m:r>
            <m:rPr>
              <m:sty m:val="p"/>
            </m:rPr>
            <m:t>−</m:t>
          </m:r>
          <m:sSub>
            <m:e>
              <m:r>
                <m:t>R</m:t>
              </m:r>
            </m:e>
            <m:sub>
              <m:r>
                <m:t>o</m:t>
              </m:r>
              <m:r>
                <m:t>u</m:t>
              </m:r>
              <m:r>
                <m:t>t</m:t>
              </m:r>
              <m:r>
                <m:rPr>
                  <m:sty m:val="p"/>
                </m:rPr>
                <m:t>,</m:t>
              </m:r>
              <m:r>
                <m:t>i</m:t>
              </m:r>
            </m:sub>
          </m:sSub>
          <m:r>
            <m:rPr>
              <m:sty m:val="p"/>
            </m:rPr>
            <m:t>−</m:t>
          </m:r>
          <m:sSub>
            <m:e>
              <m:r>
                <m:t>W</m:t>
              </m:r>
            </m:e>
            <m:sub>
              <m:r>
                <m:t>D</m:t>
              </m:r>
              <m:r>
                <m:rPr>
                  <m:sty m:val="p"/>
                </m:rPr>
                <m:t>,</m:t>
              </m:r>
              <m:r>
                <m:t>i</m:t>
              </m:r>
            </m:sub>
          </m:sSub>
        </m:oMath>
      </m:oMathPara>
    </w:p>
    <w:p>
      <w:pPr>
        <w:pStyle w:val="FirstParagraph"/>
      </w:pPr>
      <w:r>
        <w:rPr>
          <w:rFonts w:hint="eastAsia"/>
        </w:rPr>
        <w:t xml:space="preserve">其中，</w:t>
      </w:r>
      <m:oMath>
        <m:sSub>
          <m:e>
            <m:r>
              <m:t>S</m:t>
            </m:r>
          </m:e>
          <m:sub>
            <m:r>
              <m:t>W</m:t>
            </m:r>
            <m:r>
              <m:rPr>
                <m:sty m:val="p"/>
              </m:rPr>
              <m:t>,</m:t>
            </m:r>
            <m:r>
              <m:t>i</m:t>
            </m:r>
          </m:sub>
        </m:sSub>
      </m:oMath>
      <w:r>
        <w:t xml:space="preserve"> </w:t>
      </w:r>
      <w:r>
        <w:rPr>
          <w:rFonts w:hint="eastAsia"/>
        </w:rPr>
        <w:t xml:space="preserve">为水资源储量；</w:t>
      </w:r>
      <m:oMath>
        <m:sSub>
          <m:e>
            <m:r>
              <m:t>P</m:t>
            </m:r>
          </m:e>
          <m:sub>
            <m:r>
              <m:t>i</m:t>
            </m:r>
          </m:sub>
        </m:sSub>
      </m:oMath>
      <w:r>
        <w:t xml:space="preserve"> </w:t>
      </w:r>
      <w:r>
        <w:rPr>
          <w:rFonts w:hint="eastAsia"/>
        </w:rPr>
        <w:t xml:space="preserve">为有效降水；</w:t>
      </w:r>
      <m:oMath>
        <m:sSub>
          <m:e>
            <m:r>
              <m:t>R</m:t>
            </m:r>
          </m:e>
          <m:sub>
            <m:r>
              <m:t>i</m:t>
            </m:r>
            <m:r>
              <m:t>n</m:t>
            </m:r>
            <m:r>
              <m:rPr>
                <m:sty m:val="p"/>
              </m:rPr>
              <m:t>,</m:t>
            </m:r>
            <m:r>
              <m:t>i</m:t>
            </m:r>
          </m:sub>
        </m:sSub>
        <m:r>
          <m:rPr>
            <m:sty m:val="p"/>
          </m:rPr>
          <m:t>,</m:t>
        </m:r>
        <m:sSub>
          <m:e>
            <m:r>
              <m:t>R</m:t>
            </m:r>
          </m:e>
          <m:sub>
            <m:r>
              <m:t>o</m:t>
            </m:r>
            <m:r>
              <m:t>u</m:t>
            </m:r>
            <m:r>
              <m:t>t</m:t>
            </m:r>
            <m:r>
              <m:rPr>
                <m:sty m:val="p"/>
              </m:rPr>
              <m:t>,</m:t>
            </m:r>
            <m:r>
              <m:t>i</m:t>
            </m:r>
          </m:sub>
        </m:sSub>
      </m:oMath>
      <w:r>
        <w:t xml:space="preserve"> </w:t>
      </w:r>
      <w:r>
        <w:rPr>
          <w:rFonts w:hint="eastAsia"/>
        </w:rPr>
        <w:t xml:space="preserve">为地表/地下水流入与流出；</w:t>
      </w:r>
      <m:oMath>
        <m:r>
          <m:t>E</m:t>
        </m:r>
        <m:sSub>
          <m:e>
            <m:r>
              <m:t>T</m:t>
            </m:r>
          </m:e>
          <m:sub>
            <m:r>
              <m:t>i</m:t>
            </m:r>
          </m:sub>
        </m:sSub>
      </m:oMath>
      <w:r>
        <w:t xml:space="preserve"> </w:t>
      </w:r>
      <w:r>
        <w:rPr>
          <w:rFonts w:hint="eastAsia"/>
        </w:rPr>
        <w:t xml:space="preserve">为蒸散发量；</w:t>
      </w:r>
      <m:oMath>
        <m:sSub>
          <m:e>
            <m:r>
              <m:t>W</m:t>
            </m:r>
          </m:e>
          <m:sub>
            <m:r>
              <m:t>D</m:t>
            </m:r>
            <m:r>
              <m:rPr>
                <m:sty m:val="p"/>
              </m:rPr>
              <m:t>,</m:t>
            </m:r>
            <m:r>
              <m:t>i</m:t>
            </m:r>
          </m:sub>
        </m:sSub>
      </m:oMath>
      <w:r>
        <w:t xml:space="preserve"> </w:t>
      </w:r>
      <w:r>
        <w:rPr>
          <w:rFonts w:hint="eastAsia"/>
        </w:rPr>
        <w:t xml:space="preserve">为人类活动取水量（包含农业灌溉</w:t>
      </w:r>
      <w:r>
        <w:t xml:space="preserve"> </w:t>
      </w:r>
      <m:oMath>
        <m:sSub>
          <m:e>
            <m:r>
              <m:t>W</m:t>
            </m:r>
          </m:e>
          <m:sub>
            <m:r>
              <m:t>F</m:t>
            </m:r>
            <m:r>
              <m:rPr>
                <m:sty m:val="p"/>
              </m:rPr>
              <m:t>,</m:t>
            </m:r>
            <m:r>
              <m:t>i</m:t>
            </m:r>
          </m:sub>
        </m:sSub>
      </m:oMath>
      <w:r>
        <w:rPr>
          <w:rFonts w:hint="eastAsia"/>
        </w:rPr>
        <w:t xml:space="preserve">、能源生产</w:t>
      </w:r>
      <w:r>
        <w:t xml:space="preserve"> </w:t>
      </w:r>
      <m:oMath>
        <m:sSub>
          <m:e>
            <m:r>
              <m:t>W</m:t>
            </m:r>
          </m:e>
          <m:sub>
            <m:r>
              <m:t>E</m:t>
            </m:r>
            <m:r>
              <m:rPr>
                <m:sty m:val="p"/>
              </m:rPr>
              <m:t>,</m:t>
            </m:r>
            <m:r>
              <m:t>i</m:t>
            </m:r>
          </m:sub>
        </m:sSub>
      </m:oMath>
      <w:r>
        <w:t xml:space="preserve"> </w:t>
      </w:r>
      <w:r>
        <w:rPr>
          <w:rFonts w:hint="eastAsia"/>
        </w:rPr>
        <w:t xml:space="preserve">及生活工业用水）。</w:t>
      </w:r>
    </w:p>
    <w:p>
      <w:pPr>
        <w:pStyle w:val="BodyText"/>
      </w:pPr>
      <w:r>
        <w:rPr>
          <w:rFonts w:hint="eastAsia"/>
        </w:rPr>
        <w:t xml:space="preserve">粮食子系统的产出可用水分-生产力模型（如CropWat或AquaCrop原理）表示：</w:t>
      </w:r>
    </w:p>
    <w:p>
      <w:pPr>
        <w:pStyle w:val="BodyText"/>
      </w:pPr>
      <m:oMathPara>
        <m:oMathParaPr>
          <m:jc m:val="center"/>
        </m:oMathParaPr>
        <m:oMath>
          <m:sSub>
            <m:e>
              <m:r>
                <m:t>Y</m:t>
              </m:r>
            </m:e>
            <m:sub>
              <m:r>
                <m:t>i</m:t>
              </m:r>
            </m:sub>
          </m:sSub>
          <m:r>
            <m:rPr>
              <m:sty m:val="p"/>
            </m:rPr>
            <m:t>=</m:t>
          </m:r>
          <m:sSub>
            <m:e>
              <m:r>
                <m:t>Y</m:t>
              </m:r>
            </m:e>
            <m:sub>
              <m:r>
                <m:t>m</m:t>
              </m:r>
              <m:r>
                <m:t>a</m:t>
              </m:r>
              <m:r>
                <m:t>x</m:t>
              </m:r>
              <m:r>
                <m:rPr>
                  <m:sty m:val="p"/>
                </m:rPr>
                <m:t>,</m:t>
              </m:r>
              <m:r>
                <m:t>i</m:t>
              </m:r>
            </m:sub>
          </m:sSub>
          <m:nary>
            <m:naryPr>
              <m:chr m:val="∏"/>
              <m:limLoc m:val="undOvr"/>
              <m:subHide m:val="off"/>
              <m:supHide m:val="off"/>
            </m:naryPr>
            <m:sub>
              <m:r>
                <m:t>k</m:t>
              </m:r>
              <m:r>
                <m:rPr>
                  <m:sty m:val="p"/>
                </m:rPr>
                <m:t>=</m:t>
              </m:r>
              <m:r>
                <m:t>1</m:t>
              </m:r>
            </m:sub>
            <m:sup>
              <m:r>
                <m:t>K</m:t>
              </m:r>
            </m:sup>
            <m:e>
              <m:d>
                <m:dPr>
                  <m:begChr m:val="("/>
                  <m:sepChr m:val=""/>
                  <m:endChr m:val=")"/>
                  <m:grow/>
                </m:dPr>
                <m:e>
                  <m:r>
                    <m:t>1</m:t>
                  </m:r>
                  <m:r>
                    <m:rPr>
                      <m:sty m:val="p"/>
                    </m:rPr>
                    <m:t>−</m:t>
                  </m:r>
                  <m:sSub>
                    <m:e>
                      <m:r>
                        <m:t>K</m:t>
                      </m:r>
                    </m:e>
                    <m:sub>
                      <m:r>
                        <m:t>y</m:t>
                      </m:r>
                      <m:r>
                        <m:rPr>
                          <m:sty m:val="p"/>
                        </m:rPr>
                        <m:t>,</m:t>
                      </m:r>
                      <m:r>
                        <m:t>k</m:t>
                      </m:r>
                    </m:sub>
                  </m:sSub>
                  <m:d>
                    <m:dPr>
                      <m:begChr m:val="("/>
                      <m:sepChr m:val=""/>
                      <m:endChr m:val=")"/>
                      <m:grow/>
                    </m:dPr>
                    <m:e>
                      <m:r>
                        <m:t>1</m:t>
                      </m:r>
                      <m:r>
                        <m:rPr>
                          <m:sty m:val="p"/>
                        </m:rPr>
                        <m:t>−</m:t>
                      </m:r>
                      <m:f>
                        <m:fPr>
                          <m:type m:val="bar"/>
                        </m:fPr>
                        <m:num>
                          <m:r>
                            <m:t>E</m:t>
                          </m:r>
                          <m:sSub>
                            <m:e>
                              <m:r>
                                <m:t>T</m:t>
                              </m:r>
                            </m:e>
                            <m:sub>
                              <m:r>
                                <m:t>a</m:t>
                              </m:r>
                              <m:r>
                                <m:rPr>
                                  <m:sty m:val="p"/>
                                </m:rPr>
                                <m:t>,</m:t>
                              </m:r>
                              <m:r>
                                <m:t>k</m:t>
                              </m:r>
                            </m:sub>
                          </m:sSub>
                        </m:num>
                        <m:den>
                          <m:r>
                            <m:t>E</m:t>
                          </m:r>
                          <m:sSub>
                            <m:e>
                              <m:r>
                                <m:t>T</m:t>
                              </m:r>
                            </m:e>
                            <m:sub>
                              <m:r>
                                <m:t>c</m:t>
                              </m:r>
                              <m:r>
                                <m:rPr>
                                  <m:sty m:val="p"/>
                                </m:rPr>
                                <m:t>,</m:t>
                              </m:r>
                              <m:r>
                                <m:t>k</m:t>
                              </m:r>
                            </m:sub>
                          </m:sSub>
                        </m:den>
                      </m:f>
                    </m:e>
                  </m:d>
                </m:e>
              </m:d>
            </m:e>
          </m:nary>
        </m:oMath>
      </m:oMathPara>
    </w:p>
    <w:p>
      <w:pPr>
        <w:pStyle w:val="FirstParagraph"/>
      </w:pPr>
      <w:r>
        <w:rPr>
          <w:rFonts w:hint="eastAsia"/>
        </w:rPr>
        <w:t xml:space="preserve">其中，</w:t>
      </w:r>
      <m:oMath>
        <m:sSub>
          <m:e>
            <m:r>
              <m:t>Y</m:t>
            </m:r>
          </m:e>
          <m:sub>
            <m:r>
              <m:t>i</m:t>
            </m:r>
          </m:sub>
        </m:sSub>
      </m:oMath>
      <w:r>
        <w:t xml:space="preserve"> </w:t>
      </w:r>
      <w:r>
        <w:rPr>
          <w:rFonts w:hint="eastAsia"/>
        </w:rPr>
        <w:t xml:space="preserve">为实际产量；</w:t>
      </w:r>
      <m:oMath>
        <m:sSub>
          <m:e>
            <m:r>
              <m:t>Y</m:t>
            </m:r>
          </m:e>
          <m:sub>
            <m:r>
              <m:t>m</m:t>
            </m:r>
            <m:r>
              <m:t>a</m:t>
            </m:r>
            <m:r>
              <m:t>x</m:t>
            </m:r>
            <m:r>
              <m:rPr>
                <m:sty m:val="p"/>
              </m:rPr>
              <m:t>,</m:t>
            </m:r>
            <m:r>
              <m:t>i</m:t>
            </m:r>
          </m:sub>
        </m:sSub>
      </m:oMath>
      <w:r>
        <w:t xml:space="preserve"> </w:t>
      </w:r>
      <w:r>
        <w:rPr>
          <w:rFonts w:hint="eastAsia"/>
        </w:rPr>
        <w:t xml:space="preserve">为潜在最高产量；</w:t>
      </w:r>
      <m:oMath>
        <m:r>
          <m:t>k</m:t>
        </m:r>
      </m:oMath>
      <w:r>
        <w:t xml:space="preserve"> </w:t>
      </w:r>
      <w:r>
        <w:rPr>
          <w:rFonts w:hint="eastAsia"/>
        </w:rPr>
        <w:t xml:space="preserve">为作物生长阶段；</w:t>
      </w:r>
      <m:oMath>
        <m:sSub>
          <m:e>
            <m:r>
              <m:t>K</m:t>
            </m:r>
          </m:e>
          <m:sub>
            <m:r>
              <m:t>y</m:t>
            </m:r>
            <m:r>
              <m:rPr>
                <m:sty m:val="p"/>
              </m:rPr>
              <m:t>,</m:t>
            </m:r>
            <m:r>
              <m:t>k</m:t>
            </m:r>
          </m:sub>
        </m:sSub>
      </m:oMath>
      <w:r>
        <w:t xml:space="preserve"> </w:t>
      </w:r>
      <w:r>
        <w:rPr>
          <w:rFonts w:hint="eastAsia"/>
        </w:rPr>
        <w:t xml:space="preserve">为水分敏感指数；</w:t>
      </w:r>
      <m:oMath>
        <m:r>
          <m:t>E</m:t>
        </m:r>
        <m:sSub>
          <m:e>
            <m:r>
              <m:t>T</m:t>
            </m:r>
          </m:e>
          <m:sub>
            <m:r>
              <m:t>a</m:t>
            </m:r>
            <m:r>
              <m:rPr>
                <m:sty m:val="p"/>
              </m:rPr>
              <m:t>,</m:t>
            </m:r>
            <m:r>
              <m:t>k</m:t>
            </m:r>
          </m:sub>
        </m:sSub>
      </m:oMath>
      <w:r>
        <w:rPr>
          <w:rFonts w:hint="eastAsia"/>
        </w:rPr>
        <w:t xml:space="preserve">与</w:t>
      </w:r>
      <m:oMath>
        <m:r>
          <m:t>E</m:t>
        </m:r>
        <m:sSub>
          <m:e>
            <m:r>
              <m:t>T</m:t>
            </m:r>
          </m:e>
          <m:sub>
            <m:r>
              <m:t>c</m:t>
            </m:r>
            <m:r>
              <m:rPr>
                <m:sty m:val="p"/>
              </m:rPr>
              <m:t>,</m:t>
            </m:r>
            <m:r>
              <m:t>k</m:t>
            </m:r>
          </m:sub>
        </m:sSub>
      </m:oMath>
      <w:r>
        <w:t xml:space="preserve"> </w:t>
      </w:r>
      <w:r>
        <w:rPr>
          <w:rFonts w:hint="eastAsia"/>
        </w:rPr>
        <w:t xml:space="preserve">分别为实际与潜在作物蒸腾量。</w:t>
      </w:r>
    </w:p>
    <w:p>
      <w:pPr>
        <w:pStyle w:val="BodyText"/>
      </w:pPr>
      <w:r>
        <w:rPr>
          <w:rFonts w:hint="eastAsia"/>
        </w:rPr>
        <w:t xml:space="preserve">能源子系统的能耗模型需聚合各环节的耗能系数。总耗能</w:t>
      </w:r>
      <w:r>
        <w:t xml:space="preserve"> </w:t>
      </w:r>
      <m:oMath>
        <m:sSub>
          <m:e>
            <m:r>
              <m:t>E</m:t>
            </m:r>
          </m:e>
          <m:sub>
            <m:r>
              <m:t>t</m:t>
            </m:r>
            <m:r>
              <m:t>o</m:t>
            </m:r>
            <m:r>
              <m:t>t</m:t>
            </m:r>
            <m:r>
              <m:t>a</m:t>
            </m:r>
            <m:r>
              <m:t>l</m:t>
            </m:r>
          </m:sub>
        </m:sSub>
      </m:oMath>
      <w:r>
        <w:t xml:space="preserve"> </w:t>
      </w:r>
      <w:r>
        <w:rPr>
          <w:rFonts w:hint="eastAsia"/>
        </w:rPr>
        <w:t xml:space="preserve">包含水系统耗能与农业耗能：</w:t>
      </w:r>
    </w:p>
    <w:p>
      <w:pPr>
        <w:pStyle w:val="BodyText"/>
      </w:pPr>
      <m:oMathPara>
        <m:oMathParaPr>
          <m:jc m:val="center"/>
        </m:oMathParaPr>
        <m:oMath>
          <m:sSub>
            <m:e>
              <m:r>
                <m:t>E</m:t>
              </m:r>
            </m:e>
            <m:sub>
              <m:r>
                <m:t>t</m:t>
              </m:r>
              <m:r>
                <m:t>o</m:t>
              </m:r>
              <m:r>
                <m:t>t</m:t>
              </m:r>
              <m:r>
                <m:t>a</m:t>
              </m:r>
              <m:r>
                <m:t>l</m:t>
              </m:r>
            </m:sub>
          </m:sSub>
          <m:r>
            <m:rPr>
              <m:sty m:val="p"/>
            </m:rPr>
            <m:t>=</m:t>
          </m:r>
          <m:nary>
            <m:naryPr>
              <m:chr m:val="∑"/>
              <m:limLoc m:val="undOvr"/>
              <m:subHide m:val="off"/>
              <m:supHide m:val="off"/>
            </m:naryPr>
            <m:sub>
              <m:r>
                <m:t>i</m:t>
              </m:r>
              <m:r>
                <m:rPr>
                  <m:sty m:val="p"/>
                </m:rPr>
                <m:t>=</m:t>
              </m:r>
              <m:r>
                <m:t>1</m:t>
              </m:r>
            </m:sub>
            <m:sup>
              <m:r>
                <m:t>N</m:t>
              </m:r>
            </m:sup>
            <m:e>
              <m:d>
                <m:dPr>
                  <m:begChr m:val="("/>
                  <m:sepChr m:val=""/>
                  <m:endChr m:val=")"/>
                  <m:grow/>
                </m:dPr>
                <m:e>
                  <m:sSub>
                    <m:e>
                      <m:r>
                        <m:t>η</m:t>
                      </m:r>
                    </m:e>
                    <m:sub>
                      <m:r>
                        <m:t>p</m:t>
                      </m:r>
                      <m:r>
                        <m:t>u</m:t>
                      </m:r>
                      <m:r>
                        <m:t>m</m:t>
                      </m:r>
                      <m:r>
                        <m:t>p</m:t>
                      </m:r>
                    </m:sub>
                  </m:sSub>
                  <m:sSub>
                    <m:e>
                      <m:r>
                        <m:t>W</m:t>
                      </m:r>
                    </m:e>
                    <m:sub>
                      <m:r>
                        <m:t>p</m:t>
                      </m:r>
                      <m:r>
                        <m:t>u</m:t>
                      </m:r>
                      <m:r>
                        <m:t>m</m:t>
                      </m:r>
                      <m:r>
                        <m:t>p</m:t>
                      </m:r>
                      <m:r>
                        <m:rPr>
                          <m:sty m:val="p"/>
                        </m:rPr>
                        <m:t>,</m:t>
                      </m:r>
                      <m:r>
                        <m:t>i</m:t>
                      </m:r>
                    </m:sub>
                  </m:sSub>
                  <m:r>
                    <m:rPr>
                      <m:sty m:val="p"/>
                    </m:rPr>
                    <m:t>+</m:t>
                  </m:r>
                  <m:sSub>
                    <m:e>
                      <m:r>
                        <m:t>η</m:t>
                      </m:r>
                    </m:e>
                    <m:sub>
                      <m:r>
                        <m:t>t</m:t>
                      </m:r>
                      <m:r>
                        <m:t>r</m:t>
                      </m:r>
                      <m:r>
                        <m:t>e</m:t>
                      </m:r>
                      <m:r>
                        <m:t>a</m:t>
                      </m:r>
                      <m:r>
                        <m:t>t</m:t>
                      </m:r>
                    </m:sub>
                  </m:sSub>
                  <m:sSub>
                    <m:e>
                      <m:r>
                        <m:t>W</m:t>
                      </m:r>
                    </m:e>
                    <m:sub>
                      <m:r>
                        <m:t>t</m:t>
                      </m:r>
                      <m:r>
                        <m:t>r</m:t>
                      </m:r>
                      <m:r>
                        <m:t>e</m:t>
                      </m:r>
                      <m:r>
                        <m:t>a</m:t>
                      </m:r>
                      <m:r>
                        <m:t>t</m:t>
                      </m:r>
                      <m:r>
                        <m:rPr>
                          <m:sty m:val="p"/>
                        </m:rPr>
                        <m:t>,</m:t>
                      </m:r>
                      <m:r>
                        <m:t>i</m:t>
                      </m:r>
                    </m:sub>
                  </m:sSub>
                  <m:r>
                    <m:rPr>
                      <m:sty m:val="p"/>
                    </m:rPr>
                    <m:t>+</m:t>
                  </m:r>
                  <m:sSub>
                    <m:e>
                      <m:r>
                        <m:t>ξ</m:t>
                      </m:r>
                    </m:e>
                    <m:sub>
                      <m:r>
                        <m:t>f</m:t>
                      </m:r>
                      <m:r>
                        <m:t>e</m:t>
                      </m:r>
                      <m:r>
                        <m:t>r</m:t>
                      </m:r>
                      <m:r>
                        <m:t>t</m:t>
                      </m:r>
                    </m:sub>
                  </m:sSub>
                  <m:sSub>
                    <m:e>
                      <m:r>
                        <m:t>F</m:t>
                      </m:r>
                    </m:e>
                    <m:sub>
                      <m:r>
                        <m:t>i</m:t>
                      </m:r>
                    </m:sub>
                  </m:sSub>
                  <m:r>
                    <m:rPr>
                      <m:sty m:val="p"/>
                    </m:rPr>
                    <m:t>+</m:t>
                  </m:r>
                  <m:sSub>
                    <m:e>
                      <m:r>
                        <m:t>ξ</m:t>
                      </m:r>
                    </m:e>
                    <m:sub>
                      <m:r>
                        <m:t>m</m:t>
                      </m:r>
                      <m:r>
                        <m:t>a</m:t>
                      </m:r>
                      <m:r>
                        <m:t>c</m:t>
                      </m:r>
                      <m:r>
                        <m:t>h</m:t>
                      </m:r>
                    </m:sub>
                  </m:sSub>
                  <m:sSub>
                    <m:e>
                      <m:r>
                        <m:t>M</m:t>
                      </m:r>
                    </m:e>
                    <m:sub>
                      <m:r>
                        <m:t>i</m:t>
                      </m:r>
                    </m:sub>
                  </m:sSub>
                </m:e>
              </m:d>
            </m:e>
          </m:nary>
        </m:oMath>
      </m:oMathPara>
    </w:p>
    <w:p>
      <w:pPr>
        <w:pStyle w:val="FirstParagraph"/>
      </w:pPr>
      <w:r>
        <w:rPr>
          <w:rFonts w:hint="eastAsia"/>
        </w:rPr>
        <w:t xml:space="preserve">其中，</w:t>
      </w:r>
      <m:oMath>
        <m:sSub>
          <m:e>
            <m:r>
              <m:t>η</m:t>
            </m:r>
          </m:e>
          <m:sub>
            <m:r>
              <m:t>p</m:t>
            </m:r>
            <m:r>
              <m:t>u</m:t>
            </m:r>
            <m:r>
              <m:t>m</m:t>
            </m:r>
            <m:r>
              <m:t>p</m:t>
            </m:r>
          </m:sub>
        </m:sSub>
      </m:oMath>
      <w:r>
        <w:t xml:space="preserve">、</w:t>
      </w:r>
      <m:oMath>
        <m:sSub>
          <m:e>
            <m:r>
              <m:t>η</m:t>
            </m:r>
          </m:e>
          <m:sub>
            <m:r>
              <m:t>t</m:t>
            </m:r>
            <m:r>
              <m:t>r</m:t>
            </m:r>
            <m:r>
              <m:t>e</m:t>
            </m:r>
            <m:r>
              <m:t>a</m:t>
            </m:r>
            <m:r>
              <m:t>t</m:t>
            </m:r>
          </m:sub>
        </m:sSub>
      </m:oMath>
      <w:r>
        <w:t xml:space="preserve"> </w:t>
      </w:r>
      <w:r>
        <w:rPr>
          <w:rFonts w:hint="eastAsia"/>
        </w:rPr>
        <w:t xml:space="preserve">为抽水与水处理的单位能耗；</w:t>
      </w:r>
      <m:oMath>
        <m:sSub>
          <m:e>
            <m:r>
              <m:t>ξ</m:t>
            </m:r>
          </m:e>
          <m:sub>
            <m:r>
              <m:t>f</m:t>
            </m:r>
            <m:r>
              <m:t>e</m:t>
            </m:r>
            <m:r>
              <m:t>r</m:t>
            </m:r>
            <m:r>
              <m:t>t</m:t>
            </m:r>
          </m:sub>
        </m:sSub>
      </m:oMath>
      <w:r>
        <w:t xml:space="preserve">、</w:t>
      </w:r>
      <m:oMath>
        <m:sSub>
          <m:e>
            <m:r>
              <m:t>ξ</m:t>
            </m:r>
          </m:e>
          <m:sub>
            <m:r>
              <m:t>m</m:t>
            </m:r>
            <m:r>
              <m:t>a</m:t>
            </m:r>
            <m:r>
              <m:t>c</m:t>
            </m:r>
            <m:r>
              <m:t>h</m:t>
            </m:r>
          </m:sub>
        </m:sSub>
      </m:oMath>
      <w:r>
        <w:t xml:space="preserve"> </w:t>
      </w:r>
      <w:r>
        <w:rPr>
          <w:rFonts w:hint="eastAsia"/>
        </w:rPr>
        <w:t xml:space="preserve">为化肥施用与农机运转的单位能耗；</w:t>
      </w:r>
      <m:oMath>
        <m:sSub>
          <m:e>
            <m:r>
              <m:t>F</m:t>
            </m:r>
          </m:e>
          <m:sub>
            <m:r>
              <m:t>i</m:t>
            </m:r>
          </m:sub>
        </m:sSub>
      </m:oMath>
      <w:r>
        <w:t xml:space="preserve"> </w:t>
      </w:r>
      <w:r>
        <w:rPr>
          <w:rFonts w:hint="eastAsia"/>
        </w:rPr>
        <w:t xml:space="preserve">与</w:t>
      </w:r>
      <w:r>
        <w:t xml:space="preserve"> </w:t>
      </w:r>
      <m:oMath>
        <m:sSub>
          <m:e>
            <m:r>
              <m:t>M</m:t>
            </m:r>
          </m:e>
          <m:sub>
            <m:r>
              <m:t>i</m:t>
            </m:r>
          </m:sub>
        </m:sSub>
      </m:oMath>
      <w:r>
        <w:t xml:space="preserve"> </w:t>
      </w:r>
      <w:r>
        <w:rPr>
          <w:rFonts w:hint="eastAsia"/>
        </w:rPr>
        <w:t xml:space="preserve">为投入的化肥量与机械台班数。</w:t>
      </w:r>
    </w:p>
    <w:bookmarkEnd w:id="15"/>
    <w:bookmarkStart w:id="16" w:name="多目标优化模型构建"/>
    <w:p>
      <w:pPr>
        <w:pStyle w:val="Heading3"/>
      </w:pPr>
      <w:r>
        <w:rPr>
          <w:rStyle w:val="SectionNumber"/>
        </w:rPr>
        <w:t xml:space="preserve">1.3.2</w:t>
      </w:r>
      <w:r>
        <w:tab/>
      </w:r>
      <w:r>
        <w:t xml:space="preserve">1.2.2 </w:t>
      </w:r>
      <w:r>
        <w:rPr>
          <w:rFonts w:hint="eastAsia"/>
        </w:rPr>
        <w:t xml:space="preserve">多目标优化模型构建</w:t>
      </w:r>
    </w:p>
    <w:p>
      <w:pPr>
        <w:pStyle w:val="FirstParagraph"/>
      </w:pPr>
      <w:r>
        <w:rPr>
          <w:rFonts w:hint="eastAsia"/>
        </w:rPr>
        <w:t xml:space="preserve">在资源约束条件下，决策目标往往是冲突的。例如，最大化农业产量将增加耗水量与能耗。构建如下多目标优化问题：</w:t>
      </w:r>
    </w:p>
    <w:p>
      <w:pPr>
        <w:pStyle w:val="BodyText"/>
      </w:pPr>
      <w:r>
        <w:rPr>
          <w:rFonts w:hint="eastAsia"/>
          <w:b/>
          <w:bCs/>
        </w:rPr>
        <w:t xml:space="preserve">目标函数1：最大化系统总经济效益（涵盖农业收益与发电收益）</w:t>
      </w:r>
    </w:p>
    <w:p>
      <w:pPr>
        <w:pStyle w:val="BodyText"/>
      </w:pPr>
      <m:oMathPara>
        <m:oMathParaPr>
          <m:jc m:val="center"/>
        </m:oMathParaPr>
        <m:oMath>
          <m:r>
            <m:rPr>
              <m:sty m:val="p"/>
            </m:rPr>
            <m:t>max</m:t>
          </m:r>
          <m:sSub>
            <m:e>
              <m:r>
                <m:t>f</m:t>
              </m:r>
            </m:e>
            <m:sub>
              <m:r>
                <m:t>1</m:t>
              </m:r>
            </m:sub>
          </m:sSub>
          <m:r>
            <m:rPr>
              <m:sty m:val="p"/>
            </m:rPr>
            <m:t>(</m:t>
          </m:r>
          <m:r>
            <m:t>x</m:t>
          </m:r>
          <m:r>
            <m:rPr>
              <m:sty m:val="p"/>
            </m:rPr>
            <m:t>)</m:t>
          </m:r>
          <m:r>
            <m:rPr>
              <m:sty m:val="p"/>
            </m:rPr>
            <m:t>=</m:t>
          </m:r>
          <m:nary>
            <m:naryPr>
              <m:chr m:val="∑"/>
              <m:limLoc m:val="undOvr"/>
              <m:subHide m:val="off"/>
              <m:supHide m:val="off"/>
            </m:naryPr>
            <m:sub>
              <m:r>
                <m:t>i</m:t>
              </m:r>
              <m:r>
                <m:rPr>
                  <m:sty m:val="p"/>
                </m:rPr>
                <m:t>=</m:t>
              </m:r>
              <m:r>
                <m:t>1</m:t>
              </m:r>
            </m:sub>
            <m:sup>
              <m:r>
                <m:t>N</m:t>
              </m:r>
            </m:sup>
            <m:e>
              <m:r>
                <m:rPr>
                  <m:sty m:val="p"/>
                </m:rPr>
                <m:t>(</m:t>
              </m:r>
            </m:e>
          </m:nary>
          <m:sSub>
            <m:e>
              <m:r>
                <m:t>P</m:t>
              </m:r>
            </m:e>
            <m:sub>
              <m:r>
                <m:t>F</m:t>
              </m:r>
              <m:r>
                <m:rPr>
                  <m:sty m:val="p"/>
                </m:rPr>
                <m:t>,</m:t>
              </m:r>
              <m:r>
                <m:t>i</m:t>
              </m:r>
            </m:sub>
          </m:sSub>
          <m:sSub>
            <m:e>
              <m:r>
                <m:t>Y</m:t>
              </m:r>
            </m:e>
            <m:sub>
              <m:r>
                <m:t>i</m:t>
              </m:r>
            </m:sub>
          </m:sSub>
          <m:r>
            <m:rPr>
              <m:sty m:val="p"/>
            </m:rPr>
            <m:t>−</m:t>
          </m:r>
          <m:sSub>
            <m:e>
              <m:r>
                <m:t>C</m:t>
              </m:r>
            </m:e>
            <m:sub>
              <m:r>
                <m:t>F</m:t>
              </m:r>
              <m:r>
                <m:rPr>
                  <m:sty m:val="p"/>
                </m:rPr>
                <m:t>,</m:t>
              </m:r>
              <m:r>
                <m:t>i</m:t>
              </m:r>
            </m:sub>
          </m:sSub>
          <m:r>
            <m:rPr>
              <m:sty m:val="p"/>
            </m:rPr>
            <m:t>)</m:t>
          </m:r>
          <m:r>
            <m:rPr>
              <m:sty m:val="p"/>
            </m:rPr>
            <m:t>+</m:t>
          </m:r>
          <m:nary>
            <m:naryPr>
              <m:chr m:val="∑"/>
              <m:limLoc m:val="undOvr"/>
              <m:subHide m:val="off"/>
              <m:supHide m:val="off"/>
            </m:naryPr>
            <m:sub>
              <m:r>
                <m:t>j</m:t>
              </m:r>
              <m:r>
                <m:rPr>
                  <m:sty m:val="p"/>
                </m:rPr>
                <m:t>=</m:t>
              </m:r>
              <m:r>
                <m:t>1</m:t>
              </m:r>
            </m:sub>
            <m:sup>
              <m:r>
                <m:t>M</m:t>
              </m:r>
            </m:sup>
            <m:e>
              <m:r>
                <m:rPr>
                  <m:sty m:val="p"/>
                </m:rPr>
                <m:t>(</m:t>
              </m:r>
            </m:e>
          </m:nary>
          <m:sSub>
            <m:e>
              <m:r>
                <m:t>P</m:t>
              </m:r>
            </m:e>
            <m:sub>
              <m:r>
                <m:t>E</m:t>
              </m:r>
              <m:r>
                <m:rPr>
                  <m:sty m:val="p"/>
                </m:rPr>
                <m:t>,</m:t>
              </m:r>
              <m:r>
                <m:t>j</m:t>
              </m:r>
            </m:sub>
          </m:sSub>
          <m:sSub>
            <m:e>
              <m:r>
                <m:t>E</m:t>
              </m:r>
            </m:e>
            <m:sub>
              <m:r>
                <m:t>g</m:t>
              </m:r>
              <m:r>
                <m:t>e</m:t>
              </m:r>
              <m:r>
                <m:t>n</m:t>
              </m:r>
              <m:r>
                <m:rPr>
                  <m:sty m:val="p"/>
                </m:rPr>
                <m:t>,</m:t>
              </m:r>
              <m:r>
                <m:t>j</m:t>
              </m:r>
            </m:sub>
          </m:sSub>
          <m:r>
            <m:rPr>
              <m:sty m:val="p"/>
            </m:rPr>
            <m:t>−</m:t>
          </m:r>
          <m:sSub>
            <m:e>
              <m:r>
                <m:t>C</m:t>
              </m:r>
            </m:e>
            <m:sub>
              <m:r>
                <m:t>E</m:t>
              </m:r>
              <m:r>
                <m:rPr>
                  <m:sty m:val="p"/>
                </m:rPr>
                <m:t>,</m:t>
              </m:r>
              <m:r>
                <m:t>j</m:t>
              </m:r>
            </m:sub>
          </m:sSub>
          <m:r>
            <m:rPr>
              <m:sty m:val="p"/>
            </m:rPr>
            <m:t>)</m:t>
          </m:r>
        </m:oMath>
      </m:oMathPara>
    </w:p>
    <w:p>
      <w:pPr>
        <w:pStyle w:val="FirstParagraph"/>
      </w:pPr>
      <w:r>
        <w:rPr>
          <w:rFonts w:hint="eastAsia"/>
          <w:b/>
          <w:bCs/>
        </w:rPr>
        <w:t xml:space="preserve">目标函数2：最小化系统总水资源缺口</w:t>
      </w:r>
    </w:p>
    <w:p>
      <w:pPr>
        <w:pStyle w:val="BodyText"/>
      </w:pPr>
      <m:oMathPara>
        <m:oMathParaPr>
          <m:jc m:val="center"/>
        </m:oMathParaPr>
        <m:oMath>
          <m:r>
            <m:rPr>
              <m:sty m:val="p"/>
            </m:rPr>
            <m:t>min</m:t>
          </m:r>
          <m:sSub>
            <m:e>
              <m:r>
                <m:t>f</m:t>
              </m:r>
            </m:e>
            <m:sub>
              <m:r>
                <m:t>2</m:t>
              </m:r>
            </m:sub>
          </m:sSub>
          <m:r>
            <m:rPr>
              <m:sty m:val="p"/>
            </m:rPr>
            <m:t>(</m:t>
          </m:r>
          <m:r>
            <m:t>x</m:t>
          </m:r>
          <m:r>
            <m:rPr>
              <m:sty m:val="p"/>
            </m:rPr>
            <m:t>)</m:t>
          </m:r>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t</m:t>
                  </m:r>
                  <m:r>
                    <m:rPr>
                      <m:sty m:val="p"/>
                    </m:rPr>
                    <m:t>=</m:t>
                  </m:r>
                  <m:r>
                    <m:t>1</m:t>
                  </m:r>
                </m:sub>
                <m:sup>
                  <m:r>
                    <m:t>T</m:t>
                  </m:r>
                </m:sup>
                <m:e>
                  <m:r>
                    <m:rPr>
                      <m:sty m:val="p"/>
                    </m:rPr>
                    <m:t>max</m:t>
                  </m:r>
                </m:e>
              </m:nary>
            </m:e>
          </m:nary>
          <m:r>
            <m:rPr>
              <m:sty m:val="p"/>
            </m:rPr>
            <m:t>(</m:t>
          </m:r>
          <m:r>
            <m:t>0</m:t>
          </m:r>
          <m:r>
            <m:rPr>
              <m:sty m:val="p"/>
            </m:rPr>
            <m:t>,</m:t>
          </m:r>
          <m:sSubSup>
            <m:e>
              <m:r>
                <m:t>W</m:t>
              </m:r>
            </m:e>
            <m:sub>
              <m:r>
                <m:t>r</m:t>
              </m:r>
              <m:r>
                <m:t>e</m:t>
              </m:r>
              <m:r>
                <m:t>q</m:t>
              </m:r>
              <m:r>
                <m:rPr>
                  <m:sty m:val="p"/>
                </m:rPr>
                <m:t>,</m:t>
              </m:r>
              <m:r>
                <m:t>i</m:t>
              </m:r>
            </m:sub>
            <m:sup>
              <m:r>
                <m:t>t</m:t>
              </m:r>
            </m:sup>
          </m:sSubSup>
          <m:r>
            <m:rPr>
              <m:sty m:val="p"/>
            </m:rPr>
            <m:t>−</m:t>
          </m:r>
          <m:sSubSup>
            <m:e>
              <m:r>
                <m:t>W</m:t>
              </m:r>
            </m:e>
            <m:sub>
              <m:r>
                <m:t>s</m:t>
              </m:r>
              <m:r>
                <m:t>u</m:t>
              </m:r>
              <m:r>
                <m:t>p</m:t>
              </m:r>
              <m:r>
                <m:rPr>
                  <m:sty m:val="p"/>
                </m:rPr>
                <m:t>,</m:t>
              </m:r>
              <m:r>
                <m:t>i</m:t>
              </m:r>
            </m:sub>
            <m:sup>
              <m:r>
                <m:t>t</m:t>
              </m:r>
            </m:sup>
          </m:sSubSup>
          <m:r>
            <m:rPr>
              <m:sty m:val="p"/>
            </m:rPr>
            <m:t>)</m:t>
          </m:r>
        </m:oMath>
      </m:oMathPara>
    </w:p>
    <w:p>
      <w:pPr>
        <w:pStyle w:val="FirstParagraph"/>
      </w:pPr>
      <w:r>
        <w:rPr>
          <w:rFonts w:hint="eastAsia"/>
          <w:b/>
          <w:bCs/>
        </w:rPr>
        <w:t xml:space="preserve">目标函数3：最小化碳排放总量</w:t>
      </w:r>
    </w:p>
    <w:p>
      <w:pPr>
        <w:pStyle w:val="BodyText"/>
      </w:pPr>
      <m:oMathPara>
        <m:oMathParaPr>
          <m:jc m:val="center"/>
        </m:oMathParaPr>
        <m:oMath>
          <m:r>
            <m:rPr>
              <m:sty m:val="p"/>
            </m:rPr>
            <m:t>min</m:t>
          </m:r>
          <m:sSub>
            <m:e>
              <m:r>
                <m:t>f</m:t>
              </m:r>
            </m:e>
            <m:sub>
              <m:r>
                <m:t>3</m:t>
              </m:r>
            </m:sub>
          </m:sSub>
          <m:r>
            <m:rPr>
              <m:sty m:val="p"/>
            </m:rPr>
            <m:t>(</m:t>
          </m:r>
          <m:r>
            <m:t>x</m:t>
          </m:r>
          <m:r>
            <m:rPr>
              <m:sty m:val="p"/>
            </m:rPr>
            <m:t>)</m:t>
          </m:r>
          <m:r>
            <m:rPr>
              <m:sty m:val="p"/>
            </m:rPr>
            <m:t>=</m:t>
          </m:r>
          <m:nary>
            <m:naryPr>
              <m:chr m:val="∑"/>
              <m:limLoc m:val="undOvr"/>
              <m:subHide m:val="off"/>
              <m:supHide m:val="on"/>
            </m:naryPr>
            <m:sub>
              <m:r>
                <m:t>k</m:t>
              </m:r>
              <m:r>
                <m:rPr>
                  <m:sty m:val="p"/>
                </m:rPr>
                <m:t>∈</m:t>
              </m:r>
              <m:r>
                <m:rPr>
                  <m:sty m:val="p"/>
                </m:rPr>
                <m:t>{</m:t>
              </m:r>
              <m:r>
                <m:t>W</m:t>
              </m:r>
              <m:r>
                <m:rPr>
                  <m:sty m:val="p"/>
                </m:rPr>
                <m:t>,</m:t>
              </m:r>
              <m:r>
                <m:t>E</m:t>
              </m:r>
              <m:r>
                <m:rPr>
                  <m:sty m:val="p"/>
                </m:rPr>
                <m:t>,</m:t>
              </m:r>
              <m:r>
                <m:t>F</m:t>
              </m:r>
              <m:r>
                <m:rPr>
                  <m:sty m:val="p"/>
                </m:rPr>
                <m:t>}</m:t>
              </m:r>
            </m:sub>
            <m:sup>
              <m:r>
                <m:t>​</m:t>
              </m:r>
            </m:sup>
            <m:e>
              <m:sSub>
                <m:e>
                  <m:r>
                    <m:t>E</m:t>
                  </m:r>
                </m:e>
                <m:sub>
                  <m:r>
                    <m:t>t</m:t>
                  </m:r>
                  <m:r>
                    <m:t>o</m:t>
                  </m:r>
                  <m:r>
                    <m:t>t</m:t>
                  </m:r>
                  <m:r>
                    <m:t>a</m:t>
                  </m:r>
                  <m:r>
                    <m:t>l</m:t>
                  </m:r>
                  <m:r>
                    <m:rPr>
                      <m:sty m:val="p"/>
                    </m:rPr>
                    <m:t>,</m:t>
                  </m:r>
                  <m:r>
                    <m:t>k</m:t>
                  </m:r>
                </m:sub>
              </m:sSub>
            </m:e>
          </m:nary>
          <m:r>
            <m:rPr>
              <m:sty m:val="p"/>
            </m:rPr>
            <m:t>⋅</m:t>
          </m:r>
          <m:r>
            <m:t>E</m:t>
          </m:r>
          <m:sSub>
            <m:e>
              <m:r>
                <m:t>F</m:t>
              </m:r>
            </m:e>
            <m:sub>
              <m:r>
                <m:t>k</m:t>
              </m:r>
            </m:sub>
          </m:sSub>
        </m:oMath>
      </m:oMathPara>
    </w:p>
    <w:p>
      <w:pPr>
        <w:pStyle w:val="FirstParagraph"/>
      </w:pPr>
      <w:r>
        <w:rPr>
          <w:rFonts w:hint="eastAsia"/>
        </w:rPr>
        <w:t xml:space="preserve">其中，</w:t>
      </w:r>
      <m:oMath>
        <m:r>
          <m:t>x</m:t>
        </m:r>
      </m:oMath>
      <w:r>
        <w:t xml:space="preserve"> </w:t>
      </w:r>
      <w:r>
        <w:rPr>
          <w:rFonts w:hint="eastAsia"/>
        </w:rPr>
        <w:t xml:space="preserve">为决策变量向量（如种植结构、调水量、发电计划）；</w:t>
      </w:r>
      <m:oMath>
        <m:r>
          <m:t>P</m:t>
        </m:r>
      </m:oMath>
      <w:r>
        <w:t xml:space="preserve"> </w:t>
      </w:r>
      <w:r>
        <w:rPr>
          <w:rFonts w:hint="eastAsia"/>
        </w:rPr>
        <w:t xml:space="preserve">与</w:t>
      </w:r>
      <w:r>
        <w:t xml:space="preserve"> </w:t>
      </w:r>
      <m:oMath>
        <m:r>
          <m:t>C</m:t>
        </m:r>
      </m:oMath>
      <w:r>
        <w:t xml:space="preserve"> </w:t>
      </w:r>
      <w:r>
        <w:rPr>
          <w:rFonts w:hint="eastAsia"/>
        </w:rPr>
        <w:t xml:space="preserve">分别代表价格与成本；</w:t>
      </w:r>
      <m:oMath>
        <m:sSub>
          <m:e>
            <m:r>
              <m:t>E</m:t>
            </m:r>
          </m:e>
          <m:sub>
            <m:r>
              <m:t>g</m:t>
            </m:r>
            <m:r>
              <m:t>e</m:t>
            </m:r>
            <m:r>
              <m:t>n</m:t>
            </m:r>
          </m:sub>
        </m:sSub>
      </m:oMath>
      <w:r>
        <w:t xml:space="preserve"> </w:t>
      </w:r>
      <w:r>
        <w:rPr>
          <w:rFonts w:hint="eastAsia"/>
        </w:rPr>
        <w:t xml:space="preserve">为能源生产量；</w:t>
      </w:r>
      <m:oMath>
        <m:r>
          <m:t>E</m:t>
        </m:r>
        <m:sSub>
          <m:e>
            <m:r>
              <m:t>F</m:t>
            </m:r>
          </m:e>
          <m:sub>
            <m:r>
              <m:t>k</m:t>
            </m:r>
          </m:sub>
        </m:sSub>
      </m:oMath>
      <w:r>
        <w:t xml:space="preserve"> </w:t>
      </w:r>
      <w:r>
        <w:rPr>
          <w:rFonts w:hint="eastAsia"/>
        </w:rPr>
        <w:t xml:space="preserve">为各环节的碳排放因子。</w:t>
      </w:r>
    </w:p>
    <w:bookmarkEnd w:id="16"/>
    <w:bookmarkStart w:id="17" w:name="约束条件分析"/>
    <w:p>
      <w:pPr>
        <w:pStyle w:val="Heading3"/>
      </w:pPr>
      <w:r>
        <w:rPr>
          <w:rStyle w:val="SectionNumber"/>
        </w:rPr>
        <w:t xml:space="preserve">1.3.3</w:t>
      </w:r>
      <w:r>
        <w:tab/>
      </w:r>
      <w:r>
        <w:t xml:space="preserve">1.2.3 </w:t>
      </w:r>
      <w:r>
        <w:rPr>
          <w:rFonts w:hint="eastAsia"/>
        </w:rPr>
        <w:t xml:space="preserve">约束条件分析</w:t>
      </w:r>
    </w:p>
    <w:p>
      <w:pPr>
        <w:pStyle w:val="FirstParagraph"/>
      </w:pPr>
      <w:r>
        <w:rPr>
          <w:rFonts w:hint="eastAsia"/>
        </w:rPr>
        <w:t xml:space="preserve">模型约束主要包括物理边界与政策约束：</w:t>
      </w:r>
      <w:r>
        <w:t xml:space="preserve"> </w:t>
      </w:r>
      <w:r>
        <w:t xml:space="preserve">1.</w:t>
      </w:r>
      <w:r>
        <w:t xml:space="preserve"> </w:t>
      </w:r>
      <w:r>
        <w:rPr>
          <w:rFonts w:hint="eastAsia"/>
          <w:b/>
          <w:bCs/>
        </w:rPr>
        <w:t xml:space="preserve">可用水量约束</w:t>
      </w:r>
      <w:r>
        <w:rPr>
          <w:rFonts w:hint="eastAsia"/>
        </w:rPr>
        <w:t xml:space="preserve">：</w:t>
      </w:r>
      <m:oMath>
        <m:sSubSup>
          <m:e>
            <m:r>
              <m:t>W</m:t>
            </m:r>
          </m:e>
          <m:sub>
            <m:r>
              <m:t>s</m:t>
            </m:r>
            <m:r>
              <m:t>u</m:t>
            </m:r>
            <m:r>
              <m:t>p</m:t>
            </m:r>
            <m:r>
              <m:rPr>
                <m:sty m:val="p"/>
              </m:rPr>
              <m:t>,</m:t>
            </m:r>
            <m:r>
              <m:t>i</m:t>
            </m:r>
          </m:sub>
          <m:sup>
            <m:r>
              <m:t>t</m:t>
            </m:r>
          </m:sup>
        </m:sSubSup>
        <m:r>
          <m:rPr>
            <m:sty m:val="p"/>
          </m:rPr>
          <m:t>≤</m:t>
        </m:r>
        <m:sSubSup>
          <m:e>
            <m:r>
              <m:t>W</m:t>
            </m:r>
          </m:e>
          <m:sub>
            <m:r>
              <m:t>a</m:t>
            </m:r>
            <m:r>
              <m:t>v</m:t>
            </m:r>
            <m:r>
              <m:t>a</m:t>
            </m:r>
            <m:r>
              <m:t>i</m:t>
            </m:r>
            <m:r>
              <m:t>l</m:t>
            </m:r>
            <m:r>
              <m:rPr>
                <m:sty m:val="p"/>
              </m:rPr>
              <m:t>,</m:t>
            </m:r>
            <m:r>
              <m:t>i</m:t>
            </m:r>
          </m:sub>
          <m:sup>
            <m:r>
              <m:t>t</m:t>
            </m:r>
          </m:sup>
        </m:sSubSup>
      </m:oMath>
      <w:r>
        <w:t xml:space="preserve"> </w:t>
      </w:r>
      <w:r>
        <w:t xml:space="preserve">2.</w:t>
      </w:r>
      <w:r>
        <w:t xml:space="preserve"> </w:t>
      </w:r>
      <w:r>
        <w:rPr>
          <w:rFonts w:hint="eastAsia"/>
          <w:b/>
          <w:bCs/>
        </w:rPr>
        <w:t xml:space="preserve">土地面积约束</w:t>
      </w:r>
      <w:r>
        <w:rPr>
          <w:rFonts w:hint="eastAsia"/>
        </w:rPr>
        <w:t xml:space="preserve">：</w:t>
      </w:r>
      <m:oMath>
        <m:nary>
          <m:naryPr>
            <m:chr m:val="∑"/>
            <m:limLoc m:val="undOvr"/>
            <m:subHide m:val="off"/>
            <m:supHide m:val="on"/>
          </m:naryPr>
          <m:sub>
            <m:r>
              <m:t>c</m:t>
            </m:r>
          </m:sub>
          <m:sup>
            <m:r>
              <m:t>​</m:t>
            </m:r>
          </m:sup>
          <m:e>
            <m:sSub>
              <m:e>
                <m:r>
                  <m:t>A</m:t>
                </m:r>
              </m:e>
              <m:sub>
                <m:r>
                  <m:t>i</m:t>
                </m:r>
                <m:r>
                  <m:rPr>
                    <m:sty m:val="p"/>
                  </m:rPr>
                  <m:t>,</m:t>
                </m:r>
                <m:r>
                  <m:t>c</m:t>
                </m:r>
              </m:sub>
            </m:sSub>
          </m:e>
        </m:nary>
        <m:r>
          <m:rPr>
            <m:sty m:val="p"/>
          </m:rPr>
          <m:t>≤</m:t>
        </m:r>
        <m:sSub>
          <m:e>
            <m:r>
              <m:t>A</m:t>
            </m:r>
          </m:e>
          <m:sub>
            <m:r>
              <m:t>t</m:t>
            </m:r>
            <m:r>
              <m:t>o</m:t>
            </m:r>
            <m:r>
              <m:t>t</m:t>
            </m:r>
            <m:r>
              <m:t>a</m:t>
            </m:r>
            <m:r>
              <m:t>l</m:t>
            </m:r>
            <m:r>
              <m:rPr>
                <m:sty m:val="p"/>
              </m:rPr>
              <m:t>,</m:t>
            </m:r>
            <m:r>
              <m:t>i</m:t>
            </m:r>
          </m:sub>
        </m:sSub>
      </m:oMath>
      <w:r>
        <w:t xml:space="preserve"> </w:t>
      </w:r>
      <w:r>
        <w:t xml:space="preserve">3.</w:t>
      </w:r>
      <w:r>
        <w:t xml:space="preserve"> </w:t>
      </w:r>
      <w:r>
        <w:rPr>
          <w:rFonts w:hint="eastAsia"/>
          <w:b/>
          <w:bCs/>
        </w:rPr>
        <w:t xml:space="preserve">能源产能约束</w:t>
      </w:r>
      <w:r>
        <w:rPr>
          <w:rFonts w:hint="eastAsia"/>
        </w:rPr>
        <w:t xml:space="preserve">：</w:t>
      </w:r>
      <m:oMath>
        <m:sSubSup>
          <m:e>
            <m:r>
              <m:t>E</m:t>
            </m:r>
          </m:e>
          <m:sub>
            <m:r>
              <m:t>t</m:t>
            </m:r>
            <m:r>
              <m:t>o</m:t>
            </m:r>
            <m:r>
              <m:t>t</m:t>
            </m:r>
            <m:r>
              <m:t>a</m:t>
            </m:r>
            <m:r>
              <m:t>l</m:t>
            </m:r>
          </m:sub>
          <m:sup>
            <m:r>
              <m:t>t</m:t>
            </m:r>
          </m:sup>
        </m:sSubSup>
        <m:r>
          <m:rPr>
            <m:sty m:val="p"/>
          </m:rPr>
          <m:t>≤</m:t>
        </m:r>
        <m:sSubSup>
          <m:e>
            <m:r>
              <m:t>E</m:t>
            </m:r>
          </m:e>
          <m:sub>
            <m:r>
              <m:t>c</m:t>
            </m:r>
            <m:r>
              <m:t>a</m:t>
            </m:r>
            <m:r>
              <m:t>p</m:t>
            </m:r>
          </m:sub>
          <m:sup>
            <m:r>
              <m:t>t</m:t>
            </m:r>
          </m:sup>
        </m:sSubSup>
      </m:oMath>
      <w:r>
        <w:t xml:space="preserve"> </w:t>
      </w:r>
      <w:r>
        <w:t xml:space="preserve">4.</w:t>
      </w:r>
      <w:r>
        <w:t xml:space="preserve"> </w:t>
      </w:r>
      <w:r>
        <w:rPr>
          <w:rFonts w:hint="eastAsia"/>
          <w:b/>
          <w:bCs/>
        </w:rPr>
        <w:t xml:space="preserve">生态基流约束</w:t>
      </w:r>
      <w:r>
        <w:rPr>
          <w:rFonts w:hint="eastAsia"/>
        </w:rPr>
        <w:t xml:space="preserve">：</w:t>
      </w:r>
      <m:oMath>
        <m:sSubSup>
          <m:e>
            <m:r>
              <m:t>R</m:t>
            </m:r>
          </m:e>
          <m:sub>
            <m:r>
              <m:t>o</m:t>
            </m:r>
            <m:r>
              <m:t>u</m:t>
            </m:r>
            <m:r>
              <m:t>t</m:t>
            </m:r>
            <m:r>
              <m:rPr>
                <m:sty m:val="p"/>
              </m:rPr>
              <m:t>,</m:t>
            </m:r>
            <m:r>
              <m:t>i</m:t>
            </m:r>
          </m:sub>
          <m:sup>
            <m:r>
              <m:t>t</m:t>
            </m:r>
          </m:sup>
        </m:sSubSup>
        <m:r>
          <m:rPr>
            <m:sty m:val="p"/>
          </m:rPr>
          <m:t>≥</m:t>
        </m:r>
        <m:sSubSup>
          <m:e>
            <m:r>
              <m:t>Q</m:t>
            </m:r>
          </m:e>
          <m:sub>
            <m:r>
              <m:t>e</m:t>
            </m:r>
            <m:r>
              <m:t>c</m:t>
            </m:r>
            <m:r>
              <m:t>o</m:t>
            </m:r>
            <m:r>
              <m:rPr>
                <m:sty m:val="p"/>
              </m:rPr>
              <m:t>_</m:t>
            </m:r>
            <m:r>
              <m:t>m</m:t>
            </m:r>
            <m:r>
              <m:t>i</m:t>
            </m:r>
            <m:r>
              <m:t>n</m:t>
            </m:r>
            <m:r>
              <m:rPr>
                <m:sty m:val="p"/>
              </m:rPr>
              <m:t>,</m:t>
            </m:r>
            <m:r>
              <m:t>i</m:t>
            </m:r>
          </m:sub>
          <m:sup>
            <m:r>
              <m:t>t</m:t>
            </m:r>
          </m:sup>
        </m:sSubSup>
      </m:oMath>
      <w:r>
        <w:rPr>
          <w:rFonts w:hint="eastAsia"/>
        </w:rPr>
        <w:t xml:space="preserve">（保障下游生态基本需求）</w:t>
      </w:r>
    </w:p>
    <w:bookmarkEnd w:id="17"/>
    <w:bookmarkStart w:id="18" w:name="数值求解方法"/>
    <w:p>
      <w:pPr>
        <w:pStyle w:val="Heading3"/>
      </w:pPr>
      <w:r>
        <w:rPr>
          <w:rStyle w:val="SectionNumber"/>
        </w:rPr>
        <w:t xml:space="preserve">1.3.4</w:t>
      </w:r>
      <w:r>
        <w:tab/>
      </w:r>
      <w:r>
        <w:t xml:space="preserve">1.2.4 </w:t>
      </w:r>
      <w:r>
        <w:rPr>
          <w:rFonts w:hint="eastAsia"/>
        </w:rPr>
        <w:t xml:space="preserve">数值求解方法</w:t>
      </w:r>
    </w:p>
    <w:p>
      <w:pPr>
        <w:pStyle w:val="FirstParagraph"/>
      </w:pPr>
      <w:r>
        <w:rPr>
          <w:rFonts w:hint="eastAsia"/>
        </w:rPr>
        <w:t xml:space="preserve">上述模型通常表现为非线性规划（NLP）或混合整数非线性规划（MINLP）问题。本教材采用带精英保留策略的非支配排序遗传算法（NSGA-II）进行求解。该算法通过快速非支配排序与拥挤度距离计算，能够在多维目标空间中搜索出一组均匀分布的Pareto最优解集，供决策者根据偏好进行权衡。</w:t>
      </w:r>
    </w:p>
    <w:p>
      <w:r>
        <w:pict>
          <v:rect style="width:0;height:1.5pt" o:hralign="center" o:hrstd="t" o:hr="t"/>
        </w:pict>
      </w:r>
    </w:p>
    <w:bookmarkEnd w:id="18"/>
    <w:bookmarkEnd w:id="19"/>
    <w:bookmarkStart w:id="23" w:name="仿真分析与结果讨论"/>
    <w:p>
      <w:pPr>
        <w:pStyle w:val="Heading2"/>
      </w:pPr>
      <w:r>
        <w:rPr>
          <w:rStyle w:val="SectionNumber"/>
        </w:rPr>
        <w:t xml:space="preserve">1.4</w:t>
      </w:r>
      <w:r>
        <w:tab/>
      </w:r>
      <w:r>
        <w:t xml:space="preserve">1.3 </w:t>
      </w:r>
      <w:r>
        <w:rPr>
          <w:rFonts w:hint="eastAsia"/>
        </w:rPr>
        <w:t xml:space="preserve">仿真分析与结果讨论</w:t>
      </w:r>
    </w:p>
    <w:p>
      <w:pPr>
        <w:pStyle w:val="FirstParagraph"/>
      </w:pPr>
      <w:r>
        <w:rPr>
          <w:rFonts w:hint="eastAsia"/>
        </w:rPr>
        <w:t xml:space="preserve">为验证理论模型的有效性，本节以北方典型缺水流域——A河流域中游的大型灌区群及梯级水电系统为例进行仿真计算。该区域承担国家粮食主产区功能，同时包含多座大型煤炭基地与水电站，WEF矛盾突出。</w:t>
      </w:r>
    </w:p>
    <w:bookmarkStart w:id="20" w:name="基础数据与参数设定"/>
    <w:p>
      <w:pPr>
        <w:pStyle w:val="Heading3"/>
      </w:pPr>
      <w:r>
        <w:rPr>
          <w:rStyle w:val="SectionNumber"/>
        </w:rPr>
        <w:t xml:space="preserve">1.4.1</w:t>
      </w:r>
      <w:r>
        <w:tab/>
      </w:r>
      <w:r>
        <w:t xml:space="preserve">1.3.1 </w:t>
      </w:r>
      <w:r>
        <w:rPr>
          <w:rFonts w:hint="eastAsia"/>
        </w:rPr>
        <w:t xml:space="preserve">基础数据与参数设定</w:t>
      </w:r>
    </w:p>
    <w:p>
      <w:pPr>
        <w:pStyle w:val="FirstParagraph"/>
      </w:pPr>
      <w:r>
        <w:rPr>
          <w:rFonts w:hint="eastAsia"/>
        </w:rPr>
        <w:t xml:space="preserve">根据调研与统计年鉴，构建基准年（2025年）参数矩阵。选取三种主要农作物（小麦、玉米、经济林），两种能源形式（火电、水电）。部分关键输入参数如表1-1所示。</w:t>
      </w:r>
    </w:p>
    <w:p>
      <w:pPr>
        <w:pStyle w:val="BodyText"/>
      </w:pPr>
      <w:r>
        <w:rPr>
          <w:rFonts w:hint="eastAsia"/>
          <w:b/>
          <w:bCs/>
        </w:rPr>
        <w:t xml:space="preserve">表1-1</w:t>
      </w:r>
      <w:r>
        <w:rPr>
          <w:b/>
          <w:bCs/>
        </w:rPr>
        <w:t xml:space="preserve"> </w:t>
      </w:r>
      <w:r>
        <w:rPr>
          <w:rFonts w:hint="eastAsia"/>
          <w:b/>
          <w:bCs/>
        </w:rPr>
        <w:t xml:space="preserve">A河流域WEF仿真关键参数表</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rPr>
                <w:rFonts w:hint="eastAsia"/>
              </w:rPr>
              <w:t xml:space="preserve">参数名称</w:t>
            </w:r>
          </w:p>
        </w:tc>
        <w:tc>
          <w:tcPr/>
          <w:p>
            <w:pPr>
              <w:pStyle w:val="Compact"/>
              <w:jc w:val="center"/>
            </w:pPr>
            <w:r>
              <w:rPr>
                <w:rFonts w:hint="eastAsia"/>
              </w:rPr>
              <w:t xml:space="preserve">符号</w:t>
            </w:r>
          </w:p>
        </w:tc>
        <w:tc>
          <w:tcPr/>
          <w:p>
            <w:pPr>
              <w:pStyle w:val="Compact"/>
              <w:jc w:val="center"/>
            </w:pPr>
            <w:r>
              <w:rPr>
                <w:rFonts w:hint="eastAsia"/>
              </w:rPr>
              <w:t xml:space="preserve">数值</w:t>
            </w:r>
          </w:p>
        </w:tc>
        <w:tc>
          <w:tcPr/>
          <w:p>
            <w:pPr>
              <w:pStyle w:val="Compact"/>
              <w:jc w:val="center"/>
            </w:pPr>
            <w:r>
              <w:rPr>
                <w:rFonts w:hint="eastAsia"/>
              </w:rPr>
              <w:t xml:space="preserve">单位</w:t>
            </w:r>
          </w:p>
        </w:tc>
        <w:tc>
          <w:tcPr/>
          <w:p>
            <w:pPr>
              <w:pStyle w:val="Compact"/>
              <w:jc w:val="left"/>
            </w:pPr>
            <w:r>
              <w:rPr>
                <w:rFonts w:hint="eastAsia"/>
              </w:rPr>
              <w:t xml:space="preserve">数据来源/备注</w:t>
            </w:r>
          </w:p>
        </w:tc>
      </w:tr>
      <w:tr>
        <w:tc>
          <w:tcPr/>
          <w:p>
            <w:pPr>
              <w:pStyle w:val="Compact"/>
              <w:jc w:val="left"/>
            </w:pPr>
            <w:r>
              <w:rPr>
                <w:rFonts w:hint="eastAsia"/>
              </w:rPr>
              <w:t xml:space="preserve">小麦水分生产率</w:t>
            </w:r>
          </w:p>
        </w:tc>
        <w:tc>
          <w:tcPr/>
          <w:p>
            <w:pPr>
              <w:pStyle w:val="Compact"/>
              <w:jc w:val="center"/>
            </w:pPr>
            <m:oMath>
              <m:r>
                <m:t>W</m:t>
              </m:r>
              <m:sSub>
                <m:e>
                  <m:r>
                    <m:t>P</m:t>
                  </m:r>
                </m:e>
                <m:sub>
                  <m:r>
                    <m:t>w</m:t>
                  </m:r>
                  <m:r>
                    <m:t>h</m:t>
                  </m:r>
                  <m:r>
                    <m:t>e</m:t>
                  </m:r>
                  <m:r>
                    <m:t>a</m:t>
                  </m:r>
                  <m:r>
                    <m:t>t</m:t>
                  </m:r>
                </m:sub>
              </m:sSub>
            </m:oMath>
          </w:p>
        </w:tc>
        <w:tc>
          <w:tcPr/>
          <w:p>
            <w:pPr>
              <w:pStyle w:val="Compact"/>
              <w:jc w:val="center"/>
            </w:pPr>
            <w:r>
              <w:t xml:space="preserve">1.15</w:t>
            </w:r>
          </w:p>
        </w:tc>
        <w:tc>
          <w:tcPr/>
          <w:p>
            <w:pPr>
              <w:pStyle w:val="Compact"/>
              <w:jc w:val="center"/>
            </w:pPr>
            <w:r>
              <w:t xml:space="preserve">kg/m³</w:t>
            </w:r>
          </w:p>
        </w:tc>
        <w:tc>
          <w:tcPr/>
          <w:p>
            <w:pPr>
              <w:pStyle w:val="Compact"/>
              <w:jc w:val="left"/>
            </w:pPr>
            <w:r>
              <w:rPr>
                <w:rFonts w:hint="eastAsia"/>
              </w:rPr>
              <w:t xml:space="preserve">农科院实测数据</w:t>
            </w:r>
          </w:p>
        </w:tc>
      </w:tr>
      <w:tr>
        <w:tc>
          <w:tcPr/>
          <w:p>
            <w:pPr>
              <w:pStyle w:val="Compact"/>
              <w:jc w:val="left"/>
            </w:pPr>
            <w:r>
              <w:rPr>
                <w:rFonts w:hint="eastAsia"/>
              </w:rPr>
              <w:t xml:space="preserve">提水灌溉平均能耗</w:t>
            </w:r>
          </w:p>
        </w:tc>
        <w:tc>
          <w:tcPr/>
          <w:p>
            <w:pPr>
              <w:pStyle w:val="Compact"/>
              <w:jc w:val="center"/>
            </w:pPr>
            <m:oMath>
              <m:sSub>
                <m:e>
                  <m:r>
                    <m:t>η</m:t>
                  </m:r>
                </m:e>
                <m:sub>
                  <m:r>
                    <m:t>p</m:t>
                  </m:r>
                  <m:r>
                    <m:t>u</m:t>
                  </m:r>
                  <m:r>
                    <m:t>m</m:t>
                  </m:r>
                  <m:r>
                    <m:t>p</m:t>
                  </m:r>
                </m:sub>
              </m:sSub>
            </m:oMath>
          </w:p>
        </w:tc>
        <w:tc>
          <w:tcPr/>
          <w:p>
            <w:pPr>
              <w:pStyle w:val="Compact"/>
              <w:jc w:val="center"/>
            </w:pPr>
            <w:r>
              <w:t xml:space="preserve">0.28</w:t>
            </w:r>
          </w:p>
        </w:tc>
        <w:tc>
          <w:tcPr/>
          <w:p>
            <w:pPr>
              <w:pStyle w:val="Compact"/>
              <w:jc w:val="center"/>
            </w:pPr>
            <w:r>
              <w:t xml:space="preserve">kWh/m³</w:t>
            </w:r>
          </w:p>
        </w:tc>
        <w:tc>
          <w:tcPr/>
          <w:p>
            <w:pPr>
              <w:pStyle w:val="Compact"/>
              <w:jc w:val="left"/>
            </w:pPr>
            <w:r>
              <w:rPr>
                <w:rFonts w:hint="eastAsia"/>
              </w:rPr>
              <w:t xml:space="preserve">基于扬程35m计算</w:t>
            </w:r>
          </w:p>
        </w:tc>
      </w:tr>
      <w:tr>
        <w:tc>
          <w:tcPr/>
          <w:p>
            <w:pPr>
              <w:pStyle w:val="Compact"/>
              <w:jc w:val="left"/>
            </w:pPr>
            <w:r>
              <w:rPr>
                <w:rFonts w:hint="eastAsia"/>
              </w:rPr>
              <w:t xml:space="preserve">火电冷却耗水量</w:t>
            </w:r>
          </w:p>
        </w:tc>
        <w:tc>
          <w:tcPr/>
          <w:p>
            <w:pPr>
              <w:pStyle w:val="Compact"/>
              <w:jc w:val="center"/>
            </w:pPr>
            <m:oMath>
              <m:sSub>
                <m:e>
                  <m:r>
                    <m:t>W</m:t>
                  </m:r>
                </m:e>
                <m:sub>
                  <m:r>
                    <m:t>E</m:t>
                  </m:r>
                  <m:r>
                    <m:rPr>
                      <m:sty m:val="p"/>
                    </m:rPr>
                    <m:t>,</m:t>
                  </m:r>
                  <m:r>
                    <m:t>t</m:t>
                  </m:r>
                  <m:r>
                    <m:t>h</m:t>
                  </m:r>
                  <m:r>
                    <m:t>e</m:t>
                  </m:r>
                  <m:r>
                    <m:t>r</m:t>
                  </m:r>
                  <m:r>
                    <m:t>m</m:t>
                  </m:r>
                  <m:r>
                    <m:t>a</m:t>
                  </m:r>
                  <m:r>
                    <m:t>l</m:t>
                  </m:r>
                </m:sub>
              </m:sSub>
            </m:oMath>
          </w:p>
        </w:tc>
        <w:tc>
          <w:tcPr/>
          <w:p>
            <w:pPr>
              <w:pStyle w:val="Compact"/>
              <w:jc w:val="center"/>
            </w:pPr>
            <w:r>
              <w:t xml:space="preserve">1.85</w:t>
            </w:r>
          </w:p>
        </w:tc>
        <w:tc>
          <w:tcPr/>
          <w:p>
            <w:pPr>
              <w:pStyle w:val="Compact"/>
              <w:jc w:val="center"/>
            </w:pPr>
            <w:r>
              <w:t xml:space="preserve">L/kWh</w:t>
            </w:r>
          </w:p>
        </w:tc>
        <w:tc>
          <w:tcPr/>
          <w:p>
            <w:pPr>
              <w:pStyle w:val="Compact"/>
              <w:jc w:val="left"/>
            </w:pPr>
            <w:r>
              <w:rPr>
                <w:rFonts w:hint="eastAsia"/>
              </w:rPr>
              <w:t xml:space="preserve">闭式循环冷却塔</w:t>
            </w:r>
          </w:p>
        </w:tc>
      </w:tr>
      <w:tr>
        <w:tc>
          <w:tcPr/>
          <w:p>
            <w:pPr>
              <w:pStyle w:val="Compact"/>
              <w:jc w:val="left"/>
            </w:pPr>
            <w:r>
              <w:rPr>
                <w:rFonts w:hint="eastAsia"/>
              </w:rPr>
              <w:t xml:space="preserve">农业化肥碳排放因子</w:t>
            </w:r>
          </w:p>
        </w:tc>
        <w:tc>
          <w:tcPr/>
          <w:p>
            <w:pPr>
              <w:pStyle w:val="Compact"/>
              <w:jc w:val="center"/>
            </w:pPr>
            <m:oMath>
              <m:r>
                <m:t>E</m:t>
              </m:r>
              <m:sSub>
                <m:e>
                  <m:r>
                    <m:t>F</m:t>
                  </m:r>
                </m:e>
                <m:sub>
                  <m:r>
                    <m:t>f</m:t>
                  </m:r>
                  <m:r>
                    <m:t>e</m:t>
                  </m:r>
                  <m:r>
                    <m:t>r</m:t>
                  </m:r>
                  <m:r>
                    <m:t>t</m:t>
                  </m:r>
                </m:sub>
              </m:sSub>
            </m:oMath>
          </w:p>
        </w:tc>
        <w:tc>
          <w:tcPr/>
          <w:p>
            <w:pPr>
              <w:pStyle w:val="Compact"/>
              <w:jc w:val="center"/>
            </w:pPr>
            <w:r>
              <w:t xml:space="preserve">2.1</w:t>
            </w:r>
          </w:p>
        </w:tc>
        <w:tc>
          <w:tcPr/>
          <w:p>
            <w:pPr>
              <w:pStyle w:val="Compact"/>
              <w:jc w:val="center"/>
            </w:pPr>
            <w:r>
              <w:t xml:space="preserve">kgCO₂e/kg</w:t>
            </w:r>
          </w:p>
        </w:tc>
        <w:tc>
          <w:tcPr/>
          <w:p>
            <w:pPr>
              <w:pStyle w:val="Compact"/>
              <w:jc w:val="left"/>
            </w:pPr>
            <w:r>
              <w:rPr>
                <w:rFonts w:hint="eastAsia"/>
              </w:rPr>
              <w:t xml:space="preserve">包含生产与施用</w:t>
            </w:r>
          </w:p>
        </w:tc>
      </w:tr>
      <w:tr>
        <w:tc>
          <w:tcPr/>
          <w:p>
            <w:pPr>
              <w:pStyle w:val="Compact"/>
              <w:jc w:val="left"/>
            </w:pPr>
            <w:r>
              <w:rPr>
                <w:rFonts w:hint="eastAsia"/>
              </w:rPr>
              <w:t xml:space="preserve">区域水资源总量上限</w:t>
            </w:r>
          </w:p>
        </w:tc>
        <w:tc>
          <w:tcPr/>
          <w:p>
            <w:pPr>
              <w:pStyle w:val="Compact"/>
              <w:jc w:val="center"/>
            </w:pPr>
            <m:oMath>
              <m:sSub>
                <m:e>
                  <m:r>
                    <m:t>W</m:t>
                  </m:r>
                </m:e>
                <m:sub>
                  <m:r>
                    <m:t>c</m:t>
                  </m:r>
                  <m:r>
                    <m:t>a</m:t>
                  </m:r>
                  <m:r>
                    <m:t>p</m:t>
                  </m:r>
                </m:sub>
              </m:sSub>
            </m:oMath>
          </w:p>
        </w:tc>
        <w:tc>
          <w:tcPr/>
          <w:p>
            <w:pPr>
              <w:pStyle w:val="Compact"/>
              <w:jc w:val="center"/>
            </w:pPr>
            <w:r>
              <w:t xml:space="preserve">45.2</w:t>
            </w:r>
          </w:p>
        </w:tc>
        <w:tc>
          <w:tcPr/>
          <w:p>
            <w:pPr>
              <w:pStyle w:val="Compact"/>
              <w:jc w:val="center"/>
            </w:pPr>
            <w:r>
              <w:rPr>
                <w:rFonts w:hint="eastAsia"/>
              </w:rPr>
              <w:t xml:space="preserve">亿m³</w:t>
            </w:r>
          </w:p>
        </w:tc>
        <w:tc>
          <w:tcPr/>
          <w:p>
            <w:pPr>
              <w:pStyle w:val="Compact"/>
              <w:jc w:val="left"/>
            </w:pPr>
            <w:r>
              <w:rPr>
                <w:rFonts w:hint="eastAsia"/>
              </w:rPr>
              <w:t xml:space="preserve">流域水资源公报</w:t>
            </w:r>
          </w:p>
        </w:tc>
      </w:tr>
    </w:tbl>
    <w:p>
      <w:pPr>
        <w:pStyle w:val="BodyText"/>
      </w:pPr>
      <w:r>
        <w:rPr>
          <w:rFonts w:hint="eastAsia"/>
          <w:i/>
          <w:iCs/>
        </w:rPr>
        <w:t xml:space="preserve">注：详细基础数据矩阵与仿真脚本存于随书代码库</w:t>
      </w:r>
      <w:r>
        <w:rPr>
          <w:i/>
          <w:iCs/>
        </w:rPr>
        <w:t xml:space="preserve"> </w:t>
      </w:r>
      <w:r>
        <w:rPr>
          <w:rStyle w:val="VerbatimChar"/>
          <w:i/>
          <w:iCs/>
        </w:rPr>
        <w:t xml:space="preserve">assets/ch01/</w:t>
      </w:r>
      <w:r>
        <w:rPr>
          <w:i/>
          <w:iCs/>
        </w:rPr>
        <w:t xml:space="preserve"> </w:t>
      </w:r>
      <w:r>
        <w:rPr>
          <w:rFonts w:hint="eastAsia"/>
          <w:i/>
          <w:iCs/>
        </w:rPr>
        <w:t xml:space="preserve">目录中。</w:t>
      </w:r>
    </w:p>
    <w:bookmarkEnd w:id="20"/>
    <w:bookmarkStart w:id="21" w:name="情景设定与仿真计算"/>
    <w:p>
      <w:pPr>
        <w:pStyle w:val="Heading3"/>
      </w:pPr>
      <w:r>
        <w:rPr>
          <w:rStyle w:val="SectionNumber"/>
        </w:rPr>
        <w:t xml:space="preserve">1.4.2</w:t>
      </w:r>
      <w:r>
        <w:tab/>
      </w:r>
      <w:r>
        <w:t xml:space="preserve">1.3.2 </w:t>
      </w:r>
      <w:r>
        <w:rPr>
          <w:rFonts w:hint="eastAsia"/>
        </w:rPr>
        <w:t xml:space="preserve">情景设定与仿真计算</w:t>
      </w:r>
    </w:p>
    <w:p>
      <w:pPr>
        <w:pStyle w:val="FirstParagraph"/>
      </w:pPr>
      <w:r>
        <w:rPr>
          <w:rFonts w:hint="eastAsia"/>
        </w:rPr>
        <w:t xml:space="preserve">设定三种典型发展情景：</w:t>
      </w:r>
      <w:r>
        <w:t xml:space="preserve"> </w:t>
      </w:r>
      <w:r>
        <w:t xml:space="preserve">1.</w:t>
      </w:r>
      <w:r>
        <w:t xml:space="preserve"> </w:t>
      </w:r>
      <w:r>
        <w:rPr>
          <w:rFonts w:hint="eastAsia"/>
          <w:b/>
          <w:bCs/>
        </w:rPr>
        <w:t xml:space="preserve">S1：现状延续情景（BAU）</w:t>
      </w:r>
      <w:r>
        <w:rPr>
          <w:rFonts w:hint="eastAsia"/>
        </w:rPr>
        <w:t xml:space="preserve">：维持当前资源利用效率与种植结构，不做人工干预。</w:t>
      </w:r>
      <w:r>
        <w:t xml:space="preserve"> </w:t>
      </w:r>
      <w:r>
        <w:t xml:space="preserve">2.</w:t>
      </w:r>
      <w:r>
        <w:t xml:space="preserve"> </w:t>
      </w:r>
      <w:r>
        <w:rPr>
          <w:rFonts w:hint="eastAsia"/>
          <w:b/>
          <w:bCs/>
        </w:rPr>
        <w:t xml:space="preserve">S2：节水与新能源替代情景（WEN）</w:t>
      </w:r>
      <w:r>
        <w:rPr>
          <w:rFonts w:hint="eastAsia"/>
        </w:rPr>
        <w:t xml:space="preserve">：推进农业节水灌溉改造（灌溉水利用系数由0.55提升至0.65），火电向风光水多能互补转型，降低水耗。</w:t>
      </w:r>
      <w:r>
        <w:t xml:space="preserve"> </w:t>
      </w:r>
      <w:r>
        <w:t xml:space="preserve">3.</w:t>
      </w:r>
      <w:r>
        <w:t xml:space="preserve"> </w:t>
      </w:r>
      <w:r>
        <w:rPr>
          <w:rFonts w:hint="eastAsia"/>
          <w:b/>
          <w:bCs/>
        </w:rPr>
        <w:t xml:space="preserve">S3：极端干旱情景（DRO）</w:t>
      </w:r>
      <w:r>
        <w:rPr>
          <w:rFonts w:hint="eastAsia"/>
        </w:rPr>
        <w:t xml:space="preserve">：假设遭遇特定重现期（P=90%）的枯水年，地表水可供量锐减30%。</w:t>
      </w:r>
    </w:p>
    <w:p>
      <w:pPr>
        <w:pStyle w:val="BodyText"/>
      </w:pPr>
      <w:r>
        <w:rPr>
          <w:rFonts w:hint="eastAsia"/>
        </w:rPr>
        <w:t xml:space="preserve">运用编写的Python脚本（基于</w:t>
      </w:r>
      <w:r>
        <w:rPr>
          <w:rStyle w:val="VerbatimChar"/>
        </w:rPr>
        <w:t xml:space="preserve">scipy.optimize</w:t>
      </w:r>
      <w:r>
        <w:rPr>
          <w:rFonts w:hint="eastAsia"/>
        </w:rPr>
        <w:t xml:space="preserve">与自定义遗传算法模块）运行500次迭代，获取各情景下的系统状态演化路径。</w:t>
      </w:r>
    </w:p>
    <w:bookmarkEnd w:id="21"/>
    <w:bookmarkStart w:id="22" w:name="结果对比与参数敏感性分析"/>
    <w:p>
      <w:pPr>
        <w:pStyle w:val="Heading3"/>
      </w:pPr>
      <w:r>
        <w:rPr>
          <w:rStyle w:val="SectionNumber"/>
        </w:rPr>
        <w:t xml:space="preserve">1.4.3</w:t>
      </w:r>
      <w:r>
        <w:tab/>
      </w:r>
      <w:r>
        <w:t xml:space="preserve">1.3.3 </w:t>
      </w:r>
      <w:r>
        <w:rPr>
          <w:rFonts w:hint="eastAsia"/>
        </w:rPr>
        <w:t xml:space="preserve">结果对比与参数敏感性分析</w:t>
      </w:r>
    </w:p>
    <w:p>
      <w:pPr>
        <w:pStyle w:val="FirstParagraph"/>
      </w:pPr>
      <w:r>
        <w:rPr>
          <w:rFonts w:hint="eastAsia"/>
        </w:rPr>
        <w:t xml:space="preserve">仿真结果表明：</w:t>
      </w:r>
      <w:r>
        <w:t xml:space="preserve"> </w:t>
      </w:r>
      <w:r>
        <w:rPr>
          <w:rFonts w:hint="eastAsia"/>
        </w:rPr>
        <w:t xml:space="preserve">在S1情景下，系统在第5年出现结构性缺水，导致粮食减产12%；为弥补地表水不足，地下水超采引发抽水能耗激增18%，形成“缺水-高耗能-碳排放增加”的恶性循环。</w:t>
      </w:r>
      <w:r>
        <w:t xml:space="preserve"> </w:t>
      </w:r>
      <w:r>
        <w:rPr>
          <w:rFonts w:hint="eastAsia"/>
        </w:rPr>
        <w:t xml:space="preserve">在S2情景下，虽然前期基础设施投入较高，但中长期多目标优化结果显示，系统总水耗降低14.5%，总能耗降低9.2%，粮食产量稳定在目标阈值（950万吨）以上，有效缓解了WEF矛盾。</w:t>
      </w:r>
      <w:r>
        <w:t xml:space="preserve"> </w:t>
      </w:r>
      <w:r>
        <w:rPr>
          <w:rFonts w:hint="eastAsia"/>
        </w:rPr>
        <w:t xml:space="preserve">在S3极端情景下，优先保障生活及工业基础用水后，农业系统面临超过40%的缺水率，此时通过弃耕低效经济作物、启动跨流域应急调水泵站，能够将经济损失最小化，但这将直接导致短期内能源消耗峰值突破电网负荷上限。</w:t>
      </w:r>
    </w:p>
    <w:p>
      <w:pPr>
        <w:pStyle w:val="BodyText"/>
      </w:pPr>
      <w:r>
        <w:rPr>
          <w:rFonts w:hint="eastAsia"/>
          <w:b/>
          <w:bCs/>
        </w:rPr>
        <w:t xml:space="preserve">敏感性分析</w:t>
      </w:r>
      <w:r>
        <w:rPr>
          <w:rFonts w:hint="eastAsia"/>
        </w:rPr>
        <w:t xml:space="preserve">：对水价与农业补偿机制进行参数扰动。结果显示，当农业灌溉水价每提升0.1元/m³，促使农户自发调整种植结构（向低耗水作物转移），区域总耗水量下降3.2%，但同时会导致农民纯收入下降约2.1%。这证实了单一经济杠杆在WEF复杂系统中的局限性，必须配合相应的农业补贴政策。</w:t>
      </w:r>
    </w:p>
    <w:p>
      <w:r>
        <w:pict>
          <v:rect style="width:0;height:1.5pt" o:hralign="center" o:hrstd="t" o:hr="t"/>
        </w:pict>
      </w:r>
    </w:p>
    <w:bookmarkEnd w:id="22"/>
    <w:bookmarkEnd w:id="23"/>
    <w:bookmarkStart w:id="27" w:name="工程启示与应用建议"/>
    <w:p>
      <w:pPr>
        <w:pStyle w:val="Heading2"/>
      </w:pPr>
      <w:r>
        <w:rPr>
          <w:rStyle w:val="SectionNumber"/>
        </w:rPr>
        <w:t xml:space="preserve">1.5</w:t>
      </w:r>
      <w:r>
        <w:tab/>
      </w:r>
      <w:r>
        <w:t xml:space="preserve">1.4 </w:t>
      </w:r>
      <w:r>
        <w:rPr>
          <w:rFonts w:hint="eastAsia"/>
        </w:rPr>
        <w:t xml:space="preserve">工程启示与应用建议</w:t>
      </w:r>
    </w:p>
    <w:p>
      <w:pPr>
        <w:pStyle w:val="FirstParagraph"/>
      </w:pPr>
      <w:r>
        <w:rPr>
          <w:rFonts w:hint="eastAsia"/>
        </w:rPr>
        <w:t xml:space="preserve">基于上述理论建模与数值仿真，对于现代水利工程的规划与运行，提出以下工程层面的操作建议：</w:t>
      </w:r>
    </w:p>
    <w:bookmarkStart w:id="24" w:name="协同管理机制与拓扑网络设计"/>
    <w:p>
      <w:pPr>
        <w:pStyle w:val="Heading3"/>
      </w:pPr>
      <w:r>
        <w:rPr>
          <w:rStyle w:val="SectionNumber"/>
        </w:rPr>
        <w:t xml:space="preserve">1.5.1</w:t>
      </w:r>
      <w:r>
        <w:tab/>
      </w:r>
      <w:r>
        <w:t xml:space="preserve">1.4.1 </w:t>
      </w:r>
      <w:r>
        <w:rPr>
          <w:rFonts w:hint="eastAsia"/>
        </w:rPr>
        <w:t xml:space="preserve">协同管理机制与拓扑网络设计</w:t>
      </w:r>
    </w:p>
    <w:p>
      <w:pPr>
        <w:pStyle w:val="FirstParagraph"/>
      </w:pPr>
      <w:r>
        <w:rPr>
          <w:rFonts w:hint="eastAsia"/>
        </w:rPr>
        <w:t xml:space="preserve">工程规划阶段须打破传统“水利主导”或“电力主导”的单线思维。在设计大型水网工程（如调水干渠、大型水库群）时，应同步进行电网负荷与农业空间布局的拓扑叠置分析。例如，在渠道沿途布局分布式光伏设备（光伏提水），既可降低长距离输水的电网依赖，又能减少水面蒸发损耗。</w:t>
      </w:r>
    </w:p>
    <w:bookmarkEnd w:id="24"/>
    <w:bookmarkStart w:id="25" w:name="资源配置的动态适应性"/>
    <w:p>
      <w:pPr>
        <w:pStyle w:val="Heading3"/>
      </w:pPr>
      <w:r>
        <w:rPr>
          <w:rStyle w:val="SectionNumber"/>
        </w:rPr>
        <w:t xml:space="preserve">1.5.2</w:t>
      </w:r>
      <w:r>
        <w:tab/>
      </w:r>
      <w:r>
        <w:t xml:space="preserve">1.4.2 </w:t>
      </w:r>
      <w:r>
        <w:rPr>
          <w:rFonts w:hint="eastAsia"/>
        </w:rPr>
        <w:t xml:space="preserve">资源配置的动态适应性</w:t>
      </w:r>
    </w:p>
    <w:p>
      <w:pPr>
        <w:pStyle w:val="FirstParagraph"/>
      </w:pPr>
      <w:r>
        <w:rPr>
          <w:rFonts w:hint="eastAsia"/>
        </w:rPr>
        <w:t xml:space="preserve">面对气候变化带来的径流不确定性，工程调度规则应从静态的“蓄水平衡表”转向动态的“WEF联合响应面”。水库的汛期控制水位与枯水期供水调度图，应引入能源市场价格信号与粮食安全预警指标作为动态阈值。当能源价格高企且农作物处于非水分敏感期时，可适当压减灌溉水量，增加水力发电出库流量获取经济效益，以补贴后期抗旱资金。</w:t>
      </w:r>
    </w:p>
    <w:bookmarkEnd w:id="25"/>
    <w:bookmarkStart w:id="26" w:name="数字孪生与风险管控"/>
    <w:p>
      <w:pPr>
        <w:pStyle w:val="Heading3"/>
      </w:pPr>
      <w:r>
        <w:rPr>
          <w:rStyle w:val="SectionNumber"/>
        </w:rPr>
        <w:t xml:space="preserve">1.5.3</w:t>
      </w:r>
      <w:r>
        <w:tab/>
      </w:r>
      <w:r>
        <w:t xml:space="preserve">1.4.3 </w:t>
      </w:r>
      <w:r>
        <w:rPr>
          <w:rFonts w:hint="eastAsia"/>
        </w:rPr>
        <w:t xml:space="preserve">数字孪生与风险管控</w:t>
      </w:r>
    </w:p>
    <w:p>
      <w:pPr>
        <w:pStyle w:val="FirstParagraph"/>
      </w:pPr>
      <w:r>
        <w:rPr>
          <w:rFonts w:hint="eastAsia"/>
        </w:rPr>
        <w:t xml:space="preserve">将WEF纽带模型嵌入工程的数字孪生系统。通过多源传感器（土壤墒情、水位流速、电网频率）实时采集状态数据，利用卡尔曼滤波等数据同化算法在线修正数学模型参数，实现对“水-能-粮”潜在危机的超前预判与主动防御。</w:t>
      </w:r>
    </w:p>
    <w:p>
      <w:r>
        <w:pict>
          <v:rect style="width:0;height:1.5pt" o:hralign="center" o:hrstd="t" o:hr="t"/>
        </w:pict>
      </w:r>
    </w:p>
    <w:bookmarkEnd w:id="26"/>
    <w:bookmarkEnd w:id="27"/>
    <w:bookmarkStart w:id="28" w:name="本章小结"/>
    <w:p>
      <w:pPr>
        <w:pStyle w:val="Heading2"/>
      </w:pPr>
      <w:r>
        <w:rPr>
          <w:rStyle w:val="SectionNumber"/>
        </w:rPr>
        <w:t xml:space="preserve">1.6</w:t>
      </w:r>
      <w:r>
        <w:tab/>
      </w:r>
      <w:r>
        <w:rPr>
          <w:rFonts w:hint="eastAsia"/>
        </w:rPr>
        <w:t xml:space="preserve">本章小结</w:t>
      </w:r>
    </w:p>
    <w:p>
      <w:pPr>
        <w:pStyle w:val="FirstParagraph"/>
      </w:pPr>
      <w:r>
        <w:rPr>
          <w:rFonts w:hint="eastAsia"/>
        </w:rPr>
        <w:t xml:space="preserve">本章从概念起源切入，系统构建了WEF纽带的物理内涵与理论框架。利用系统动力学与多目标优化理论，推导了描述水、能源、粮食耦合机制的底层数学方程。结合流域仿真案例，验证了纽带模型在揭示隐性资源矛盾、评估政策效应方面的科学价值。相关结论不仅为跨部门资源管理提供了理论支撑，更对新一代水网工程的设计与调度提供了具体的实施路径。</w:t>
      </w:r>
    </w:p>
    <w:p>
      <w:r>
        <w:pict>
          <v:rect style="width:0;height:1.5pt" o:hralign="center" o:hrstd="t" o:hr="t"/>
        </w:pict>
      </w:r>
    </w:p>
    <w:bookmarkEnd w:id="28"/>
    <w:bookmarkStart w:id="29" w:name="参考文献"/>
    <w:p>
      <w:pPr>
        <w:pStyle w:val="Heading2"/>
      </w:pPr>
      <w:r>
        <w:rPr>
          <w:rStyle w:val="SectionNumber"/>
        </w:rPr>
        <w:t xml:space="preserve">1.7</w:t>
      </w:r>
      <w:r>
        <w:tab/>
      </w:r>
      <w:r>
        <w:rPr>
          <w:rFonts w:hint="eastAsia"/>
        </w:rPr>
        <w:t xml:space="preserve">参考文献</w:t>
      </w:r>
    </w:p>
    <w:p>
      <w:pPr>
        <w:pStyle w:val="Compact"/>
        <w:numPr>
          <w:ilvl w:val="0"/>
          <w:numId w:val="1001"/>
        </w:numPr>
      </w:pPr>
      <w:r>
        <w:t xml:space="preserve">Hoff, H. (2011). Understanding the Nexus.</w:t>
      </w:r>
      <w:r>
        <w:t xml:space="preserve"> </w:t>
      </w:r>
      <w:r>
        <w:rPr>
          <w:i/>
          <w:iCs/>
        </w:rPr>
        <w:t xml:space="preserve">Background Paper for the Bonn 2011 Conference: The Water, Energy and Food Security Nexus</w:t>
      </w:r>
      <w:r>
        <w:t xml:space="preserve">. Stockholm Environment Institute.</w:t>
      </w:r>
    </w:p>
    <w:p>
      <w:pPr>
        <w:pStyle w:val="Compact"/>
        <w:numPr>
          <w:ilvl w:val="0"/>
          <w:numId w:val="1001"/>
        </w:numPr>
      </w:pPr>
      <w:r>
        <w:t xml:space="preserve">Bazilian, M., et al. (2011). Considering the energy, water and food nexus: Towards an integrated modelling approach.</w:t>
      </w:r>
      <w:r>
        <w:t xml:space="preserve"> </w:t>
      </w:r>
      <w:r>
        <w:rPr>
          <w:i/>
          <w:iCs/>
        </w:rPr>
        <w:t xml:space="preserve">Energy Policy</w:t>
      </w:r>
      <w:r>
        <w:t xml:space="preserve">, 39(12), 7896-7906.</w:t>
      </w:r>
    </w:p>
    <w:p>
      <w:pPr>
        <w:pStyle w:val="Compact"/>
        <w:numPr>
          <w:ilvl w:val="0"/>
          <w:numId w:val="1001"/>
        </w:numPr>
      </w:pPr>
      <w:r>
        <w:t xml:space="preserve">Albrecht, T. R., et al. (2018). The Water-Energy-Food Nexus: A systematic review of methods for nexus assessment.</w:t>
      </w:r>
      <w:r>
        <w:t xml:space="preserve"> </w:t>
      </w:r>
      <w:r>
        <w:rPr>
          <w:i/>
          <w:iCs/>
        </w:rPr>
        <w:t xml:space="preserve">Environmental Research Letters</w:t>
      </w:r>
      <w:r>
        <w:t xml:space="preserve">, 13(4), 043002.</w:t>
      </w:r>
    </w:p>
    <w:p>
      <w:pPr>
        <w:pStyle w:val="Compact"/>
        <w:numPr>
          <w:ilvl w:val="0"/>
          <w:numId w:val="1001"/>
        </w:numPr>
      </w:pPr>
      <w:r>
        <w:t xml:space="preserve">Lei et al. (2025a). </w:t>
      </w:r>
      <w:r>
        <w:rPr>
          <w:rFonts w:hint="eastAsia"/>
        </w:rPr>
        <w:t xml:space="preserve">水系统控制论：基本原理与理论框架.</w:t>
      </w:r>
      <w:r>
        <w:t xml:space="preserve"> </w:t>
      </w:r>
      <w:r>
        <w:rPr>
          <w:rFonts w:hint="eastAsia"/>
          <w:i/>
          <w:iCs/>
        </w:rPr>
        <w:t xml:space="preserve">南水北调与水利科技(中英文)</w:t>
      </w:r>
      <w:r>
        <w:t xml:space="preserve">. DOI: 10.13476/j.cnki.nsbdqk.2025.0077</w:t>
      </w:r>
    </w:p>
    <w:bookmarkEnd w:id="29"/>
    <w:bookmarkStart w:id="30" w:name="拓展视野水系统控制论在wef纽带中的映射"/>
    <w:p>
      <w:pPr>
        <w:pStyle w:val="Heading2"/>
      </w:pPr>
      <w:r>
        <w:rPr>
          <w:rStyle w:val="SectionNumber"/>
        </w:rPr>
        <w:t xml:space="preserve">1.8</w:t>
      </w:r>
      <w:r>
        <w:tab/>
      </w:r>
      <w:r>
        <w:rPr>
          <w:rFonts w:hint="eastAsia"/>
        </w:rPr>
        <w:t xml:space="preserve">拓展视野：水系统控制论在WEF纽带中的映射</w:t>
      </w:r>
    </w:p>
    <w:p>
      <w:pPr>
        <w:pStyle w:val="FirstParagraph"/>
      </w:pPr>
      <w:r>
        <w:rPr>
          <w:rFonts w:hint="eastAsia"/>
        </w:rPr>
        <w:t xml:space="preserve">现代控制论的引入为解析WEF系统提供了全新的数学视角。事实上，水利系统与本章所述的WEF系统在数学结构上存在高度的同构性。水系统控制论（Water</w:t>
      </w:r>
      <w:r>
        <w:t xml:space="preserve"> Systems </w:t>
      </w:r>
      <w:r>
        <w:rPr>
          <w:rFonts w:hint="eastAsia"/>
        </w:rPr>
        <w:t xml:space="preserve">Cybernetics）将庞大的水网视作一个多变量、大时滞、非线性的受控对象。在WEF语境下，降水与市场需求是系统的</w:t>
      </w:r>
      <w:r>
        <w:rPr>
          <w:rFonts w:hint="eastAsia"/>
          <w:b/>
          <w:bCs/>
        </w:rPr>
        <w:t xml:space="preserve">外部扰动</w:t>
      </w:r>
      <w:r>
        <w:rPr>
          <w:rFonts w:hint="eastAsia"/>
        </w:rPr>
        <w:t xml:space="preserve">；水库蓄水量、地下水位、土壤含水率构成了系统的</w:t>
      </w:r>
      <w:r>
        <w:rPr>
          <w:rFonts w:hint="eastAsia"/>
          <w:b/>
          <w:bCs/>
        </w:rPr>
        <w:t xml:space="preserve">状态变量</w:t>
      </w:r>
      <w:r>
        <w:rPr>
          <w:rFonts w:hint="eastAsia"/>
        </w:rPr>
        <w:t xml:space="preserve">；而调水指令、农机调度、发电负荷则是</w:t>
      </w:r>
      <w:r>
        <w:rPr>
          <w:rFonts w:hint="eastAsia"/>
          <w:b/>
          <w:bCs/>
        </w:rPr>
        <w:t xml:space="preserve">控制变量</w:t>
      </w:r>
      <w:r>
        <w:t xml:space="preserve">。</w:t>
      </w:r>
    </w:p>
    <w:p>
      <w:pPr>
        <w:pStyle w:val="BodyText"/>
      </w:pPr>
      <w:r>
        <w:rPr>
          <w:rFonts w:hint="eastAsia"/>
        </w:rPr>
        <w:t xml:space="preserve">运用现代控制理论中的“状态观测器”技术，可以通过有限的地表监测数据重构区域土壤水分场与地下水流场（隐状态估计）；而模型预测控制（Model</w:t>
      </w:r>
      <w:r>
        <w:t xml:space="preserve"> Predictive Control, </w:t>
      </w:r>
      <w:r>
        <w:rPr>
          <w:rFonts w:hint="eastAsia"/>
        </w:rPr>
        <w:t xml:space="preserve">MPC）算法由于具备处理多重硬约束（如渠道过水能力、生态基流底线）的能力，已被证明是求解WEF多时段滚动优化问题的高效工具。这种反馈控制机制确保了WEF系统在受到极端气候或经济冲击时，能够通过自适应调节恢复至平衡流形（Equilibrium</w:t>
      </w:r>
      <w:r>
        <w:t xml:space="preserve"> </w:t>
      </w:r>
      <w:r>
        <w:rPr>
          <w:rFonts w:hint="eastAsia"/>
        </w:rPr>
        <w:t xml:space="preserve">Manifold）附近，这正是提升系统韧性（Resilience）的数理本质。</w:t>
      </w:r>
    </w:p>
    <w:p>
      <w:r>
        <w:pict>
          <v:rect style="width:0;height:1.5pt" o:hralign="center" o:hrstd="t" o:hr="t"/>
        </w:pict>
      </w:r>
    </w:p>
    <w:bookmarkEnd w:id="30"/>
    <w:bookmarkStart w:id="31" w:name="思考与练习"/>
    <w:p>
      <w:pPr>
        <w:pStyle w:val="Heading2"/>
      </w:pPr>
      <w:r>
        <w:rPr>
          <w:rStyle w:val="SectionNumber"/>
        </w:rPr>
        <w:t xml:space="preserve">1.9</w:t>
      </w:r>
      <w:r>
        <w:tab/>
      </w:r>
      <w:r>
        <w:rPr>
          <w:rFonts w:hint="eastAsia"/>
        </w:rPr>
        <w:t xml:space="preserve">思考与练习</w:t>
      </w:r>
    </w:p>
    <w:p>
      <w:pPr>
        <w:pStyle w:val="Compact"/>
        <w:numPr>
          <w:ilvl w:val="0"/>
          <w:numId w:val="1002"/>
        </w:numPr>
      </w:pPr>
      <w:r>
        <w:rPr>
          <w:rFonts w:hint="eastAsia"/>
          <w:b/>
          <w:bCs/>
        </w:rPr>
        <w:t xml:space="preserve">基本概念辨析</w:t>
      </w:r>
      <w:r>
        <w:rPr>
          <w:rFonts w:hint="eastAsia"/>
        </w:rPr>
        <w:t xml:space="preserve">：结合所处地域的资源禀赋特点，举例说明水、能源、粮食三者之间的制约与促进关系，并利用DPSIR框架画出相应的逻辑关联图。</w:t>
      </w:r>
    </w:p>
    <w:p>
      <w:pPr>
        <w:pStyle w:val="Compact"/>
        <w:numPr>
          <w:ilvl w:val="0"/>
          <w:numId w:val="1002"/>
        </w:numPr>
      </w:pPr>
      <w:r>
        <w:rPr>
          <w:rFonts w:hint="eastAsia"/>
          <w:b/>
          <w:bCs/>
        </w:rPr>
        <w:t xml:space="preserve">数学推导与物理意义</w:t>
      </w:r>
      <w:r>
        <w:rPr>
          <w:rFonts w:hint="eastAsia"/>
        </w:rPr>
        <w:t xml:space="preserve">：本章1.2.2节建立的多目标优化模型中，若引入“地下水可恢复性”作为第四个目标函数，请写出该目标函数的数学表达式，并说明其中所需参数的获取途径及物理意义。</w:t>
      </w:r>
    </w:p>
    <w:p>
      <w:pPr>
        <w:pStyle w:val="Compact"/>
        <w:numPr>
          <w:ilvl w:val="0"/>
          <w:numId w:val="1002"/>
        </w:numPr>
      </w:pPr>
      <w:r>
        <w:rPr>
          <w:rFonts w:hint="eastAsia"/>
          <w:b/>
          <w:bCs/>
        </w:rPr>
        <w:t xml:space="preserve">算法实现与编程实践</w:t>
      </w:r>
      <w:r>
        <w:rPr>
          <w:rFonts w:hint="eastAsia"/>
        </w:rPr>
        <w:t xml:space="preserve">：基于1.2节的模型方程与1.3节表1-1的数据，利用Python编写一个简化的单阶段优化脚本（可采用</w:t>
      </w:r>
      <w:r>
        <w:rPr>
          <w:rStyle w:val="VerbatimChar"/>
        </w:rPr>
        <w:t xml:space="preserve">scipy.optimize.minimize</w:t>
      </w:r>
      <w:r>
        <w:rPr>
          <w:rFonts w:hint="eastAsia"/>
        </w:rPr>
        <w:t xml:space="preserve">）。设定约束条件为总水量不超过上限，目标为最大化农业产值与扣除抽水能耗后的净收益。</w:t>
      </w:r>
    </w:p>
    <w:p>
      <w:pPr>
        <w:pStyle w:val="Compact"/>
        <w:numPr>
          <w:ilvl w:val="0"/>
          <w:numId w:val="1002"/>
        </w:numPr>
      </w:pPr>
      <w:r>
        <w:rPr>
          <w:rFonts w:hint="eastAsia"/>
          <w:b/>
          <w:bCs/>
        </w:rPr>
        <w:t xml:space="preserve">系统分析与拓展</w:t>
      </w:r>
      <w:r>
        <w:rPr>
          <w:rFonts w:hint="eastAsia"/>
        </w:rPr>
        <w:t xml:space="preserve">：在“光伏提水灌溉（Solar-Powered</w:t>
      </w:r>
      <w:r>
        <w:t xml:space="preserve"> Irrigation </w:t>
      </w:r>
      <w:r>
        <w:rPr>
          <w:rFonts w:hint="eastAsia"/>
        </w:rPr>
        <w:t xml:space="preserve">Systems）”这一典型WEF工程应用中，分析其可能带来的“反弹效应”（Jevons</w:t>
      </w:r>
      <w:r>
        <w:t xml:space="preserve"> </w:t>
      </w:r>
      <w:r>
        <w:rPr>
          <w:rFonts w:hint="eastAsia"/>
        </w:rPr>
        <w:t xml:space="preserve">Paradox，即能效提高反而导致水资源消耗总量增加），并提出相应的工程管控措施。</w:t>
      </w:r>
    </w:p>
    <w:p>
      <w:pPr>
        <w:pStyle w:val="Compact"/>
        <w:numPr>
          <w:ilvl w:val="0"/>
          <w:numId w:val="1002"/>
        </w:numPr>
      </w:pPr>
      <w:r>
        <w:rPr>
          <w:rFonts w:hint="eastAsia"/>
          <w:b/>
          <w:bCs/>
        </w:rPr>
        <w:t xml:space="preserve">前沿探究</w:t>
      </w:r>
      <w:r>
        <w:rPr>
          <w:rFonts w:hint="eastAsia"/>
        </w:rPr>
        <w:t xml:space="preserve">：查阅文献，简述水系统控制论中的PID控制（比例-积分-微分）或模型预测控制（MPC）在大型明渠调水工程中的实际应用案例，并探讨其迁移至WEF综合调度中的可行性。</w:t>
      </w:r>
    </w:p>
    <w:p>
      <w:r>
        <w:pict>
          <v:rect style="width:0;height:1.5pt" o:hralign="center" o:hrstd="t" o:hr="t"/>
        </w:pict>
      </w:r>
    </w:p>
    <w:bookmarkEnd w:id="31"/>
    <w:bookmarkStart w:id="32" w:name="仿真代码解读"/>
    <w:p>
      <w:pPr>
        <w:pStyle w:val="Heading2"/>
      </w:pPr>
      <w:r>
        <w:rPr>
          <w:rStyle w:val="SectionNumber"/>
        </w:rPr>
        <w:t xml:space="preserve">1.10</w:t>
      </w:r>
      <w:r>
        <w:tab/>
      </w:r>
      <w:r>
        <w:rPr>
          <w:rFonts w:hint="eastAsia"/>
        </w:rPr>
        <w:t xml:space="preserve">仿真代码解读</w:t>
      </w:r>
    </w:p>
    <w:p>
      <w:pPr>
        <w:pStyle w:val="BlockText"/>
      </w:pPr>
      <w:r>
        <w:rPr>
          <w:rFonts w:hint="eastAsia"/>
        </w:rPr>
        <w:t xml:space="preserve">本节由Codex引擎生成，提供本章核心算法的Python实现与解读。</w:t>
      </w:r>
    </w:p>
    <w:p>
      <w:pPr>
        <w:pStyle w:val="SourceCode"/>
      </w:pPr>
      <w:r>
        <w:rPr>
          <w:rStyle w:val="CommentTok"/>
        </w:rPr>
        <w:t xml:space="preserve">#!/usr/bin/env python</w:t>
      </w:r>
      <w:r>
        <w:br/>
      </w:r>
      <w:r>
        <w:rPr>
          <w:rStyle w:val="CommentTok"/>
        </w:rPr>
        <w:t xml:space="preserve"># -*- coding: utf-8 -*-</w:t>
      </w:r>
      <w:r>
        <w:br/>
      </w:r>
      <w:r>
        <w:rPr>
          <w:rStyle w:val="CommentTok"/>
        </w:rPr>
        <w:t xml:space="preserve">"""</w:t>
      </w:r>
      <w:r>
        <w:br/>
      </w:r>
      <w:r>
        <w:rPr>
          <w:rStyle w:val="CommentTok"/>
        </w:rPr>
        <w:t xml:space="preserve">教材：《水-能-粮纽带系统建模》</w:t>
      </w:r>
      <w:r>
        <w:br/>
      </w:r>
      <w:r>
        <w:rPr>
          <w:rStyle w:val="CommentTok"/>
        </w:rPr>
        <w:t xml:space="preserve">章节：第1章 1.1 基本概念与理论框架</w:t>
      </w:r>
      <w:r>
        <w:br/>
      </w:r>
      <w:r>
        <w:rPr>
          <w:rStyle w:val="CommentTok"/>
        </w:rPr>
        <w:t xml:space="preserve">功能：构建WEF（水-能-粮）纽带概念框架的动态仿真，输出KPI结果表并绘制图形。</w:t>
      </w:r>
      <w:r>
        <w:br/>
      </w:r>
      <w:r>
        <w:rPr>
          <w:rStyle w:val="CommentTok"/>
        </w:rPr>
        <w:t xml:space="preserve">"""</w:t>
      </w:r>
      <w:r>
        <w:br/>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from</w:t>
      </w:r>
      <w:r>
        <w:rPr>
          <w:rStyle w:val="NormalTok"/>
        </w:rPr>
        <w:t xml:space="preserve"> scipy.integrate </w:t>
      </w:r>
      <w:r>
        <w:rPr>
          <w:rStyle w:val="ImportTok"/>
        </w:rPr>
        <w:t xml:space="preserve">import</w:t>
      </w:r>
      <w:r>
        <w:rPr>
          <w:rStyle w:val="NormalTok"/>
        </w:rPr>
        <w:t xml:space="preserve"> solve_ivp</w:t>
      </w:r>
      <w:r>
        <w:br/>
      </w: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br/>
      </w:r>
      <w:r>
        <w:rPr>
          <w:rStyle w:val="CommentTok"/>
        </w:rPr>
        <w:t xml:space="preserve"># =========================</w:t>
      </w:r>
      <w:r>
        <w:br/>
      </w:r>
      <w:r>
        <w:rPr>
          <w:rStyle w:val="CommentTok"/>
        </w:rPr>
        <w:t xml:space="preserve"># 1) 关键参数定义（可直接调参）</w:t>
      </w:r>
      <w:r>
        <w:br/>
      </w:r>
      <w:r>
        <w:rPr>
          <w:rStyle w:val="CommentTok"/>
        </w:rPr>
        <w:t xml:space="preserve"># =========================</w:t>
      </w:r>
      <w:r>
        <w:br/>
      </w:r>
      <w:r>
        <w:rPr>
          <w:rStyle w:val="NormalTok"/>
        </w:rPr>
        <w:t xml:space="preserve">SECTOR_NAMES </w:t>
      </w:r>
      <w:r>
        <w:rPr>
          <w:rStyle w:val="OperatorTok"/>
        </w:rPr>
        <w:t xml:space="preserve">=</w:t>
      </w:r>
      <w:r>
        <w:rPr>
          <w:rStyle w:val="NormalTok"/>
        </w:rPr>
        <w:t xml:space="preserve"> [</w:t>
      </w:r>
      <w:r>
        <w:rPr>
          <w:rStyle w:val="StringTok"/>
        </w:rPr>
        <w:t xml:space="preserve">"水"</w:t>
      </w:r>
      <w:r>
        <w:rPr>
          <w:rStyle w:val="NormalTok"/>
        </w:rPr>
        <w:t xml:space="preserve">, </w:t>
      </w:r>
      <w:r>
        <w:rPr>
          <w:rStyle w:val="StringTok"/>
        </w:rPr>
        <w:t xml:space="preserve">"能"</w:t>
      </w:r>
      <w:r>
        <w:rPr>
          <w:rStyle w:val="NormalTok"/>
        </w:rPr>
        <w:t xml:space="preserve">, </w:t>
      </w:r>
      <w:r>
        <w:rPr>
          <w:rStyle w:val="StringTok"/>
        </w:rPr>
        <w:t xml:space="preserve">"粮"</w:t>
      </w:r>
      <w:r>
        <w:rPr>
          <w:rStyle w:val="NormalTok"/>
        </w:rPr>
        <w:t xml:space="preserve">]</w:t>
      </w:r>
      <w:r>
        <w:br/>
      </w:r>
      <w:r>
        <w:br/>
      </w:r>
      <w:r>
        <w:rPr>
          <w:rStyle w:val="CommentTok"/>
        </w:rPr>
        <w:t xml:space="preserve"># 仿真时间（年）</w:t>
      </w:r>
      <w:r>
        <w:br/>
      </w:r>
      <w:r>
        <w:rPr>
          <w:rStyle w:val="NormalTok"/>
        </w:rPr>
        <w:t xml:space="preserve">T_START </w:t>
      </w:r>
      <w:r>
        <w:rPr>
          <w:rStyle w:val="OperatorTok"/>
        </w:rPr>
        <w:t xml:space="preserve">=</w:t>
      </w:r>
      <w:r>
        <w:rPr>
          <w:rStyle w:val="NormalTok"/>
        </w:rPr>
        <w:t xml:space="preserve"> </w:t>
      </w:r>
      <w:r>
        <w:rPr>
          <w:rStyle w:val="FloatTok"/>
        </w:rPr>
        <w:t xml:space="preserve">0.0</w:t>
      </w:r>
      <w:r>
        <w:br/>
      </w:r>
      <w:r>
        <w:rPr>
          <w:rStyle w:val="NormalTok"/>
        </w:rPr>
        <w:t xml:space="preserve">T_END </w:t>
      </w:r>
      <w:r>
        <w:rPr>
          <w:rStyle w:val="OperatorTok"/>
        </w:rPr>
        <w:t xml:space="preserve">=</w:t>
      </w:r>
      <w:r>
        <w:rPr>
          <w:rStyle w:val="NormalTok"/>
        </w:rPr>
        <w:t xml:space="preserve"> </w:t>
      </w:r>
      <w:r>
        <w:rPr>
          <w:rStyle w:val="FloatTok"/>
        </w:rPr>
        <w:t xml:space="preserve">30.0</w:t>
      </w:r>
      <w:r>
        <w:br/>
      </w:r>
      <w:r>
        <w:rPr>
          <w:rStyle w:val="NormalTok"/>
        </w:rPr>
        <w:t xml:space="preserve">N_POINTS </w:t>
      </w:r>
      <w:r>
        <w:rPr>
          <w:rStyle w:val="OperatorTok"/>
        </w:rPr>
        <w:t xml:space="preserve">=</w:t>
      </w:r>
      <w:r>
        <w:rPr>
          <w:rStyle w:val="NormalTok"/>
        </w:rPr>
        <w:t xml:space="preserve"> </w:t>
      </w:r>
      <w:r>
        <w:rPr>
          <w:rStyle w:val="DecValTok"/>
        </w:rPr>
        <w:t xml:space="preserve">301</w:t>
      </w:r>
      <w:r>
        <w:br/>
      </w:r>
      <w:r>
        <w:br/>
      </w:r>
      <w:r>
        <w:rPr>
          <w:rStyle w:val="CommentTok"/>
        </w:rPr>
        <w:t xml:space="preserve"># 初始状态指数（可理解为保障水平，0~100）</w:t>
      </w:r>
      <w:r>
        <w:br/>
      </w:r>
      <w:r>
        <w:rPr>
          <w:rStyle w:val="NormalTok"/>
        </w:rPr>
        <w:t xml:space="preserve">INITIAL_STATE </w:t>
      </w:r>
      <w:r>
        <w:rPr>
          <w:rStyle w:val="OperatorTok"/>
        </w:rPr>
        <w:t xml:space="preserve">=</w:t>
      </w:r>
      <w:r>
        <w:rPr>
          <w:rStyle w:val="NormalTok"/>
        </w:rPr>
        <w:t xml:space="preserve"> np.array([</w:t>
      </w:r>
      <w:r>
        <w:rPr>
          <w:rStyle w:val="FloatTok"/>
        </w:rPr>
        <w:t xml:space="preserve">78.0</w:t>
      </w:r>
      <w:r>
        <w:rPr>
          <w:rStyle w:val="NormalTok"/>
        </w:rPr>
        <w:t xml:space="preserve">, </w:t>
      </w:r>
      <w:r>
        <w:rPr>
          <w:rStyle w:val="FloatTok"/>
        </w:rPr>
        <w:t xml:space="preserve">72.0</w:t>
      </w:r>
      <w:r>
        <w:rPr>
          <w:rStyle w:val="NormalTok"/>
        </w:rPr>
        <w:t xml:space="preserve">, </w:t>
      </w:r>
      <w:r>
        <w:rPr>
          <w:rStyle w:val="FloatTok"/>
        </w:rPr>
        <w:t xml:space="preserve">75.0</w:t>
      </w:r>
      <w:r>
        <w:rPr>
          <w:rStyle w:val="NormalTok"/>
        </w:rPr>
        <w:t xml:space="preserve">])  </w:t>
      </w:r>
      <w:r>
        <w:rPr>
          <w:rStyle w:val="CommentTok"/>
        </w:rPr>
        <w:t xml:space="preserve"># [水, 能, 粮]</w:t>
      </w:r>
      <w:r>
        <w:br/>
      </w:r>
      <w:r>
        <w:rPr>
          <w:rStyle w:val="NormalTok"/>
        </w:rPr>
        <w:t xml:space="preserve">CARRYING_CAPACITY </w:t>
      </w:r>
      <w:r>
        <w:rPr>
          <w:rStyle w:val="OperatorTok"/>
        </w:rPr>
        <w:t xml:space="preserve">=</w:t>
      </w:r>
      <w:r>
        <w:rPr>
          <w:rStyle w:val="NormalTok"/>
        </w:rPr>
        <w:t xml:space="preserve"> np.array([</w:t>
      </w:r>
      <w:r>
        <w:rPr>
          <w:rStyle w:val="FloatTok"/>
        </w:rPr>
        <w:t xml:space="preserve">100.0</w:t>
      </w:r>
      <w:r>
        <w:rPr>
          <w:rStyle w:val="NormalTok"/>
        </w:rPr>
        <w:t xml:space="preserve">, </w:t>
      </w:r>
      <w:r>
        <w:rPr>
          <w:rStyle w:val="FloatTok"/>
        </w:rPr>
        <w:t xml:space="preserve">100.0</w:t>
      </w:r>
      <w:r>
        <w:rPr>
          <w:rStyle w:val="NormalTok"/>
        </w:rPr>
        <w:t xml:space="preserve">, </w:t>
      </w:r>
      <w:r>
        <w:rPr>
          <w:rStyle w:val="FloatTok"/>
        </w:rPr>
        <w:t xml:space="preserve">100.0</w:t>
      </w:r>
      <w:r>
        <w:rPr>
          <w:rStyle w:val="NormalTok"/>
        </w:rPr>
        <w:t xml:space="preserve">])</w:t>
      </w:r>
      <w:r>
        <w:br/>
      </w:r>
      <w:r>
        <w:br/>
      </w:r>
      <w:r>
        <w:rPr>
          <w:rStyle w:val="CommentTok"/>
        </w:rPr>
        <w:t xml:space="preserve"># 自恢复速率（越大表示部门自身调节越快）</w:t>
      </w:r>
      <w:r>
        <w:br/>
      </w:r>
      <w:r>
        <w:rPr>
          <w:rStyle w:val="NormalTok"/>
        </w:rPr>
        <w:t xml:space="preserve">RECOVERY_RATE </w:t>
      </w:r>
      <w:r>
        <w:rPr>
          <w:rStyle w:val="OperatorTok"/>
        </w:rPr>
        <w:t xml:space="preserve">=</w:t>
      </w:r>
      <w:r>
        <w:rPr>
          <w:rStyle w:val="NormalTok"/>
        </w:rPr>
        <w:t xml:space="preserve"> np.array([</w:t>
      </w:r>
      <w:r>
        <w:rPr>
          <w:rStyle w:val="FloatTok"/>
        </w:rPr>
        <w:t xml:space="preserve">0.22</w:t>
      </w:r>
      <w:r>
        <w:rPr>
          <w:rStyle w:val="NormalTok"/>
        </w:rPr>
        <w:t xml:space="preserve">, </w:t>
      </w:r>
      <w:r>
        <w:rPr>
          <w:rStyle w:val="FloatTok"/>
        </w:rPr>
        <w:t xml:space="preserve">0.20</w:t>
      </w:r>
      <w:r>
        <w:rPr>
          <w:rStyle w:val="NormalTok"/>
        </w:rPr>
        <w:t xml:space="preserve">, </w:t>
      </w:r>
      <w:r>
        <w:rPr>
          <w:rStyle w:val="FloatTok"/>
        </w:rPr>
        <w:t xml:space="preserve">0.18</w:t>
      </w:r>
      <w:r>
        <w:rPr>
          <w:rStyle w:val="NormalTok"/>
        </w:rPr>
        <w:t xml:space="preserve">])</w:t>
      </w:r>
      <w:r>
        <w:br/>
      </w:r>
      <w:r>
        <w:br/>
      </w:r>
      <w:r>
        <w:rPr>
          <w:rStyle w:val="CommentTok"/>
        </w:rPr>
        <w:t xml:space="preserve"># 需求基线与增长率（指数增长）</w:t>
      </w:r>
      <w:r>
        <w:br/>
      </w:r>
      <w:r>
        <w:rPr>
          <w:rStyle w:val="NormalTok"/>
        </w:rPr>
        <w:t xml:space="preserve">DEMAND_BASE </w:t>
      </w:r>
      <w:r>
        <w:rPr>
          <w:rStyle w:val="OperatorTok"/>
        </w:rPr>
        <w:t xml:space="preserve">=</w:t>
      </w:r>
      <w:r>
        <w:rPr>
          <w:rStyle w:val="NormalTok"/>
        </w:rPr>
        <w:t xml:space="preserve"> np.array([</w:t>
      </w:r>
      <w:r>
        <w:rPr>
          <w:rStyle w:val="FloatTok"/>
        </w:rPr>
        <w:t xml:space="preserve">70.0</w:t>
      </w:r>
      <w:r>
        <w:rPr>
          <w:rStyle w:val="NormalTok"/>
        </w:rPr>
        <w:t xml:space="preserve">, </w:t>
      </w:r>
      <w:r>
        <w:rPr>
          <w:rStyle w:val="FloatTok"/>
        </w:rPr>
        <w:t xml:space="preserve">68.0</w:t>
      </w:r>
      <w:r>
        <w:rPr>
          <w:rStyle w:val="NormalTok"/>
        </w:rPr>
        <w:t xml:space="preserve">, </w:t>
      </w:r>
      <w:r>
        <w:rPr>
          <w:rStyle w:val="FloatTok"/>
        </w:rPr>
        <w:t xml:space="preserve">65.0</w:t>
      </w:r>
      <w:r>
        <w:rPr>
          <w:rStyle w:val="NormalTok"/>
        </w:rPr>
        <w:t xml:space="preserve">])</w:t>
      </w:r>
      <w:r>
        <w:br/>
      </w:r>
      <w:r>
        <w:rPr>
          <w:rStyle w:val="NormalTok"/>
        </w:rPr>
        <w:t xml:space="preserve">DEMAND_GROWTH </w:t>
      </w:r>
      <w:r>
        <w:rPr>
          <w:rStyle w:val="OperatorTok"/>
        </w:rPr>
        <w:t xml:space="preserve">=</w:t>
      </w:r>
      <w:r>
        <w:rPr>
          <w:rStyle w:val="NormalTok"/>
        </w:rPr>
        <w:t xml:space="preserve"> np.array([</w:t>
      </w:r>
      <w:r>
        <w:rPr>
          <w:rStyle w:val="FloatTok"/>
        </w:rPr>
        <w:t xml:space="preserve">0.012</w:t>
      </w:r>
      <w:r>
        <w:rPr>
          <w:rStyle w:val="NormalTok"/>
        </w:rPr>
        <w:t xml:space="preserve">, </w:t>
      </w:r>
      <w:r>
        <w:rPr>
          <w:rStyle w:val="FloatTok"/>
        </w:rPr>
        <w:t xml:space="preserve">0.015</w:t>
      </w:r>
      <w:r>
        <w:rPr>
          <w:rStyle w:val="NormalTok"/>
        </w:rPr>
        <w:t xml:space="preserve">, </w:t>
      </w:r>
      <w:r>
        <w:rPr>
          <w:rStyle w:val="FloatTok"/>
        </w:rPr>
        <w:t xml:space="preserve">0.013</w:t>
      </w:r>
      <w:r>
        <w:rPr>
          <w:rStyle w:val="NormalTok"/>
        </w:rPr>
        <w:t xml:space="preserve">])</w:t>
      </w:r>
      <w:r>
        <w:br/>
      </w:r>
      <w:r>
        <w:br/>
      </w:r>
      <w:r>
        <w:rPr>
          <w:rStyle w:val="CommentTok"/>
        </w:rPr>
        <w:t xml:space="preserve"># 耦合矩阵：某部门缺口对另一个部门的压力（行=受影响部门，列=缺口来源部门）</w:t>
      </w:r>
      <w:r>
        <w:br/>
      </w:r>
      <w:r>
        <w:rPr>
          <w:rStyle w:val="NormalTok"/>
        </w:rPr>
        <w:t xml:space="preserve">COUPLING_MATRIX </w:t>
      </w:r>
      <w:r>
        <w:rPr>
          <w:rStyle w:val="OperatorTok"/>
        </w:rPr>
        <w:t xml:space="preserve">=</w:t>
      </w:r>
      <w:r>
        <w:rPr>
          <w:rStyle w:val="NormalTok"/>
        </w:rPr>
        <w:t xml:space="preserve"> np.array([</w:t>
      </w:r>
      <w:r>
        <w:br/>
      </w:r>
      <w:r>
        <w:rPr>
          <w:rStyle w:val="NormalTok"/>
        </w:rPr>
        <w:t xml:space="preserve">    [</w:t>
      </w:r>
      <w:r>
        <w:rPr>
          <w:rStyle w:val="FloatTok"/>
        </w:rPr>
        <w:t xml:space="preserve">0.45</w:t>
      </w:r>
      <w:r>
        <w:rPr>
          <w:rStyle w:val="NormalTok"/>
        </w:rPr>
        <w:t xml:space="preserve">, </w:t>
      </w:r>
      <w:r>
        <w:rPr>
          <w:rStyle w:val="FloatTok"/>
        </w:rPr>
        <w:t xml:space="preserve">0.22</w:t>
      </w:r>
      <w:r>
        <w:rPr>
          <w:rStyle w:val="NormalTok"/>
        </w:rPr>
        <w:t xml:space="preserve">, </w:t>
      </w:r>
      <w:r>
        <w:rPr>
          <w:rStyle w:val="FloatTok"/>
        </w:rPr>
        <w:t xml:space="preserve">0.28</w:t>
      </w:r>
      <w:r>
        <w:rPr>
          <w:rStyle w:val="NormalTok"/>
        </w:rPr>
        <w:t xml:space="preserve">],  </w:t>
      </w:r>
      <w:r>
        <w:rPr>
          <w:rStyle w:val="CommentTok"/>
        </w:rPr>
        <w:t xml:space="preserve"># 对水部门的压力：来自[水缺口, 能缺口, 粮缺口]</w:t>
      </w:r>
      <w:r>
        <w:br/>
      </w:r>
      <w:r>
        <w:rPr>
          <w:rStyle w:val="NormalTok"/>
        </w:rPr>
        <w:t xml:space="preserve">    [</w:t>
      </w:r>
      <w:r>
        <w:rPr>
          <w:rStyle w:val="FloatTok"/>
        </w:rPr>
        <w:t xml:space="preserve">0.24</w:t>
      </w:r>
      <w:r>
        <w:rPr>
          <w:rStyle w:val="NormalTok"/>
        </w:rPr>
        <w:t xml:space="preserve">, </w:t>
      </w:r>
      <w:r>
        <w:rPr>
          <w:rStyle w:val="FloatTok"/>
        </w:rPr>
        <w:t xml:space="preserve">0.40</w:t>
      </w:r>
      <w:r>
        <w:rPr>
          <w:rStyle w:val="NormalTok"/>
        </w:rPr>
        <w:t xml:space="preserve">, </w:t>
      </w:r>
      <w:r>
        <w:rPr>
          <w:rStyle w:val="FloatTok"/>
        </w:rPr>
        <w:t xml:space="preserve">0.20</w:t>
      </w:r>
      <w:r>
        <w:rPr>
          <w:rStyle w:val="NormalTok"/>
        </w:rPr>
        <w:t xml:space="preserve">],  </w:t>
      </w:r>
      <w:r>
        <w:rPr>
          <w:rStyle w:val="CommentTok"/>
        </w:rPr>
        <w:t xml:space="preserve"># 对能部门的压力</w:t>
      </w:r>
      <w:r>
        <w:br/>
      </w:r>
      <w:r>
        <w:rPr>
          <w:rStyle w:val="NormalTok"/>
        </w:rPr>
        <w:t xml:space="preserve">    [</w:t>
      </w:r>
      <w:r>
        <w:rPr>
          <w:rStyle w:val="FloatTok"/>
        </w:rPr>
        <w:t xml:space="preserve">0.30</w:t>
      </w:r>
      <w:r>
        <w:rPr>
          <w:rStyle w:val="NormalTok"/>
        </w:rPr>
        <w:t xml:space="preserve">, </w:t>
      </w:r>
      <w:r>
        <w:rPr>
          <w:rStyle w:val="FloatTok"/>
        </w:rPr>
        <w:t xml:space="preserve">0.26</w:t>
      </w:r>
      <w:r>
        <w:rPr>
          <w:rStyle w:val="NormalTok"/>
        </w:rPr>
        <w:t xml:space="preserve">, </w:t>
      </w:r>
      <w:r>
        <w:rPr>
          <w:rStyle w:val="FloatTok"/>
        </w:rPr>
        <w:t xml:space="preserve">0.42</w:t>
      </w:r>
      <w:r>
        <w:rPr>
          <w:rStyle w:val="NormalTok"/>
        </w:rPr>
        <w:t xml:space="preserve">],  </w:t>
      </w:r>
      <w:r>
        <w:rPr>
          <w:rStyle w:val="CommentTok"/>
        </w:rPr>
        <w:t xml:space="preserve"># 对粮部门的压力</w:t>
      </w:r>
      <w:r>
        <w:br/>
      </w:r>
      <w:r>
        <w:rPr>
          <w:rStyle w:val="NormalTok"/>
        </w:rPr>
        <w:t xml:space="preserve">])</w:t>
      </w:r>
      <w:r>
        <w:br/>
      </w:r>
      <w:r>
        <w:br/>
      </w:r>
      <w:r>
        <w:rPr>
          <w:rStyle w:val="CommentTok"/>
        </w:rPr>
        <w:t xml:space="preserve"># 外部冲击（例如干旱、能源价格波动等）</w:t>
      </w:r>
      <w:r>
        <w:br/>
      </w:r>
      <w:r>
        <w:rPr>
          <w:rStyle w:val="NormalTok"/>
        </w:rPr>
        <w:t xml:space="preserve">SHOCK_START </w:t>
      </w:r>
      <w:r>
        <w:rPr>
          <w:rStyle w:val="OperatorTok"/>
        </w:rPr>
        <w:t xml:space="preserve">=</w:t>
      </w:r>
      <w:r>
        <w:rPr>
          <w:rStyle w:val="NormalTok"/>
        </w:rPr>
        <w:t xml:space="preserve"> </w:t>
      </w:r>
      <w:r>
        <w:rPr>
          <w:rStyle w:val="FloatTok"/>
        </w:rPr>
        <w:t xml:space="preserve">12.0</w:t>
      </w:r>
      <w:r>
        <w:br/>
      </w:r>
      <w:r>
        <w:rPr>
          <w:rStyle w:val="NormalTok"/>
        </w:rPr>
        <w:t xml:space="preserve">SHOCK_END </w:t>
      </w:r>
      <w:r>
        <w:rPr>
          <w:rStyle w:val="OperatorTok"/>
        </w:rPr>
        <w:t xml:space="preserve">=</w:t>
      </w:r>
      <w:r>
        <w:rPr>
          <w:rStyle w:val="NormalTok"/>
        </w:rPr>
        <w:t xml:space="preserve"> </w:t>
      </w:r>
      <w:r>
        <w:rPr>
          <w:rStyle w:val="FloatTok"/>
        </w:rPr>
        <w:t xml:space="preserve">16.0</w:t>
      </w:r>
      <w:r>
        <w:br/>
      </w:r>
      <w:r>
        <w:rPr>
          <w:rStyle w:val="NormalTok"/>
        </w:rPr>
        <w:t xml:space="preserve">SHOCK_INTENSITY </w:t>
      </w:r>
      <w:r>
        <w:rPr>
          <w:rStyle w:val="OperatorTok"/>
        </w:rPr>
        <w:t xml:space="preserve">=</w:t>
      </w:r>
      <w:r>
        <w:rPr>
          <w:rStyle w:val="NormalTok"/>
        </w:rPr>
        <w:t xml:space="preserve"> np.array([</w:t>
      </w:r>
      <w:r>
        <w:rPr>
          <w:rStyle w:val="FloatTok"/>
        </w:rPr>
        <w:t xml:space="preserve">6.5</w:t>
      </w:r>
      <w:r>
        <w:rPr>
          <w:rStyle w:val="NormalTok"/>
        </w:rPr>
        <w:t xml:space="preserve">, </w:t>
      </w:r>
      <w:r>
        <w:rPr>
          <w:rStyle w:val="FloatTok"/>
        </w:rPr>
        <w:t xml:space="preserve">3.5</w:t>
      </w:r>
      <w:r>
        <w:rPr>
          <w:rStyle w:val="NormalTok"/>
        </w:rPr>
        <w:t xml:space="preserve">, </w:t>
      </w:r>
      <w:r>
        <w:rPr>
          <w:rStyle w:val="FloatTok"/>
        </w:rPr>
        <w:t xml:space="preserve">4.0</w:t>
      </w:r>
      <w:r>
        <w:rPr>
          <w:rStyle w:val="NormalTok"/>
        </w:rPr>
        <w:t xml:space="preserve">])  </w:t>
      </w:r>
      <w:r>
        <w:rPr>
          <w:rStyle w:val="CommentTok"/>
        </w:rPr>
        <w:t xml:space="preserve"># [水, 能, 粮]</w:t>
      </w:r>
      <w:r>
        <w:br/>
      </w:r>
      <w:r>
        <w:br/>
      </w:r>
      <w:r>
        <w:rPr>
          <w:rStyle w:val="CommentTok"/>
        </w:rPr>
        <w:t xml:space="preserve"># 政策干预（效率提升、协同治理）</w:t>
      </w:r>
      <w:r>
        <w:br/>
      </w:r>
      <w:r>
        <w:rPr>
          <w:rStyle w:val="NormalTok"/>
        </w:rPr>
        <w:t xml:space="preserve">POLICY_START </w:t>
      </w:r>
      <w:r>
        <w:rPr>
          <w:rStyle w:val="OperatorTok"/>
        </w:rPr>
        <w:t xml:space="preserve">=</w:t>
      </w:r>
      <w:r>
        <w:rPr>
          <w:rStyle w:val="NormalTok"/>
        </w:rPr>
        <w:t xml:space="preserve"> </w:t>
      </w:r>
      <w:r>
        <w:rPr>
          <w:rStyle w:val="FloatTok"/>
        </w:rPr>
        <w:t xml:space="preserve">18.0</w:t>
      </w:r>
      <w:r>
        <w:br/>
      </w:r>
      <w:r>
        <w:rPr>
          <w:rStyle w:val="NormalTok"/>
        </w:rPr>
        <w:t xml:space="preserve">POLICY_RECOVERY_BOOST </w:t>
      </w:r>
      <w:r>
        <w:rPr>
          <w:rStyle w:val="OperatorTok"/>
        </w:rPr>
        <w:t xml:space="preserve">=</w:t>
      </w:r>
      <w:r>
        <w:rPr>
          <w:rStyle w:val="NormalTok"/>
        </w:rPr>
        <w:t xml:space="preserve"> np.array([</w:t>
      </w:r>
      <w:r>
        <w:rPr>
          <w:rStyle w:val="FloatTok"/>
        </w:rPr>
        <w:t xml:space="preserve">0.10</w:t>
      </w:r>
      <w:r>
        <w:rPr>
          <w:rStyle w:val="NormalTok"/>
        </w:rPr>
        <w:t xml:space="preserve">, </w:t>
      </w:r>
      <w:r>
        <w:rPr>
          <w:rStyle w:val="FloatTok"/>
        </w:rPr>
        <w:t xml:space="preserve">0.08</w:t>
      </w:r>
      <w:r>
        <w:rPr>
          <w:rStyle w:val="NormalTok"/>
        </w:rPr>
        <w:t xml:space="preserve">, </w:t>
      </w:r>
      <w:r>
        <w:rPr>
          <w:rStyle w:val="FloatTok"/>
        </w:rPr>
        <w:t xml:space="preserve">0.12</w:t>
      </w:r>
      <w:r>
        <w:rPr>
          <w:rStyle w:val="NormalTok"/>
        </w:rPr>
        <w:t xml:space="preserve">])  </w:t>
      </w:r>
      <w:r>
        <w:rPr>
          <w:rStyle w:val="CommentTok"/>
        </w:rPr>
        <w:t xml:space="preserve"># 对恢复速率的提升比例上限</w:t>
      </w:r>
      <w:r>
        <w:br/>
      </w:r>
      <w:r>
        <w:rPr>
          <w:rStyle w:val="NormalTok"/>
        </w:rPr>
        <w:t xml:space="preserve">POLICY_COUPLING_REDUCTION </w:t>
      </w:r>
      <w:r>
        <w:rPr>
          <w:rStyle w:val="OperatorTok"/>
        </w:rPr>
        <w:t xml:space="preserve">=</w:t>
      </w:r>
      <w:r>
        <w:rPr>
          <w:rStyle w:val="NormalTok"/>
        </w:rPr>
        <w:t xml:space="preserve"> </w:t>
      </w:r>
      <w:r>
        <w:rPr>
          <w:rStyle w:val="FloatTok"/>
        </w:rPr>
        <w:t xml:space="preserve">0.25</w:t>
      </w:r>
      <w:r>
        <w:rPr>
          <w:rStyle w:val="NormalTok"/>
        </w:rPr>
        <w:t xml:space="preserve">  </w:t>
      </w:r>
      <w:r>
        <w:rPr>
          <w:rStyle w:val="CommentTok"/>
        </w:rPr>
        <w:t xml:space="preserve"># 对耦合压力的削减比例上限</w:t>
      </w:r>
      <w:r>
        <w:br/>
      </w:r>
      <w:r>
        <w:br/>
      </w:r>
      <w:r>
        <w:rPr>
          <w:rStyle w:val="CommentTok"/>
        </w:rPr>
        <w:t xml:space="preserve"># 绘图中文设置</w:t>
      </w:r>
      <w:r>
        <w:br/>
      </w:r>
      <w:r>
        <w:rPr>
          <w:rStyle w:val="NormalTok"/>
        </w:rPr>
        <w:t xml:space="preserve">plt.rcParams[</w:t>
      </w:r>
      <w:r>
        <w:rPr>
          <w:rStyle w:val="StringTok"/>
        </w:rPr>
        <w:t xml:space="preserve">"font.sans-serif"</w:t>
      </w:r>
      <w:r>
        <w:rPr>
          <w:rStyle w:val="NormalTok"/>
        </w:rPr>
        <w:t xml:space="preserve">] </w:t>
      </w:r>
      <w:r>
        <w:rPr>
          <w:rStyle w:val="OperatorTok"/>
        </w:rPr>
        <w:t xml:space="preserve">=</w:t>
      </w:r>
      <w:r>
        <w:rPr>
          <w:rStyle w:val="NormalTok"/>
        </w:rPr>
        <w:t xml:space="preserve"> [</w:t>
      </w:r>
      <w:r>
        <w:rPr>
          <w:rStyle w:val="StringTok"/>
        </w:rPr>
        <w:t xml:space="preserve">"SimHei"</w:t>
      </w:r>
      <w:r>
        <w:rPr>
          <w:rStyle w:val="NormalTok"/>
        </w:rPr>
        <w:t xml:space="preserve">, </w:t>
      </w:r>
      <w:r>
        <w:rPr>
          <w:rStyle w:val="StringTok"/>
        </w:rPr>
        <w:t xml:space="preserve">"Microsoft YaHei"</w:t>
      </w:r>
      <w:r>
        <w:rPr>
          <w:rStyle w:val="NormalTok"/>
        </w:rPr>
        <w:t xml:space="preserve">, </w:t>
      </w:r>
      <w:r>
        <w:rPr>
          <w:rStyle w:val="StringTok"/>
        </w:rPr>
        <w:t xml:space="preserve">"Arial Unicode MS"</w:t>
      </w:r>
      <w:r>
        <w:rPr>
          <w:rStyle w:val="NormalTok"/>
        </w:rPr>
        <w:t xml:space="preserve">]</w:t>
      </w:r>
      <w:r>
        <w:br/>
      </w:r>
      <w:r>
        <w:rPr>
          <w:rStyle w:val="NormalTok"/>
        </w:rPr>
        <w:t xml:space="preserve">plt.rcParams[</w:t>
      </w:r>
      <w:r>
        <w:rPr>
          <w:rStyle w:val="StringTok"/>
        </w:rPr>
        <w:t xml:space="preserve">"axes.unicode_minus"</w:t>
      </w:r>
      <w:r>
        <w:rPr>
          <w:rStyle w:val="NormalTok"/>
        </w:rPr>
        <w:t xml:space="preserve">] </w:t>
      </w:r>
      <w:r>
        <w:rPr>
          <w:rStyle w:val="OperatorTok"/>
        </w:rPr>
        <w:t xml:space="preserve">=</w:t>
      </w:r>
      <w:r>
        <w:rPr>
          <w:rStyle w:val="NormalTok"/>
        </w:rPr>
        <w:t xml:space="preserve"> </w:t>
      </w:r>
      <w:r>
        <w:rPr>
          <w:rStyle w:val="VariableTok"/>
        </w:rPr>
        <w:t xml:space="preserve">False</w:t>
      </w:r>
      <w:r>
        <w:br/>
      </w:r>
      <w:r>
        <w:br/>
      </w:r>
      <w:r>
        <w:br/>
      </w:r>
      <w:r>
        <w:rPr>
          <w:rStyle w:val="KeywordTok"/>
        </w:rPr>
        <w:t xml:space="preserve">def</w:t>
      </w:r>
      <w:r>
        <w:rPr>
          <w:rStyle w:val="NormalTok"/>
        </w:rPr>
        <w:t xml:space="preserve"> demand_curve(t: </w:t>
      </w:r>
      <w:r>
        <w:rPr>
          <w:rStyle w:val="BuiltInTok"/>
        </w:rPr>
        <w:t xml:space="preserve">float</w:t>
      </w:r>
      <w:r>
        <w:rPr>
          <w:rStyle w:val="NormalTok"/>
        </w:rPr>
        <w:t xml:space="preserve">) </w:t>
      </w:r>
      <w:r>
        <w:rPr>
          <w:rStyle w:val="OperatorTok"/>
        </w:rPr>
        <w:t xml:space="preserve">-&gt;</w:t>
      </w:r>
      <w:r>
        <w:rPr>
          <w:rStyle w:val="NormalTok"/>
        </w:rPr>
        <w:t xml:space="preserve"> np.ndarray:</w:t>
      </w:r>
      <w:r>
        <w:br/>
      </w:r>
      <w:r>
        <w:rPr>
          <w:rStyle w:val="NormalTok"/>
        </w:rPr>
        <w:t xml:space="preserve">    </w:t>
      </w:r>
      <w:r>
        <w:rPr>
          <w:rStyle w:val="CommentTok"/>
        </w:rPr>
        <w:t xml:space="preserve">"""计算时刻t的三部门需求。"""</w:t>
      </w:r>
      <w:r>
        <w:br/>
      </w:r>
      <w:r>
        <w:rPr>
          <w:rStyle w:val="NormalTok"/>
        </w:rPr>
        <w:t xml:space="preserve">    </w:t>
      </w:r>
      <w:r>
        <w:rPr>
          <w:rStyle w:val="ControlFlowTok"/>
        </w:rPr>
        <w:t xml:space="preserve">return</w:t>
      </w:r>
      <w:r>
        <w:rPr>
          <w:rStyle w:val="NormalTok"/>
        </w:rPr>
        <w:t xml:space="preserve"> DEMAND_BASE </w:t>
      </w:r>
      <w:r>
        <w:rPr>
          <w:rStyle w:val="OperatorTok"/>
        </w:rPr>
        <w:t xml:space="preserve">*</w:t>
      </w:r>
      <w:r>
        <w:rPr>
          <w:rStyle w:val="NormalTok"/>
        </w:rPr>
        <w:t xml:space="preserve"> np.exp(DEMAND_GROWTH </w:t>
      </w:r>
      <w:r>
        <w:rPr>
          <w:rStyle w:val="OperatorTok"/>
        </w:rPr>
        <w:t xml:space="preserve">*</w:t>
      </w:r>
      <w:r>
        <w:rPr>
          <w:rStyle w:val="NormalTok"/>
        </w:rPr>
        <w:t xml:space="preserve"> t)</w:t>
      </w:r>
      <w:r>
        <w:br/>
      </w:r>
      <w:r>
        <w:br/>
      </w:r>
      <w:r>
        <w:br/>
      </w:r>
      <w:r>
        <w:rPr>
          <w:rStyle w:val="KeywordTok"/>
        </w:rPr>
        <w:t xml:space="preserve">def</w:t>
      </w:r>
      <w:r>
        <w:rPr>
          <w:rStyle w:val="NormalTok"/>
        </w:rPr>
        <w:t xml:space="preserve"> policy_recovery_factor(t: </w:t>
      </w:r>
      <w:r>
        <w:rPr>
          <w:rStyle w:val="BuiltInTok"/>
        </w:rPr>
        <w:t xml:space="preserve">float</w:t>
      </w:r>
      <w:r>
        <w:rPr>
          <w:rStyle w:val="NormalTok"/>
        </w:rPr>
        <w:t xml:space="preserve">) </w:t>
      </w:r>
      <w:r>
        <w:rPr>
          <w:rStyle w:val="OperatorTok"/>
        </w:rPr>
        <w:t xml:space="preserve">-&gt;</w:t>
      </w:r>
      <w:r>
        <w:rPr>
          <w:rStyle w:val="NormalTok"/>
        </w:rPr>
        <w:t xml:space="preserve"> np.ndarray:</w:t>
      </w:r>
      <w:r>
        <w:br/>
      </w:r>
      <w:r>
        <w:rPr>
          <w:rStyle w:val="NormalTok"/>
        </w:rPr>
        <w:t xml:space="preserve">    </w:t>
      </w:r>
      <w:r>
        <w:rPr>
          <w:rStyle w:val="CommentTok"/>
        </w:rPr>
        <w:t xml:space="preserve">"""政策对恢复速率的增益（平滑生效）。"""</w:t>
      </w:r>
      <w:r>
        <w:br/>
      </w:r>
      <w:r>
        <w:rPr>
          <w:rStyle w:val="NormalTok"/>
        </w:rPr>
        <w:t xml:space="preserve">    </w:t>
      </w:r>
      <w:r>
        <w:rPr>
          <w:rStyle w:val="ControlFlowTok"/>
        </w:rPr>
        <w:t xml:space="preserve">if</w:t>
      </w:r>
      <w:r>
        <w:rPr>
          <w:rStyle w:val="NormalTok"/>
        </w:rPr>
        <w:t xml:space="preserve"> t </w:t>
      </w:r>
      <w:r>
        <w:rPr>
          <w:rStyle w:val="OperatorTok"/>
        </w:rPr>
        <w:t xml:space="preserve">&lt;</w:t>
      </w:r>
      <w:r>
        <w:rPr>
          <w:rStyle w:val="NormalTok"/>
        </w:rPr>
        <w:t xml:space="preserve"> POLICY_START:</w:t>
      </w:r>
      <w:r>
        <w:br/>
      </w:r>
      <w:r>
        <w:rPr>
          <w:rStyle w:val="NormalTok"/>
        </w:rPr>
        <w:t xml:space="preserve">        </w:t>
      </w:r>
      <w:r>
        <w:rPr>
          <w:rStyle w:val="ControlFlowTok"/>
        </w:rPr>
        <w:t xml:space="preserve">return</w:t>
      </w:r>
      <w:r>
        <w:rPr>
          <w:rStyle w:val="NormalTok"/>
        </w:rPr>
        <w:t xml:space="preserve"> np.ones(</w:t>
      </w:r>
      <w:r>
        <w:rPr>
          <w:rStyle w:val="DecValTok"/>
        </w:rPr>
        <w:t xml:space="preserve">3</w:t>
      </w:r>
      <w:r>
        <w:rPr>
          <w:rStyle w:val="NormalTok"/>
        </w:rPr>
        <w:t xml:space="preserve">)</w:t>
      </w:r>
      <w:r>
        <w:br/>
      </w:r>
      <w:r>
        <w:rPr>
          <w:rStyle w:val="NormalTok"/>
        </w:rPr>
        <w:t xml:space="preserve">    tau </w:t>
      </w:r>
      <w:r>
        <w:rPr>
          <w:rStyle w:val="OperatorTok"/>
        </w:rPr>
        <w:t xml:space="preserve">=</w:t>
      </w:r>
      <w:r>
        <w:rPr>
          <w:rStyle w:val="NormalTok"/>
        </w:rPr>
        <w:t xml:space="preserve"> t </w:t>
      </w:r>
      <w:r>
        <w:rPr>
          <w:rStyle w:val="OperatorTok"/>
        </w:rPr>
        <w:t xml:space="preserve">-</w:t>
      </w:r>
      <w:r>
        <w:rPr>
          <w:rStyle w:val="NormalTok"/>
        </w:rPr>
        <w:t xml:space="preserve"> POLICY_START</w:t>
      </w:r>
      <w:r>
        <w:br/>
      </w:r>
      <w:r>
        <w:rPr>
          <w:rStyle w:val="NormalTok"/>
        </w:rPr>
        <w:t xml:space="preserve">    </w:t>
      </w:r>
      <w:r>
        <w:rPr>
          <w:rStyle w:val="ControlFlowTok"/>
        </w:rPr>
        <w:t xml:space="preserve">return</w:t>
      </w:r>
      <w:r>
        <w:rPr>
          <w:rStyle w:val="NormalTok"/>
        </w:rPr>
        <w:t xml:space="preserve"> </w:t>
      </w:r>
      <w:r>
        <w:rPr>
          <w:rStyle w:val="FloatTok"/>
        </w:rPr>
        <w:t xml:space="preserve">1.0</w:t>
      </w:r>
      <w:r>
        <w:rPr>
          <w:rStyle w:val="NormalTok"/>
        </w:rPr>
        <w:t xml:space="preserve"> </w:t>
      </w:r>
      <w:r>
        <w:rPr>
          <w:rStyle w:val="OperatorTok"/>
        </w:rPr>
        <w:t xml:space="preserve">+</w:t>
      </w:r>
      <w:r>
        <w:rPr>
          <w:rStyle w:val="NormalTok"/>
        </w:rPr>
        <w:t xml:space="preserve"> POLICY_RECOVERY_BOOST </w:t>
      </w:r>
      <w:r>
        <w:rPr>
          <w:rStyle w:val="OperatorTok"/>
        </w:rPr>
        <w:t xml:space="preserve">*</w:t>
      </w:r>
      <w:r>
        <w:rPr>
          <w:rStyle w:val="NormalTok"/>
        </w:rPr>
        <w:t xml:space="preserve"> (</w:t>
      </w:r>
      <w:r>
        <w:rPr>
          <w:rStyle w:val="FloatTok"/>
        </w:rPr>
        <w:t xml:space="preserve">1.0</w:t>
      </w:r>
      <w:r>
        <w:rPr>
          <w:rStyle w:val="NormalTok"/>
        </w:rPr>
        <w:t xml:space="preserve"> </w:t>
      </w:r>
      <w:r>
        <w:rPr>
          <w:rStyle w:val="OperatorTok"/>
        </w:rPr>
        <w:t xml:space="preserve">-</w:t>
      </w:r>
      <w:r>
        <w:rPr>
          <w:rStyle w:val="NormalTok"/>
        </w:rPr>
        <w:t xml:space="preserve"> np.exp(</w:t>
      </w:r>
      <w:r>
        <w:rPr>
          <w:rStyle w:val="OperatorTok"/>
        </w:rPr>
        <w:t xml:space="preserve">-</w:t>
      </w:r>
      <w:r>
        <w:rPr>
          <w:rStyle w:val="NormalTok"/>
        </w:rPr>
        <w:t xml:space="preserve">tau))</w:t>
      </w:r>
      <w:r>
        <w:br/>
      </w:r>
      <w:r>
        <w:br/>
      </w:r>
      <w:r>
        <w:br/>
      </w:r>
      <w:r>
        <w:rPr>
          <w:rStyle w:val="KeywordTok"/>
        </w:rPr>
        <w:t xml:space="preserve">def</w:t>
      </w:r>
      <w:r>
        <w:rPr>
          <w:rStyle w:val="NormalTok"/>
        </w:rPr>
        <w:t xml:space="preserve"> policy_coupling_factor(t: </w:t>
      </w:r>
      <w:r>
        <w:rPr>
          <w:rStyle w:val="BuiltInTok"/>
        </w:rPr>
        <w:t xml:space="preserve">float</w:t>
      </w:r>
      <w:r>
        <w:rPr>
          <w:rStyle w:val="NormalTok"/>
        </w:rPr>
        <w:t xml:space="preserve">) </w:t>
      </w:r>
      <w:r>
        <w:rPr>
          <w:rStyle w:val="OperatorTok"/>
        </w:rPr>
        <w:t xml:space="preserve">-&gt;</w:t>
      </w:r>
      <w:r>
        <w:rPr>
          <w:rStyle w:val="NormalTok"/>
        </w:rPr>
        <w:t xml:space="preserve"> </w:t>
      </w:r>
      <w:r>
        <w:rPr>
          <w:rStyle w:val="BuiltInTok"/>
        </w:rPr>
        <w:t xml:space="preserve">float</w:t>
      </w:r>
      <w:r>
        <w:rPr>
          <w:rStyle w:val="NormalTok"/>
        </w:rPr>
        <w:t xml:space="preserve">:</w:t>
      </w:r>
      <w:r>
        <w:br/>
      </w:r>
      <w:r>
        <w:rPr>
          <w:rStyle w:val="NormalTok"/>
        </w:rPr>
        <w:t xml:space="preserve">    </w:t>
      </w:r>
      <w:r>
        <w:rPr>
          <w:rStyle w:val="CommentTok"/>
        </w:rPr>
        <w:t xml:space="preserve">"""政策对耦合压力的削弱系数（平滑生效）。"""</w:t>
      </w:r>
      <w:r>
        <w:br/>
      </w:r>
      <w:r>
        <w:rPr>
          <w:rStyle w:val="NormalTok"/>
        </w:rPr>
        <w:t xml:space="preserve">    </w:t>
      </w:r>
      <w:r>
        <w:rPr>
          <w:rStyle w:val="ControlFlowTok"/>
        </w:rPr>
        <w:t xml:space="preserve">if</w:t>
      </w:r>
      <w:r>
        <w:rPr>
          <w:rStyle w:val="NormalTok"/>
        </w:rPr>
        <w:t xml:space="preserve"> t </w:t>
      </w:r>
      <w:r>
        <w:rPr>
          <w:rStyle w:val="OperatorTok"/>
        </w:rPr>
        <w:t xml:space="preserve">&lt;</w:t>
      </w:r>
      <w:r>
        <w:rPr>
          <w:rStyle w:val="NormalTok"/>
        </w:rPr>
        <w:t xml:space="preserve"> POLICY_START:</w:t>
      </w:r>
      <w:r>
        <w:br/>
      </w:r>
      <w:r>
        <w:rPr>
          <w:rStyle w:val="NormalTok"/>
        </w:rPr>
        <w:t xml:space="preserve">        </w:t>
      </w:r>
      <w:r>
        <w:rPr>
          <w:rStyle w:val="ControlFlowTok"/>
        </w:rPr>
        <w:t xml:space="preserve">return</w:t>
      </w:r>
      <w:r>
        <w:rPr>
          <w:rStyle w:val="NormalTok"/>
        </w:rPr>
        <w:t xml:space="preserve"> </w:t>
      </w:r>
      <w:r>
        <w:rPr>
          <w:rStyle w:val="FloatTok"/>
        </w:rPr>
        <w:t xml:space="preserve">1.0</w:t>
      </w:r>
      <w:r>
        <w:br/>
      </w:r>
      <w:r>
        <w:rPr>
          <w:rStyle w:val="NormalTok"/>
        </w:rPr>
        <w:t xml:space="preserve">    tau </w:t>
      </w:r>
      <w:r>
        <w:rPr>
          <w:rStyle w:val="OperatorTok"/>
        </w:rPr>
        <w:t xml:space="preserve">=</w:t>
      </w:r>
      <w:r>
        <w:rPr>
          <w:rStyle w:val="NormalTok"/>
        </w:rPr>
        <w:t xml:space="preserve"> t </w:t>
      </w:r>
      <w:r>
        <w:rPr>
          <w:rStyle w:val="OperatorTok"/>
        </w:rPr>
        <w:t xml:space="preserve">-</w:t>
      </w:r>
      <w:r>
        <w:rPr>
          <w:rStyle w:val="NormalTok"/>
        </w:rPr>
        <w:t xml:space="preserve"> POLICY_START</w:t>
      </w:r>
      <w:r>
        <w:br/>
      </w:r>
      <w:r>
        <w:rPr>
          <w:rStyle w:val="NormalTok"/>
        </w:rPr>
        <w:t xml:space="preserve">    reduction </w:t>
      </w:r>
      <w:r>
        <w:rPr>
          <w:rStyle w:val="OperatorTok"/>
        </w:rPr>
        <w:t xml:space="preserve">=</w:t>
      </w:r>
      <w:r>
        <w:rPr>
          <w:rStyle w:val="NormalTok"/>
        </w:rPr>
        <w:t xml:space="preserve"> POLICY_COUPLING_REDUCTION </w:t>
      </w:r>
      <w:r>
        <w:rPr>
          <w:rStyle w:val="OperatorTok"/>
        </w:rPr>
        <w:t xml:space="preserve">*</w:t>
      </w:r>
      <w:r>
        <w:rPr>
          <w:rStyle w:val="NormalTok"/>
        </w:rPr>
        <w:t xml:space="preserve"> (</w:t>
      </w:r>
      <w:r>
        <w:rPr>
          <w:rStyle w:val="FloatTok"/>
        </w:rPr>
        <w:t xml:space="preserve">1.0</w:t>
      </w:r>
      <w:r>
        <w:rPr>
          <w:rStyle w:val="NormalTok"/>
        </w:rPr>
        <w:t xml:space="preserve"> </w:t>
      </w:r>
      <w:r>
        <w:rPr>
          <w:rStyle w:val="OperatorTok"/>
        </w:rPr>
        <w:t xml:space="preserve">-</w:t>
      </w:r>
      <w:r>
        <w:rPr>
          <w:rStyle w:val="NormalTok"/>
        </w:rPr>
        <w:t xml:space="preserve"> np.exp(</w:t>
      </w:r>
      <w:r>
        <w:rPr>
          <w:rStyle w:val="OperatorTok"/>
        </w:rPr>
        <w:t xml:space="preserve">-</w:t>
      </w:r>
      <w:r>
        <w:rPr>
          <w:rStyle w:val="NormalTok"/>
        </w:rPr>
        <w:t xml:space="preserve">tau))</w:t>
      </w:r>
      <w:r>
        <w:br/>
      </w:r>
      <w:r>
        <w:rPr>
          <w:rStyle w:val="NormalTok"/>
        </w:rPr>
        <w:t xml:space="preserve">    </w:t>
      </w:r>
      <w:r>
        <w:rPr>
          <w:rStyle w:val="ControlFlowTok"/>
        </w:rPr>
        <w:t xml:space="preserve">return</w:t>
      </w:r>
      <w:r>
        <w:rPr>
          <w:rStyle w:val="NormalTok"/>
        </w:rPr>
        <w:t xml:space="preserve"> </w:t>
      </w:r>
      <w:r>
        <w:rPr>
          <w:rStyle w:val="FloatTok"/>
        </w:rPr>
        <w:t xml:space="preserve">1.0</w:t>
      </w:r>
      <w:r>
        <w:rPr>
          <w:rStyle w:val="NormalTok"/>
        </w:rPr>
        <w:t xml:space="preserve"> </w:t>
      </w:r>
      <w:r>
        <w:rPr>
          <w:rStyle w:val="OperatorTok"/>
        </w:rPr>
        <w:t xml:space="preserve">-</w:t>
      </w:r>
      <w:r>
        <w:rPr>
          <w:rStyle w:val="NormalTok"/>
        </w:rPr>
        <w:t xml:space="preserve"> reduction</w:t>
      </w:r>
      <w:r>
        <w:br/>
      </w:r>
      <w:r>
        <w:br/>
      </w:r>
      <w:r>
        <w:br/>
      </w:r>
      <w:r>
        <w:rPr>
          <w:rStyle w:val="KeywordTok"/>
        </w:rPr>
        <w:t xml:space="preserve">def</w:t>
      </w:r>
      <w:r>
        <w:rPr>
          <w:rStyle w:val="NormalTok"/>
        </w:rPr>
        <w:t xml:space="preserve"> shock_term(t: </w:t>
      </w:r>
      <w:r>
        <w:rPr>
          <w:rStyle w:val="BuiltInTok"/>
        </w:rPr>
        <w:t xml:space="preserve">float</w:t>
      </w:r>
      <w:r>
        <w:rPr>
          <w:rStyle w:val="NormalTok"/>
        </w:rPr>
        <w:t xml:space="preserve">) </w:t>
      </w:r>
      <w:r>
        <w:rPr>
          <w:rStyle w:val="OperatorTok"/>
        </w:rPr>
        <w:t xml:space="preserve">-&gt;</w:t>
      </w:r>
      <w:r>
        <w:rPr>
          <w:rStyle w:val="NormalTok"/>
        </w:rPr>
        <w:t xml:space="preserve"> np.ndarray:</w:t>
      </w:r>
      <w:r>
        <w:br/>
      </w:r>
      <w:r>
        <w:rPr>
          <w:rStyle w:val="NormalTok"/>
        </w:rPr>
        <w:t xml:space="preserve">    </w:t>
      </w:r>
      <w:r>
        <w:rPr>
          <w:rStyle w:val="CommentTok"/>
        </w:rPr>
        <w:t xml:space="preserve">"""外部冲击项。"""</w:t>
      </w:r>
      <w:r>
        <w:br/>
      </w:r>
      <w:r>
        <w:rPr>
          <w:rStyle w:val="NormalTok"/>
        </w:rPr>
        <w:t xml:space="preserve">    </w:t>
      </w:r>
      <w:r>
        <w:rPr>
          <w:rStyle w:val="ControlFlowTok"/>
        </w:rPr>
        <w:t xml:space="preserve">if</w:t>
      </w:r>
      <w:r>
        <w:rPr>
          <w:rStyle w:val="NormalTok"/>
        </w:rPr>
        <w:t xml:space="preserve"> SHOCK_START </w:t>
      </w:r>
      <w:r>
        <w:rPr>
          <w:rStyle w:val="OperatorTok"/>
        </w:rPr>
        <w:t xml:space="preserve">&lt;=</w:t>
      </w:r>
      <w:r>
        <w:rPr>
          <w:rStyle w:val="NormalTok"/>
        </w:rPr>
        <w:t xml:space="preserve"> t </w:t>
      </w:r>
      <w:r>
        <w:rPr>
          <w:rStyle w:val="OperatorTok"/>
        </w:rPr>
        <w:t xml:space="preserve">&lt;=</w:t>
      </w:r>
      <w:r>
        <w:rPr>
          <w:rStyle w:val="NormalTok"/>
        </w:rPr>
        <w:t xml:space="preserve"> SHOCK_END:</w:t>
      </w:r>
      <w:r>
        <w:br/>
      </w:r>
      <w:r>
        <w:rPr>
          <w:rStyle w:val="NormalTok"/>
        </w:rPr>
        <w:t xml:space="preserve">        </w:t>
      </w:r>
      <w:r>
        <w:rPr>
          <w:rStyle w:val="ControlFlowTok"/>
        </w:rPr>
        <w:t xml:space="preserve">return</w:t>
      </w:r>
      <w:r>
        <w:rPr>
          <w:rStyle w:val="NormalTok"/>
        </w:rPr>
        <w:t xml:space="preserve"> SHOCK_INTENSITY</w:t>
      </w:r>
      <w:r>
        <w:br/>
      </w:r>
      <w:r>
        <w:rPr>
          <w:rStyle w:val="NormalTok"/>
        </w:rPr>
        <w:t xml:space="preserve">    </w:t>
      </w:r>
      <w:r>
        <w:rPr>
          <w:rStyle w:val="ControlFlowTok"/>
        </w:rPr>
        <w:t xml:space="preserve">return</w:t>
      </w:r>
      <w:r>
        <w:rPr>
          <w:rStyle w:val="NormalTok"/>
        </w:rPr>
        <w:t xml:space="preserve"> np.zeros(</w:t>
      </w:r>
      <w:r>
        <w:rPr>
          <w:rStyle w:val="DecValTok"/>
        </w:rPr>
        <w:t xml:space="preserve">3</w:t>
      </w:r>
      <w:r>
        <w:rPr>
          <w:rStyle w:val="NormalTok"/>
        </w:rPr>
        <w:t xml:space="preserve">)</w:t>
      </w:r>
      <w:r>
        <w:br/>
      </w:r>
      <w:r>
        <w:br/>
      </w:r>
      <w:r>
        <w:br/>
      </w:r>
      <w:r>
        <w:rPr>
          <w:rStyle w:val="KeywordTok"/>
        </w:rPr>
        <w:t xml:space="preserve">def</w:t>
      </w:r>
      <w:r>
        <w:rPr>
          <w:rStyle w:val="NormalTok"/>
        </w:rPr>
        <w:t xml:space="preserve"> wef_ode(t: </w:t>
      </w:r>
      <w:r>
        <w:rPr>
          <w:rStyle w:val="BuiltInTok"/>
        </w:rPr>
        <w:t xml:space="preserve">float</w:t>
      </w:r>
      <w:r>
        <w:rPr>
          <w:rStyle w:val="NormalTok"/>
        </w:rPr>
        <w:t xml:space="preserve">, x: np.ndarray) </w:t>
      </w:r>
      <w:r>
        <w:rPr>
          <w:rStyle w:val="OperatorTok"/>
        </w:rPr>
        <w:t xml:space="preserve">-&gt;</w:t>
      </w:r>
      <w:r>
        <w:rPr>
          <w:rStyle w:val="NormalTok"/>
        </w:rPr>
        <w:t xml:space="preserve"> np.ndarray:</w:t>
      </w:r>
      <w:r>
        <w:br/>
      </w:r>
      <w:r>
        <w:rPr>
          <w:rStyle w:val="NormalTok"/>
        </w:rPr>
        <w:t xml:space="preserve">    </w:t>
      </w:r>
      <w:r>
        <w:rPr>
          <w:rStyle w:val="CommentTok"/>
        </w:rPr>
        <w:t xml:space="preserve">"""WEF纽带概念模型微分方程。"""</w:t>
      </w:r>
      <w:r>
        <w:br/>
      </w:r>
      <w:r>
        <w:rPr>
          <w:rStyle w:val="NormalTok"/>
        </w:rPr>
        <w:t xml:space="preserve">    </w:t>
      </w:r>
      <w:r>
        <w:rPr>
          <w:rStyle w:val="CommentTok"/>
        </w:rPr>
        <w:t xml:space="preserve"># 防止数值积分出现轻微负值导致非物理含义</w:t>
      </w:r>
      <w:r>
        <w:br/>
      </w:r>
      <w:r>
        <w:rPr>
          <w:rStyle w:val="NormalTok"/>
        </w:rPr>
        <w:t xml:space="preserve">    state </w:t>
      </w:r>
      <w:r>
        <w:rPr>
          <w:rStyle w:val="OperatorTok"/>
        </w:rPr>
        <w:t xml:space="preserve">=</w:t>
      </w:r>
      <w:r>
        <w:rPr>
          <w:rStyle w:val="NormalTok"/>
        </w:rPr>
        <w:t xml:space="preserve"> np.clip(x, </w:t>
      </w:r>
      <w:r>
        <w:rPr>
          <w:rStyle w:val="FloatTok"/>
        </w:rPr>
        <w:t xml:space="preserve">0.0</w:t>
      </w:r>
      <w:r>
        <w:rPr>
          <w:rStyle w:val="NormalTok"/>
        </w:rPr>
        <w:t xml:space="preserve">, </w:t>
      </w:r>
      <w:r>
        <w:rPr>
          <w:rStyle w:val="VariableTok"/>
        </w:rPr>
        <w:t xml:space="preserve">None</w:t>
      </w:r>
      <w:r>
        <w:rPr>
          <w:rStyle w:val="NormalTok"/>
        </w:rPr>
        <w:t xml:space="preserve">)</w:t>
      </w:r>
      <w:r>
        <w:br/>
      </w:r>
      <w:r>
        <w:br/>
      </w:r>
      <w:r>
        <w:rPr>
          <w:rStyle w:val="NormalTok"/>
        </w:rPr>
        <w:t xml:space="preserve">    </w:t>
      </w:r>
      <w:r>
        <w:rPr>
          <w:rStyle w:val="CommentTok"/>
        </w:rPr>
        <w:t xml:space="preserve"># 当前需求与缺口</w:t>
      </w:r>
      <w:r>
        <w:br/>
      </w:r>
      <w:r>
        <w:rPr>
          <w:rStyle w:val="NormalTok"/>
        </w:rPr>
        <w:t xml:space="preserve">    demand </w:t>
      </w:r>
      <w:r>
        <w:rPr>
          <w:rStyle w:val="OperatorTok"/>
        </w:rPr>
        <w:t xml:space="preserve">=</w:t>
      </w:r>
      <w:r>
        <w:rPr>
          <w:rStyle w:val="NormalTok"/>
        </w:rPr>
        <w:t xml:space="preserve"> demand_curve(t)</w:t>
      </w:r>
      <w:r>
        <w:br/>
      </w:r>
      <w:r>
        <w:rPr>
          <w:rStyle w:val="NormalTok"/>
        </w:rPr>
        <w:t xml:space="preserve">    deficit </w:t>
      </w:r>
      <w:r>
        <w:rPr>
          <w:rStyle w:val="OperatorTok"/>
        </w:rPr>
        <w:t xml:space="preserve">=</w:t>
      </w:r>
      <w:r>
        <w:rPr>
          <w:rStyle w:val="NormalTok"/>
        </w:rPr>
        <w:t xml:space="preserve"> np.maximum(demand </w:t>
      </w:r>
      <w:r>
        <w:rPr>
          <w:rStyle w:val="OperatorTok"/>
        </w:rPr>
        <w:t xml:space="preserve">-</w:t>
      </w:r>
      <w:r>
        <w:rPr>
          <w:rStyle w:val="NormalTok"/>
        </w:rPr>
        <w:t xml:space="preserve"> state, </w:t>
      </w:r>
      <w:r>
        <w:rPr>
          <w:rStyle w:val="FloatTok"/>
        </w:rPr>
        <w:t xml:space="preserve">0.0</w:t>
      </w:r>
      <w:r>
        <w:rPr>
          <w:rStyle w:val="NormalTok"/>
        </w:rPr>
        <w:t xml:space="preserve">)</w:t>
      </w:r>
      <w:r>
        <w:br/>
      </w:r>
      <w:r>
        <w:br/>
      </w:r>
      <w:r>
        <w:rPr>
          <w:rStyle w:val="NormalTok"/>
        </w:rPr>
        <w:t xml:space="preserve">    </w:t>
      </w:r>
      <w:r>
        <w:rPr>
          <w:rStyle w:val="CommentTok"/>
        </w:rPr>
        <w:t xml:space="preserve"># 政策影响后的参数</w:t>
      </w:r>
      <w:r>
        <w:br/>
      </w:r>
      <w:r>
        <w:rPr>
          <w:rStyle w:val="NormalTok"/>
        </w:rPr>
        <w:t xml:space="preserve">    effective_recovery </w:t>
      </w:r>
      <w:r>
        <w:rPr>
          <w:rStyle w:val="OperatorTok"/>
        </w:rPr>
        <w:t xml:space="preserve">=</w:t>
      </w:r>
      <w:r>
        <w:rPr>
          <w:rStyle w:val="NormalTok"/>
        </w:rPr>
        <w:t xml:space="preserve"> RECOVERY_RATE </w:t>
      </w:r>
      <w:r>
        <w:rPr>
          <w:rStyle w:val="OperatorTok"/>
        </w:rPr>
        <w:t xml:space="preserve">*</w:t>
      </w:r>
      <w:r>
        <w:rPr>
          <w:rStyle w:val="NormalTok"/>
        </w:rPr>
        <w:t xml:space="preserve"> policy_recovery_factor(t)</w:t>
      </w:r>
      <w:r>
        <w:br/>
      </w:r>
      <w:r>
        <w:rPr>
          <w:rStyle w:val="NormalTok"/>
        </w:rPr>
        <w:t xml:space="preserve">    effective_coupling </w:t>
      </w:r>
      <w:r>
        <w:rPr>
          <w:rStyle w:val="OperatorTok"/>
        </w:rPr>
        <w:t xml:space="preserve">=</w:t>
      </w:r>
      <w:r>
        <w:rPr>
          <w:rStyle w:val="NormalTok"/>
        </w:rPr>
        <w:t xml:space="preserve"> COUPLING_MATRIX </w:t>
      </w:r>
      <w:r>
        <w:rPr>
          <w:rStyle w:val="OperatorTok"/>
        </w:rPr>
        <w:t xml:space="preserve">*</w:t>
      </w:r>
      <w:r>
        <w:rPr>
          <w:rStyle w:val="NormalTok"/>
        </w:rPr>
        <w:t xml:space="preserve"> policy_coupling_factor(t)</w:t>
      </w:r>
      <w:r>
        <w:br/>
      </w:r>
      <w:r>
        <w:br/>
      </w:r>
      <w:r>
        <w:rPr>
          <w:rStyle w:val="NormalTok"/>
        </w:rPr>
        <w:t xml:space="preserve">    </w:t>
      </w:r>
      <w:r>
        <w:rPr>
          <w:rStyle w:val="CommentTok"/>
        </w:rPr>
        <w:t xml:space="preserve"># 动态方程：自恢复 - 缺口耦合压力 - 外部冲击</w:t>
      </w:r>
      <w:r>
        <w:br/>
      </w:r>
      <w:r>
        <w:rPr>
          <w:rStyle w:val="NormalTok"/>
        </w:rPr>
        <w:t xml:space="preserve">    dstate </w:t>
      </w:r>
      <w:r>
        <w:rPr>
          <w:rStyle w:val="OperatorTok"/>
        </w:rPr>
        <w:t xml:space="preserve">=</w:t>
      </w:r>
      <w:r>
        <w:rPr>
          <w:rStyle w:val="NormalTok"/>
        </w:rPr>
        <w:t xml:space="preserve"> effective_recovery </w:t>
      </w:r>
      <w:r>
        <w:rPr>
          <w:rStyle w:val="OperatorTok"/>
        </w:rPr>
        <w:t xml:space="preserve">*</w:t>
      </w:r>
      <w:r>
        <w:rPr>
          <w:rStyle w:val="NormalTok"/>
        </w:rPr>
        <w:t xml:space="preserve"> (CARRYING_CAPACITY </w:t>
      </w:r>
      <w:r>
        <w:rPr>
          <w:rStyle w:val="OperatorTok"/>
        </w:rPr>
        <w:t xml:space="preserve">-</w:t>
      </w:r>
      <w:r>
        <w:rPr>
          <w:rStyle w:val="NormalTok"/>
        </w:rPr>
        <w:t xml:space="preserve"> state) </w:t>
      </w:r>
      <w:r>
        <w:rPr>
          <w:rStyle w:val="OperatorTok"/>
        </w:rPr>
        <w:t xml:space="preserve">-</w:t>
      </w:r>
      <w:r>
        <w:rPr>
          <w:rStyle w:val="NormalTok"/>
        </w:rPr>
        <w:t xml:space="preserve"> effective_coupling </w:t>
      </w:r>
      <w:r>
        <w:rPr>
          <w:rStyle w:val="OperatorTok"/>
        </w:rPr>
        <w:t xml:space="preserve">@</w:t>
      </w:r>
      <w:r>
        <w:rPr>
          <w:rStyle w:val="NormalTok"/>
        </w:rPr>
        <w:t xml:space="preserve"> deficit </w:t>
      </w:r>
      <w:r>
        <w:rPr>
          <w:rStyle w:val="OperatorTok"/>
        </w:rPr>
        <w:t xml:space="preserve">-</w:t>
      </w:r>
      <w:r>
        <w:rPr>
          <w:rStyle w:val="NormalTok"/>
        </w:rPr>
        <w:t xml:space="preserve"> shock_term(t)</w:t>
      </w:r>
      <w:r>
        <w:br/>
      </w:r>
      <w:r>
        <w:rPr>
          <w:rStyle w:val="NormalTok"/>
        </w:rPr>
        <w:t xml:space="preserve">    </w:t>
      </w:r>
      <w:r>
        <w:rPr>
          <w:rStyle w:val="ControlFlowTok"/>
        </w:rPr>
        <w:t xml:space="preserve">return</w:t>
      </w:r>
      <w:r>
        <w:rPr>
          <w:rStyle w:val="NormalTok"/>
        </w:rPr>
        <w:t xml:space="preserve"> dstate</w:t>
      </w:r>
      <w:r>
        <w:br/>
      </w:r>
      <w:r>
        <w:br/>
      </w:r>
      <w:r>
        <w:br/>
      </w:r>
      <w:r>
        <w:rPr>
          <w:rStyle w:val="KeywordTok"/>
        </w:rPr>
        <w:t xml:space="preserve">def</w:t>
      </w:r>
      <w:r>
        <w:rPr>
          <w:rStyle w:val="NormalTok"/>
        </w:rPr>
        <w:t xml:space="preserve"> print_kpi_table(rows):</w:t>
      </w:r>
      <w:r>
        <w:br/>
      </w:r>
      <w:r>
        <w:rPr>
          <w:rStyle w:val="NormalTok"/>
        </w:rPr>
        <w:t xml:space="preserve">    </w:t>
      </w:r>
      <w:r>
        <w:rPr>
          <w:rStyle w:val="CommentTok"/>
        </w:rPr>
        <w:t xml:space="preserve">"""打印KPI表格。"""</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WEF纽带系统 KPI 结果表"</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72</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StringTok"/>
        </w:rPr>
        <w:t xml:space="preserve">'指标'</w:t>
      </w:r>
      <w:r>
        <w:rPr>
          <w:rStyle w:val="SpecialCharTok"/>
        </w:rPr>
        <w:t xml:space="preserve">:&lt;24}{</w:t>
      </w:r>
      <w:r>
        <w:rPr>
          <w:rStyle w:val="StringTok"/>
        </w:rPr>
        <w:t xml:space="preserve">'数值'</w:t>
      </w:r>
      <w:r>
        <w:rPr>
          <w:rStyle w:val="SpecialCharTok"/>
        </w:rPr>
        <w:t xml:space="preserve">:&gt;16}{</w:t>
      </w:r>
      <w:r>
        <w:rPr>
          <w:rStyle w:val="StringTok"/>
        </w:rPr>
        <w:t xml:space="preserve">'说明'</w:t>
      </w:r>
      <w:r>
        <w:rPr>
          <w:rStyle w:val="SpecialCharTok"/>
        </w:rPr>
        <w:t xml:space="preserve">:&gt;24}</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72</w:t>
      </w:r>
      <w:r>
        <w:rPr>
          <w:rStyle w:val="NormalTok"/>
        </w:rPr>
        <w:t xml:space="preserve">)</w:t>
      </w:r>
      <w:r>
        <w:br/>
      </w:r>
      <w:r>
        <w:rPr>
          <w:rStyle w:val="NormalTok"/>
        </w:rPr>
        <w:t xml:space="preserve">    </w:t>
      </w:r>
      <w:r>
        <w:rPr>
          <w:rStyle w:val="ControlFlowTok"/>
        </w:rPr>
        <w:t xml:space="preserve">for</w:t>
      </w:r>
      <w:r>
        <w:rPr>
          <w:rStyle w:val="NormalTok"/>
        </w:rPr>
        <w:t xml:space="preserve"> name, value, note </w:t>
      </w:r>
      <w:r>
        <w:rPr>
          <w:rStyle w:val="KeywordTok"/>
        </w:rPr>
        <w:t xml:space="preserve">in</w:t>
      </w:r>
      <w:r>
        <w:rPr>
          <w:rStyle w:val="NormalTok"/>
        </w:rPr>
        <w:t xml:space="preserve"> rows:</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NormalTok"/>
        </w:rPr>
        <w:t xml:space="preserve">name</w:t>
      </w:r>
      <w:r>
        <w:rPr>
          <w:rStyle w:val="SpecialCharTok"/>
        </w:rPr>
        <w:t xml:space="preserve">:&lt;24}{</w:t>
      </w:r>
      <w:r>
        <w:rPr>
          <w:rStyle w:val="NormalTok"/>
        </w:rPr>
        <w:t xml:space="preserve">value</w:t>
      </w:r>
      <w:r>
        <w:rPr>
          <w:rStyle w:val="SpecialCharTok"/>
        </w:rPr>
        <w:t xml:space="preserve">:&gt;16.4f}{</w:t>
      </w:r>
      <w:r>
        <w:rPr>
          <w:rStyle w:val="NormalTok"/>
        </w:rPr>
        <w:t xml:space="preserve">note</w:t>
      </w:r>
      <w:r>
        <w:rPr>
          <w:rStyle w:val="SpecialCharTok"/>
        </w:rPr>
        <w:t xml:space="preserve">:&gt;24}</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72</w:t>
      </w:r>
      <w:r>
        <w:rPr>
          <w:rStyle w:val="NormalTok"/>
        </w:rPr>
        <w:t xml:space="preserve">)</w:t>
      </w:r>
      <w:r>
        <w:br/>
      </w:r>
      <w:r>
        <w:br/>
      </w:r>
      <w:r>
        <w:br/>
      </w:r>
      <w:r>
        <w:rPr>
          <w:rStyle w:val="KeywordTok"/>
        </w:rPr>
        <w:t xml:space="preserve">def</w:t>
      </w:r>
      <w:r>
        <w:rPr>
          <w:rStyle w:val="NormalTok"/>
        </w:rPr>
        <w:t xml:space="preserve"> main():</w:t>
      </w:r>
      <w:r>
        <w:br/>
      </w:r>
      <w:r>
        <w:rPr>
          <w:rStyle w:val="NormalTok"/>
        </w:rPr>
        <w:t xml:space="preserve">    </w:t>
      </w:r>
      <w:r>
        <w:rPr>
          <w:rStyle w:val="CommentTok"/>
        </w:rPr>
        <w:t xml:space="preserve"># 时间网格</w:t>
      </w:r>
      <w:r>
        <w:br/>
      </w:r>
      <w:r>
        <w:rPr>
          <w:rStyle w:val="NormalTok"/>
        </w:rPr>
        <w:t xml:space="preserve">    t_eval </w:t>
      </w:r>
      <w:r>
        <w:rPr>
          <w:rStyle w:val="OperatorTok"/>
        </w:rPr>
        <w:t xml:space="preserve">=</w:t>
      </w:r>
      <w:r>
        <w:rPr>
          <w:rStyle w:val="NormalTok"/>
        </w:rPr>
        <w:t xml:space="preserve"> np.linspace(T_START, T_END, N_POINTS)</w:t>
      </w:r>
      <w:r>
        <w:br/>
      </w:r>
      <w:r>
        <w:br/>
      </w:r>
      <w:r>
        <w:rPr>
          <w:rStyle w:val="NormalTok"/>
        </w:rPr>
        <w:t xml:space="preserve">    </w:t>
      </w:r>
      <w:r>
        <w:rPr>
          <w:rStyle w:val="CommentTok"/>
        </w:rPr>
        <w:t xml:space="preserve"># 数值求解</w:t>
      </w:r>
      <w:r>
        <w:br/>
      </w:r>
      <w:r>
        <w:rPr>
          <w:rStyle w:val="NormalTok"/>
        </w:rPr>
        <w:t xml:space="preserve">    sol </w:t>
      </w:r>
      <w:r>
        <w:rPr>
          <w:rStyle w:val="OperatorTok"/>
        </w:rPr>
        <w:t xml:space="preserve">=</w:t>
      </w:r>
      <w:r>
        <w:rPr>
          <w:rStyle w:val="NormalTok"/>
        </w:rPr>
        <w:t xml:space="preserve"> solve_ivp(</w:t>
      </w:r>
      <w:r>
        <w:br/>
      </w:r>
      <w:r>
        <w:rPr>
          <w:rStyle w:val="NormalTok"/>
        </w:rPr>
        <w:t xml:space="preserve">        fun</w:t>
      </w:r>
      <w:r>
        <w:rPr>
          <w:rStyle w:val="OperatorTok"/>
        </w:rPr>
        <w:t xml:space="preserve">=</w:t>
      </w:r>
      <w:r>
        <w:rPr>
          <w:rStyle w:val="NormalTok"/>
        </w:rPr>
        <w:t xml:space="preserve">wef_ode,</w:t>
      </w:r>
      <w:r>
        <w:br/>
      </w:r>
      <w:r>
        <w:rPr>
          <w:rStyle w:val="NormalTok"/>
        </w:rPr>
        <w:t xml:space="preserve">        t_span</w:t>
      </w:r>
      <w:r>
        <w:rPr>
          <w:rStyle w:val="OperatorTok"/>
        </w:rPr>
        <w:t xml:space="preserve">=</w:t>
      </w:r>
      <w:r>
        <w:rPr>
          <w:rStyle w:val="NormalTok"/>
        </w:rPr>
        <w:t xml:space="preserve">(T_START, T_END),</w:t>
      </w:r>
      <w:r>
        <w:br/>
      </w:r>
      <w:r>
        <w:rPr>
          <w:rStyle w:val="NormalTok"/>
        </w:rPr>
        <w:t xml:space="preserve">        y0</w:t>
      </w:r>
      <w:r>
        <w:rPr>
          <w:rStyle w:val="OperatorTok"/>
        </w:rPr>
        <w:t xml:space="preserve">=</w:t>
      </w:r>
      <w:r>
        <w:rPr>
          <w:rStyle w:val="NormalTok"/>
        </w:rPr>
        <w:t xml:space="preserve">INITIAL_STATE,</w:t>
      </w:r>
      <w:r>
        <w:br/>
      </w:r>
      <w:r>
        <w:rPr>
          <w:rStyle w:val="NormalTok"/>
        </w:rPr>
        <w:t xml:space="preserve">        t_eval</w:t>
      </w:r>
      <w:r>
        <w:rPr>
          <w:rStyle w:val="OperatorTok"/>
        </w:rPr>
        <w:t xml:space="preserve">=</w:t>
      </w:r>
      <w:r>
        <w:rPr>
          <w:rStyle w:val="NormalTok"/>
        </w:rPr>
        <w:t xml:space="preserve">t_eval,</w:t>
      </w:r>
      <w:r>
        <w:br/>
      </w:r>
      <w:r>
        <w:rPr>
          <w:rStyle w:val="NormalTok"/>
        </w:rPr>
        <w:t xml:space="preserve">        method</w:t>
      </w:r>
      <w:r>
        <w:rPr>
          <w:rStyle w:val="OperatorTok"/>
        </w:rPr>
        <w:t xml:space="preserve">=</w:t>
      </w:r>
      <w:r>
        <w:rPr>
          <w:rStyle w:val="StringTok"/>
        </w:rPr>
        <w:t xml:space="preserve">"RK45"</w:t>
      </w:r>
      <w:r>
        <w:rPr>
          <w:rStyle w:val="NormalTok"/>
        </w:rPr>
        <w:t xml:space="preserve">,</w:t>
      </w:r>
      <w:r>
        <w:br/>
      </w:r>
      <w:r>
        <w:rPr>
          <w:rStyle w:val="NormalTok"/>
        </w:rPr>
        <w:t xml:space="preserve">        rtol</w:t>
      </w:r>
      <w:r>
        <w:rPr>
          <w:rStyle w:val="OperatorTok"/>
        </w:rPr>
        <w:t xml:space="preserve">=</w:t>
      </w:r>
      <w:r>
        <w:rPr>
          <w:rStyle w:val="FloatTok"/>
        </w:rPr>
        <w:t xml:space="preserve">1e-6</w:t>
      </w:r>
      <w:r>
        <w:rPr>
          <w:rStyle w:val="NormalTok"/>
        </w:rPr>
        <w:t xml:space="preserve">,</w:t>
      </w:r>
      <w:r>
        <w:br/>
      </w:r>
      <w:r>
        <w:rPr>
          <w:rStyle w:val="NormalTok"/>
        </w:rPr>
        <w:t xml:space="preserve">        atol</w:t>
      </w:r>
      <w:r>
        <w:rPr>
          <w:rStyle w:val="OperatorTok"/>
        </w:rPr>
        <w:t xml:space="preserve">=</w:t>
      </w:r>
      <w:r>
        <w:rPr>
          <w:rStyle w:val="FloatTok"/>
        </w:rPr>
        <w:t xml:space="preserve">1e-8</w:t>
      </w:r>
      <w:r>
        <w:br/>
      </w:r>
      <w:r>
        <w:rPr>
          <w:rStyle w:val="NormalTok"/>
        </w:rPr>
        <w:t xml:space="preserve">    )</w:t>
      </w:r>
      <w:r>
        <w:br/>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sol.success:</w:t>
      </w:r>
      <w:r>
        <w:br/>
      </w:r>
      <w:r>
        <w:rPr>
          <w:rStyle w:val="NormalTok"/>
        </w:rPr>
        <w:t xml:space="preserve">        </w:t>
      </w:r>
      <w:r>
        <w:rPr>
          <w:rStyle w:val="ControlFlowTok"/>
        </w:rPr>
        <w:t xml:space="preserve">raise</w:t>
      </w:r>
      <w:r>
        <w:rPr>
          <w:rStyle w:val="NormalTok"/>
        </w:rPr>
        <w:t xml:space="preserve"> </w:t>
      </w:r>
      <w:r>
        <w:rPr>
          <w:rStyle w:val="PreprocessorTok"/>
        </w:rPr>
        <w:t xml:space="preserve">RuntimeError</w:t>
      </w:r>
      <w:r>
        <w:rPr>
          <w:rStyle w:val="NormalTok"/>
        </w:rPr>
        <w:t xml:space="preserve">(</w:t>
      </w:r>
      <w:r>
        <w:rPr>
          <w:rStyle w:val="SpecialStringTok"/>
        </w:rPr>
        <w:t xml:space="preserve">f"积分失败: </w:t>
      </w:r>
      <w:r>
        <w:rPr>
          <w:rStyle w:val="SpecialCharTok"/>
        </w:rPr>
        <w:t xml:space="preserve">{</w:t>
      </w:r>
      <w:r>
        <w:rPr>
          <w:rStyle w:val="NormalTok"/>
        </w:rPr>
        <w:t xml:space="preserve">sol</w:t>
      </w:r>
      <w:r>
        <w:rPr>
          <w:rStyle w:val="SpecialCharTok"/>
        </w:rPr>
        <w:t xml:space="preserve">.</w:t>
      </w:r>
      <w:r>
        <w:rPr>
          <w:rStyle w:val="NormalTok"/>
        </w:rPr>
        <w:t xml:space="preserve">message</w:t>
      </w:r>
      <w:r>
        <w:rPr>
          <w:rStyle w:val="SpecialCharTok"/>
        </w:rPr>
        <w:t xml:space="preserve">}</w:t>
      </w:r>
      <w:r>
        <w:rPr>
          <w:rStyle w:val="SpecialStringTok"/>
        </w:rPr>
        <w:t xml:space="preserve">"</w:t>
      </w:r>
      <w:r>
        <w:rPr>
          <w:rStyle w:val="NormalTok"/>
        </w:rPr>
        <w:t xml:space="preserve">)</w:t>
      </w:r>
      <w:r>
        <w:br/>
      </w:r>
      <w:r>
        <w:br/>
      </w:r>
      <w:r>
        <w:rPr>
          <w:rStyle w:val="NormalTok"/>
        </w:rPr>
        <w:t xml:space="preserve">    t </w:t>
      </w:r>
      <w:r>
        <w:rPr>
          <w:rStyle w:val="OperatorTok"/>
        </w:rPr>
        <w:t xml:space="preserve">=</w:t>
      </w:r>
      <w:r>
        <w:rPr>
          <w:rStyle w:val="NormalTok"/>
        </w:rPr>
        <w:t xml:space="preserve"> sol.t</w:t>
      </w:r>
      <w:r>
        <w:br/>
      </w:r>
      <w:r>
        <w:rPr>
          <w:rStyle w:val="NormalTok"/>
        </w:rPr>
        <w:t xml:space="preserve">    states </w:t>
      </w:r>
      <w:r>
        <w:rPr>
          <w:rStyle w:val="OperatorTok"/>
        </w:rPr>
        <w:t xml:space="preserve">=</w:t>
      </w:r>
      <w:r>
        <w:rPr>
          <w:rStyle w:val="NormalTok"/>
        </w:rPr>
        <w:t xml:space="preserve"> sol.y.T  </w:t>
      </w:r>
      <w:r>
        <w:rPr>
          <w:rStyle w:val="CommentTok"/>
        </w:rPr>
        <w:t xml:space="preserve"># shape=(N, 3)</w:t>
      </w:r>
      <w:r>
        <w:br/>
      </w:r>
      <w:r>
        <w:br/>
      </w:r>
      <w:r>
        <w:rPr>
          <w:rStyle w:val="NormalTok"/>
        </w:rPr>
        <w:t xml:space="preserve">    </w:t>
      </w:r>
      <w:r>
        <w:rPr>
          <w:rStyle w:val="CommentTok"/>
        </w:rPr>
        <w:t xml:space="preserve"># 计算需求、缺口、安全系数</w:t>
      </w:r>
      <w:r>
        <w:br/>
      </w:r>
      <w:r>
        <w:rPr>
          <w:rStyle w:val="NormalTok"/>
        </w:rPr>
        <w:t xml:space="preserve">    demands </w:t>
      </w:r>
      <w:r>
        <w:rPr>
          <w:rStyle w:val="OperatorTok"/>
        </w:rPr>
        <w:t xml:space="preserve">=</w:t>
      </w:r>
      <w:r>
        <w:rPr>
          <w:rStyle w:val="NormalTok"/>
        </w:rPr>
        <w:t xml:space="preserve"> np.array([demand_curve(tt) </w:t>
      </w:r>
      <w:r>
        <w:rPr>
          <w:rStyle w:val="ControlFlowTok"/>
        </w:rPr>
        <w:t xml:space="preserve">for</w:t>
      </w:r>
      <w:r>
        <w:rPr>
          <w:rStyle w:val="NormalTok"/>
        </w:rPr>
        <w:t xml:space="preserve"> tt </w:t>
      </w:r>
      <w:r>
        <w:rPr>
          <w:rStyle w:val="KeywordTok"/>
        </w:rPr>
        <w:t xml:space="preserve">in</w:t>
      </w:r>
      <w:r>
        <w:rPr>
          <w:rStyle w:val="NormalTok"/>
        </w:rPr>
        <w:t xml:space="preserve"> t])</w:t>
      </w:r>
      <w:r>
        <w:br/>
      </w:r>
      <w:r>
        <w:rPr>
          <w:rStyle w:val="NormalTok"/>
        </w:rPr>
        <w:t xml:space="preserve">    deficits </w:t>
      </w:r>
      <w:r>
        <w:rPr>
          <w:rStyle w:val="OperatorTok"/>
        </w:rPr>
        <w:t xml:space="preserve">=</w:t>
      </w:r>
      <w:r>
        <w:rPr>
          <w:rStyle w:val="NormalTok"/>
        </w:rPr>
        <w:t xml:space="preserve"> np.maximum(demands </w:t>
      </w:r>
      <w:r>
        <w:rPr>
          <w:rStyle w:val="OperatorTok"/>
        </w:rPr>
        <w:t xml:space="preserve">-</w:t>
      </w:r>
      <w:r>
        <w:rPr>
          <w:rStyle w:val="NormalTok"/>
        </w:rPr>
        <w:t xml:space="preserve"> states, </w:t>
      </w:r>
      <w:r>
        <w:rPr>
          <w:rStyle w:val="FloatTok"/>
        </w:rPr>
        <w:t xml:space="preserve">0.0</w:t>
      </w:r>
      <w:r>
        <w:rPr>
          <w:rStyle w:val="NormalTok"/>
        </w:rPr>
        <w:t xml:space="preserve">)</w:t>
      </w:r>
      <w:r>
        <w:br/>
      </w:r>
      <w:r>
        <w:rPr>
          <w:rStyle w:val="NormalTok"/>
        </w:rPr>
        <w:t xml:space="preserve">    security_ratio </w:t>
      </w:r>
      <w:r>
        <w:rPr>
          <w:rStyle w:val="OperatorTok"/>
        </w:rPr>
        <w:t xml:space="preserve">=</w:t>
      </w:r>
      <w:r>
        <w:rPr>
          <w:rStyle w:val="NormalTok"/>
        </w:rPr>
        <w:t xml:space="preserve"> np.clip(states </w:t>
      </w:r>
      <w:r>
        <w:rPr>
          <w:rStyle w:val="OperatorTok"/>
        </w:rPr>
        <w:t xml:space="preserve">/</w:t>
      </w:r>
      <w:r>
        <w:rPr>
          <w:rStyle w:val="NormalTok"/>
        </w:rPr>
        <w:t xml:space="preserve"> (demands </w:t>
      </w:r>
      <w:r>
        <w:rPr>
          <w:rStyle w:val="OperatorTok"/>
        </w:rPr>
        <w:t xml:space="preserve">+</w:t>
      </w:r>
      <w:r>
        <w:rPr>
          <w:rStyle w:val="NormalTok"/>
        </w:rPr>
        <w:t xml:space="preserve"> </w:t>
      </w:r>
      <w:r>
        <w:rPr>
          <w:rStyle w:val="FloatTok"/>
        </w:rPr>
        <w:t xml:space="preserve">1e-9</w:t>
      </w:r>
      <w:r>
        <w:rPr>
          <w:rStyle w:val="NormalTok"/>
        </w:rPr>
        <w:t xml:space="preserve">), </w:t>
      </w:r>
      <w:r>
        <w:rPr>
          <w:rStyle w:val="FloatTok"/>
        </w:rPr>
        <w:t xml:space="preserve">0.0</w:t>
      </w:r>
      <w:r>
        <w:rPr>
          <w:rStyle w:val="NormalTok"/>
        </w:rPr>
        <w:t xml:space="preserve">, </w:t>
      </w:r>
      <w:r>
        <w:rPr>
          <w:rStyle w:val="FloatTok"/>
        </w:rPr>
        <w:t xml:space="preserve">2.0</w:t>
      </w:r>
      <w:r>
        <w:rPr>
          <w:rStyle w:val="NormalTok"/>
        </w:rPr>
        <w:t xml:space="preserve">)  </w:t>
      </w:r>
      <w:r>
        <w:rPr>
          <w:rStyle w:val="CommentTok"/>
        </w:rPr>
        <w:t xml:space="preserve"># 状态/需求</w:t>
      </w:r>
      <w:r>
        <w:br/>
      </w:r>
      <w:r>
        <w:rPr>
          <w:rStyle w:val="NormalTok"/>
        </w:rPr>
        <w:t xml:space="preserve">    nexus_index </w:t>
      </w:r>
      <w:r>
        <w:rPr>
          <w:rStyle w:val="OperatorTok"/>
        </w:rPr>
        <w:t xml:space="preserve">=</w:t>
      </w:r>
      <w:r>
        <w:rPr>
          <w:rStyle w:val="NormalTok"/>
        </w:rPr>
        <w:t xml:space="preserve"> security_ratio.mean(axis</w:t>
      </w:r>
      <w:r>
        <w:rPr>
          <w:rStyle w:val="OperatorTok"/>
        </w:rPr>
        <w:t xml:space="preserve">=</w:t>
      </w:r>
      <w:r>
        <w:rPr>
          <w:rStyle w:val="DecValTok"/>
        </w:rPr>
        <w:t xml:space="preserve">1</w:t>
      </w:r>
      <w:r>
        <w:rPr>
          <w:rStyle w:val="NormalTok"/>
        </w:rPr>
        <w:t xml:space="preserve">)</w:t>
      </w:r>
      <w:r>
        <w:br/>
      </w:r>
      <w:r>
        <w:br/>
      </w:r>
      <w:r>
        <w:rPr>
          <w:rStyle w:val="NormalTok"/>
        </w:rPr>
        <w:t xml:space="preserve">    </w:t>
      </w:r>
      <w:r>
        <w:rPr>
          <w:rStyle w:val="CommentTok"/>
        </w:rPr>
        <w:t xml:space="preserve"># KPI统计</w:t>
      </w:r>
      <w:r>
        <w:br/>
      </w:r>
      <w:r>
        <w:rPr>
          <w:rStyle w:val="NormalTok"/>
        </w:rPr>
        <w:t xml:space="preserve">    mean_security </w:t>
      </w:r>
      <w:r>
        <w:rPr>
          <w:rStyle w:val="OperatorTok"/>
        </w:rPr>
        <w:t xml:space="preserve">=</w:t>
      </w:r>
      <w:r>
        <w:rPr>
          <w:rStyle w:val="NormalTok"/>
        </w:rPr>
        <w:t xml:space="preserve"> security_ratio.mean(axis</w:t>
      </w:r>
      <w:r>
        <w:rPr>
          <w:rStyle w:val="OperatorTok"/>
        </w:rPr>
        <w:t xml:space="preserve">=</w:t>
      </w:r>
      <w:r>
        <w:rPr>
          <w:rStyle w:val="DecValTok"/>
        </w:rPr>
        <w:t xml:space="preserve">0</w:t>
      </w:r>
      <w:r>
        <w:rPr>
          <w:rStyle w:val="NormalTok"/>
        </w:rPr>
        <w:t xml:space="preserve">)</w:t>
      </w:r>
      <w:r>
        <w:br/>
      </w:r>
      <w:r>
        <w:rPr>
          <w:rStyle w:val="NormalTok"/>
        </w:rPr>
        <w:t xml:space="preserve">    cum_deficit </w:t>
      </w:r>
      <w:r>
        <w:rPr>
          <w:rStyle w:val="OperatorTok"/>
        </w:rPr>
        <w:t xml:space="preserve">=</w:t>
      </w:r>
      <w:r>
        <w:rPr>
          <w:rStyle w:val="NormalTok"/>
        </w:rPr>
        <w:t xml:space="preserve"> np.array([np.trapezoid(deficits[:, i], t)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3</w:t>
      </w:r>
      <w:r>
        <w:rPr>
          <w:rStyle w:val="NormalTok"/>
        </w:rPr>
        <w:t xml:space="preserve">)])</w:t>
      </w:r>
      <w:r>
        <w:br/>
      </w:r>
      <w:r>
        <w:rPr>
          <w:rStyle w:val="NormalTok"/>
        </w:rPr>
        <w:t xml:space="preserve">    resilience </w:t>
      </w:r>
      <w:r>
        <w:rPr>
          <w:rStyle w:val="OperatorTok"/>
        </w:rPr>
        <w:t xml:space="preserve">=</w:t>
      </w:r>
      <w:r>
        <w:rPr>
          <w:rStyle w:val="NormalTok"/>
        </w:rPr>
        <w:t xml:space="preserve"> </w:t>
      </w:r>
      <w:r>
        <w:rPr>
          <w:rStyle w:val="FloatTok"/>
        </w:rPr>
        <w:t xml:space="preserve">1.0</w:t>
      </w:r>
      <w:r>
        <w:rPr>
          <w:rStyle w:val="NormalTok"/>
        </w:rPr>
        <w:t xml:space="preserve"> </w:t>
      </w:r>
      <w:r>
        <w:rPr>
          <w:rStyle w:val="OperatorTok"/>
        </w:rPr>
        <w:t xml:space="preserve">/</w:t>
      </w:r>
      <w:r>
        <w:rPr>
          <w:rStyle w:val="NormalTok"/>
        </w:rPr>
        <w:t xml:space="preserve"> (</w:t>
      </w:r>
      <w:r>
        <w:rPr>
          <w:rStyle w:val="FloatTok"/>
        </w:rPr>
        <w:t xml:space="preserve">1.0</w:t>
      </w:r>
      <w:r>
        <w:rPr>
          <w:rStyle w:val="NormalTok"/>
        </w:rPr>
        <w:t xml:space="preserve"> </w:t>
      </w:r>
      <w:r>
        <w:rPr>
          <w:rStyle w:val="OperatorTok"/>
        </w:rPr>
        <w:t xml:space="preserve">+</w:t>
      </w:r>
      <w:r>
        <w:rPr>
          <w:rStyle w:val="NormalTok"/>
        </w:rPr>
        <w:t xml:space="preserve"> np.std(nexus_index))</w:t>
      </w:r>
      <w:r>
        <w:br/>
      </w:r>
      <w:r>
        <w:rPr>
          <w:rStyle w:val="NormalTok"/>
        </w:rPr>
        <w:t xml:space="preserve">    coordination </w:t>
      </w:r>
      <w:r>
        <w:rPr>
          <w:rStyle w:val="OperatorTok"/>
        </w:rPr>
        <w:t xml:space="preserve">=</w:t>
      </w:r>
      <w:r>
        <w:rPr>
          <w:rStyle w:val="NormalTok"/>
        </w:rPr>
        <w:t xml:space="preserve"> </w:t>
      </w:r>
      <w:r>
        <w:rPr>
          <w:rStyle w:val="FloatTok"/>
        </w:rPr>
        <w:t xml:space="preserve">1.0</w:t>
      </w:r>
      <w:r>
        <w:rPr>
          <w:rStyle w:val="NormalTok"/>
        </w:rPr>
        <w:t xml:space="preserve"> </w:t>
      </w:r>
      <w:r>
        <w:rPr>
          <w:rStyle w:val="OperatorTok"/>
        </w:rPr>
        <w:t xml:space="preserve">-</w:t>
      </w:r>
      <w:r>
        <w:rPr>
          <w:rStyle w:val="NormalTok"/>
        </w:rPr>
        <w:t xml:space="preserve"> (np.std(mean_security) </w:t>
      </w:r>
      <w:r>
        <w:rPr>
          <w:rStyle w:val="OperatorTok"/>
        </w:rPr>
        <w:t xml:space="preserve">/</w:t>
      </w:r>
      <w:r>
        <w:rPr>
          <w:rStyle w:val="NormalTok"/>
        </w:rPr>
        <w:t xml:space="preserve"> (np.mean(mean_security) </w:t>
      </w:r>
      <w:r>
        <w:rPr>
          <w:rStyle w:val="OperatorTok"/>
        </w:rPr>
        <w:t xml:space="preserve">+</w:t>
      </w:r>
      <w:r>
        <w:rPr>
          <w:rStyle w:val="NormalTok"/>
        </w:rPr>
        <w:t xml:space="preserve"> </w:t>
      </w:r>
      <w:r>
        <w:rPr>
          <w:rStyle w:val="FloatTok"/>
        </w:rPr>
        <w:t xml:space="preserve">1e-9</w:t>
      </w:r>
      <w:r>
        <w:rPr>
          <w:rStyle w:val="NormalTok"/>
        </w:rPr>
        <w:t xml:space="preserve">))</w:t>
      </w:r>
      <w:r>
        <w:br/>
      </w:r>
      <w:r>
        <w:rPr>
          <w:rStyle w:val="NormalTok"/>
        </w:rPr>
        <w:t xml:space="preserve">    coordination </w:t>
      </w:r>
      <w:r>
        <w:rPr>
          <w:rStyle w:val="OperatorTok"/>
        </w:rPr>
        <w:t xml:space="preserve">=</w:t>
      </w:r>
      <w:r>
        <w:rPr>
          <w:rStyle w:val="NormalTok"/>
        </w:rPr>
        <w:t xml:space="preserve"> </w:t>
      </w:r>
      <w:r>
        <w:rPr>
          <w:rStyle w:val="BuiltInTok"/>
        </w:rPr>
        <w:t xml:space="preserve">float</w:t>
      </w:r>
      <w:r>
        <w:rPr>
          <w:rStyle w:val="NormalTok"/>
        </w:rPr>
        <w:t xml:space="preserve">(np.clip(coordination, </w:t>
      </w:r>
      <w:r>
        <w:rPr>
          <w:rStyle w:val="FloatTok"/>
        </w:rPr>
        <w:t xml:space="preserve">0.0</w:t>
      </w:r>
      <w:r>
        <w:rPr>
          <w:rStyle w:val="NormalTok"/>
        </w:rPr>
        <w:t xml:space="preserve">, </w:t>
      </w:r>
      <w:r>
        <w:rPr>
          <w:rStyle w:val="FloatTok"/>
        </w:rPr>
        <w:t xml:space="preserve">1.0</w:t>
      </w:r>
      <w:r>
        <w:rPr>
          <w:rStyle w:val="NormalTok"/>
        </w:rPr>
        <w:t xml:space="preserve">))</w:t>
      </w:r>
      <w:r>
        <w:br/>
      </w:r>
      <w:r>
        <w:br/>
      </w:r>
      <w:r>
        <w:rPr>
          <w:rStyle w:val="NormalTok"/>
        </w:rPr>
        <w:t xml:space="preserve">    rows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i, n </w:t>
      </w:r>
      <w:r>
        <w:rPr>
          <w:rStyle w:val="KeywordTok"/>
        </w:rPr>
        <w:t xml:space="preserve">in</w:t>
      </w:r>
      <w:r>
        <w:rPr>
          <w:rStyle w:val="NormalTok"/>
        </w:rPr>
        <w:t xml:space="preserve"> </w:t>
      </w:r>
      <w:r>
        <w:rPr>
          <w:rStyle w:val="BuiltInTok"/>
        </w:rPr>
        <w:t xml:space="preserve">enumerate</w:t>
      </w:r>
      <w:r>
        <w:rPr>
          <w:rStyle w:val="NormalTok"/>
        </w:rPr>
        <w:t xml:space="preserve">(SECTOR_NAMES):</w:t>
      </w:r>
      <w:r>
        <w:br/>
      </w:r>
      <w:r>
        <w:rPr>
          <w:rStyle w:val="NormalTok"/>
        </w:rPr>
        <w:t xml:space="preserve">        rows.append((</w:t>
      </w:r>
      <w:r>
        <w:rPr>
          <w:rStyle w:val="SpecialStringTok"/>
        </w:rPr>
        <w:t xml:space="preserve">f"</w:t>
      </w:r>
      <w:r>
        <w:rPr>
          <w:rStyle w:val="SpecialCharTok"/>
        </w:rPr>
        <w:t xml:space="preserve">{</w:t>
      </w:r>
      <w:r>
        <w:rPr>
          <w:rStyle w:val="NormalTok"/>
        </w:rPr>
        <w:t xml:space="preserve">n</w:t>
      </w:r>
      <w:r>
        <w:rPr>
          <w:rStyle w:val="SpecialCharTok"/>
        </w:rPr>
        <w:t xml:space="preserve">}</w:t>
      </w:r>
      <w:r>
        <w:rPr>
          <w:rStyle w:val="SpecialStringTok"/>
        </w:rPr>
        <w:t xml:space="preserve">平均安全系数"</w:t>
      </w:r>
      <w:r>
        <w:rPr>
          <w:rStyle w:val="NormalTok"/>
        </w:rPr>
        <w:t xml:space="preserve">, mean_security[i], </w:t>
      </w:r>
      <w:r>
        <w:rPr>
          <w:rStyle w:val="StringTok"/>
        </w:rPr>
        <w:t xml:space="preserve">"状态/需求"</w:t>
      </w:r>
      <w:r>
        <w:rPr>
          <w:rStyle w:val="NormalTok"/>
        </w:rPr>
        <w:t xml:space="preserve">))</w:t>
      </w:r>
      <w:r>
        <w:br/>
      </w:r>
      <w:r>
        <w:rPr>
          <w:rStyle w:val="NormalTok"/>
        </w:rPr>
        <w:t xml:space="preserve">    rows.append((</w:t>
      </w:r>
      <w:r>
        <w:rPr>
          <w:rStyle w:val="StringTok"/>
        </w:rPr>
        <w:t xml:space="preserve">"系统综合安全系数"</w:t>
      </w:r>
      <w:r>
        <w:rPr>
          <w:rStyle w:val="NormalTok"/>
        </w:rPr>
        <w:t xml:space="preserve">, nexus_index.mean(), </w:t>
      </w:r>
      <w:r>
        <w:rPr>
          <w:rStyle w:val="StringTok"/>
        </w:rPr>
        <w:t xml:space="preserve">"三部门平均"</w:t>
      </w:r>
      <w:r>
        <w:rPr>
          <w:rStyle w:val="NormalTok"/>
        </w:rPr>
        <w:t xml:space="preserve">))</w:t>
      </w:r>
      <w:r>
        <w:br/>
      </w:r>
      <w:r>
        <w:rPr>
          <w:rStyle w:val="NormalTok"/>
        </w:rPr>
        <w:t xml:space="preserve">    rows.append((</w:t>
      </w:r>
      <w:r>
        <w:rPr>
          <w:rStyle w:val="StringTok"/>
        </w:rPr>
        <w:t xml:space="preserve">"系统韧性指数"</w:t>
      </w:r>
      <w:r>
        <w:rPr>
          <w:rStyle w:val="NormalTok"/>
        </w:rPr>
        <w:t xml:space="preserve">, resilience, </w:t>
      </w:r>
      <w:r>
        <w:rPr>
          <w:rStyle w:val="StringTok"/>
        </w:rPr>
        <w:t xml:space="preserve">"1/(1+波动)"</w:t>
      </w:r>
      <w:r>
        <w:rPr>
          <w:rStyle w:val="NormalTok"/>
        </w:rPr>
        <w:t xml:space="preserve">))</w:t>
      </w:r>
      <w:r>
        <w:br/>
      </w:r>
      <w:r>
        <w:rPr>
          <w:rStyle w:val="NormalTok"/>
        </w:rPr>
        <w:t xml:space="preserve">    rows.append((</w:t>
      </w:r>
      <w:r>
        <w:rPr>
          <w:rStyle w:val="StringTok"/>
        </w:rPr>
        <w:t xml:space="preserve">"纽带协调度"</w:t>
      </w:r>
      <w:r>
        <w:rPr>
          <w:rStyle w:val="NormalTok"/>
        </w:rPr>
        <w:t xml:space="preserve">, coordination, </w:t>
      </w:r>
      <w:r>
        <w:rPr>
          <w:rStyle w:val="StringTok"/>
        </w:rPr>
        <w:t xml:space="preserve">"越接近1越均衡"</w:t>
      </w:r>
      <w:r>
        <w:rPr>
          <w:rStyle w:val="NormalTok"/>
        </w:rPr>
        <w:t xml:space="preserve">))</w:t>
      </w:r>
      <w:r>
        <w:br/>
      </w:r>
      <w:r>
        <w:rPr>
          <w:rStyle w:val="NormalTok"/>
        </w:rPr>
        <w:t xml:space="preserve">    </w:t>
      </w:r>
      <w:r>
        <w:rPr>
          <w:rStyle w:val="ControlFlowTok"/>
        </w:rPr>
        <w:t xml:space="preserve">for</w:t>
      </w:r>
      <w:r>
        <w:rPr>
          <w:rStyle w:val="NormalTok"/>
        </w:rPr>
        <w:t xml:space="preserve"> i, n </w:t>
      </w:r>
      <w:r>
        <w:rPr>
          <w:rStyle w:val="KeywordTok"/>
        </w:rPr>
        <w:t xml:space="preserve">in</w:t>
      </w:r>
      <w:r>
        <w:rPr>
          <w:rStyle w:val="NormalTok"/>
        </w:rPr>
        <w:t xml:space="preserve"> </w:t>
      </w:r>
      <w:r>
        <w:rPr>
          <w:rStyle w:val="BuiltInTok"/>
        </w:rPr>
        <w:t xml:space="preserve">enumerate</w:t>
      </w:r>
      <w:r>
        <w:rPr>
          <w:rStyle w:val="NormalTok"/>
        </w:rPr>
        <w:t xml:space="preserve">(SECTOR_NAMES):</w:t>
      </w:r>
      <w:r>
        <w:br/>
      </w:r>
      <w:r>
        <w:rPr>
          <w:rStyle w:val="NormalTok"/>
        </w:rPr>
        <w:t xml:space="preserve">        rows.append((</w:t>
      </w:r>
      <w:r>
        <w:rPr>
          <w:rStyle w:val="SpecialStringTok"/>
        </w:rPr>
        <w:t xml:space="preserve">f"</w:t>
      </w:r>
      <w:r>
        <w:rPr>
          <w:rStyle w:val="SpecialCharTok"/>
        </w:rPr>
        <w:t xml:space="preserve">{</w:t>
      </w:r>
      <w:r>
        <w:rPr>
          <w:rStyle w:val="NormalTok"/>
        </w:rPr>
        <w:t xml:space="preserve">n</w:t>
      </w:r>
      <w:r>
        <w:rPr>
          <w:rStyle w:val="SpecialCharTok"/>
        </w:rPr>
        <w:t xml:space="preserve">}</w:t>
      </w:r>
      <w:r>
        <w:rPr>
          <w:rStyle w:val="SpecialStringTok"/>
        </w:rPr>
        <w:t xml:space="preserve">累计缺口面积"</w:t>
      </w:r>
      <w:r>
        <w:rPr>
          <w:rStyle w:val="NormalTok"/>
        </w:rPr>
        <w:t xml:space="preserve">, cum_deficit[i], </w:t>
      </w:r>
      <w:r>
        <w:rPr>
          <w:rStyle w:val="StringTok"/>
        </w:rPr>
        <w:t xml:space="preserve">"指数*年"</w:t>
      </w:r>
      <w:r>
        <w:rPr>
          <w:rStyle w:val="NormalTok"/>
        </w:rPr>
        <w:t xml:space="preserve">))</w:t>
      </w:r>
      <w:r>
        <w:br/>
      </w:r>
      <w:r>
        <w:rPr>
          <w:rStyle w:val="NormalTok"/>
        </w:rPr>
        <w:t xml:space="preserve">    rows.append((</w:t>
      </w:r>
      <w:r>
        <w:rPr>
          <w:rStyle w:val="StringTok"/>
        </w:rPr>
        <w:t xml:space="preserve">"期末综合状态"</w:t>
      </w:r>
      <w:r>
        <w:rPr>
          <w:rStyle w:val="NormalTok"/>
        </w:rPr>
        <w:t xml:space="preserve">, states[</w:t>
      </w:r>
      <w:r>
        <w:rPr>
          <w:rStyle w:val="OperatorTok"/>
        </w:rPr>
        <w:t xml:space="preserve">-</w:t>
      </w:r>
      <w:r>
        <w:rPr>
          <w:rStyle w:val="DecValTok"/>
        </w:rPr>
        <w:t xml:space="preserve">1</w:t>
      </w:r>
      <w:r>
        <w:rPr>
          <w:rStyle w:val="NormalTok"/>
        </w:rPr>
        <w:t xml:space="preserve">].mean(), </w:t>
      </w:r>
      <w:r>
        <w:rPr>
          <w:rStyle w:val="StringTok"/>
        </w:rPr>
        <w:t xml:space="preserve">"期末三部门均值"</w:t>
      </w:r>
      <w:r>
        <w:rPr>
          <w:rStyle w:val="NormalTok"/>
        </w:rPr>
        <w:t xml:space="preserve">))</w:t>
      </w:r>
      <w:r>
        <w:br/>
      </w:r>
      <w:r>
        <w:br/>
      </w:r>
      <w:r>
        <w:rPr>
          <w:rStyle w:val="NormalTok"/>
        </w:rPr>
        <w:t xml:space="preserve">    print_kpi_table(rows)</w:t>
      </w:r>
      <w:r>
        <w:br/>
      </w:r>
      <w:r>
        <w:br/>
      </w:r>
      <w:r>
        <w:rPr>
          <w:rStyle w:val="NormalTok"/>
        </w:rPr>
        <w:t xml:space="preserve">    </w:t>
      </w:r>
      <w:r>
        <w:rPr>
          <w:rStyle w:val="CommentTok"/>
        </w:rPr>
        <w:t xml:space="preserve"># =========================</w:t>
      </w:r>
      <w:r>
        <w:br/>
      </w:r>
      <w:r>
        <w:rPr>
          <w:rStyle w:val="NormalTok"/>
        </w:rPr>
        <w:t xml:space="preserve">    </w:t>
      </w:r>
      <w:r>
        <w:rPr>
          <w:rStyle w:val="CommentTok"/>
        </w:rPr>
        <w:t xml:space="preserve"># 3) 绘图</w:t>
      </w:r>
      <w:r>
        <w:br/>
      </w:r>
      <w:r>
        <w:rPr>
          <w:rStyle w:val="NormalTok"/>
        </w:rPr>
        <w:t xml:space="preserve">    </w:t>
      </w:r>
      <w:r>
        <w:rPr>
          <w:rStyle w:val="CommentTok"/>
        </w:rPr>
        <w:t xml:space="preserve"># =========================</w:t>
      </w:r>
      <w:r>
        <w:br/>
      </w:r>
      <w:r>
        <w:rPr>
          <w:rStyle w:val="NormalTok"/>
        </w:rPr>
        <w:t xml:space="preserve">    fig, axes </w:t>
      </w:r>
      <w:r>
        <w:rPr>
          <w:rStyle w:val="OperatorTok"/>
        </w:rPr>
        <w:t xml:space="preserve">=</w:t>
      </w:r>
      <w:r>
        <w:rPr>
          <w:rStyle w:val="NormalTok"/>
        </w:rPr>
        <w:t xml:space="preserve"> plt.subplots(</w:t>
      </w:r>
      <w:r>
        <w:rPr>
          <w:rStyle w:val="DecValTok"/>
        </w:rPr>
        <w:t xml:space="preserve">3</w:t>
      </w:r>
      <w:r>
        <w:rPr>
          <w:rStyle w:val="NormalTok"/>
        </w:rPr>
        <w:t xml:space="preserve">, </w:t>
      </w:r>
      <w:r>
        <w:rPr>
          <w:rStyle w:val="DecValTok"/>
        </w:rPr>
        <w:t xml:space="preserve">1</w:t>
      </w:r>
      <w:r>
        <w:rPr>
          <w:rStyle w:val="NormalTok"/>
        </w:rPr>
        <w:t xml:space="preserve">, figsize</w:t>
      </w:r>
      <w:r>
        <w:rPr>
          <w:rStyle w:val="OperatorTok"/>
        </w:rPr>
        <w:t xml:space="preserve">=</w:t>
      </w:r>
      <w:r>
        <w:rPr>
          <w:rStyle w:val="NormalTok"/>
        </w:rPr>
        <w:t xml:space="preserve">(</w:t>
      </w:r>
      <w:r>
        <w:rPr>
          <w:rStyle w:val="DecValTok"/>
        </w:rPr>
        <w:t xml:space="preserve">11</w:t>
      </w:r>
      <w:r>
        <w:rPr>
          <w:rStyle w:val="NormalTok"/>
        </w:rPr>
        <w:t xml:space="preserve">, </w:t>
      </w:r>
      <w:r>
        <w:rPr>
          <w:rStyle w:val="DecValTok"/>
        </w:rPr>
        <w:t xml:space="preserve">12</w:t>
      </w:r>
      <w:r>
        <w:rPr>
          <w:rStyle w:val="NormalTok"/>
        </w:rPr>
        <w:t xml:space="preserve">), sharex</w:t>
      </w:r>
      <w:r>
        <w:rPr>
          <w:rStyle w:val="OperatorTok"/>
        </w:rPr>
        <w:t xml:space="preserve">=</w:t>
      </w:r>
      <w:r>
        <w:rPr>
          <w:rStyle w:val="VariableTok"/>
        </w:rPr>
        <w:t xml:space="preserve">True</w:t>
      </w:r>
      <w:r>
        <w:rPr>
          <w:rStyle w:val="NormalTok"/>
        </w:rPr>
        <w:t xml:space="preserve">)</w:t>
      </w:r>
      <w:r>
        <w:br/>
      </w:r>
      <w:r>
        <w:br/>
      </w:r>
      <w:r>
        <w:rPr>
          <w:rStyle w:val="NormalTok"/>
        </w:rPr>
        <w:t xml:space="preserve">    colors </w:t>
      </w:r>
      <w:r>
        <w:rPr>
          <w:rStyle w:val="OperatorTok"/>
        </w:rPr>
        <w:t xml:space="preserve">=</w:t>
      </w:r>
      <w:r>
        <w:rPr>
          <w:rStyle w:val="NormalTok"/>
        </w:rPr>
        <w:t xml:space="preserve"> [</w:t>
      </w:r>
      <w:r>
        <w:rPr>
          <w:rStyle w:val="StringTok"/>
        </w:rPr>
        <w:t xml:space="preserve">"#1f77b4"</w:t>
      </w:r>
      <w:r>
        <w:rPr>
          <w:rStyle w:val="NormalTok"/>
        </w:rPr>
        <w:t xml:space="preserve">, </w:t>
      </w:r>
      <w:r>
        <w:rPr>
          <w:rStyle w:val="StringTok"/>
        </w:rPr>
        <w:t xml:space="preserve">"#ff7f0e"</w:t>
      </w:r>
      <w:r>
        <w:rPr>
          <w:rStyle w:val="NormalTok"/>
        </w:rPr>
        <w:t xml:space="preserve">, </w:t>
      </w:r>
      <w:r>
        <w:rPr>
          <w:rStyle w:val="StringTok"/>
        </w:rPr>
        <w:t xml:space="preserve">"#2ca02c"</w:t>
      </w:r>
      <w:r>
        <w:rPr>
          <w:rStyle w:val="NormalTok"/>
        </w:rPr>
        <w:t xml:space="preserve">]</w:t>
      </w:r>
      <w:r>
        <w:br/>
      </w:r>
      <w:r>
        <w:br/>
      </w:r>
      <w:r>
        <w:rPr>
          <w:rStyle w:val="NormalTok"/>
        </w:rPr>
        <w:t xml:space="preserve">    </w:t>
      </w:r>
      <w:r>
        <w:rPr>
          <w:rStyle w:val="CommentTok"/>
        </w:rPr>
        <w:t xml:space="preserve"># 图1：状态与需求</w:t>
      </w:r>
      <w:r>
        <w:br/>
      </w:r>
      <w:r>
        <w:rPr>
          <w:rStyle w:val="NormalTok"/>
        </w:rPr>
        <w:t xml:space="preserve">    </w:t>
      </w:r>
      <w:r>
        <w:rPr>
          <w:rStyle w:val="ControlFlowTok"/>
        </w:rPr>
        <w:t xml:space="preserve">for</w:t>
      </w:r>
      <w:r>
        <w:rPr>
          <w:rStyle w:val="NormalTok"/>
        </w:rPr>
        <w:t xml:space="preserve"> i, n </w:t>
      </w:r>
      <w:r>
        <w:rPr>
          <w:rStyle w:val="KeywordTok"/>
        </w:rPr>
        <w:t xml:space="preserve">in</w:t>
      </w:r>
      <w:r>
        <w:rPr>
          <w:rStyle w:val="NormalTok"/>
        </w:rPr>
        <w:t xml:space="preserve"> </w:t>
      </w:r>
      <w:r>
        <w:rPr>
          <w:rStyle w:val="BuiltInTok"/>
        </w:rPr>
        <w:t xml:space="preserve">enumerate</w:t>
      </w:r>
      <w:r>
        <w:rPr>
          <w:rStyle w:val="NormalTok"/>
        </w:rPr>
        <w:t xml:space="preserve">(SECTOR_NAMES):</w:t>
      </w:r>
      <w:r>
        <w:br/>
      </w:r>
      <w:r>
        <w:rPr>
          <w:rStyle w:val="NormalTok"/>
        </w:rPr>
        <w:t xml:space="preserve">        axes[</w:t>
      </w:r>
      <w:r>
        <w:rPr>
          <w:rStyle w:val="DecValTok"/>
        </w:rPr>
        <w:t xml:space="preserve">0</w:t>
      </w:r>
      <w:r>
        <w:rPr>
          <w:rStyle w:val="NormalTok"/>
        </w:rPr>
        <w:t xml:space="preserve">].plot(t, states[:, i], color</w:t>
      </w:r>
      <w:r>
        <w:rPr>
          <w:rStyle w:val="OperatorTok"/>
        </w:rPr>
        <w:t xml:space="preserve">=</w:t>
      </w:r>
      <w:r>
        <w:rPr>
          <w:rStyle w:val="NormalTok"/>
        </w:rPr>
        <w:t xml:space="preserve">colors[i], lw</w:t>
      </w:r>
      <w:r>
        <w:rPr>
          <w:rStyle w:val="OperatorTok"/>
        </w:rPr>
        <w:t xml:space="preserve">=</w:t>
      </w:r>
      <w:r>
        <w:rPr>
          <w:rStyle w:val="FloatTok"/>
        </w:rPr>
        <w:t xml:space="preserve">2.0</w:t>
      </w:r>
      <w:r>
        <w:rPr>
          <w:rStyle w:val="NormalTok"/>
        </w:rPr>
        <w:t xml:space="preserve">, label</w:t>
      </w:r>
      <w:r>
        <w:rPr>
          <w:rStyle w:val="OperatorTok"/>
        </w:rPr>
        <w:t xml:space="preserve">=</w:t>
      </w:r>
      <w:r>
        <w:rPr>
          <w:rStyle w:val="SpecialStringTok"/>
        </w:rPr>
        <w:t xml:space="preserve">f"</w:t>
      </w:r>
      <w:r>
        <w:rPr>
          <w:rStyle w:val="SpecialCharTok"/>
        </w:rPr>
        <w:t xml:space="preserve">{</w:t>
      </w:r>
      <w:r>
        <w:rPr>
          <w:rStyle w:val="NormalTok"/>
        </w:rPr>
        <w:t xml:space="preserve">n</w:t>
      </w:r>
      <w:r>
        <w:rPr>
          <w:rStyle w:val="SpecialCharTok"/>
        </w:rPr>
        <w:t xml:space="preserve">}</w:t>
      </w:r>
      <w:r>
        <w:rPr>
          <w:rStyle w:val="SpecialStringTok"/>
        </w:rPr>
        <w:t xml:space="preserve">状态"</w:t>
      </w:r>
      <w:r>
        <w:rPr>
          <w:rStyle w:val="NormalTok"/>
        </w:rPr>
        <w:t xml:space="preserve">)</w:t>
      </w:r>
      <w:r>
        <w:br/>
      </w:r>
      <w:r>
        <w:rPr>
          <w:rStyle w:val="NormalTok"/>
        </w:rPr>
        <w:t xml:space="preserve">        axes[</w:t>
      </w:r>
      <w:r>
        <w:rPr>
          <w:rStyle w:val="DecValTok"/>
        </w:rPr>
        <w:t xml:space="preserve">0</w:t>
      </w:r>
      <w:r>
        <w:rPr>
          <w:rStyle w:val="NormalTok"/>
        </w:rPr>
        <w:t xml:space="preserve">].plot(t, demands[:, i], color</w:t>
      </w:r>
      <w:r>
        <w:rPr>
          <w:rStyle w:val="OperatorTok"/>
        </w:rPr>
        <w:t xml:space="preserve">=</w:t>
      </w:r>
      <w:r>
        <w:rPr>
          <w:rStyle w:val="NormalTok"/>
        </w:rPr>
        <w:t xml:space="preserve">colors[i], lw</w:t>
      </w:r>
      <w:r>
        <w:rPr>
          <w:rStyle w:val="OperatorTok"/>
        </w:rPr>
        <w:t xml:space="preserve">=</w:t>
      </w:r>
      <w:r>
        <w:rPr>
          <w:rStyle w:val="FloatTok"/>
        </w:rPr>
        <w:t xml:space="preserve">1.5</w:t>
      </w:r>
      <w:r>
        <w:rPr>
          <w:rStyle w:val="NormalTok"/>
        </w:rPr>
        <w:t xml:space="preserve">, ls</w:t>
      </w:r>
      <w:r>
        <w:rPr>
          <w:rStyle w:val="OperatorTok"/>
        </w:rPr>
        <w:t xml:space="preserve">=</w:t>
      </w:r>
      <w:r>
        <w:rPr>
          <w:rStyle w:val="StringTok"/>
        </w:rPr>
        <w:t xml:space="preserve">"--"</w:t>
      </w:r>
      <w:r>
        <w:rPr>
          <w:rStyle w:val="NormalTok"/>
        </w:rPr>
        <w:t xml:space="preserve">, alpha</w:t>
      </w:r>
      <w:r>
        <w:rPr>
          <w:rStyle w:val="OperatorTok"/>
        </w:rPr>
        <w:t xml:space="preserve">=</w:t>
      </w:r>
      <w:r>
        <w:rPr>
          <w:rStyle w:val="FloatTok"/>
        </w:rPr>
        <w:t xml:space="preserve">0.8</w:t>
      </w:r>
      <w:r>
        <w:rPr>
          <w:rStyle w:val="NormalTok"/>
        </w:rPr>
        <w:t xml:space="preserve">, label</w:t>
      </w:r>
      <w:r>
        <w:rPr>
          <w:rStyle w:val="OperatorTok"/>
        </w:rPr>
        <w:t xml:space="preserve">=</w:t>
      </w:r>
      <w:r>
        <w:rPr>
          <w:rStyle w:val="SpecialStringTok"/>
        </w:rPr>
        <w:t xml:space="preserve">f"</w:t>
      </w:r>
      <w:r>
        <w:rPr>
          <w:rStyle w:val="SpecialCharTok"/>
        </w:rPr>
        <w:t xml:space="preserve">{</w:t>
      </w:r>
      <w:r>
        <w:rPr>
          <w:rStyle w:val="NormalTok"/>
        </w:rPr>
        <w:t xml:space="preserve">n</w:t>
      </w:r>
      <w:r>
        <w:rPr>
          <w:rStyle w:val="SpecialCharTok"/>
        </w:rPr>
        <w:t xml:space="preserve">}</w:t>
      </w:r>
      <w:r>
        <w:rPr>
          <w:rStyle w:val="SpecialStringTok"/>
        </w:rPr>
        <w:t xml:space="preserve">需求"</w:t>
      </w:r>
      <w:r>
        <w:rPr>
          <w:rStyle w:val="NormalTok"/>
        </w:rPr>
        <w:t xml:space="preserve">)</w:t>
      </w:r>
      <w:r>
        <w:br/>
      </w:r>
      <w:r>
        <w:rPr>
          <w:rStyle w:val="NormalTok"/>
        </w:rPr>
        <w:t xml:space="preserve">    axes[</w:t>
      </w:r>
      <w:r>
        <w:rPr>
          <w:rStyle w:val="DecValTok"/>
        </w:rPr>
        <w:t xml:space="preserve">0</w:t>
      </w:r>
      <w:r>
        <w:rPr>
          <w:rStyle w:val="NormalTok"/>
        </w:rPr>
        <w:t xml:space="preserve">].axvspan(SHOCK_START, SHOCK_END, color</w:t>
      </w:r>
      <w:r>
        <w:rPr>
          <w:rStyle w:val="OperatorTok"/>
        </w:rPr>
        <w:t xml:space="preserve">=</w:t>
      </w:r>
      <w:r>
        <w:rPr>
          <w:rStyle w:val="StringTok"/>
        </w:rPr>
        <w:t xml:space="preserve">"gray"</w:t>
      </w:r>
      <w:r>
        <w:rPr>
          <w:rStyle w:val="NormalTok"/>
        </w:rPr>
        <w:t xml:space="preserve">, alpha</w:t>
      </w:r>
      <w:r>
        <w:rPr>
          <w:rStyle w:val="OperatorTok"/>
        </w:rPr>
        <w:t xml:space="preserve">=</w:t>
      </w:r>
      <w:r>
        <w:rPr>
          <w:rStyle w:val="FloatTok"/>
        </w:rPr>
        <w:t xml:space="preserve">0.15</w:t>
      </w:r>
      <w:r>
        <w:rPr>
          <w:rStyle w:val="NormalTok"/>
        </w:rPr>
        <w:t xml:space="preserve">, label</w:t>
      </w:r>
      <w:r>
        <w:rPr>
          <w:rStyle w:val="OperatorTok"/>
        </w:rPr>
        <w:t xml:space="preserve">=</w:t>
      </w:r>
      <w:r>
        <w:rPr>
          <w:rStyle w:val="StringTok"/>
        </w:rPr>
        <w:t xml:space="preserve">"冲击期"</w:t>
      </w:r>
      <w:r>
        <w:rPr>
          <w:rStyle w:val="NormalTok"/>
        </w:rPr>
        <w:t xml:space="preserve">)</w:t>
      </w:r>
      <w:r>
        <w:br/>
      </w:r>
      <w:r>
        <w:rPr>
          <w:rStyle w:val="NormalTok"/>
        </w:rPr>
        <w:t xml:space="preserve">    axes[</w:t>
      </w:r>
      <w:r>
        <w:rPr>
          <w:rStyle w:val="DecValTok"/>
        </w:rPr>
        <w:t xml:space="preserve">0</w:t>
      </w:r>
      <w:r>
        <w:rPr>
          <w:rStyle w:val="NormalTok"/>
        </w:rPr>
        <w:t xml:space="preserve">].axvline(POLICY_START, color</w:t>
      </w:r>
      <w:r>
        <w:rPr>
          <w:rStyle w:val="OperatorTok"/>
        </w:rPr>
        <w:t xml:space="preserve">=</w:t>
      </w:r>
      <w:r>
        <w:rPr>
          <w:rStyle w:val="StringTok"/>
        </w:rPr>
        <w:t xml:space="preserve">"red"</w:t>
      </w:r>
      <w:r>
        <w:rPr>
          <w:rStyle w:val="NormalTok"/>
        </w:rPr>
        <w:t xml:space="preserve">, ls</w:t>
      </w:r>
      <w:r>
        <w:rPr>
          <w:rStyle w:val="OperatorTok"/>
        </w:rPr>
        <w:t xml:space="preserve">=</w:t>
      </w:r>
      <w:r>
        <w:rPr>
          <w:rStyle w:val="StringTok"/>
        </w:rPr>
        <w:t xml:space="preserve">":"</w:t>
      </w:r>
      <w:r>
        <w:rPr>
          <w:rStyle w:val="NormalTok"/>
        </w:rPr>
        <w:t xml:space="preserve">, lw</w:t>
      </w:r>
      <w:r>
        <w:rPr>
          <w:rStyle w:val="OperatorTok"/>
        </w:rPr>
        <w:t xml:space="preserve">=</w:t>
      </w:r>
      <w:r>
        <w:rPr>
          <w:rStyle w:val="FloatTok"/>
        </w:rPr>
        <w:t xml:space="preserve">1.8</w:t>
      </w:r>
      <w:r>
        <w:rPr>
          <w:rStyle w:val="NormalTok"/>
        </w:rPr>
        <w:t xml:space="preserve">, label</w:t>
      </w:r>
      <w:r>
        <w:rPr>
          <w:rStyle w:val="OperatorTok"/>
        </w:rPr>
        <w:t xml:space="preserve">=</w:t>
      </w:r>
      <w:r>
        <w:rPr>
          <w:rStyle w:val="StringTok"/>
        </w:rPr>
        <w:t xml:space="preserve">"政策启动"</w:t>
      </w:r>
      <w:r>
        <w:rPr>
          <w:rStyle w:val="NormalTok"/>
        </w:rPr>
        <w:t xml:space="preserve">)</w:t>
      </w:r>
      <w:r>
        <w:br/>
      </w:r>
      <w:r>
        <w:rPr>
          <w:rStyle w:val="NormalTok"/>
        </w:rPr>
        <w:t xml:space="preserve">    axes[</w:t>
      </w:r>
      <w:r>
        <w:rPr>
          <w:rStyle w:val="DecValTok"/>
        </w:rPr>
        <w:t xml:space="preserve">0</w:t>
      </w:r>
      <w:r>
        <w:rPr>
          <w:rStyle w:val="NormalTok"/>
        </w:rPr>
        <w:t xml:space="preserve">].set_ylabel(</w:t>
      </w:r>
      <w:r>
        <w:rPr>
          <w:rStyle w:val="StringTok"/>
        </w:rPr>
        <w:t xml:space="preserve">"指数"</w:t>
      </w:r>
      <w:r>
        <w:rPr>
          <w:rStyle w:val="NormalTok"/>
        </w:rPr>
        <w:t xml:space="preserve">)</w:t>
      </w:r>
      <w:r>
        <w:br/>
      </w:r>
      <w:r>
        <w:rPr>
          <w:rStyle w:val="NormalTok"/>
        </w:rPr>
        <w:t xml:space="preserve">    axes[</w:t>
      </w:r>
      <w:r>
        <w:rPr>
          <w:rStyle w:val="DecValTok"/>
        </w:rPr>
        <w:t xml:space="preserve">0</w:t>
      </w:r>
      <w:r>
        <w:rPr>
          <w:rStyle w:val="NormalTok"/>
        </w:rPr>
        <w:t xml:space="preserve">].set_title(</w:t>
      </w:r>
      <w:r>
        <w:rPr>
          <w:rStyle w:val="StringTok"/>
        </w:rPr>
        <w:t xml:space="preserve">"WEF状态与需求演化"</w:t>
      </w:r>
      <w:r>
        <w:rPr>
          <w:rStyle w:val="NormalTok"/>
        </w:rPr>
        <w:t xml:space="preserve">)</w:t>
      </w:r>
      <w:r>
        <w:br/>
      </w:r>
      <w:r>
        <w:rPr>
          <w:rStyle w:val="NormalTok"/>
        </w:rPr>
        <w:t xml:space="preserve">    axes[</w:t>
      </w:r>
      <w:r>
        <w:rPr>
          <w:rStyle w:val="DecValTok"/>
        </w:rPr>
        <w:t xml:space="preserve">0</w:t>
      </w:r>
      <w:r>
        <w:rPr>
          <w:rStyle w:val="NormalTok"/>
        </w:rPr>
        <w:t xml:space="preserve">].legend(ncol</w:t>
      </w:r>
      <w:r>
        <w:rPr>
          <w:rStyle w:val="OperatorTok"/>
        </w:rPr>
        <w:t xml:space="preserve">=</w:t>
      </w:r>
      <w:r>
        <w:rPr>
          <w:rStyle w:val="DecValTok"/>
        </w:rPr>
        <w:t xml:space="preserve">4</w:t>
      </w:r>
      <w:r>
        <w:rPr>
          <w:rStyle w:val="NormalTok"/>
        </w:rPr>
        <w:t xml:space="preserve">, fontsize</w:t>
      </w:r>
      <w:r>
        <w:rPr>
          <w:rStyle w:val="OperatorTok"/>
        </w:rPr>
        <w:t xml:space="preserve">=</w:t>
      </w:r>
      <w:r>
        <w:rPr>
          <w:rStyle w:val="DecValTok"/>
        </w:rPr>
        <w:t xml:space="preserve">9</w:t>
      </w:r>
      <w:r>
        <w:rPr>
          <w:rStyle w:val="NormalTok"/>
        </w:rPr>
        <w:t xml:space="preserve">, frameon</w:t>
      </w:r>
      <w:r>
        <w:rPr>
          <w:rStyle w:val="OperatorTok"/>
        </w:rPr>
        <w:t xml:space="preserve">=</w:t>
      </w:r>
      <w:r>
        <w:rPr>
          <w:rStyle w:val="VariableTok"/>
        </w:rPr>
        <w:t xml:space="preserve">False</w:t>
      </w:r>
      <w:r>
        <w:rPr>
          <w:rStyle w:val="NormalTok"/>
        </w:rPr>
        <w:t xml:space="preserve">)</w:t>
      </w:r>
      <w:r>
        <w:br/>
      </w:r>
      <w:r>
        <w:br/>
      </w:r>
      <w:r>
        <w:rPr>
          <w:rStyle w:val="NormalTok"/>
        </w:rPr>
        <w:t xml:space="preserve">    </w:t>
      </w:r>
      <w:r>
        <w:rPr>
          <w:rStyle w:val="CommentTok"/>
        </w:rPr>
        <w:t xml:space="preserve"># 图2：缺口演化</w:t>
      </w:r>
      <w:r>
        <w:br/>
      </w:r>
      <w:r>
        <w:rPr>
          <w:rStyle w:val="NormalTok"/>
        </w:rPr>
        <w:t xml:space="preserve">    </w:t>
      </w:r>
      <w:r>
        <w:rPr>
          <w:rStyle w:val="ControlFlowTok"/>
        </w:rPr>
        <w:t xml:space="preserve">for</w:t>
      </w:r>
      <w:r>
        <w:rPr>
          <w:rStyle w:val="NormalTok"/>
        </w:rPr>
        <w:t xml:space="preserve"> i, n </w:t>
      </w:r>
      <w:r>
        <w:rPr>
          <w:rStyle w:val="KeywordTok"/>
        </w:rPr>
        <w:t xml:space="preserve">in</w:t>
      </w:r>
      <w:r>
        <w:rPr>
          <w:rStyle w:val="NormalTok"/>
        </w:rPr>
        <w:t xml:space="preserve"> </w:t>
      </w:r>
      <w:r>
        <w:rPr>
          <w:rStyle w:val="BuiltInTok"/>
        </w:rPr>
        <w:t xml:space="preserve">enumerate</w:t>
      </w:r>
      <w:r>
        <w:rPr>
          <w:rStyle w:val="NormalTok"/>
        </w:rPr>
        <w:t xml:space="preserve">(SECTOR_NAMES):</w:t>
      </w:r>
      <w:r>
        <w:br/>
      </w:r>
      <w:r>
        <w:rPr>
          <w:rStyle w:val="NormalTok"/>
        </w:rPr>
        <w:t xml:space="preserve">        axes[</w:t>
      </w:r>
      <w:r>
        <w:rPr>
          <w:rStyle w:val="DecValTok"/>
        </w:rPr>
        <w:t xml:space="preserve">1</w:t>
      </w:r>
      <w:r>
        <w:rPr>
          <w:rStyle w:val="NormalTok"/>
        </w:rPr>
        <w:t xml:space="preserve">].plot(t, deficits[:, i], color</w:t>
      </w:r>
      <w:r>
        <w:rPr>
          <w:rStyle w:val="OperatorTok"/>
        </w:rPr>
        <w:t xml:space="preserve">=</w:t>
      </w:r>
      <w:r>
        <w:rPr>
          <w:rStyle w:val="NormalTok"/>
        </w:rPr>
        <w:t xml:space="preserve">colors[i], lw</w:t>
      </w:r>
      <w:r>
        <w:rPr>
          <w:rStyle w:val="OperatorTok"/>
        </w:rPr>
        <w:t xml:space="preserve">=</w:t>
      </w:r>
      <w:r>
        <w:rPr>
          <w:rStyle w:val="FloatTok"/>
        </w:rPr>
        <w:t xml:space="preserve">2.0</w:t>
      </w:r>
      <w:r>
        <w:rPr>
          <w:rStyle w:val="NormalTok"/>
        </w:rPr>
        <w:t xml:space="preserve">, label</w:t>
      </w:r>
      <w:r>
        <w:rPr>
          <w:rStyle w:val="OperatorTok"/>
        </w:rPr>
        <w:t xml:space="preserve">=</w:t>
      </w:r>
      <w:r>
        <w:rPr>
          <w:rStyle w:val="SpecialStringTok"/>
        </w:rPr>
        <w:t xml:space="preserve">f"</w:t>
      </w:r>
      <w:r>
        <w:rPr>
          <w:rStyle w:val="SpecialCharTok"/>
        </w:rPr>
        <w:t xml:space="preserve">{</w:t>
      </w:r>
      <w:r>
        <w:rPr>
          <w:rStyle w:val="NormalTok"/>
        </w:rPr>
        <w:t xml:space="preserve">n</w:t>
      </w:r>
      <w:r>
        <w:rPr>
          <w:rStyle w:val="SpecialCharTok"/>
        </w:rPr>
        <w:t xml:space="preserve">}</w:t>
      </w:r>
      <w:r>
        <w:rPr>
          <w:rStyle w:val="SpecialStringTok"/>
        </w:rPr>
        <w:t xml:space="preserve">缺口"</w:t>
      </w:r>
      <w:r>
        <w:rPr>
          <w:rStyle w:val="NormalTok"/>
        </w:rPr>
        <w:t xml:space="preserve">)</w:t>
      </w:r>
      <w:r>
        <w:br/>
      </w:r>
      <w:r>
        <w:rPr>
          <w:rStyle w:val="NormalTok"/>
        </w:rPr>
        <w:t xml:space="preserve">    axes[</w:t>
      </w:r>
      <w:r>
        <w:rPr>
          <w:rStyle w:val="DecValTok"/>
        </w:rPr>
        <w:t xml:space="preserve">1</w:t>
      </w:r>
      <w:r>
        <w:rPr>
          <w:rStyle w:val="NormalTok"/>
        </w:rPr>
        <w:t xml:space="preserve">].axvspan(SHOCK_START, SHOCK_END, color</w:t>
      </w:r>
      <w:r>
        <w:rPr>
          <w:rStyle w:val="OperatorTok"/>
        </w:rPr>
        <w:t xml:space="preserve">=</w:t>
      </w:r>
      <w:r>
        <w:rPr>
          <w:rStyle w:val="StringTok"/>
        </w:rPr>
        <w:t xml:space="preserve">"gray"</w:t>
      </w:r>
      <w:r>
        <w:rPr>
          <w:rStyle w:val="NormalTok"/>
        </w:rPr>
        <w:t xml:space="preserve">, alpha</w:t>
      </w:r>
      <w:r>
        <w:rPr>
          <w:rStyle w:val="OperatorTok"/>
        </w:rPr>
        <w:t xml:space="preserve">=</w:t>
      </w:r>
      <w:r>
        <w:rPr>
          <w:rStyle w:val="FloatTok"/>
        </w:rPr>
        <w:t xml:space="preserve">0.15</w:t>
      </w:r>
      <w:r>
        <w:rPr>
          <w:rStyle w:val="NormalTok"/>
        </w:rPr>
        <w:t xml:space="preserve">)</w:t>
      </w:r>
      <w:r>
        <w:br/>
      </w:r>
      <w:r>
        <w:rPr>
          <w:rStyle w:val="NormalTok"/>
        </w:rPr>
        <w:t xml:space="preserve">    axes[</w:t>
      </w:r>
      <w:r>
        <w:rPr>
          <w:rStyle w:val="DecValTok"/>
        </w:rPr>
        <w:t xml:space="preserve">1</w:t>
      </w:r>
      <w:r>
        <w:rPr>
          <w:rStyle w:val="NormalTok"/>
        </w:rPr>
        <w:t xml:space="preserve">].axvline(POLICY_START, color</w:t>
      </w:r>
      <w:r>
        <w:rPr>
          <w:rStyle w:val="OperatorTok"/>
        </w:rPr>
        <w:t xml:space="preserve">=</w:t>
      </w:r>
      <w:r>
        <w:rPr>
          <w:rStyle w:val="StringTok"/>
        </w:rPr>
        <w:t xml:space="preserve">"red"</w:t>
      </w:r>
      <w:r>
        <w:rPr>
          <w:rStyle w:val="NormalTok"/>
        </w:rPr>
        <w:t xml:space="preserve">, ls</w:t>
      </w:r>
      <w:r>
        <w:rPr>
          <w:rStyle w:val="OperatorTok"/>
        </w:rPr>
        <w:t xml:space="preserve">=</w:t>
      </w:r>
      <w:r>
        <w:rPr>
          <w:rStyle w:val="StringTok"/>
        </w:rPr>
        <w:t xml:space="preserve">":"</w:t>
      </w:r>
      <w:r>
        <w:rPr>
          <w:rStyle w:val="NormalTok"/>
        </w:rPr>
        <w:t xml:space="preserve">, lw</w:t>
      </w:r>
      <w:r>
        <w:rPr>
          <w:rStyle w:val="OperatorTok"/>
        </w:rPr>
        <w:t xml:space="preserve">=</w:t>
      </w:r>
      <w:r>
        <w:rPr>
          <w:rStyle w:val="FloatTok"/>
        </w:rPr>
        <w:t xml:space="preserve">1.8</w:t>
      </w:r>
      <w:r>
        <w:rPr>
          <w:rStyle w:val="NormalTok"/>
        </w:rPr>
        <w:t xml:space="preserve">)</w:t>
      </w:r>
      <w:r>
        <w:br/>
      </w:r>
      <w:r>
        <w:rPr>
          <w:rStyle w:val="NormalTok"/>
        </w:rPr>
        <w:t xml:space="preserve">    axes[</w:t>
      </w:r>
      <w:r>
        <w:rPr>
          <w:rStyle w:val="DecValTok"/>
        </w:rPr>
        <w:t xml:space="preserve">1</w:t>
      </w:r>
      <w:r>
        <w:rPr>
          <w:rStyle w:val="NormalTok"/>
        </w:rPr>
        <w:t xml:space="preserve">].set_ylabel(</w:t>
      </w:r>
      <w:r>
        <w:rPr>
          <w:rStyle w:val="StringTok"/>
        </w:rPr>
        <w:t xml:space="preserve">"缺口指数"</w:t>
      </w:r>
      <w:r>
        <w:rPr>
          <w:rStyle w:val="NormalTok"/>
        </w:rPr>
        <w:t xml:space="preserve">)</w:t>
      </w:r>
      <w:r>
        <w:br/>
      </w:r>
      <w:r>
        <w:rPr>
          <w:rStyle w:val="NormalTok"/>
        </w:rPr>
        <w:t xml:space="preserve">    axes[</w:t>
      </w:r>
      <w:r>
        <w:rPr>
          <w:rStyle w:val="DecValTok"/>
        </w:rPr>
        <w:t xml:space="preserve">1</w:t>
      </w:r>
      <w:r>
        <w:rPr>
          <w:rStyle w:val="NormalTok"/>
        </w:rPr>
        <w:t xml:space="preserve">].set_title(</w:t>
      </w:r>
      <w:r>
        <w:rPr>
          <w:rStyle w:val="StringTok"/>
        </w:rPr>
        <w:t xml:space="preserve">"WEF缺口动态"</w:t>
      </w:r>
      <w:r>
        <w:rPr>
          <w:rStyle w:val="NormalTok"/>
        </w:rPr>
        <w:t xml:space="preserve">)</w:t>
      </w:r>
      <w:r>
        <w:br/>
      </w:r>
      <w:r>
        <w:rPr>
          <w:rStyle w:val="NormalTok"/>
        </w:rPr>
        <w:t xml:space="preserve">    axes[</w:t>
      </w:r>
      <w:r>
        <w:rPr>
          <w:rStyle w:val="DecValTok"/>
        </w:rPr>
        <w:t xml:space="preserve">1</w:t>
      </w:r>
      <w:r>
        <w:rPr>
          <w:rStyle w:val="NormalTok"/>
        </w:rPr>
        <w:t xml:space="preserve">].legend(frameon</w:t>
      </w:r>
      <w:r>
        <w:rPr>
          <w:rStyle w:val="OperatorTok"/>
        </w:rPr>
        <w:t xml:space="preserve">=</w:t>
      </w:r>
      <w:r>
        <w:rPr>
          <w:rStyle w:val="VariableTok"/>
        </w:rPr>
        <w:t xml:space="preserve">False</w:t>
      </w:r>
      <w:r>
        <w:rPr>
          <w:rStyle w:val="NormalTok"/>
        </w:rPr>
        <w:t xml:space="preserve">)</w:t>
      </w:r>
      <w:r>
        <w:br/>
      </w:r>
      <w:r>
        <w:br/>
      </w:r>
      <w:r>
        <w:rPr>
          <w:rStyle w:val="NormalTok"/>
        </w:rPr>
        <w:t xml:space="preserve">    </w:t>
      </w:r>
      <w:r>
        <w:rPr>
          <w:rStyle w:val="CommentTok"/>
        </w:rPr>
        <w:t xml:space="preserve"># 图3：安全系数与综合纽带指数</w:t>
      </w:r>
      <w:r>
        <w:br/>
      </w:r>
      <w:r>
        <w:rPr>
          <w:rStyle w:val="NormalTok"/>
        </w:rPr>
        <w:t xml:space="preserve">    </w:t>
      </w:r>
      <w:r>
        <w:rPr>
          <w:rStyle w:val="ControlFlowTok"/>
        </w:rPr>
        <w:t xml:space="preserve">for</w:t>
      </w:r>
      <w:r>
        <w:rPr>
          <w:rStyle w:val="NormalTok"/>
        </w:rPr>
        <w:t xml:space="preserve"> i, n </w:t>
      </w:r>
      <w:r>
        <w:rPr>
          <w:rStyle w:val="KeywordTok"/>
        </w:rPr>
        <w:t xml:space="preserve">in</w:t>
      </w:r>
      <w:r>
        <w:rPr>
          <w:rStyle w:val="NormalTok"/>
        </w:rPr>
        <w:t xml:space="preserve"> </w:t>
      </w:r>
      <w:r>
        <w:rPr>
          <w:rStyle w:val="BuiltInTok"/>
        </w:rPr>
        <w:t xml:space="preserve">enumerate</w:t>
      </w:r>
      <w:r>
        <w:rPr>
          <w:rStyle w:val="NormalTok"/>
        </w:rPr>
        <w:t xml:space="preserve">(SECTOR_NAMES):</w:t>
      </w:r>
      <w:r>
        <w:br/>
      </w:r>
      <w:r>
        <w:rPr>
          <w:rStyle w:val="NormalTok"/>
        </w:rPr>
        <w:t xml:space="preserve">        axes[</w:t>
      </w:r>
      <w:r>
        <w:rPr>
          <w:rStyle w:val="DecValTok"/>
        </w:rPr>
        <w:t xml:space="preserve">2</w:t>
      </w:r>
      <w:r>
        <w:rPr>
          <w:rStyle w:val="NormalTok"/>
        </w:rPr>
        <w:t xml:space="preserve">].plot(t, security_ratio[:, i], color</w:t>
      </w:r>
      <w:r>
        <w:rPr>
          <w:rStyle w:val="OperatorTok"/>
        </w:rPr>
        <w:t xml:space="preserve">=</w:t>
      </w:r>
      <w:r>
        <w:rPr>
          <w:rStyle w:val="NormalTok"/>
        </w:rPr>
        <w:t xml:space="preserve">colors[i], lw</w:t>
      </w:r>
      <w:r>
        <w:rPr>
          <w:rStyle w:val="OperatorTok"/>
        </w:rPr>
        <w:t xml:space="preserve">=</w:t>
      </w:r>
      <w:r>
        <w:rPr>
          <w:rStyle w:val="FloatTok"/>
        </w:rPr>
        <w:t xml:space="preserve">1.8</w:t>
      </w:r>
      <w:r>
        <w:rPr>
          <w:rStyle w:val="NormalTok"/>
        </w:rPr>
        <w:t xml:space="preserve">, label</w:t>
      </w:r>
      <w:r>
        <w:rPr>
          <w:rStyle w:val="OperatorTok"/>
        </w:rPr>
        <w:t xml:space="preserve">=</w:t>
      </w:r>
      <w:r>
        <w:rPr>
          <w:rStyle w:val="SpecialStringTok"/>
        </w:rPr>
        <w:t xml:space="preserve">f"</w:t>
      </w:r>
      <w:r>
        <w:rPr>
          <w:rStyle w:val="SpecialCharTok"/>
        </w:rPr>
        <w:t xml:space="preserve">{</w:t>
      </w:r>
      <w:r>
        <w:rPr>
          <w:rStyle w:val="NormalTok"/>
        </w:rPr>
        <w:t xml:space="preserve">n</w:t>
      </w:r>
      <w:r>
        <w:rPr>
          <w:rStyle w:val="SpecialCharTok"/>
        </w:rPr>
        <w:t xml:space="preserve">}</w:t>
      </w:r>
      <w:r>
        <w:rPr>
          <w:rStyle w:val="SpecialStringTok"/>
        </w:rPr>
        <w:t xml:space="preserve">安全系数"</w:t>
      </w:r>
      <w:r>
        <w:rPr>
          <w:rStyle w:val="NormalTok"/>
        </w:rPr>
        <w:t xml:space="preserve">)</w:t>
      </w:r>
      <w:r>
        <w:br/>
      </w:r>
      <w:r>
        <w:rPr>
          <w:rStyle w:val="NormalTok"/>
        </w:rPr>
        <w:t xml:space="preserve">    axes[</w:t>
      </w:r>
      <w:r>
        <w:rPr>
          <w:rStyle w:val="DecValTok"/>
        </w:rPr>
        <w:t xml:space="preserve">2</w:t>
      </w:r>
      <w:r>
        <w:rPr>
          <w:rStyle w:val="NormalTok"/>
        </w:rPr>
        <w:t xml:space="preserve">].plot(t, nexus_index, color</w:t>
      </w:r>
      <w:r>
        <w:rPr>
          <w:rStyle w:val="OperatorTok"/>
        </w:rPr>
        <w:t xml:space="preserve">=</w:t>
      </w:r>
      <w:r>
        <w:rPr>
          <w:rStyle w:val="StringTok"/>
        </w:rPr>
        <w:t xml:space="preserve">"black"</w:t>
      </w:r>
      <w:r>
        <w:rPr>
          <w:rStyle w:val="NormalTok"/>
        </w:rPr>
        <w:t xml:space="preserve">, lw</w:t>
      </w:r>
      <w:r>
        <w:rPr>
          <w:rStyle w:val="OperatorTok"/>
        </w:rPr>
        <w:t xml:space="preserve">=</w:t>
      </w:r>
      <w:r>
        <w:rPr>
          <w:rStyle w:val="FloatTok"/>
        </w:rPr>
        <w:t xml:space="preserve">2.5</w:t>
      </w:r>
      <w:r>
        <w:rPr>
          <w:rStyle w:val="NormalTok"/>
        </w:rPr>
        <w:t xml:space="preserve">, label</w:t>
      </w:r>
      <w:r>
        <w:rPr>
          <w:rStyle w:val="OperatorTok"/>
        </w:rPr>
        <w:t xml:space="preserve">=</w:t>
      </w:r>
      <w:r>
        <w:rPr>
          <w:rStyle w:val="StringTok"/>
        </w:rPr>
        <w:t xml:space="preserve">"综合纽带指数"</w:t>
      </w:r>
      <w:r>
        <w:rPr>
          <w:rStyle w:val="NormalTok"/>
        </w:rPr>
        <w:t xml:space="preserve">)</w:t>
      </w:r>
      <w:r>
        <w:br/>
      </w:r>
      <w:r>
        <w:rPr>
          <w:rStyle w:val="NormalTok"/>
        </w:rPr>
        <w:t xml:space="preserve">    axes[</w:t>
      </w:r>
      <w:r>
        <w:rPr>
          <w:rStyle w:val="DecValTok"/>
        </w:rPr>
        <w:t xml:space="preserve">2</w:t>
      </w:r>
      <w:r>
        <w:rPr>
          <w:rStyle w:val="NormalTok"/>
        </w:rPr>
        <w:t xml:space="preserve">].axhline(</w:t>
      </w:r>
      <w:r>
        <w:rPr>
          <w:rStyle w:val="FloatTok"/>
        </w:rPr>
        <w:t xml:space="preserve">1.0</w:t>
      </w:r>
      <w:r>
        <w:rPr>
          <w:rStyle w:val="NormalTok"/>
        </w:rPr>
        <w:t xml:space="preserve">, color</w:t>
      </w:r>
      <w:r>
        <w:rPr>
          <w:rStyle w:val="OperatorTok"/>
        </w:rPr>
        <w:t xml:space="preserve">=</w:t>
      </w:r>
      <w:r>
        <w:rPr>
          <w:rStyle w:val="StringTok"/>
        </w:rPr>
        <w:t xml:space="preserve">"gray"</w:t>
      </w:r>
      <w:r>
        <w:rPr>
          <w:rStyle w:val="NormalTok"/>
        </w:rPr>
        <w:t xml:space="preserve">, ls</w:t>
      </w:r>
      <w:r>
        <w:rPr>
          <w:rStyle w:val="OperatorTok"/>
        </w:rPr>
        <w:t xml:space="preserve">=</w:t>
      </w:r>
      <w:r>
        <w:rPr>
          <w:rStyle w:val="StringTok"/>
        </w:rPr>
        <w:t xml:space="preserve">"--"</w:t>
      </w:r>
      <w:r>
        <w:rPr>
          <w:rStyle w:val="NormalTok"/>
        </w:rPr>
        <w:t xml:space="preserve">, lw</w:t>
      </w:r>
      <w:r>
        <w:rPr>
          <w:rStyle w:val="OperatorTok"/>
        </w:rPr>
        <w:t xml:space="preserve">=</w:t>
      </w:r>
      <w:r>
        <w:rPr>
          <w:rStyle w:val="FloatTok"/>
        </w:rPr>
        <w:t xml:space="preserve">1.2</w:t>
      </w:r>
      <w:r>
        <w:rPr>
          <w:rStyle w:val="NormalTok"/>
        </w:rPr>
        <w:t xml:space="preserve">, label</w:t>
      </w:r>
      <w:r>
        <w:rPr>
          <w:rStyle w:val="OperatorTok"/>
        </w:rPr>
        <w:t xml:space="preserve">=</w:t>
      </w:r>
      <w:r>
        <w:rPr>
          <w:rStyle w:val="StringTok"/>
        </w:rPr>
        <w:t xml:space="preserve">"供需平衡线"</w:t>
      </w:r>
      <w:r>
        <w:rPr>
          <w:rStyle w:val="NormalTok"/>
        </w:rPr>
        <w:t xml:space="preserve">)</w:t>
      </w:r>
      <w:r>
        <w:br/>
      </w:r>
      <w:r>
        <w:rPr>
          <w:rStyle w:val="NormalTok"/>
        </w:rPr>
        <w:t xml:space="preserve">    axes[</w:t>
      </w:r>
      <w:r>
        <w:rPr>
          <w:rStyle w:val="DecValTok"/>
        </w:rPr>
        <w:t xml:space="preserve">2</w:t>
      </w:r>
      <w:r>
        <w:rPr>
          <w:rStyle w:val="NormalTok"/>
        </w:rPr>
        <w:t xml:space="preserve">].axvspan(SHOCK_START, SHOCK_END, color</w:t>
      </w:r>
      <w:r>
        <w:rPr>
          <w:rStyle w:val="OperatorTok"/>
        </w:rPr>
        <w:t xml:space="preserve">=</w:t>
      </w:r>
      <w:r>
        <w:rPr>
          <w:rStyle w:val="StringTok"/>
        </w:rPr>
        <w:t xml:space="preserve">"gray"</w:t>
      </w:r>
      <w:r>
        <w:rPr>
          <w:rStyle w:val="NormalTok"/>
        </w:rPr>
        <w:t xml:space="preserve">, alpha</w:t>
      </w:r>
      <w:r>
        <w:rPr>
          <w:rStyle w:val="OperatorTok"/>
        </w:rPr>
        <w:t xml:space="preserve">=</w:t>
      </w:r>
      <w:r>
        <w:rPr>
          <w:rStyle w:val="FloatTok"/>
        </w:rPr>
        <w:t xml:space="preserve">0.15</w:t>
      </w:r>
      <w:r>
        <w:rPr>
          <w:rStyle w:val="NormalTok"/>
        </w:rPr>
        <w:t xml:space="preserve">)</w:t>
      </w:r>
      <w:r>
        <w:br/>
      </w:r>
      <w:r>
        <w:rPr>
          <w:rStyle w:val="NormalTok"/>
        </w:rPr>
        <w:t xml:space="preserve">    axes[</w:t>
      </w:r>
      <w:r>
        <w:rPr>
          <w:rStyle w:val="DecValTok"/>
        </w:rPr>
        <w:t xml:space="preserve">2</w:t>
      </w:r>
      <w:r>
        <w:rPr>
          <w:rStyle w:val="NormalTok"/>
        </w:rPr>
        <w:t xml:space="preserve">].axvline(POLICY_START, color</w:t>
      </w:r>
      <w:r>
        <w:rPr>
          <w:rStyle w:val="OperatorTok"/>
        </w:rPr>
        <w:t xml:space="preserve">=</w:t>
      </w:r>
      <w:r>
        <w:rPr>
          <w:rStyle w:val="StringTok"/>
        </w:rPr>
        <w:t xml:space="preserve">"red"</w:t>
      </w:r>
      <w:r>
        <w:rPr>
          <w:rStyle w:val="NormalTok"/>
        </w:rPr>
        <w:t xml:space="preserve">, ls</w:t>
      </w:r>
      <w:r>
        <w:rPr>
          <w:rStyle w:val="OperatorTok"/>
        </w:rPr>
        <w:t xml:space="preserve">=</w:t>
      </w:r>
      <w:r>
        <w:rPr>
          <w:rStyle w:val="StringTok"/>
        </w:rPr>
        <w:t xml:space="preserve">":"</w:t>
      </w:r>
      <w:r>
        <w:rPr>
          <w:rStyle w:val="NormalTok"/>
        </w:rPr>
        <w:t xml:space="preserve">, lw</w:t>
      </w:r>
      <w:r>
        <w:rPr>
          <w:rStyle w:val="OperatorTok"/>
        </w:rPr>
        <w:t xml:space="preserve">=</w:t>
      </w:r>
      <w:r>
        <w:rPr>
          <w:rStyle w:val="FloatTok"/>
        </w:rPr>
        <w:t xml:space="preserve">1.8</w:t>
      </w:r>
      <w:r>
        <w:rPr>
          <w:rStyle w:val="NormalTok"/>
        </w:rPr>
        <w:t xml:space="preserve">)</w:t>
      </w:r>
      <w:r>
        <w:br/>
      </w:r>
      <w:r>
        <w:rPr>
          <w:rStyle w:val="NormalTok"/>
        </w:rPr>
        <w:t xml:space="preserve">    axes[</w:t>
      </w:r>
      <w:r>
        <w:rPr>
          <w:rStyle w:val="DecValTok"/>
        </w:rPr>
        <w:t xml:space="preserve">2</w:t>
      </w:r>
      <w:r>
        <w:rPr>
          <w:rStyle w:val="NormalTok"/>
        </w:rPr>
        <w:t xml:space="preserve">].set_xlabel(</w:t>
      </w:r>
      <w:r>
        <w:rPr>
          <w:rStyle w:val="StringTok"/>
        </w:rPr>
        <w:t xml:space="preserve">"时间（年）"</w:t>
      </w:r>
      <w:r>
        <w:rPr>
          <w:rStyle w:val="NormalTok"/>
        </w:rPr>
        <w:t xml:space="preserve">)</w:t>
      </w:r>
      <w:r>
        <w:br/>
      </w:r>
      <w:r>
        <w:rPr>
          <w:rStyle w:val="NormalTok"/>
        </w:rPr>
        <w:t xml:space="preserve">    axes[</w:t>
      </w:r>
      <w:r>
        <w:rPr>
          <w:rStyle w:val="DecValTok"/>
        </w:rPr>
        <w:t xml:space="preserve">2</w:t>
      </w:r>
      <w:r>
        <w:rPr>
          <w:rStyle w:val="NormalTok"/>
        </w:rPr>
        <w:t xml:space="preserve">].set_ylabel(</w:t>
      </w:r>
      <w:r>
        <w:rPr>
          <w:rStyle w:val="StringTok"/>
        </w:rPr>
        <w:t xml:space="preserve">"无量纲"</w:t>
      </w:r>
      <w:r>
        <w:rPr>
          <w:rStyle w:val="NormalTok"/>
        </w:rPr>
        <w:t xml:space="preserve">)</w:t>
      </w:r>
      <w:r>
        <w:br/>
      </w:r>
      <w:r>
        <w:rPr>
          <w:rStyle w:val="NormalTok"/>
        </w:rPr>
        <w:t xml:space="preserve">    axes[</w:t>
      </w:r>
      <w:r>
        <w:rPr>
          <w:rStyle w:val="DecValTok"/>
        </w:rPr>
        <w:t xml:space="preserve">2</w:t>
      </w:r>
      <w:r>
        <w:rPr>
          <w:rStyle w:val="NormalTok"/>
        </w:rPr>
        <w:t xml:space="preserve">].set_title(</w:t>
      </w:r>
      <w:r>
        <w:rPr>
          <w:rStyle w:val="StringTok"/>
        </w:rPr>
        <w:t xml:space="preserve">"系统安全系数与协调水平"</w:t>
      </w:r>
      <w:r>
        <w:rPr>
          <w:rStyle w:val="NormalTok"/>
        </w:rPr>
        <w:t xml:space="preserve">)</w:t>
      </w:r>
      <w:r>
        <w:br/>
      </w:r>
      <w:r>
        <w:rPr>
          <w:rStyle w:val="NormalTok"/>
        </w:rPr>
        <w:t xml:space="preserve">    axes[</w:t>
      </w:r>
      <w:r>
        <w:rPr>
          <w:rStyle w:val="DecValTok"/>
        </w:rPr>
        <w:t xml:space="preserve">2</w:t>
      </w:r>
      <w:r>
        <w:rPr>
          <w:rStyle w:val="NormalTok"/>
        </w:rPr>
        <w:t xml:space="preserve">].legend(ncol</w:t>
      </w:r>
      <w:r>
        <w:rPr>
          <w:rStyle w:val="OperatorTok"/>
        </w:rPr>
        <w:t xml:space="preserve">=</w:t>
      </w:r>
      <w:r>
        <w:rPr>
          <w:rStyle w:val="DecValTok"/>
        </w:rPr>
        <w:t xml:space="preserve">3</w:t>
      </w:r>
      <w:r>
        <w:rPr>
          <w:rStyle w:val="NormalTok"/>
        </w:rPr>
        <w:t xml:space="preserve">, fontsize</w:t>
      </w:r>
      <w:r>
        <w:rPr>
          <w:rStyle w:val="OperatorTok"/>
        </w:rPr>
        <w:t xml:space="preserve">=</w:t>
      </w:r>
      <w:r>
        <w:rPr>
          <w:rStyle w:val="DecValTok"/>
        </w:rPr>
        <w:t xml:space="preserve">9</w:t>
      </w:r>
      <w:r>
        <w:rPr>
          <w:rStyle w:val="NormalTok"/>
        </w:rPr>
        <w:t xml:space="preserve">, frameon</w:t>
      </w:r>
      <w:r>
        <w:rPr>
          <w:rStyle w:val="OperatorTok"/>
        </w:rPr>
        <w:t xml:space="preserve">=</w:t>
      </w:r>
      <w:r>
        <w:rPr>
          <w:rStyle w:val="VariableTok"/>
        </w:rPr>
        <w:t xml:space="preserve">False</w:t>
      </w:r>
      <w:r>
        <w:rPr>
          <w:rStyle w:val="NormalTok"/>
        </w:rPr>
        <w:t xml:space="preserve">)</w:t>
      </w:r>
      <w:r>
        <w:br/>
      </w:r>
      <w:r>
        <w:br/>
      </w:r>
      <w:r>
        <w:rPr>
          <w:rStyle w:val="NormalTok"/>
        </w:rPr>
        <w:t xml:space="preserve">    plt.tight_layout()</w:t>
      </w:r>
      <w:r>
        <w:br/>
      </w:r>
      <w:r>
        <w:rPr>
          <w:rStyle w:val="NormalTok"/>
        </w:rPr>
        <w:t xml:space="preserve">    plt.show()</w:t>
      </w:r>
      <w:r>
        <w:br/>
      </w:r>
      <w:r>
        <w:br/>
      </w:r>
      <w:r>
        <w:br/>
      </w:r>
      <w:r>
        <w:rPr>
          <w:rStyle w:val="ControlFlowTok"/>
        </w:rPr>
        <w:t xml:space="preserve">if</w:t>
      </w:r>
      <w:r>
        <w:rPr>
          <w:rStyle w:val="NormalTok"/>
        </w:rPr>
        <w:t xml:space="preserve"> </w:t>
      </w:r>
      <w:r>
        <w:rPr>
          <w:rStyle w:val="VariableTok"/>
        </w:rPr>
        <w:t xml:space="preserve">__name__</w:t>
      </w:r>
      <w:r>
        <w:rPr>
          <w:rStyle w:val="NormalTok"/>
        </w:rPr>
        <w:t xml:space="preserve"> </w:t>
      </w:r>
      <w:r>
        <w:rPr>
          <w:rStyle w:val="OperatorTok"/>
        </w:rPr>
        <w:t xml:space="preserve">==</w:t>
      </w:r>
      <w:r>
        <w:rPr>
          <w:rStyle w:val="NormalTok"/>
        </w:rPr>
        <w:t xml:space="preserve"> </w:t>
      </w:r>
      <w:r>
        <w:rPr>
          <w:rStyle w:val="StringTok"/>
        </w:rPr>
        <w:t xml:space="preserve">"__main__"</w:t>
      </w:r>
      <w:r>
        <w:rPr>
          <w:rStyle w:val="NormalTok"/>
        </w:rPr>
        <w:t xml:space="preserve">:</w:t>
      </w:r>
      <w:r>
        <w:br/>
      </w:r>
      <w:r>
        <w:rPr>
          <w:rStyle w:val="NormalTok"/>
        </w:rPr>
        <w:t xml:space="preserve">    main()</w:t>
      </w:r>
    </w:p>
    <w:p>
      <w:pPr>
        <w:pStyle w:val="FirstParagraph"/>
      </w:pPr>
      <w:r>
        <w:rPr>
          <w:rFonts w:hint="eastAsia"/>
        </w:rPr>
        <w:t xml:space="preserve">这段代码对应第1章“WEF纽带概念框架”的教学目标：先用可解释的数学结构把水、能源、粮食三部门抽象出来，再通过数值仿真观察耦合关系、冲击影响和政策作用。脚本把三个部门都表示为“状态指数”，可理解为保障能力或可用性水平；同时设定随时间增长的“需求曲线”。当某部门状态低于需求时就形成缺口，缺口不仅会压低本部门，还会通过耦合矩阵传导到其他部门，这正是“纽带”概念的核心。比如能源缺口会反馈到水处理和灌溉，粮食缺口会增加水能系统压力。模型方程由三部分组成：自恢复项、耦合压力项、外部冲击项。自恢复项描述系统在管理和技术作用下向承载上限回升；耦合项用矩阵乘法统一表示跨部门影响强度；冲击项用于模拟干旱、价格波动等阶段性事件。为体现治理逻辑，代码还加入政策启动时点：政策一方面提高恢复速率，另一方面降低耦合压力，且采用指数型平滑生效，避免“突变”不合理。数值求解采用</w:t>
      </w:r>
      <w:r>
        <w:t xml:space="preserve"> </w:t>
      </w:r>
      <w:r>
        <w:rPr>
          <w:rStyle w:val="VerbatimChar"/>
        </w:rPr>
        <w:t xml:space="preserve">scipy.integrate.solve_ivp</w:t>
      </w:r>
      <w:r>
        <w:rPr>
          <w:rFonts w:hint="eastAsia"/>
        </w:rPr>
        <w:t xml:space="preserve">，这是连续时间系统的标准方法，便于与后续更复杂机理模型衔接。KPI部分不是只看单点，而是同时给出平均安全系数、累计缺口面积、系统韧性和协调度。平均安全系数反映长期供需匹配水平；累计缺口面积衡量“总损失”；韧性指数用综合指数波动定义，波动越小韧性越高；协调度衡量三部门是否均衡发展。图形分三层：第一层对比状态与需求，直观看到何时失配；第二层看缺口演化，便于识别风险峰值与持续时间；第三层看各部门安全系数与综合纽带指数，评估系统是否回到平衡线附近。整体上，这份脚本的价值在于“概念清晰、参数可调、结果可解释”，适合教材第1章作为框架性示例，再逐步扩展到情景分析、优化调度和不确定性评估。</w:t>
      </w:r>
    </w:p>
    <w:bookmarkEnd w:id="32"/>
    <w:bookmarkEnd w:id="3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2" Target="figures/ch01_simulation_result.png" TargetMode="External" /></Relationships>
</file>

<file path=word/_rels/footnotes.xml.rels><?xml version="1.0" encoding="UTF-8"?><Relationships xmlns="http://schemas.openxmlformats.org/package/2006/relationships"><Relationship Type="http://schemas.openxmlformats.org/officeDocument/2006/relationships/hyperlink" Id="rId12" Target="figures/ch01_simulation_result.pn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2026-03-21T06:35:16Z</dcterms:created>
  <dcterms:modified xsi:type="dcterms:W3CDTF">2026-03-21T06:35:16Z</dcterms:modified>
</cp:coreProperties>
</file>

<file path=docProps/custom.xml><?xml version="1.0" encoding="utf-8"?>
<Properties xmlns="http://schemas.openxmlformats.org/officeDocument/2006/custom-properties" xmlns:vt="http://schemas.openxmlformats.org/officeDocument/2006/docPropsVTypes"/>
</file>