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1-章-全球变暖下的水资源挑战"/>
    <w:p>
      <w:pPr>
        <w:pStyle w:val="Heading1"/>
      </w:pPr>
      <w:r>
        <w:rPr>
          <w:rStyle w:val="SectionNumber"/>
        </w:rPr>
        <w:t xml:space="preserve">1</w:t>
      </w:r>
      <w:r>
        <w:tab/>
      </w:r>
      <w:r>
        <w:rPr>
          <w:rFonts w:hint="eastAsia"/>
        </w:rPr>
        <w:t xml:space="preserve">第</w:t>
      </w:r>
      <w:r>
        <w:t xml:space="preserve"> 1 </w:t>
      </w:r>
      <w:r>
        <w:rPr>
          <w:rFonts w:hint="eastAsia"/>
        </w:rPr>
        <w:t xml:space="preserve">章</w:t>
      </w:r>
      <w:r>
        <w:t xml:space="preserve"> </w:t>
      </w:r>
      <w:r>
        <w:rPr>
          <w:rFonts w:hint="eastAsia"/>
        </w:rPr>
        <w:t xml:space="preserve">全球变暖下的水资源挑战</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b/>
          <w:bCs/>
        </w:rPr>
        <w:t xml:space="preserve">深化理论认知</w:t>
      </w:r>
      <w:r>
        <w:rPr>
          <w:rFonts w:hint="eastAsia"/>
        </w:rPr>
        <w:t xml:space="preserve">：深入探讨水资源承载力的多维概念，并全面理解中国“三条红线”最严格水资源管理制度的理论基础与宏观调控意义。</w:t>
      </w:r>
    </w:p>
    <w:p>
      <w:pPr>
        <w:pStyle w:val="Compact"/>
        <w:numPr>
          <w:ilvl w:val="0"/>
          <w:numId w:val="1001"/>
        </w:numPr>
      </w:pPr>
      <w:r>
        <w:rPr>
          <w:rFonts w:hint="eastAsia"/>
          <w:b/>
          <w:bCs/>
        </w:rPr>
        <w:t xml:space="preserve">掌握物理机制</w:t>
      </w:r>
      <w:r>
        <w:rPr>
          <w:rFonts w:hint="eastAsia"/>
        </w:rPr>
        <w:t xml:space="preserve">：系统掌握水文循环中的水热耦合平衡原理，熟练推导</w:t>
      </w:r>
      <w:r>
        <w:t xml:space="preserve"> Budyko </w:t>
      </w:r>
      <w:r>
        <w:rPr>
          <w:rFonts w:hint="eastAsia"/>
        </w:rPr>
        <w:t xml:space="preserve">框架及</w:t>
      </w:r>
      <w:r>
        <w:t xml:space="preserve"> Fu </w:t>
      </w:r>
      <w:r>
        <w:rPr>
          <w:rFonts w:hint="eastAsia"/>
        </w:rPr>
        <w:t xml:space="preserve">方程式，透彻理解其在气候变化影响定量评估中的核心逻辑。</w:t>
      </w:r>
    </w:p>
    <w:p>
      <w:pPr>
        <w:pStyle w:val="Compact"/>
        <w:numPr>
          <w:ilvl w:val="0"/>
          <w:numId w:val="1001"/>
        </w:numPr>
      </w:pPr>
      <w:r>
        <w:rPr>
          <w:rFonts w:hint="eastAsia"/>
          <w:b/>
          <w:bCs/>
        </w:rPr>
        <w:t xml:space="preserve">强化数学推演</w:t>
      </w:r>
      <w:r>
        <w:rPr>
          <w:rFonts w:hint="eastAsia"/>
        </w:rPr>
        <w:t xml:space="preserve">：能够独立推导径流对降水和潜在蒸发的弹性系数模型，并运用该工具剖析不同气候变量对流域产流能力的非线性扰动特征。</w:t>
      </w:r>
    </w:p>
    <w:p>
      <w:pPr>
        <w:pStyle w:val="Compact"/>
        <w:numPr>
          <w:ilvl w:val="0"/>
          <w:numId w:val="1001"/>
        </w:numPr>
      </w:pPr>
      <w:r>
        <w:rPr>
          <w:rFonts w:hint="eastAsia"/>
          <w:b/>
          <w:bCs/>
        </w:rPr>
        <w:t xml:space="preserve">分析仿真结果</w:t>
      </w:r>
      <w:r>
        <w:rPr>
          <w:rFonts w:hint="eastAsia"/>
        </w:rPr>
        <w:t xml:space="preserve">：通过华北典型半湿润流域的仿真案例，系统评估不同代表性浓度路径（RCP）排放情景下径流演变规律，揭示“蒸发主导”机制的物理成因。</w:t>
      </w:r>
    </w:p>
    <w:p>
      <w:pPr>
        <w:pStyle w:val="Compact"/>
        <w:numPr>
          <w:ilvl w:val="0"/>
          <w:numId w:val="1001"/>
        </w:numPr>
      </w:pPr>
      <w:r>
        <w:rPr>
          <w:rFonts w:hint="eastAsia"/>
          <w:b/>
          <w:bCs/>
        </w:rPr>
        <w:t xml:space="preserve">拓宽工程视野</w:t>
      </w:r>
      <w:r>
        <w:rPr>
          <w:rFonts w:hint="eastAsia"/>
        </w:rPr>
        <w:t xml:space="preserve">：深刻剖析农业灌溉、工业发展与生态基流在水资源衰减条件下的竞争态势，为后续供需平衡规划与适应性管理奠定基础。</w:t>
      </w:r>
    </w:p>
    <w:p>
      <w:r>
        <w:pict>
          <v:rect style="width:0;height:1.5pt" o:hralign="center" o:hrstd="t" o:hr="t"/>
        </w:pict>
      </w:r>
    </w:p>
    <w:bookmarkEnd w:id="9"/>
    <w:bookmarkStart w:id="13" w:name="水资源承载力与三条红线控制"/>
    <w:p>
      <w:pPr>
        <w:pStyle w:val="Heading2"/>
      </w:pPr>
      <w:r>
        <w:rPr>
          <w:rStyle w:val="SectionNumber"/>
        </w:rPr>
        <w:t xml:space="preserve">1.2</w:t>
      </w:r>
      <w:r>
        <w:tab/>
      </w:r>
      <w:r>
        <w:t xml:space="preserve">1.1 </w:t>
      </w:r>
      <w:r>
        <w:rPr>
          <w:rFonts w:hint="eastAsia"/>
        </w:rPr>
        <w:t xml:space="preserve">水资源承载力与”三条红线”控制</w:t>
      </w:r>
    </w:p>
    <w:p>
      <w:pPr>
        <w:pStyle w:val="FirstParagraph"/>
      </w:pPr>
      <w:r>
        <w:rPr>
          <w:rFonts w:hint="eastAsia"/>
        </w:rPr>
        <w:t xml:space="preserve">水资源承载力是指在特定经济技术条件、社会发展阶段和生态环境约束下，一个区域或流域的水资源系统能够持续支撑的最大社会经济系统规模。这一概念突破了传统“以需定供”的无限制开发思维，确立了水资源作为刚性约束的战略地位。在全球变暖与人类活动双重扰动下，水资源承载力的内涵已从单一的水量供需平衡，拓展为水量、水质与水生态多维度的复合约束体系。</w:t>
      </w:r>
    </w:p>
    <w:p>
      <w:pPr>
        <w:pStyle w:val="BodyText"/>
      </w:pPr>
      <w:r>
        <w:rPr>
          <w:rFonts w:hint="eastAsia"/>
        </w:rPr>
        <w:t xml:space="preserve">为切实守住水资源承载力底线，2012</w:t>
      </w:r>
      <w:r>
        <w:t xml:space="preserve"> </w:t>
      </w:r>
      <w:r>
        <w:rPr>
          <w:rFonts w:hint="eastAsia"/>
        </w:rPr>
        <w:t xml:space="preserve">年国务院发布了《关于实行最严格水资源管理制度的意见》，在国家层面确立了“三条红线”控制指标体系。这一制度将粗放式的水资源总量管理推向了精细化的多维指标管控，其核心内容包括：</w:t>
      </w:r>
    </w:p>
    <w:p>
      <w:pPr>
        <w:pStyle w:val="Compact"/>
        <w:numPr>
          <w:ilvl w:val="0"/>
          <w:numId w:val="1002"/>
        </w:numPr>
      </w:pPr>
      <w:r>
        <w:rPr>
          <w:rFonts w:hint="eastAsia"/>
          <w:b/>
          <w:bCs/>
        </w:rPr>
        <w:t xml:space="preserve">用水总量控制红线（水量约束）</w:t>
      </w:r>
      <w:r>
        <w:rPr>
          <w:rFonts w:hint="eastAsia"/>
        </w:rPr>
        <w:t xml:space="preserve">：确立了流域和区域取用水量的绝对上限。旨在遏制用水规模的无序扩张，保障基础的生态基流不受侵占。</w:t>
      </w:r>
    </w:p>
    <w:p>
      <w:pPr>
        <w:pStyle w:val="Compact"/>
        <w:numPr>
          <w:ilvl w:val="0"/>
          <w:numId w:val="1002"/>
        </w:numPr>
      </w:pPr>
      <w:r>
        <w:rPr>
          <w:rFonts w:hint="eastAsia"/>
          <w:b/>
          <w:bCs/>
        </w:rPr>
        <w:t xml:space="preserve">用水效率控制红线（经济约束）</w:t>
      </w:r>
      <w:r>
        <w:rPr>
          <w:rFonts w:hint="eastAsia"/>
        </w:rPr>
        <w:t xml:space="preserve">：通过设定万元国内生产总值用水量、万元工业增加值用水量和农田灌溉水有效利用系数等指标，倒逼产业结构升级和节水技术创新。</w:t>
      </w:r>
    </w:p>
    <w:p>
      <w:pPr>
        <w:pStyle w:val="Compact"/>
        <w:numPr>
          <w:ilvl w:val="0"/>
          <w:numId w:val="1002"/>
        </w:numPr>
      </w:pPr>
      <w:r>
        <w:rPr>
          <w:rFonts w:hint="eastAsia"/>
          <w:b/>
          <w:bCs/>
        </w:rPr>
        <w:t xml:space="preserve">水功能区限制纳污红线（水质与生态约束）</w:t>
      </w:r>
      <w:r>
        <w:rPr>
          <w:rFonts w:hint="eastAsia"/>
        </w:rPr>
        <w:t xml:space="preserve">：严格控制入河湖排污总量，确保水质达标，维持水体的自净能力和生态服务功能。</w:t>
      </w:r>
    </w:p>
    <w:p>
      <w:pPr>
        <w:pStyle w:val="FirstParagraph"/>
      </w:pPr>
      <w:r>
        <w:rPr>
          <w:rFonts w:hint="eastAsia"/>
        </w:rPr>
        <w:t xml:space="preserve">承载力的定量评估通常基于系统供需平衡框架。设区域可利用水资源总量为</w:t>
      </w:r>
      <w:r>
        <w:t xml:space="preserve"> </w:t>
      </w:r>
      <m:oMath>
        <m:sSub>
          <m:e>
            <m:r>
              <m:t>W</m:t>
            </m:r>
          </m:e>
          <m:sub>
            <m:r>
              <m:rPr>
                <m:nor/>
                <m:sty m:val="p"/>
              </m:rPr>
              <m:t>avail</m:t>
            </m:r>
          </m:sub>
        </m:sSub>
      </m:oMath>
      <w:r>
        <w:rPr>
          <w:rFonts w:hint="eastAsia"/>
        </w:rPr>
        <w:t xml:space="preserve">，各国民经济部门需水之和为</w:t>
      </w:r>
      <w:r>
        <w:t xml:space="preserve"> </w:t>
      </w:r>
      <m:oMath>
        <m:sSub>
          <m:e>
            <m:r>
              <m:t>W</m:t>
            </m:r>
          </m:e>
          <m:sub>
            <m:r>
              <m:rPr>
                <m:nor/>
                <m:sty m:val="p"/>
              </m:rPr>
              <m:t>demand</m:t>
            </m:r>
          </m:sub>
        </m:sSub>
      </m:oMath>
      <w:r>
        <w:rPr>
          <w:rFonts w:hint="eastAsia"/>
        </w:rPr>
        <w:t xml:space="preserve">。其中，可利用水量必须扣除维持河流健康所必需的生态基流：</w:t>
      </w:r>
    </w:p>
    <w:p>
      <w:pPr>
        <w:pStyle w:val="BodyText"/>
      </w:pPr>
      <m:oMathPara>
        <m:oMathParaPr>
          <m:jc m:val="center"/>
        </m:oMathParaPr>
        <m:oMath>
          <m:sSub>
            <m:e>
              <m:r>
                <m:t>W</m:t>
              </m:r>
            </m:e>
            <m:sub>
              <m:r>
                <m:rPr>
                  <m:nor/>
                  <m:sty m:val="p"/>
                </m:rPr>
                <m:t>avail</m:t>
              </m:r>
            </m:sub>
          </m:sSub>
          <m:r>
            <m:rPr>
              <m:sty m:val="p"/>
            </m:rPr>
            <m:t>=</m:t>
          </m:r>
          <m:sSub>
            <m:e>
              <m:r>
                <m:t>W</m:t>
              </m:r>
            </m:e>
            <m:sub>
              <m:r>
                <m:rPr>
                  <m:nor/>
                  <m:sty m:val="p"/>
                </m:rPr>
                <m:t>surface</m:t>
              </m:r>
            </m:sub>
          </m:sSub>
          <m:r>
            <m:rPr>
              <m:sty m:val="p"/>
            </m:rPr>
            <m:t>+</m:t>
          </m:r>
          <m:sSub>
            <m:e>
              <m:r>
                <m:t>W</m:t>
              </m:r>
            </m:e>
            <m:sub>
              <m:r>
                <m:rPr>
                  <m:nor/>
                  <m:sty m:val="p"/>
                </m:rPr>
                <m:t>groundwater</m:t>
              </m:r>
            </m:sub>
          </m:sSub>
          <m:r>
            <m:rPr>
              <m:sty m:val="p"/>
            </m:rPr>
            <m:t>+</m:t>
          </m:r>
          <m:sSub>
            <m:e>
              <m:r>
                <m:t>W</m:t>
              </m:r>
            </m:e>
            <m:sub>
              <m:r>
                <m:rPr>
                  <m:nor/>
                  <m:sty m:val="p"/>
                </m:rPr>
                <m:t>unconventional</m:t>
              </m:r>
            </m:sub>
          </m:sSub>
          <m:r>
            <m:rPr>
              <m:sty m:val="p"/>
            </m:rPr>
            <m:t>−</m:t>
          </m:r>
          <m:sSub>
            <m:e>
              <m:r>
                <m:t>W</m:t>
              </m:r>
            </m:e>
            <m:sub>
              <m:r>
                <m:rPr>
                  <m:nor/>
                  <m:sty m:val="p"/>
                </m:rPr>
                <m:t>eco_base</m:t>
              </m:r>
            </m:sub>
          </m:sSub>
        </m:oMath>
      </m:oMathPara>
    </w:p>
    <w:p>
      <w:pPr>
        <w:pStyle w:val="FirstParagraph"/>
      </w:pPr>
      <w:r>
        <w:rPr>
          <w:rFonts w:hint="eastAsia"/>
        </w:rPr>
        <w:t xml:space="preserve">区域总需水量则为各部门（农业、工业、生活、城市生态等）需水量之和：</w:t>
      </w:r>
    </w:p>
    <w:p>
      <w:pPr>
        <w:pStyle w:val="BodyText"/>
      </w:pPr>
      <m:oMathPara>
        <m:oMathParaPr>
          <m:jc m:val="center"/>
        </m:oMathParaPr>
        <m:oMath>
          <m:sSub>
            <m:e>
              <m:r>
                <m:t>W</m:t>
              </m:r>
            </m:e>
            <m:sub>
              <m:r>
                <m:rPr>
                  <m:nor/>
                  <m:sty m:val="p"/>
                </m:rPr>
                <m:t>demand</m:t>
              </m:r>
            </m:sub>
          </m:sSub>
          <m:r>
            <m:rPr>
              <m:sty m:val="p"/>
            </m:rPr>
            <m:t>=</m:t>
          </m:r>
          <m:nary>
            <m:naryPr>
              <m:chr m:val="∑"/>
              <m:limLoc m:val="undOvr"/>
              <m:subHide m:val="off"/>
              <m:supHide m:val="on"/>
            </m:naryPr>
            <m:sub>
              <m:r>
                <m:t>i</m:t>
              </m:r>
            </m:sub>
            <m:sup>
              <m:r>
                <m:t>​</m:t>
              </m:r>
            </m:sup>
            <m:e>
              <m:r>
                <m:rPr>
                  <m:sty m:val="p"/>
                </m:rPr>
                <m:t>(</m:t>
              </m:r>
            </m:e>
          </m:nary>
          <m:sSub>
            <m:e>
              <m:r>
                <m:t>q</m:t>
              </m:r>
            </m:e>
            <m:sub>
              <m:r>
                <m:t>i</m:t>
              </m:r>
            </m:sub>
          </m:sSub>
          <m:r>
            <m:rPr>
              <m:sty m:val="p"/>
            </m:rPr>
            <m:t>×</m:t>
          </m:r>
          <m:sSub>
            <m:e>
              <m:r>
                <m:t>A</m:t>
              </m:r>
            </m:e>
            <m:sub>
              <m:r>
                <m:t>i</m:t>
              </m:r>
            </m:sub>
          </m:sSub>
          <m:r>
            <m:rPr>
              <m:sty m:val="p"/>
            </m:rPr>
            <m:t>)</m:t>
          </m:r>
        </m:oMath>
      </m:oMathPara>
    </w:p>
    <w:p>
      <w:pPr>
        <w:pStyle w:val="FirstParagraph"/>
      </w:pPr>
      <w:r>
        <w:rPr>
          <w:rFonts w:hint="eastAsia"/>
        </w:rPr>
        <w:t xml:space="preserve">式中，</w:t>
      </w:r>
      <m:oMath>
        <m:sSub>
          <m:e>
            <m:r>
              <m:t>q</m:t>
            </m:r>
          </m:e>
          <m:sub>
            <m:r>
              <m:t>i</m:t>
            </m:r>
          </m:sub>
        </m:sSub>
      </m:oMath>
      <w:r>
        <w:t xml:space="preserve"> </w:t>
      </w:r>
      <w:r>
        <w:rPr>
          <w:rFonts w:hint="eastAsia"/>
        </w:rPr>
        <w:t xml:space="preserve">为第</w:t>
      </w:r>
      <w:r>
        <w:t xml:space="preserve"> </w:t>
      </w:r>
      <m:oMath>
        <m:r>
          <m:t>i</m:t>
        </m:r>
      </m:oMath>
      <w:r>
        <w:t xml:space="preserve"> </w:t>
      </w:r>
      <w:r>
        <w:rPr>
          <w:rFonts w:hint="eastAsia"/>
        </w:rPr>
        <w:t xml:space="preserve">部门的用水定额，</w:t>
      </w:r>
      <m:oMath>
        <m:sSub>
          <m:e>
            <m:r>
              <m:t>A</m:t>
            </m:r>
          </m:e>
          <m:sub>
            <m:r>
              <m:t>i</m:t>
            </m:r>
          </m:sub>
        </m:sSub>
      </m:oMath>
      <w:r>
        <w:t xml:space="preserve"> </w:t>
      </w:r>
      <w:r>
        <w:rPr>
          <w:rFonts w:hint="eastAsia"/>
        </w:rPr>
        <w:t xml:space="preserve">为其经济社会活动规模。水资源承载力系数</w:t>
      </w:r>
      <w:r>
        <w:t xml:space="preserve"> </w:t>
      </w:r>
      <m:oMath>
        <m:r>
          <m:t>α</m:t>
        </m:r>
      </m:oMath>
      <w:r>
        <w:t xml:space="preserve"> </w:t>
      </w:r>
      <w:r>
        <w:rPr>
          <w:rFonts w:hint="eastAsia"/>
        </w:rPr>
        <w:t xml:space="preserve">定义为可利用水资源量与总需水量的比值：</w:t>
      </w:r>
    </w:p>
    <w:p>
      <w:pPr>
        <w:pStyle w:val="BodyText"/>
      </w:pPr>
      <m:oMathPara>
        <m:oMathParaPr>
          <m:jc m:val="center"/>
        </m:oMathParaPr>
        <m:oMath>
          <m:r>
            <m:t>α</m:t>
          </m:r>
          <m:r>
            <m:rPr>
              <m:sty m:val="p"/>
            </m:rPr>
            <m:t>=</m:t>
          </m:r>
          <m:f>
            <m:fPr>
              <m:type m:val="bar"/>
            </m:fPr>
            <m:num>
              <m:sSub>
                <m:e>
                  <m:r>
                    <m:t>W</m:t>
                  </m:r>
                </m:e>
                <m:sub>
                  <m:r>
                    <m:rPr>
                      <m:nor/>
                      <m:sty m:val="p"/>
                    </m:rPr>
                    <m:t>avail</m:t>
                  </m:r>
                </m:sub>
              </m:sSub>
            </m:num>
            <m:den>
              <m:sSub>
                <m:e>
                  <m:r>
                    <m:t>W</m:t>
                  </m:r>
                </m:e>
                <m:sub>
                  <m:r>
                    <m:rPr>
                      <m:nor/>
                      <m:sty m:val="p"/>
                    </m:rPr>
                    <m:t>demand</m:t>
                  </m:r>
                </m:sub>
              </m:sSub>
            </m:den>
          </m:f>
        </m:oMath>
      </m:oMathPara>
    </w:p>
    <w:p>
      <w:pPr>
        <w:pStyle w:val="FirstParagraph"/>
      </w:pPr>
      <w:r>
        <w:rPr>
          <w:rFonts w:hint="eastAsia"/>
        </w:rPr>
        <w:t xml:space="preserve">当</w:t>
      </w:r>
      <w:r>
        <w:t xml:space="preserve"> </w:t>
      </w:r>
      <m:oMath>
        <m:r>
          <m:t>α</m:t>
        </m:r>
        <m:r>
          <m:rPr>
            <m:sty m:val="p"/>
          </m:rPr>
          <m:t>≥</m:t>
        </m:r>
        <m:r>
          <m:t>1.2</m:t>
        </m:r>
      </m:oMath>
      <w:r>
        <w:t xml:space="preserve"> </w:t>
      </w:r>
      <w:r>
        <w:rPr>
          <w:rFonts w:hint="eastAsia"/>
        </w:rPr>
        <w:t xml:space="preserve">时，系统处于安全承载状态；当</w:t>
      </w:r>
      <w:r>
        <w:t xml:space="preserve"> </w:t>
      </w:r>
      <m:oMath>
        <m:r>
          <m:t>1.0</m:t>
        </m:r>
        <m:r>
          <m:rPr>
            <m:sty m:val="p"/>
          </m:rPr>
          <m:t>&lt;</m:t>
        </m:r>
        <m:r>
          <m:t>α</m:t>
        </m:r>
        <m:r>
          <m:rPr>
            <m:sty m:val="p"/>
          </m:rPr>
          <m:t>&lt;</m:t>
        </m:r>
        <m:r>
          <m:t>1.2</m:t>
        </m:r>
      </m:oMath>
      <w:r>
        <w:t xml:space="preserve"> </w:t>
      </w:r>
      <w:r>
        <w:rPr>
          <w:rFonts w:hint="eastAsia"/>
        </w:rPr>
        <w:t xml:space="preserve">时，系统处于临界状态；当</w:t>
      </w:r>
      <w:r>
        <w:t xml:space="preserve"> </w:t>
      </w:r>
      <m:oMath>
        <m:r>
          <m:t>α</m:t>
        </m:r>
        <m:r>
          <m:rPr>
            <m:sty m:val="p"/>
          </m:rPr>
          <m:t>&lt;</m:t>
        </m:r>
        <m:r>
          <m:t>1</m:t>
        </m:r>
      </m:oMath>
      <w:r>
        <w:t xml:space="preserve"> </w:t>
      </w:r>
      <w:r>
        <w:rPr>
          <w:rFonts w:hint="eastAsia"/>
        </w:rPr>
        <w:t xml:space="preserve">时，区域陷入水资源超载状态。在全球变暖背景下，流域潜在蒸发加剧导致自然产流量衰减，使得</w:t>
      </w:r>
      <w:r>
        <w:t xml:space="preserve"> </w:t>
      </w:r>
      <m:oMath>
        <m:sSub>
          <m:e>
            <m:r>
              <m:t>W</m:t>
            </m:r>
          </m:e>
          <m:sub>
            <m:r>
              <m:rPr>
                <m:nor/>
                <m:sty m:val="p"/>
              </m:rPr>
              <m:t>surface</m:t>
            </m:r>
          </m:sub>
        </m:sSub>
      </m:oMath>
      <w:r>
        <w:t xml:space="preserve"> </w:t>
      </w:r>
      <w:r>
        <w:rPr>
          <w:rFonts w:hint="eastAsia"/>
        </w:rPr>
        <w:t xml:space="preserve">和</w:t>
      </w:r>
      <w:r>
        <w:t xml:space="preserve"> </w:t>
      </w:r>
      <m:oMath>
        <m:sSub>
          <m:e>
            <m:r>
              <m:t>W</m:t>
            </m:r>
          </m:e>
          <m:sub>
            <m:r>
              <m:rPr>
                <m:nor/>
                <m:sty m:val="p"/>
              </m:rPr>
              <m:t>groundwater</m:t>
            </m:r>
          </m:sub>
        </m:sSub>
      </m:oMath>
      <w:r>
        <w:t xml:space="preserve"> </w:t>
      </w:r>
      <w:r>
        <w:rPr>
          <w:rFonts w:hint="eastAsia"/>
        </w:rPr>
        <w:t xml:space="preserve">趋于减小；同时，极端高温频发伴随人口与经济增长，推动</w:t>
      </w:r>
      <w:r>
        <w:t xml:space="preserve"> </w:t>
      </w:r>
      <m:oMath>
        <m:sSub>
          <m:e>
            <m:r>
              <m:t>W</m:t>
            </m:r>
          </m:e>
          <m:sub>
            <m:r>
              <m:rPr>
                <m:nor/>
                <m:sty m:val="p"/>
              </m:rPr>
              <m:t>demand</m:t>
            </m:r>
          </m:sub>
        </m:sSub>
      </m:oMath>
      <w:r>
        <w:t xml:space="preserve"> </w:t>
      </w:r>
      <w:r>
        <w:rPr>
          <w:rFonts w:hint="eastAsia"/>
        </w:rPr>
        <w:t xml:space="preserve">持续攀升。分子减小与分母增大的双重挤压，使得区域水资源承载压力呈指数级增长。</w:t>
      </w:r>
    </w:p>
    <w:p>
      <w:pPr>
        <w:pStyle w:val="CaptionedFigure"/>
      </w:pPr>
      <w:r>
        <w:drawing>
          <wp:inline>
            <wp:extent cx="5334000" cy="2909454"/>
            <wp:effectExtent b="0" l="0" r="0" t="0"/>
            <wp:docPr descr="气候变化与水资源挑战" title="" id="11" name="Picture"/>
            <a:graphic>
              <a:graphicData uri="http://schemas.openxmlformats.org/drawingml/2006/picture">
                <pic:pic>
                  <pic:nvPicPr>
                    <pic:cNvPr descr="assets/ch01/concept_climate_water.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气候变化与水资源挑战</w:t>
      </w:r>
    </w:p>
    <w:p>
      <w:r>
        <w:pict>
          <v:rect style="width:0;height:1.5pt" o:hralign="center" o:hrstd="t" o:hr="t"/>
        </w:pict>
      </w:r>
    </w:p>
    <w:bookmarkEnd w:id="13"/>
    <w:bookmarkStart w:id="17" w:name="气候变化对径流年际与年内分配的扰动"/>
    <w:p>
      <w:pPr>
        <w:pStyle w:val="Heading2"/>
      </w:pPr>
      <w:r>
        <w:rPr>
          <w:rStyle w:val="SectionNumber"/>
        </w:rPr>
        <w:t xml:space="preserve">1.3</w:t>
      </w:r>
      <w:r>
        <w:tab/>
      </w:r>
      <w:r>
        <w:t xml:space="preserve">1.2 </w:t>
      </w:r>
      <w:r>
        <w:rPr>
          <w:rFonts w:hint="eastAsia"/>
        </w:rPr>
        <w:t xml:space="preserve">气候变化对径流年际与年内分配的扰动</w:t>
      </w:r>
    </w:p>
    <w:p>
      <w:pPr>
        <w:pStyle w:val="FirstParagraph"/>
      </w:pPr>
      <w:r>
        <w:rPr>
          <w:rFonts w:hint="eastAsia"/>
        </w:rPr>
        <w:t xml:space="preserve">气候变化不仅导致全球平均气温升高，更从根本上改变了大气圈的水汽循环热力学特征。根据克劳修斯-克拉珀龙（Clausius-Clapeyron）方程，气温每升高</w:t>
      </w:r>
      <w:r>
        <w:t xml:space="preserve"> </w:t>
      </w:r>
      <w:r>
        <w:rPr>
          <w:rFonts w:hint="eastAsia"/>
        </w:rPr>
        <w:t xml:space="preserve">1°C，大气保持水汽的能力约增加</w:t>
      </w:r>
      <w:r>
        <w:t xml:space="preserve"> </w:t>
      </w:r>
      <w:r>
        <w:rPr>
          <w:rFonts w:hint="eastAsia"/>
        </w:rPr>
        <w:t xml:space="preserve">7%，这直接导致降水极端化加剧、时空分配更加不均，并大幅提升了地表的潜在蒸发需求。这种扰动对流域径流的生成过程产生了深远影响。</w:t>
      </w:r>
    </w:p>
    <w:bookmarkStart w:id="14" w:name="budyko-水热耦合平衡框架的理论推导"/>
    <w:p>
      <w:pPr>
        <w:pStyle w:val="Heading3"/>
      </w:pPr>
      <w:r>
        <w:rPr>
          <w:rStyle w:val="SectionNumber"/>
        </w:rPr>
        <w:t xml:space="preserve">1.3.1</w:t>
      </w:r>
      <w:r>
        <w:tab/>
      </w:r>
      <w:r>
        <w:t xml:space="preserve">1.2.1 Budyko </w:t>
      </w:r>
      <w:r>
        <w:rPr>
          <w:rFonts w:hint="eastAsia"/>
        </w:rPr>
        <w:t xml:space="preserve">水热耦合平衡框架的理论推导</w:t>
      </w:r>
    </w:p>
    <w:p>
      <w:pPr>
        <w:pStyle w:val="FirstParagraph"/>
      </w:pPr>
      <w:r>
        <w:rPr>
          <w:rFonts w:hint="eastAsia"/>
        </w:rPr>
        <w:t xml:space="preserve">在长期（多年平均）尺度上，评估气候变化对径流影响的经典理论工具是</w:t>
      </w:r>
      <w:r>
        <w:t xml:space="preserve"> </w:t>
      </w:r>
      <w:r>
        <w:rPr>
          <w:rFonts w:hint="eastAsia"/>
        </w:rPr>
        <w:t xml:space="preserve">Budyko（1974）提出的水热耦合平衡框架。该框架立足于流域物质守恒与能量守恒两大基本定律。</w:t>
      </w:r>
    </w:p>
    <w:p>
      <w:pPr>
        <w:pStyle w:val="BodyText"/>
      </w:pPr>
      <w:r>
        <w:rPr>
          <w:rFonts w:hint="eastAsia"/>
          <w:b/>
          <w:bCs/>
        </w:rPr>
        <w:t xml:space="preserve">水量平衡方程</w:t>
      </w:r>
      <w:r>
        <w:rPr>
          <w:rFonts w:hint="eastAsia"/>
        </w:rPr>
        <w:t xml:space="preserve">：</w:t>
      </w:r>
    </w:p>
    <w:p>
      <w:pPr>
        <w:pStyle w:val="BodyText"/>
      </w:pPr>
      <m:oMathPara>
        <m:oMathParaPr>
          <m:jc m:val="center"/>
        </m:oMathParaPr>
        <m:oMath>
          <m:r>
            <m:t>P</m:t>
          </m:r>
          <m:r>
            <m:rPr>
              <m:sty m:val="p"/>
            </m:rPr>
            <m:t>=</m:t>
          </m:r>
          <m:r>
            <m:t>E</m:t>
          </m:r>
          <m:r>
            <m:rPr>
              <m:sty m:val="p"/>
            </m:rPr>
            <m:t>+</m:t>
          </m:r>
          <m:r>
            <m:t>R</m:t>
          </m:r>
          <m:r>
            <m:rPr>
              <m:sty m:val="p"/>
            </m:rPr>
            <m:t>+</m:t>
          </m:r>
          <m:r>
            <m:rPr>
              <m:sty m:val="p"/>
            </m:rPr>
            <m:t>Δ</m:t>
          </m:r>
          <m:r>
            <m:t>S</m:t>
          </m:r>
        </m:oMath>
      </m:oMathPara>
    </w:p>
    <w:p>
      <w:pPr>
        <w:pStyle w:val="FirstParagraph"/>
      </w:pPr>
      <w:r>
        <w:rPr>
          <w:rFonts w:hint="eastAsia"/>
        </w:rPr>
        <w:t xml:space="preserve">式中，</w:t>
      </w:r>
      <m:oMath>
        <m:r>
          <m:t>P</m:t>
        </m:r>
      </m:oMath>
      <w:r>
        <w:t xml:space="preserve"> </w:t>
      </w:r>
      <w:r>
        <w:rPr>
          <w:rFonts w:hint="eastAsia"/>
        </w:rPr>
        <w:t xml:space="preserve">为降水量，</w:t>
      </w:r>
      <m:oMath>
        <m:r>
          <m:t>E</m:t>
        </m:r>
      </m:oMath>
      <w:r>
        <w:t xml:space="preserve"> </w:t>
      </w:r>
      <w:r>
        <w:rPr>
          <w:rFonts w:hint="eastAsia"/>
        </w:rPr>
        <w:t xml:space="preserve">为实际蒸发散量，</w:t>
      </w:r>
      <m:oMath>
        <m:r>
          <m:t>R</m:t>
        </m:r>
      </m:oMath>
      <w:r>
        <w:t xml:space="preserve"> </w:t>
      </w:r>
      <w:r>
        <w:rPr>
          <w:rFonts w:hint="eastAsia"/>
        </w:rPr>
        <w:t xml:space="preserve">为径流量，</w:t>
      </w:r>
      <m:oMath>
        <m:r>
          <m:rPr>
            <m:sty m:val="p"/>
          </m:rPr>
          <m:t>Δ</m:t>
        </m:r>
        <m:r>
          <m:t>S</m:t>
        </m:r>
      </m:oMath>
      <w:r>
        <w:t xml:space="preserve"> </w:t>
      </w:r>
      <w:r>
        <w:rPr>
          <w:rFonts w:hint="eastAsia"/>
        </w:rPr>
        <w:t xml:space="preserve">为流域蓄水变量。在多年平均尺度下（通常</w:t>
      </w:r>
      <w:r>
        <w:t xml:space="preserve"> </w:t>
      </w:r>
      <m:oMath>
        <m:r>
          <m:rPr>
            <m:sty m:val="p"/>
          </m:rPr>
          <m:t>&gt;</m:t>
        </m:r>
        <m:r>
          <m:t>10</m:t>
        </m:r>
      </m:oMath>
      <w:r>
        <w:t xml:space="preserve"> </w:t>
      </w:r>
      <w:r>
        <w:rPr>
          <w:rFonts w:hint="eastAsia"/>
        </w:rPr>
        <w:t xml:space="preserve">年），流域蓄水变化趋于零（</w:t>
      </w:r>
      <m:oMath>
        <m:r>
          <m:rPr>
            <m:sty m:val="p"/>
          </m:rPr>
          <m:t>Δ</m:t>
        </m:r>
        <m:r>
          <m:t>S</m:t>
        </m:r>
        <m:r>
          <m:rPr>
            <m:sty m:val="p"/>
          </m:rPr>
          <m:t>≈</m:t>
        </m:r>
        <m:r>
          <m:t>0</m:t>
        </m:r>
      </m:oMath>
      <w:r>
        <w:rPr>
          <w:rFonts w:hint="eastAsia"/>
        </w:rPr>
        <w:t xml:space="preserve">），水量平衡简化为</w:t>
      </w:r>
      <w:r>
        <w:t xml:space="preserve"> </w:t>
      </w:r>
      <m:oMath>
        <m:r>
          <m:t>P</m:t>
        </m:r>
        <m:r>
          <m:rPr>
            <m:sty m:val="p"/>
          </m:rPr>
          <m:t>=</m:t>
        </m:r>
        <m:r>
          <m:t>E</m:t>
        </m:r>
        <m:r>
          <m:rPr>
            <m:sty m:val="p"/>
          </m:rPr>
          <m:t>+</m:t>
        </m:r>
        <m:r>
          <m:t>R</m:t>
        </m:r>
      </m:oMath>
      <w:r>
        <w:rPr>
          <w:rFonts w:hint="eastAsia"/>
        </w:rPr>
        <w:t xml:space="preserve">。这意味着降水是水分供给的上限，即水分限制条件：</w:t>
      </w:r>
      <m:oMath>
        <m:r>
          <m:t>E</m:t>
        </m:r>
        <m:r>
          <m:rPr>
            <m:sty m:val="p"/>
          </m:rPr>
          <m:t>≤</m:t>
        </m:r>
        <m:r>
          <m:t>P</m:t>
        </m:r>
      </m:oMath>
      <w:r>
        <w:t xml:space="preserve">。</w:t>
      </w:r>
    </w:p>
    <w:p>
      <w:pPr>
        <w:pStyle w:val="BodyText"/>
      </w:pPr>
      <w:r>
        <w:rPr>
          <w:rFonts w:hint="eastAsia"/>
          <w:b/>
          <w:bCs/>
        </w:rPr>
        <w:t xml:space="preserve">能量平衡方程</w:t>
      </w:r>
      <w:r>
        <w:rPr>
          <w:rFonts w:hint="eastAsia"/>
        </w:rPr>
        <w:t xml:space="preserve">：</w:t>
      </w:r>
    </w:p>
    <w:p>
      <w:pPr>
        <w:pStyle w:val="BodyText"/>
      </w:pPr>
      <m:oMathPara>
        <m:oMathParaPr>
          <m:jc m:val="center"/>
        </m:oMathParaPr>
        <m:oMath>
          <m:sSub>
            <m:e>
              <m:r>
                <m:t>R</m:t>
              </m:r>
            </m:e>
            <m:sub>
              <m:r>
                <m:t>n</m:t>
              </m:r>
            </m:sub>
          </m:sSub>
          <m:r>
            <m:rPr>
              <m:sty m:val="p"/>
            </m:rPr>
            <m:t>=</m:t>
          </m:r>
          <m:r>
            <m:t>λ</m:t>
          </m:r>
          <m:r>
            <m:t>E</m:t>
          </m:r>
          <m:r>
            <m:rPr>
              <m:sty m:val="p"/>
            </m:rPr>
            <m:t>+</m:t>
          </m:r>
          <m:r>
            <m:t>H</m:t>
          </m:r>
          <m:r>
            <m:rPr>
              <m:sty m:val="p"/>
            </m:rPr>
            <m:t>+</m:t>
          </m:r>
          <m:r>
            <m:t>G</m:t>
          </m:r>
        </m:oMath>
      </m:oMathPara>
    </w:p>
    <w:p>
      <w:pPr>
        <w:pStyle w:val="FirstParagraph"/>
      </w:pPr>
      <w:r>
        <w:rPr>
          <w:rFonts w:hint="eastAsia"/>
        </w:rPr>
        <w:t xml:space="preserve">式中，</w:t>
      </w:r>
      <m:oMath>
        <m:sSub>
          <m:e>
            <m:r>
              <m:t>R</m:t>
            </m:r>
          </m:e>
          <m:sub>
            <m:r>
              <m:t>n</m:t>
            </m:r>
          </m:sub>
        </m:sSub>
      </m:oMath>
      <w:r>
        <w:t xml:space="preserve"> </w:t>
      </w:r>
      <w:r>
        <w:rPr>
          <w:rFonts w:hint="eastAsia"/>
        </w:rPr>
        <w:t xml:space="preserve">为地表净辐射，</w:t>
      </w:r>
      <m:oMath>
        <m:r>
          <m:t>λ</m:t>
        </m:r>
        <m:r>
          <m:t>E</m:t>
        </m:r>
      </m:oMath>
      <w:r>
        <w:t xml:space="preserve"> </w:t>
      </w:r>
      <w:r>
        <w:rPr>
          <w:rFonts w:hint="eastAsia"/>
        </w:rPr>
        <w:t xml:space="preserve">为潜热通量，</w:t>
      </w:r>
      <m:oMath>
        <m:r>
          <m:t>H</m:t>
        </m:r>
      </m:oMath>
      <w:r>
        <w:t xml:space="preserve"> </w:t>
      </w:r>
      <w:r>
        <w:rPr>
          <w:rFonts w:hint="eastAsia"/>
        </w:rPr>
        <w:t xml:space="preserve">为感热通量，</w:t>
      </w:r>
      <m:oMath>
        <m:r>
          <m:t>G</m:t>
        </m:r>
      </m:oMath>
      <w:r>
        <w:t xml:space="preserve"> </w:t>
      </w:r>
      <w:r>
        <w:rPr>
          <w:rFonts w:hint="eastAsia"/>
        </w:rPr>
        <w:t xml:space="preserve">为土壤热通量。多年平均尺度下</w:t>
      </w:r>
      <w:r>
        <w:t xml:space="preserve"> </w:t>
      </w:r>
      <m:oMath>
        <m:r>
          <m:t>G</m:t>
        </m:r>
        <m:r>
          <m:rPr>
            <m:sty m:val="p"/>
          </m:rPr>
          <m:t>≈</m:t>
        </m:r>
        <m:r>
          <m:t>0</m:t>
        </m:r>
      </m:oMath>
      <w:r>
        <w:rPr>
          <w:rFonts w:hint="eastAsia"/>
        </w:rPr>
        <w:t xml:space="preserve">。流域实际蒸发受限于可用的热能供给，通常用潜在蒸发量</w:t>
      </w:r>
      <w:r>
        <w:t xml:space="preserve"> </w:t>
      </w:r>
      <m:oMath>
        <m:r>
          <m:t>P</m:t>
        </m:r>
        <m:r>
          <m:t>E</m:t>
        </m:r>
        <m:r>
          <m:t>T</m:t>
        </m:r>
      </m:oMath>
      <w:r>
        <w:rPr>
          <w:rFonts w:hint="eastAsia"/>
        </w:rPr>
        <w:t xml:space="preserve">（或</w:t>
      </w:r>
      <w:r>
        <w:t xml:space="preserve"> </w:t>
      </w:r>
      <m:oMath>
        <m:sSub>
          <m:e>
            <m:r>
              <m:t>E</m:t>
            </m:r>
          </m:e>
          <m:sub>
            <m:r>
              <m:t>0</m:t>
            </m:r>
          </m:sub>
        </m:sSub>
      </m:oMath>
      <w:r>
        <w:rPr>
          <w:rFonts w:hint="eastAsia"/>
        </w:rPr>
        <w:t xml:space="preserve">）来表征能量上限，即能量限制条件：</w:t>
      </w:r>
      <m:oMath>
        <m:r>
          <m:t>E</m:t>
        </m:r>
        <m:r>
          <m:rPr>
            <m:sty m:val="p"/>
          </m:rPr>
          <m:t>≤</m:t>
        </m:r>
        <m:r>
          <m:t>P</m:t>
        </m:r>
        <m:r>
          <m:t>E</m:t>
        </m:r>
        <m:r>
          <m:t>T</m:t>
        </m:r>
      </m:oMath>
      <w:r>
        <w:t xml:space="preserve">。</w:t>
      </w:r>
    </w:p>
    <w:p>
      <w:pPr>
        <w:pStyle w:val="BodyText"/>
      </w:pPr>
      <w:r>
        <w:t xml:space="preserve">Budyko </w:t>
      </w:r>
      <w:r>
        <w:rPr>
          <w:rFonts w:hint="eastAsia"/>
        </w:rPr>
        <w:t xml:space="preserve">假设的核心在于：流域多年平均实际蒸发量</w:t>
      </w:r>
      <w:r>
        <w:t xml:space="preserve"> </w:t>
      </w:r>
      <m:oMath>
        <m:r>
          <m:t>E</m:t>
        </m:r>
      </m:oMath>
      <w:r>
        <w:t xml:space="preserve"> </w:t>
      </w:r>
      <w:r>
        <w:rPr>
          <w:rFonts w:hint="eastAsia"/>
        </w:rPr>
        <w:t xml:space="preserve">是降水量</w:t>
      </w:r>
      <w:r>
        <w:t xml:space="preserve"> </w:t>
      </w:r>
      <m:oMath>
        <m:r>
          <m:t>P</m:t>
        </m:r>
      </m:oMath>
      <w:r>
        <w:t xml:space="preserve"> </w:t>
      </w:r>
      <w:r>
        <w:rPr>
          <w:rFonts w:hint="eastAsia"/>
        </w:rPr>
        <w:t xml:space="preserve">和潜在蒸发量</w:t>
      </w:r>
      <w:r>
        <w:t xml:space="preserve"> </w:t>
      </w:r>
      <m:oMath>
        <m:r>
          <m:t>P</m:t>
        </m:r>
        <m:r>
          <m:t>E</m:t>
        </m:r>
        <m:r>
          <m:t>T</m:t>
        </m:r>
      </m:oMath>
      <w:r>
        <w:t xml:space="preserve"> </w:t>
      </w:r>
      <w:r>
        <w:rPr>
          <w:rFonts w:hint="eastAsia"/>
        </w:rPr>
        <w:t xml:space="preserve">的综合函数，即</w:t>
      </w:r>
      <w:r>
        <w:t xml:space="preserve"> </w:t>
      </w:r>
      <m:oMath>
        <m:r>
          <m:t>E</m:t>
        </m:r>
        <m:r>
          <m:rPr>
            <m:sty m:val="p"/>
          </m:rPr>
          <m:t>=</m:t>
        </m:r>
        <m:r>
          <m:t>f</m:t>
        </m:r>
        <m:r>
          <m:rPr>
            <m:sty m:val="p"/>
          </m:rPr>
          <m:t>(</m:t>
        </m:r>
        <m:r>
          <m:t>P</m:t>
        </m:r>
        <m:r>
          <m:rPr>
            <m:sty m:val="p"/>
          </m:rPr>
          <m:t>,</m:t>
        </m:r>
        <m:r>
          <m:t>P</m:t>
        </m:r>
        <m:r>
          <m:t>E</m:t>
        </m:r>
        <m:r>
          <m:t>T</m:t>
        </m:r>
        <m:r>
          <m:rPr>
            <m:sty m:val="p"/>
          </m:rPr>
          <m:t>)</m:t>
        </m:r>
      </m:oMath>
      <w:r>
        <w:rPr>
          <w:rFonts w:hint="eastAsia"/>
        </w:rPr>
        <w:t xml:space="preserve">。引入干燥指数</w:t>
      </w:r>
      <w:r>
        <w:t xml:space="preserve"> </w:t>
      </w:r>
      <m:oMath>
        <m:r>
          <m:t>ϕ</m:t>
        </m:r>
        <m:r>
          <m:rPr>
            <m:sty m:val="p"/>
          </m:rPr>
          <m:t>=</m:t>
        </m:r>
        <m:r>
          <m:t>P</m:t>
        </m:r>
        <m:r>
          <m:t>E</m:t>
        </m:r>
        <m:r>
          <m:t>T</m:t>
        </m:r>
        <m:r>
          <m:rPr>
            <m:sty m:val="p"/>
          </m:rPr>
          <m:t>/</m:t>
        </m:r>
        <m:r>
          <m:t>P</m:t>
        </m:r>
      </m:oMath>
      <w:r>
        <w:rPr>
          <w:rFonts w:hint="eastAsia"/>
        </w:rPr>
        <w:t xml:space="preserve">，通过量纲分析可将其转化为单变量函数</w:t>
      </w:r>
      <w:r>
        <w:t xml:space="preserve"> </w:t>
      </w:r>
      <m:oMath>
        <m:r>
          <m:t>E</m:t>
        </m:r>
        <m:r>
          <m:rPr>
            <m:sty m:val="p"/>
          </m:rPr>
          <m:t>/</m:t>
        </m:r>
        <m:r>
          <m:t>P</m:t>
        </m:r>
        <m:r>
          <m:rPr>
            <m:sty m:val="p"/>
          </m:rPr>
          <m:t>=</m:t>
        </m:r>
        <m:r>
          <m:t>F</m:t>
        </m:r>
        <m:r>
          <m:rPr>
            <m:sty m:val="p"/>
          </m:rPr>
          <m:t>(</m:t>
        </m:r>
        <m:r>
          <m:t>ϕ</m:t>
        </m:r>
        <m:r>
          <m:rPr>
            <m:sty m:val="p"/>
          </m:rPr>
          <m:t>)</m:t>
        </m:r>
      </m:oMath>
      <w:r>
        <w:rPr>
          <w:rFonts w:hint="eastAsia"/>
        </w:rPr>
        <w:t xml:space="preserve">。该函数必须满足两个极限边界条件：</w:t>
      </w:r>
      <w:r>
        <w:t xml:space="preserve"> </w:t>
      </w:r>
      <w:r>
        <w:t xml:space="preserve">1.</w:t>
      </w:r>
      <w:r>
        <w:t xml:space="preserve"> </w:t>
      </w:r>
      <w:r>
        <w:rPr>
          <w:rFonts w:hint="eastAsia"/>
          <w:b/>
          <w:bCs/>
        </w:rPr>
        <w:t xml:space="preserve">湿润极限</w:t>
      </w:r>
      <w:r>
        <w:rPr>
          <w:rFonts w:hint="eastAsia"/>
        </w:rPr>
        <w:t xml:space="preserve">：当</w:t>
      </w:r>
      <w:r>
        <w:t xml:space="preserve"> </w:t>
      </w:r>
      <m:oMath>
        <m:r>
          <m:t>ϕ</m:t>
        </m:r>
        <m:r>
          <m:rPr>
            <m:sty m:val="p"/>
          </m:rPr>
          <m:t>→</m:t>
        </m:r>
        <m:r>
          <m:t>0</m:t>
        </m:r>
      </m:oMath>
      <w:r>
        <w:rPr>
          <w:rFonts w:hint="eastAsia"/>
        </w:rPr>
        <w:t xml:space="preserve">（极端湿润区，能量受限）时，</w:t>
      </w:r>
      <m:oMath>
        <m:r>
          <m:t>E</m:t>
        </m:r>
        <m:r>
          <m:rPr>
            <m:sty m:val="p"/>
          </m:rPr>
          <m:t>→</m:t>
        </m:r>
        <m:r>
          <m:t>P</m:t>
        </m:r>
        <m:r>
          <m:t>E</m:t>
        </m:r>
        <m:r>
          <m:t>T</m:t>
        </m:r>
      </m:oMath>
      <w:r>
        <w:rPr>
          <w:rFonts w:hint="eastAsia"/>
        </w:rPr>
        <w:t xml:space="preserve">，即</w:t>
      </w:r>
      <w:r>
        <w:t xml:space="preserve"> </w:t>
      </w:r>
      <m:oMath>
        <m:r>
          <m:t>F</m:t>
        </m:r>
        <m:r>
          <m:rPr>
            <m:sty m:val="p"/>
          </m:rPr>
          <m:t>(</m:t>
        </m:r>
        <m:r>
          <m:t>ϕ</m:t>
        </m:r>
        <m:r>
          <m:rPr>
            <m:sty m:val="p"/>
          </m:rPr>
          <m:t>)</m:t>
        </m:r>
        <m:r>
          <m:rPr>
            <m:sty m:val="p"/>
          </m:rPr>
          <m:t>→</m:t>
        </m:r>
        <m:r>
          <m:t>ϕ</m:t>
        </m:r>
      </m:oMath>
      <w:r>
        <w:t xml:space="preserve">。</w:t>
      </w:r>
      <w:r>
        <w:t xml:space="preserve"> </w:t>
      </w:r>
      <w:r>
        <w:t xml:space="preserve">2.</w:t>
      </w:r>
      <w:r>
        <w:t xml:space="preserve"> </w:t>
      </w:r>
      <w:r>
        <w:rPr>
          <w:rFonts w:hint="eastAsia"/>
          <w:b/>
          <w:bCs/>
        </w:rPr>
        <w:t xml:space="preserve">干旱极限</w:t>
      </w:r>
      <w:r>
        <w:rPr>
          <w:rFonts w:hint="eastAsia"/>
        </w:rPr>
        <w:t xml:space="preserve">：当</w:t>
      </w:r>
      <w:r>
        <w:t xml:space="preserve"> </w:t>
      </w:r>
      <m:oMath>
        <m:r>
          <m:t>ϕ</m:t>
        </m:r>
        <m:r>
          <m:rPr>
            <m:sty m:val="p"/>
          </m:rPr>
          <m:t>→</m:t>
        </m:r>
        <m:r>
          <m:rPr>
            <m:sty m:val="p"/>
          </m:rPr>
          <m:t>∞</m:t>
        </m:r>
      </m:oMath>
      <w:r>
        <w:rPr>
          <w:rFonts w:hint="eastAsia"/>
        </w:rPr>
        <w:t xml:space="preserve">（极端干旱区，水分受限）时，</w:t>
      </w:r>
      <m:oMath>
        <m:r>
          <m:t>E</m:t>
        </m:r>
        <m:r>
          <m:rPr>
            <m:sty m:val="p"/>
          </m:rPr>
          <m:t>→</m:t>
        </m:r>
        <m:r>
          <m:t>P</m:t>
        </m:r>
      </m:oMath>
      <w:r>
        <w:rPr>
          <w:rFonts w:hint="eastAsia"/>
        </w:rPr>
        <w:t xml:space="preserve">，即</w:t>
      </w:r>
      <w:r>
        <w:t xml:space="preserve"> </w:t>
      </w:r>
      <m:oMath>
        <m:r>
          <m:t>F</m:t>
        </m:r>
        <m:r>
          <m:rPr>
            <m:sty m:val="p"/>
          </m:rPr>
          <m:t>(</m:t>
        </m:r>
        <m:r>
          <m:t>ϕ</m:t>
        </m:r>
        <m:r>
          <m:rPr>
            <m:sty m:val="p"/>
          </m:rPr>
          <m:t>)</m:t>
        </m:r>
        <m:r>
          <m:rPr>
            <m:sty m:val="p"/>
          </m:rPr>
          <m:t>→</m:t>
        </m:r>
        <m:r>
          <m:t>1</m:t>
        </m:r>
      </m:oMath>
      <w:r>
        <w:t xml:space="preserve">。</w:t>
      </w:r>
    </w:p>
    <w:bookmarkEnd w:id="14"/>
    <w:bookmarkStart w:id="15" w:name="fu-方程式的解析与参数物理意义"/>
    <w:p>
      <w:pPr>
        <w:pStyle w:val="Heading3"/>
      </w:pPr>
      <w:r>
        <w:rPr>
          <w:rStyle w:val="SectionNumber"/>
        </w:rPr>
        <w:t xml:space="preserve">1.3.2</w:t>
      </w:r>
      <w:r>
        <w:tab/>
      </w:r>
      <w:r>
        <w:t xml:space="preserve">1.2.2 Fu </w:t>
      </w:r>
      <w:r>
        <w:rPr>
          <w:rFonts w:hint="eastAsia"/>
        </w:rPr>
        <w:t xml:space="preserve">方程式的解析与参数物理意义</w:t>
      </w:r>
    </w:p>
    <w:p>
      <w:pPr>
        <w:pStyle w:val="FirstParagraph"/>
      </w:pPr>
      <w:r>
        <w:rPr>
          <w:rFonts w:hint="eastAsia"/>
        </w:rPr>
        <w:t xml:space="preserve">为了给出满足上述边界条件的具体函数表达式，Fu（1981）基于偏微分方程推导了具有严密数学物理基础的解析解。假定随着降水或潜在蒸发的增加，蒸发的边际增量依赖于剩余的蒸发潜力：</w:t>
      </w:r>
    </w:p>
    <w:p>
      <w:pPr>
        <w:pStyle w:val="BodyText"/>
      </w:pPr>
      <m:oMathPara>
        <m:oMathParaPr>
          <m:jc m:val="center"/>
        </m:oMathParaPr>
        <m:oMath>
          <m:f>
            <m:fPr>
              <m:type m:val="bar"/>
            </m:fPr>
            <m:num>
              <m:r>
                <m:rPr>
                  <m:sty m:val="p"/>
                </m:rPr>
                <m:t>∂</m:t>
              </m:r>
              <m:r>
                <m:t>E</m:t>
              </m:r>
            </m:num>
            <m:den>
              <m:r>
                <m:rPr>
                  <m:sty m:val="p"/>
                </m:rPr>
                <m:t>∂</m:t>
              </m:r>
              <m:r>
                <m:t>P</m:t>
              </m:r>
            </m:den>
          </m:f>
          <m:r>
            <m:rPr>
              <m:sty m:val="p"/>
            </m:rPr>
            <m:t>=</m:t>
          </m:r>
          <m:sSub>
            <m:e>
              <m:r>
                <m:t>f</m:t>
              </m:r>
            </m:e>
            <m:sub>
              <m:r>
                <m:t>1</m:t>
              </m:r>
            </m:sub>
          </m:sSub>
          <m:d>
            <m:dPr>
              <m:begChr m:val="("/>
              <m:sepChr m:val=""/>
              <m:endChr m:val=")"/>
              <m:grow/>
            </m:dPr>
            <m:e>
              <m:r>
                <m:t>1</m:t>
              </m:r>
              <m:r>
                <m:rPr>
                  <m:sty m:val="p"/>
                </m:rPr>
                <m:t>−</m:t>
              </m:r>
              <m:f>
                <m:fPr>
                  <m:type m:val="bar"/>
                </m:fPr>
                <m:num>
                  <m:r>
                    <m:t>E</m:t>
                  </m:r>
                </m:num>
                <m:den>
                  <m:r>
                    <m:t>P</m:t>
                  </m:r>
                  <m:r>
                    <m:t>E</m:t>
                  </m:r>
                  <m:r>
                    <m:t>T</m:t>
                  </m:r>
                </m:den>
              </m:f>
            </m:e>
          </m:d>
          <m:r>
            <m:rPr>
              <m:sty m:val="p"/>
            </m:rPr>
            <m:t>,</m:t>
          </m:r>
          <m:r>
            <m:t> </m:t>
          </m:r>
          <m:f>
            <m:fPr>
              <m:type m:val="bar"/>
            </m:fPr>
            <m:num>
              <m:r>
                <m:rPr>
                  <m:sty m:val="p"/>
                </m:rPr>
                <m:t>∂</m:t>
              </m:r>
              <m:r>
                <m:t>E</m:t>
              </m:r>
            </m:num>
            <m:den>
              <m:r>
                <m:rPr>
                  <m:sty m:val="p"/>
                </m:rPr>
                <m:t>∂</m:t>
              </m:r>
              <m:r>
                <m:t>P</m:t>
              </m:r>
              <m:r>
                <m:t>E</m:t>
              </m:r>
              <m:r>
                <m:t>T</m:t>
              </m:r>
            </m:den>
          </m:f>
          <m:r>
            <m:rPr>
              <m:sty m:val="p"/>
            </m:rPr>
            <m:t>=</m:t>
          </m:r>
          <m:sSub>
            <m:e>
              <m:r>
                <m:t>f</m:t>
              </m:r>
            </m:e>
            <m:sub>
              <m:r>
                <m:t>2</m:t>
              </m:r>
            </m:sub>
          </m:sSub>
          <m:d>
            <m:dPr>
              <m:begChr m:val="("/>
              <m:sepChr m:val=""/>
              <m:endChr m:val=")"/>
              <m:grow/>
            </m:dPr>
            <m:e>
              <m:r>
                <m:t>1</m:t>
              </m:r>
              <m:r>
                <m:rPr>
                  <m:sty m:val="p"/>
                </m:rPr>
                <m:t>−</m:t>
              </m:r>
              <m:f>
                <m:fPr>
                  <m:type m:val="bar"/>
                </m:fPr>
                <m:num>
                  <m:r>
                    <m:t>E</m:t>
                  </m:r>
                </m:num>
                <m:den>
                  <m:r>
                    <m:t>P</m:t>
                  </m:r>
                </m:den>
              </m:f>
            </m:e>
          </m:d>
        </m:oMath>
      </m:oMathPara>
    </w:p>
    <w:p>
      <w:pPr>
        <w:pStyle w:val="FirstParagraph"/>
      </w:pPr>
      <w:r>
        <w:rPr>
          <w:rFonts w:hint="eastAsia"/>
        </w:rPr>
        <w:t xml:space="preserve">通过积分求解上述偏微分方程组，Fu</w:t>
      </w:r>
      <w:r>
        <w:t xml:space="preserve"> </w:t>
      </w:r>
      <w:r>
        <w:rPr>
          <w:rFonts w:hint="eastAsia"/>
        </w:rPr>
        <w:t xml:space="preserve">得到了具有单参数</w:t>
      </w:r>
      <w:r>
        <w:t xml:space="preserve"> </w:t>
      </w:r>
      <m:oMath>
        <m:r>
          <m:t>w</m:t>
        </m:r>
      </m:oMath>
      <w:r>
        <w:t xml:space="preserve"> </w:t>
      </w:r>
      <w:r>
        <w:rPr>
          <w:rFonts w:hint="eastAsia"/>
        </w:rPr>
        <w:t xml:space="preserve">的解析形式：</w:t>
      </w:r>
    </w:p>
    <w:p>
      <w:pPr>
        <w:pStyle w:val="BodyText"/>
      </w:pPr>
      <m:oMathPara>
        <m:oMathParaPr>
          <m:jc m:val="center"/>
        </m:oMathParaPr>
        <m:oMath>
          <m:f>
            <m:fPr>
              <m:type m:val="bar"/>
            </m:fPr>
            <m:num>
              <m:r>
                <m:t>E</m:t>
              </m:r>
            </m:num>
            <m:den>
              <m:r>
                <m:t>P</m:t>
              </m:r>
            </m:den>
          </m:f>
          <m:r>
            <m:rPr>
              <m:sty m:val="p"/>
            </m:rPr>
            <m:t>=</m:t>
          </m:r>
          <m:r>
            <m:t>1</m:t>
          </m:r>
          <m:r>
            <m:rPr>
              <m:sty m:val="p"/>
            </m:rPr>
            <m:t>+</m:t>
          </m:r>
          <m:f>
            <m:fPr>
              <m:type m:val="bar"/>
            </m:fPr>
            <m:num>
              <m:r>
                <m:t>P</m:t>
              </m:r>
              <m:r>
                <m:t>E</m:t>
              </m:r>
              <m:r>
                <m:t>T</m:t>
              </m:r>
            </m:num>
            <m:den>
              <m:r>
                <m:t>P</m:t>
              </m:r>
            </m:den>
          </m:f>
          <m:r>
            <m:rPr>
              <m:sty m:val="p"/>
            </m:rPr>
            <m:t>−</m:t>
          </m:r>
          <m:sSup>
            <m:e>
              <m:d>
                <m:dPr>
                  <m:begChr m:val="["/>
                  <m:sepChr m:val=""/>
                  <m:endChr m:val="]"/>
                  <m:grow/>
                </m:dPr>
                <m:e>
                  <m:r>
                    <m:t>1</m:t>
                  </m:r>
                  <m:r>
                    <m:rPr>
                      <m:sty m:val="p"/>
                    </m:rPr>
                    <m:t>+</m:t>
                  </m:r>
                  <m:sSup>
                    <m:e>
                      <m:d>
                        <m:dPr>
                          <m:begChr m:val="("/>
                          <m:sepChr m:val=""/>
                          <m:endChr m:val=")"/>
                          <m:grow/>
                        </m:dPr>
                        <m:e>
                          <m:f>
                            <m:fPr>
                              <m:type m:val="bar"/>
                            </m:fPr>
                            <m:num>
                              <m:r>
                                <m:t>P</m:t>
                              </m:r>
                              <m:r>
                                <m:t>E</m:t>
                              </m:r>
                              <m:r>
                                <m:t>T</m:t>
                              </m:r>
                            </m:num>
                            <m:den>
                              <m:r>
                                <m:t>P</m:t>
                              </m:r>
                            </m:den>
                          </m:f>
                        </m:e>
                      </m:d>
                    </m:e>
                    <m:sup>
                      <m:r>
                        <m:t>w</m:t>
                      </m:r>
                    </m:sup>
                  </m:sSup>
                </m:e>
              </m:d>
            </m:e>
            <m:sup>
              <m:r>
                <m:t>1</m:t>
              </m:r>
              <m:r>
                <m:rPr>
                  <m:sty m:val="p"/>
                </m:rPr>
                <m:t>/</m:t>
              </m:r>
              <m:r>
                <m:t>w</m:t>
              </m:r>
            </m:sup>
          </m:sSup>
        </m:oMath>
      </m:oMathPara>
    </w:p>
    <w:p>
      <w:pPr>
        <w:pStyle w:val="FirstParagraph"/>
      </w:pPr>
      <w:r>
        <w:rPr>
          <w:rFonts w:hint="eastAsia"/>
        </w:rPr>
        <w:t xml:space="preserve">式中，</w:t>
      </w:r>
      <m:oMath>
        <m:r>
          <m:t>w</m:t>
        </m:r>
      </m:oMath>
      <w:r>
        <w:t xml:space="preserve"> </w:t>
      </w:r>
      <w:r>
        <w:rPr>
          <w:rFonts w:hint="eastAsia"/>
        </w:rPr>
        <w:t xml:space="preserve">为综合反映流域下垫面特征的无量纲参数。</w:t>
      </w:r>
      <w:r>
        <w:rPr>
          <w:rFonts w:hint="eastAsia"/>
          <w:b/>
          <w:bCs/>
        </w:rPr>
        <w:t xml:space="preserve">参数</w:t>
      </w:r>
      <w:r>
        <w:rPr>
          <w:b/>
          <w:bCs/>
        </w:rPr>
        <w:t xml:space="preserve"> </w:t>
      </w:r>
      <m:oMath>
        <m:r>
          <m:t>w</m:t>
        </m:r>
      </m:oMath>
      <w:r>
        <w:rPr>
          <w:b/>
          <w:bCs/>
        </w:rPr>
        <w:t xml:space="preserve"> </w:t>
      </w:r>
      <w:r>
        <w:rPr>
          <w:rFonts w:hint="eastAsia"/>
          <w:b/>
          <w:bCs/>
        </w:rPr>
        <w:t xml:space="preserve">的物理意义非常明确</w:t>
      </w:r>
      <w:r>
        <w:rPr>
          <w:rFonts w:hint="eastAsia"/>
        </w:rPr>
        <w:t xml:space="preserve">：它代表了流域在同等水热条件下将降水转化为实际蒸发的能力。</w:t>
      </w:r>
      <m:oMath>
        <m:r>
          <m:t>w</m:t>
        </m:r>
      </m:oMath>
      <w:r>
        <w:t xml:space="preserve"> </w:t>
      </w:r>
      <w:r>
        <w:rPr>
          <w:rFonts w:hint="eastAsia"/>
        </w:rPr>
        <w:t xml:space="preserve">值通常在</w:t>
      </w:r>
      <w:r>
        <w:t xml:space="preserve"> 1.5 </w:t>
      </w:r>
      <w:r>
        <w:rPr>
          <w:rFonts w:hint="eastAsia"/>
        </w:rPr>
        <w:t xml:space="preserve">到</w:t>
      </w:r>
      <w:r>
        <w:t xml:space="preserve"> 3.0 </w:t>
      </w:r>
      <w:r>
        <w:rPr>
          <w:rFonts w:hint="eastAsia"/>
        </w:rPr>
        <w:t xml:space="preserve">之间变动。较高的</w:t>
      </w:r>
      <w:r>
        <w:t xml:space="preserve"> </w:t>
      </w:r>
      <m:oMath>
        <m:r>
          <m:t>w</m:t>
        </m:r>
      </m:oMath>
      <w:r>
        <w:t xml:space="preserve"> </w:t>
      </w:r>
      <w:r>
        <w:rPr>
          <w:rFonts w:hint="eastAsia"/>
        </w:rPr>
        <w:t xml:space="preserve">值（如</w:t>
      </w:r>
      <w:r>
        <w:t xml:space="preserve"> </w:t>
      </w:r>
      <w:r>
        <w:rPr>
          <w:rFonts w:hint="eastAsia"/>
        </w:rPr>
        <w:t xml:space="preserve">2.5—3.0）通常对应于植被覆盖良好、土壤入渗能力强、地形平缓的流域，这些特征增加了水分在地表的滞留时间，有利于蒸发散；较低的</w:t>
      </w:r>
      <w:r>
        <w:t xml:space="preserve"> </w:t>
      </w:r>
      <m:oMath>
        <m:r>
          <m:t>w</m:t>
        </m:r>
      </m:oMath>
      <w:r>
        <w:t xml:space="preserve"> </w:t>
      </w:r>
      <w:r>
        <w:rPr>
          <w:rFonts w:hint="eastAsia"/>
        </w:rPr>
        <w:t xml:space="preserve">值（如</w:t>
      </w:r>
      <w:r>
        <w:t xml:space="preserve"> </w:t>
      </w:r>
      <w:r>
        <w:rPr>
          <w:rFonts w:hint="eastAsia"/>
        </w:rPr>
        <w:t xml:space="preserve">1.5—2.0）则对应于植被稀疏、地形陡峭或城市化程度高的流域，地表径流迅速汇集流失，实际蒸发相对较小。</w:t>
      </w:r>
    </w:p>
    <w:bookmarkEnd w:id="15"/>
    <w:bookmarkStart w:id="16" w:name="径流气候弹性系数的严密推导"/>
    <w:p>
      <w:pPr>
        <w:pStyle w:val="Heading3"/>
      </w:pPr>
      <w:r>
        <w:rPr>
          <w:rStyle w:val="SectionNumber"/>
        </w:rPr>
        <w:t xml:space="preserve">1.3.3</w:t>
      </w:r>
      <w:r>
        <w:tab/>
      </w:r>
      <w:r>
        <w:t xml:space="preserve">1.2.3 </w:t>
      </w:r>
      <w:r>
        <w:rPr>
          <w:rFonts w:hint="eastAsia"/>
        </w:rPr>
        <w:t xml:space="preserve">径流气候弹性系数的严密推导</w:t>
      </w:r>
    </w:p>
    <w:p>
      <w:pPr>
        <w:pStyle w:val="FirstParagraph"/>
      </w:pPr>
      <w:r>
        <w:rPr>
          <w:rFonts w:hint="eastAsia"/>
        </w:rPr>
        <w:t xml:space="preserve">为定量评估降水和潜在蒸发微小变化对径流的扰动程度，水文学界引入了径流弹性系数概念。降水弹性系数</w:t>
      </w:r>
      <w:r>
        <w:t xml:space="preserve"> </w:t>
      </w:r>
      <m:oMath>
        <m:sSub>
          <m:e>
            <m:r>
              <m:t>ε</m:t>
            </m:r>
          </m:e>
          <m:sub>
            <m:r>
              <m:t>P</m:t>
            </m:r>
          </m:sub>
        </m:sSub>
      </m:oMath>
      <w:r>
        <w:t xml:space="preserve"> </w:t>
      </w:r>
      <w:r>
        <w:rPr>
          <w:rFonts w:hint="eastAsia"/>
        </w:rPr>
        <w:t xml:space="preserve">和潜在蒸发弹性系数</w:t>
      </w:r>
      <w:r>
        <w:t xml:space="preserve"> </w:t>
      </w:r>
      <m:oMath>
        <m:sSub>
          <m:e>
            <m:r>
              <m:t>ε</m:t>
            </m:r>
          </m:e>
          <m:sub>
            <m:r>
              <m:t>P</m:t>
            </m:r>
            <m:r>
              <m:t>E</m:t>
            </m:r>
            <m:r>
              <m:t>T</m:t>
            </m:r>
          </m:sub>
        </m:sSub>
      </m:oMath>
      <w:r>
        <w:t xml:space="preserve"> </w:t>
      </w:r>
      <w:r>
        <w:rPr>
          <w:rFonts w:hint="eastAsia"/>
        </w:rPr>
        <w:t xml:space="preserve">分别定义为：</w:t>
      </w:r>
    </w:p>
    <w:p>
      <w:pPr>
        <w:pStyle w:val="BodyText"/>
      </w:pPr>
      <m:oMathPara>
        <m:oMathParaPr>
          <m:jc m:val="center"/>
        </m:oMathParaPr>
        <m:oMath>
          <m:sSub>
            <m:e>
              <m:r>
                <m:t>ε</m:t>
              </m:r>
            </m:e>
            <m:sub>
              <m:r>
                <m:t>P</m:t>
              </m:r>
            </m:sub>
          </m:sSub>
          <m:r>
            <m:rPr>
              <m:sty m:val="p"/>
            </m:rPr>
            <m:t>=</m:t>
          </m:r>
          <m:f>
            <m:fPr>
              <m:type m:val="bar"/>
            </m:fPr>
            <m:num>
              <m:r>
                <m:rPr>
                  <m:sty m:val="p"/>
                </m:rPr>
                <m:t>∂</m:t>
              </m:r>
              <m:r>
                <m:t>R</m:t>
              </m:r>
              <m:r>
                <m:rPr>
                  <m:sty m:val="p"/>
                </m:rPr>
                <m:t>/</m:t>
              </m:r>
              <m:r>
                <m:t>R</m:t>
              </m:r>
            </m:num>
            <m:den>
              <m:r>
                <m:rPr>
                  <m:sty m:val="p"/>
                </m:rPr>
                <m:t>∂</m:t>
              </m:r>
              <m:r>
                <m:t>P</m:t>
              </m:r>
              <m:r>
                <m:rPr>
                  <m:sty m:val="p"/>
                </m:rPr>
                <m:t>/</m:t>
              </m:r>
              <m:r>
                <m:t>P</m:t>
              </m:r>
            </m:den>
          </m:f>
          <m:r>
            <m:rPr>
              <m:sty m:val="p"/>
            </m:rPr>
            <m:t>=</m:t>
          </m:r>
          <m:f>
            <m:fPr>
              <m:type m:val="bar"/>
            </m:fPr>
            <m:num>
              <m:r>
                <m:rPr>
                  <m:sty m:val="p"/>
                </m:rPr>
                <m:t>∂</m:t>
              </m:r>
              <m:r>
                <m:t>R</m:t>
              </m:r>
            </m:num>
            <m:den>
              <m:r>
                <m:rPr>
                  <m:sty m:val="p"/>
                </m:rPr>
                <m:t>∂</m:t>
              </m:r>
              <m:r>
                <m:t>P</m:t>
              </m:r>
            </m:den>
          </m:f>
          <m:r>
            <m:rPr>
              <m:sty m:val="p"/>
            </m:rPr>
            <m:t>⋅</m:t>
          </m:r>
          <m:f>
            <m:fPr>
              <m:type m:val="bar"/>
            </m:fPr>
            <m:num>
              <m:r>
                <m:t>P</m:t>
              </m:r>
            </m:num>
            <m:den>
              <m:r>
                <m:t>R</m:t>
              </m:r>
            </m:den>
          </m:f>
          <m:r>
            <m:rPr>
              <m:sty m:val="p"/>
            </m:rPr>
            <m:t>,</m:t>
          </m:r>
          <m:r>
            <m:t> </m:t>
          </m:r>
          <m:sSub>
            <m:e>
              <m:r>
                <m:t>ε</m:t>
              </m:r>
            </m:e>
            <m:sub>
              <m:r>
                <m:t>P</m:t>
              </m:r>
              <m:r>
                <m:t>E</m:t>
              </m:r>
              <m:r>
                <m:t>T</m:t>
              </m:r>
            </m:sub>
          </m:sSub>
          <m:r>
            <m:rPr>
              <m:sty m:val="p"/>
            </m:rPr>
            <m:t>=</m:t>
          </m:r>
          <m:f>
            <m:fPr>
              <m:type m:val="bar"/>
            </m:fPr>
            <m:num>
              <m:r>
                <m:rPr>
                  <m:sty m:val="p"/>
                </m:rPr>
                <m:t>∂</m:t>
              </m:r>
              <m:r>
                <m:t>R</m:t>
              </m:r>
              <m:r>
                <m:rPr>
                  <m:sty m:val="p"/>
                </m:rPr>
                <m:t>/</m:t>
              </m:r>
              <m:r>
                <m:t>R</m:t>
              </m:r>
            </m:num>
            <m:den>
              <m:r>
                <m:rPr>
                  <m:sty m:val="p"/>
                </m:rPr>
                <m:t>∂</m:t>
              </m:r>
              <m:r>
                <m:t>P</m:t>
              </m:r>
              <m:r>
                <m:t>E</m:t>
              </m:r>
              <m:r>
                <m:t>T</m:t>
              </m:r>
              <m:r>
                <m:rPr>
                  <m:sty m:val="p"/>
                </m:rPr>
                <m:t>/</m:t>
              </m:r>
              <m:r>
                <m:t>P</m:t>
              </m:r>
              <m:r>
                <m:t>E</m:t>
              </m:r>
              <m:r>
                <m:t>T</m:t>
              </m:r>
            </m:den>
          </m:f>
          <m:r>
            <m:rPr>
              <m:sty m:val="p"/>
            </m:rPr>
            <m:t>=</m:t>
          </m:r>
          <m:f>
            <m:fPr>
              <m:type m:val="bar"/>
            </m:fPr>
            <m:num>
              <m:r>
                <m:rPr>
                  <m:sty m:val="p"/>
                </m:rPr>
                <m:t>∂</m:t>
              </m:r>
              <m:r>
                <m:t>R</m:t>
              </m:r>
            </m:num>
            <m:den>
              <m:r>
                <m:rPr>
                  <m:sty m:val="p"/>
                </m:rPr>
                <m:t>∂</m:t>
              </m:r>
              <m:r>
                <m:t>P</m:t>
              </m:r>
              <m:r>
                <m:t>E</m:t>
              </m:r>
              <m:r>
                <m:t>T</m:t>
              </m:r>
            </m:den>
          </m:f>
          <m:r>
            <m:rPr>
              <m:sty m:val="p"/>
            </m:rPr>
            <m:t>⋅</m:t>
          </m:r>
          <m:f>
            <m:fPr>
              <m:type m:val="bar"/>
            </m:fPr>
            <m:num>
              <m:r>
                <m:t>P</m:t>
              </m:r>
              <m:r>
                <m:t>E</m:t>
              </m:r>
              <m:r>
                <m:t>T</m:t>
              </m:r>
            </m:num>
            <m:den>
              <m:r>
                <m:t>R</m:t>
              </m:r>
            </m:den>
          </m:f>
        </m:oMath>
      </m:oMathPara>
    </w:p>
    <w:p>
      <w:pPr>
        <w:pStyle w:val="FirstParagraph"/>
      </w:pPr>
      <w:r>
        <w:rPr>
          <w:rFonts w:hint="eastAsia"/>
        </w:rPr>
        <w:t xml:space="preserve">基于</w:t>
      </w:r>
      <w:r>
        <w:t xml:space="preserve"> </w:t>
      </w:r>
      <m:oMath>
        <m:r>
          <m:t>R</m:t>
        </m:r>
        <m:r>
          <m:rPr>
            <m:sty m:val="p"/>
          </m:rPr>
          <m:t>=</m:t>
        </m:r>
        <m:r>
          <m:t>P</m:t>
        </m:r>
        <m:r>
          <m:rPr>
            <m:sty m:val="p"/>
          </m:rPr>
          <m:t>−</m:t>
        </m:r>
        <m:r>
          <m:t>E</m:t>
        </m:r>
      </m:oMath>
      <w:r>
        <w:t xml:space="preserve"> </w:t>
      </w:r>
      <w:r>
        <w:rPr>
          <w:rFonts w:hint="eastAsia"/>
        </w:rPr>
        <w:t xml:space="preserve">及</w:t>
      </w:r>
      <w:r>
        <w:t xml:space="preserve"> Fu </w:t>
      </w:r>
      <w:r>
        <w:rPr>
          <w:rFonts w:hint="eastAsia"/>
        </w:rPr>
        <w:t xml:space="preserve">方程式，令干燥指数</w:t>
      </w:r>
      <w:r>
        <w:t xml:space="preserve"> </w:t>
      </w:r>
      <m:oMath>
        <m:r>
          <m:t>ϕ</m:t>
        </m:r>
        <m:r>
          <m:rPr>
            <m:sty m:val="p"/>
          </m:rPr>
          <m:t>=</m:t>
        </m:r>
        <m:r>
          <m:t>P</m:t>
        </m:r>
        <m:r>
          <m:t>E</m:t>
        </m:r>
        <m:r>
          <m:t>T</m:t>
        </m:r>
        <m:r>
          <m:rPr>
            <m:sty m:val="p"/>
          </m:rPr>
          <m:t>/</m:t>
        </m:r>
        <m:r>
          <m:t>P</m:t>
        </m:r>
      </m:oMath>
      <w:r>
        <w:rPr>
          <w:rFonts w:hint="eastAsia"/>
        </w:rPr>
        <w:t xml:space="preserve">，并将</w:t>
      </w:r>
      <w:r>
        <w:t xml:space="preserve"> Fu </w:t>
      </w:r>
      <w:r>
        <w:rPr>
          <w:rFonts w:hint="eastAsia"/>
        </w:rPr>
        <w:t xml:space="preserve">公式重写为</w:t>
      </w:r>
      <w:r>
        <w:t xml:space="preserve"> </w:t>
      </w:r>
      <m:oMath>
        <m:r>
          <m:t>R</m:t>
        </m:r>
      </m:oMath>
      <w:r>
        <w:t xml:space="preserve"> </w:t>
      </w:r>
      <w:r>
        <w:rPr>
          <w:rFonts w:hint="eastAsia"/>
        </w:rPr>
        <w:t xml:space="preserve">的表达式：</w:t>
      </w:r>
    </w:p>
    <w:p>
      <w:pPr>
        <w:pStyle w:val="BodyText"/>
      </w:pPr>
      <m:oMathPara>
        <m:oMathParaPr>
          <m:jc m:val="center"/>
        </m:oMathParaPr>
        <m:oMath>
          <m:r>
            <m:t>R</m:t>
          </m:r>
          <m:r>
            <m:rPr>
              <m:sty m:val="p"/>
            </m:rPr>
            <m:t>=</m:t>
          </m:r>
          <m:r>
            <m:t>P</m:t>
          </m:r>
          <m:d>
            <m:dPr>
              <m:begChr m:val="["/>
              <m:sepChr m:val=""/>
              <m:endChr m:val="]"/>
              <m:grow/>
            </m:dPr>
            <m:e>
              <m:sSup>
                <m:e>
                  <m:d>
                    <m:dPr>
                      <m:begChr m:val="("/>
                      <m:sepChr m:val=""/>
                      <m:endChr m:val=")"/>
                      <m:grow/>
                    </m:dPr>
                    <m:e>
                      <m:r>
                        <m:t>1</m:t>
                      </m:r>
                      <m:r>
                        <m:rPr>
                          <m:sty m:val="p"/>
                        </m:rPr>
                        <m:t>+</m:t>
                      </m:r>
                      <m:sSup>
                        <m:e>
                          <m:r>
                            <m:t>ϕ</m:t>
                          </m:r>
                        </m:e>
                        <m:sup>
                          <m:r>
                            <m:t>w</m:t>
                          </m:r>
                        </m:sup>
                      </m:sSup>
                    </m:e>
                  </m:d>
                </m:e>
                <m:sup>
                  <m:r>
                    <m:t>1</m:t>
                  </m:r>
                  <m:r>
                    <m:rPr>
                      <m:sty m:val="p"/>
                    </m:rPr>
                    <m:t>/</m:t>
                  </m:r>
                  <m:r>
                    <m:t>w</m:t>
                  </m:r>
                </m:sup>
              </m:sSup>
              <m:r>
                <m:rPr>
                  <m:sty m:val="p"/>
                </m:rPr>
                <m:t>−</m:t>
              </m:r>
              <m:r>
                <m:t>ϕ</m:t>
              </m:r>
            </m:e>
          </m:d>
        </m:oMath>
      </m:oMathPara>
    </w:p>
    <w:p>
      <w:pPr>
        <w:pStyle w:val="FirstParagraph"/>
      </w:pPr>
      <w:r>
        <w:rPr>
          <w:rFonts w:hint="eastAsia"/>
        </w:rPr>
        <w:t xml:space="preserve">设</w:t>
      </w:r>
      <w:r>
        <w:t xml:space="preserve"> </w:t>
      </w:r>
      <m:oMath>
        <m:r>
          <m:t>H</m:t>
        </m:r>
        <m:r>
          <m:rPr>
            <m:sty m:val="p"/>
          </m:rPr>
          <m:t>(</m:t>
        </m:r>
        <m:r>
          <m:t>ϕ</m:t>
        </m:r>
        <m:r>
          <m:rPr>
            <m:sty m:val="p"/>
          </m:rPr>
          <m:t>)</m:t>
        </m:r>
        <m:r>
          <m:rPr>
            <m:sty m:val="p"/>
          </m:rPr>
          <m:t>=</m:t>
        </m:r>
        <m:r>
          <m:rPr>
            <m:sty m:val="p"/>
          </m:rPr>
          <m:t>(</m:t>
        </m:r>
        <m:r>
          <m:t>1</m:t>
        </m:r>
        <m:r>
          <m:rPr>
            <m:sty m:val="p"/>
          </m:rPr>
          <m:t>+</m:t>
        </m:r>
        <m:sSup>
          <m:e>
            <m:r>
              <m:t>ϕ</m:t>
            </m:r>
          </m:e>
          <m:sup>
            <m:r>
              <m:t>w</m:t>
            </m:r>
          </m:sup>
        </m:sSup>
        <m:sSup>
          <m:e>
            <m:r>
              <m:rPr>
                <m:sty m:val="p"/>
              </m:rPr>
              <m:t>)</m:t>
            </m:r>
          </m:e>
          <m:sup>
            <m:r>
              <m:t>1</m:t>
            </m:r>
            <m:r>
              <m:rPr>
                <m:sty m:val="p"/>
              </m:rPr>
              <m:t>/</m:t>
            </m:r>
            <m:r>
              <m:t>w</m:t>
            </m:r>
          </m:sup>
        </m:sSup>
        <m:r>
          <m:rPr>
            <m:sty m:val="p"/>
          </m:rPr>
          <m:t>−</m:t>
        </m:r>
        <m:r>
          <m:t>ϕ</m:t>
        </m:r>
      </m:oMath>
      <w:r>
        <w:rPr>
          <w:rFonts w:hint="eastAsia"/>
        </w:rPr>
        <w:t xml:space="preserve">，则</w:t>
      </w:r>
      <w:r>
        <w:t xml:space="preserve"> </w:t>
      </w:r>
      <m:oMath>
        <m:r>
          <m:t>R</m:t>
        </m:r>
        <m:r>
          <m:rPr>
            <m:sty m:val="p"/>
          </m:rPr>
          <m:t>=</m:t>
        </m:r>
        <m:r>
          <m:t>P</m:t>
        </m:r>
        <m:r>
          <m:rPr>
            <m:sty m:val="p"/>
          </m:rPr>
          <m:t>⋅</m:t>
        </m:r>
        <m:r>
          <m:t>H</m:t>
        </m:r>
        <m:r>
          <m:rPr>
            <m:sty m:val="p"/>
          </m:rPr>
          <m:t>(</m:t>
        </m:r>
        <m:r>
          <m:t>ϕ</m:t>
        </m:r>
        <m:r>
          <m:rPr>
            <m:sty m:val="p"/>
          </m:rPr>
          <m:t>)</m:t>
        </m:r>
      </m:oMath>
      <w:r>
        <w:t xml:space="preserve">。</w:t>
      </w:r>
      <w:r>
        <w:t xml:space="preserve"> </w:t>
      </w:r>
      <w:r>
        <w:rPr>
          <w:rFonts w:hint="eastAsia"/>
        </w:rPr>
        <w:t xml:space="preserve">计算径流对降水</w:t>
      </w:r>
      <w:r>
        <w:t xml:space="preserve"> </w:t>
      </w:r>
      <m:oMath>
        <m:r>
          <m:t>P</m:t>
        </m:r>
      </m:oMath>
      <w:r>
        <w:t xml:space="preserve"> </w:t>
      </w:r>
      <w:r>
        <w:rPr>
          <w:rFonts w:hint="eastAsia"/>
        </w:rPr>
        <w:t xml:space="preserve">的偏导数。需应用链式法则，因为</w:t>
      </w:r>
      <w:r>
        <w:t xml:space="preserve"> </w:t>
      </w:r>
      <m:oMath>
        <m:r>
          <m:t>ϕ</m:t>
        </m:r>
      </m:oMath>
      <w:r>
        <w:t xml:space="preserve"> </w:t>
      </w:r>
      <w:r>
        <w:rPr>
          <w:rFonts w:hint="eastAsia"/>
        </w:rPr>
        <w:t xml:space="preserve">是</w:t>
      </w:r>
      <w:r>
        <w:t xml:space="preserve"> </w:t>
      </w:r>
      <m:oMath>
        <m:r>
          <m:t>P</m:t>
        </m:r>
      </m:oMath>
      <w:r>
        <w:t xml:space="preserve"> </w:t>
      </w:r>
      <w:r>
        <w:rPr>
          <w:rFonts w:hint="eastAsia"/>
        </w:rPr>
        <w:t xml:space="preserve">的函数（</w:t>
      </w:r>
      <m:oMath>
        <m:f>
          <m:fPr>
            <m:type m:val="bar"/>
          </m:fPr>
          <m:num>
            <m:r>
              <m:rPr>
                <m:sty m:val="p"/>
              </m:rPr>
              <m:t>∂</m:t>
            </m:r>
            <m:r>
              <m:t>ϕ</m:t>
            </m:r>
          </m:num>
          <m:den>
            <m:r>
              <m:rPr>
                <m:sty m:val="p"/>
              </m:rPr>
              <m:t>∂</m:t>
            </m:r>
            <m:r>
              <m:t>P</m:t>
            </m:r>
          </m:den>
        </m:f>
        <m:r>
          <m:rPr>
            <m:sty m:val="p"/>
          </m:rPr>
          <m:t>=</m:t>
        </m:r>
        <m:r>
          <m:rPr>
            <m:sty m:val="p"/>
          </m:rPr>
          <m:t>−</m:t>
        </m:r>
        <m:f>
          <m:fPr>
            <m:type m:val="bar"/>
          </m:fPr>
          <m:num>
            <m:r>
              <m:t>ϕ</m:t>
            </m:r>
          </m:num>
          <m:den>
            <m:r>
              <m:t>P</m:t>
            </m:r>
          </m:den>
        </m:f>
      </m:oMath>
      <w:r>
        <w:rPr>
          <w:rFonts w:hint="eastAsia"/>
        </w:rPr>
        <w:t xml:space="preserve">）：</w:t>
      </w:r>
    </w:p>
    <w:p>
      <w:pPr>
        <w:pStyle w:val="BodyText"/>
      </w:pPr>
      <m:oMathPara>
        <m:oMathParaPr>
          <m:jc m:val="center"/>
        </m:oMathParaPr>
        <m:oMath>
          <m:f>
            <m:fPr>
              <m:type m:val="bar"/>
            </m:fPr>
            <m:num>
              <m:r>
                <m:rPr>
                  <m:sty m:val="p"/>
                </m:rPr>
                <m:t>∂</m:t>
              </m:r>
              <m:r>
                <m:t>R</m:t>
              </m:r>
            </m:num>
            <m:den>
              <m:r>
                <m:rPr>
                  <m:sty m:val="p"/>
                </m:rPr>
                <m:t>∂</m:t>
              </m:r>
              <m:r>
                <m:t>P</m:t>
              </m:r>
            </m:den>
          </m:f>
          <m:r>
            <m:rPr>
              <m:sty m:val="p"/>
            </m:rPr>
            <m:t>=</m:t>
          </m:r>
          <m:r>
            <m:t>H</m:t>
          </m:r>
          <m:r>
            <m:rPr>
              <m:sty m:val="p"/>
            </m:rPr>
            <m:t>(</m:t>
          </m:r>
          <m:r>
            <m:t>ϕ</m:t>
          </m:r>
          <m:r>
            <m:rPr>
              <m:sty m:val="p"/>
            </m:rPr>
            <m:t>)</m:t>
          </m:r>
          <m:r>
            <m:rPr>
              <m:sty m:val="p"/>
            </m:rPr>
            <m:t>+</m:t>
          </m:r>
          <m:r>
            <m:t>P</m:t>
          </m:r>
          <m:r>
            <m:rPr>
              <m:sty m:val="p"/>
            </m:rPr>
            <m:t>⋅</m:t>
          </m:r>
          <m:sSup>
            <m:e>
              <m:r>
                <m:t>H</m:t>
              </m:r>
            </m:e>
            <m:sup>
              <m:r>
                <m:rPr>
                  <m:sty m:val="p"/>
                </m:rPr>
                <m:t>′</m:t>
              </m:r>
            </m:sup>
          </m:sSup>
          <m:r>
            <m:rPr>
              <m:sty m:val="p"/>
            </m:rPr>
            <m:t>(</m:t>
          </m:r>
          <m:r>
            <m:t>ϕ</m:t>
          </m:r>
          <m:r>
            <m:rPr>
              <m:sty m:val="p"/>
            </m:rPr>
            <m:t>)</m:t>
          </m:r>
          <m:r>
            <m:rPr>
              <m:sty m:val="p"/>
            </m:rPr>
            <m:t>⋅</m:t>
          </m:r>
          <m:d>
            <m:dPr>
              <m:begChr m:val="("/>
              <m:sepChr m:val=""/>
              <m:endChr m:val=")"/>
              <m:grow/>
            </m:dPr>
            <m:e>
              <m:r>
                <m:rPr>
                  <m:sty m:val="p"/>
                </m:rPr>
                <m:t>−</m:t>
              </m:r>
              <m:f>
                <m:fPr>
                  <m:type m:val="bar"/>
                </m:fPr>
                <m:num>
                  <m:r>
                    <m:t>ϕ</m:t>
                  </m:r>
                </m:num>
                <m:den>
                  <m:r>
                    <m:t>P</m:t>
                  </m:r>
                </m:den>
              </m:f>
            </m:e>
          </m:d>
          <m:r>
            <m:rPr>
              <m:sty m:val="p"/>
            </m:rPr>
            <m:t>=</m:t>
          </m:r>
          <m:r>
            <m:t>H</m:t>
          </m:r>
          <m:r>
            <m:rPr>
              <m:sty m:val="p"/>
            </m:rPr>
            <m:t>(</m:t>
          </m:r>
          <m:r>
            <m:t>ϕ</m:t>
          </m:r>
          <m:r>
            <m:rPr>
              <m:sty m:val="p"/>
            </m:rPr>
            <m:t>)</m:t>
          </m:r>
          <m:r>
            <m:rPr>
              <m:sty m:val="p"/>
            </m:rPr>
            <m:t>−</m:t>
          </m:r>
          <m:r>
            <m:t>ϕ</m:t>
          </m:r>
          <m:sSup>
            <m:e>
              <m:r>
                <m:t>H</m:t>
              </m:r>
            </m:e>
            <m:sup>
              <m:r>
                <m:rPr>
                  <m:sty m:val="p"/>
                </m:rPr>
                <m:t>′</m:t>
              </m:r>
            </m:sup>
          </m:sSup>
          <m:r>
            <m:rPr>
              <m:sty m:val="p"/>
            </m:rPr>
            <m:t>(</m:t>
          </m:r>
          <m:r>
            <m:t>ϕ</m:t>
          </m:r>
          <m:r>
            <m:rPr>
              <m:sty m:val="p"/>
            </m:rPr>
            <m:t>)</m:t>
          </m:r>
        </m:oMath>
      </m:oMathPara>
    </w:p>
    <w:p>
      <w:pPr>
        <w:pStyle w:val="FirstParagraph"/>
      </w:pPr>
      <w:r>
        <w:rPr>
          <w:rFonts w:hint="eastAsia"/>
        </w:rPr>
        <w:t xml:space="preserve">计算径流对潜在蒸发</w:t>
      </w:r>
      <w:r>
        <w:t xml:space="preserve"> </w:t>
      </w:r>
      <m:oMath>
        <m:r>
          <m:t>P</m:t>
        </m:r>
        <m:r>
          <m:t>E</m:t>
        </m:r>
        <m:r>
          <m:t>T</m:t>
        </m:r>
      </m:oMath>
      <w:r>
        <w:t xml:space="preserve"> </w:t>
      </w:r>
      <w:r>
        <w:rPr>
          <w:rFonts w:hint="eastAsia"/>
        </w:rPr>
        <w:t xml:space="preserve">的偏导数（</w:t>
      </w:r>
      <m:oMath>
        <m:f>
          <m:fPr>
            <m:type m:val="bar"/>
          </m:fPr>
          <m:num>
            <m:r>
              <m:rPr>
                <m:sty m:val="p"/>
              </m:rPr>
              <m:t>∂</m:t>
            </m:r>
            <m:r>
              <m:t>ϕ</m:t>
            </m:r>
          </m:num>
          <m:den>
            <m:r>
              <m:rPr>
                <m:sty m:val="p"/>
              </m:rPr>
              <m:t>∂</m:t>
            </m:r>
            <m:r>
              <m:t>P</m:t>
            </m:r>
            <m:r>
              <m:t>E</m:t>
            </m:r>
            <m:r>
              <m:t>T</m:t>
            </m:r>
          </m:den>
        </m:f>
        <m:r>
          <m:rPr>
            <m:sty m:val="p"/>
          </m:rPr>
          <m:t>=</m:t>
        </m:r>
        <m:f>
          <m:fPr>
            <m:type m:val="bar"/>
          </m:fPr>
          <m:num>
            <m:r>
              <m:t>1</m:t>
            </m:r>
          </m:num>
          <m:den>
            <m:r>
              <m:t>P</m:t>
            </m:r>
          </m:den>
        </m:f>
      </m:oMath>
      <w:r>
        <w:rPr>
          <w:rFonts w:hint="eastAsia"/>
        </w:rPr>
        <w:t xml:space="preserve">）：</w:t>
      </w:r>
    </w:p>
    <w:p>
      <w:pPr>
        <w:pStyle w:val="BodyText"/>
      </w:pPr>
      <m:oMathPara>
        <m:oMathParaPr>
          <m:jc m:val="center"/>
        </m:oMathParaPr>
        <m:oMath>
          <m:f>
            <m:fPr>
              <m:type m:val="bar"/>
            </m:fPr>
            <m:num>
              <m:r>
                <m:rPr>
                  <m:sty m:val="p"/>
                </m:rPr>
                <m:t>∂</m:t>
              </m:r>
              <m:r>
                <m:t>R</m:t>
              </m:r>
            </m:num>
            <m:den>
              <m:r>
                <m:rPr>
                  <m:sty m:val="p"/>
                </m:rPr>
                <m:t>∂</m:t>
              </m:r>
              <m:r>
                <m:t>P</m:t>
              </m:r>
              <m:r>
                <m:t>E</m:t>
              </m:r>
              <m:r>
                <m:t>T</m:t>
              </m:r>
            </m:den>
          </m:f>
          <m:r>
            <m:rPr>
              <m:sty m:val="p"/>
            </m:rPr>
            <m:t>=</m:t>
          </m:r>
          <m:r>
            <m:t>P</m:t>
          </m:r>
          <m:r>
            <m:rPr>
              <m:sty m:val="p"/>
            </m:rPr>
            <m:t>⋅</m:t>
          </m:r>
          <m:sSup>
            <m:e>
              <m:r>
                <m:t>H</m:t>
              </m:r>
            </m:e>
            <m:sup>
              <m:r>
                <m:rPr>
                  <m:sty m:val="p"/>
                </m:rPr>
                <m:t>′</m:t>
              </m:r>
            </m:sup>
          </m:sSup>
          <m:r>
            <m:rPr>
              <m:sty m:val="p"/>
            </m:rPr>
            <m:t>(</m:t>
          </m:r>
          <m:r>
            <m:t>ϕ</m:t>
          </m:r>
          <m:r>
            <m:rPr>
              <m:sty m:val="p"/>
            </m:rPr>
            <m:t>)</m:t>
          </m:r>
          <m:r>
            <m:rPr>
              <m:sty m:val="p"/>
            </m:rPr>
            <m:t>⋅</m:t>
          </m:r>
          <m:f>
            <m:fPr>
              <m:type m:val="bar"/>
            </m:fPr>
            <m:num>
              <m:r>
                <m:t>1</m:t>
              </m:r>
            </m:num>
            <m:den>
              <m:r>
                <m:t>P</m:t>
              </m:r>
            </m:den>
          </m:f>
          <m:r>
            <m:rPr>
              <m:sty m:val="p"/>
            </m:rPr>
            <m:t>=</m:t>
          </m:r>
          <m:sSup>
            <m:e>
              <m:r>
                <m:t>H</m:t>
              </m:r>
            </m:e>
            <m:sup>
              <m:r>
                <m:rPr>
                  <m:sty m:val="p"/>
                </m:rPr>
                <m:t>′</m:t>
              </m:r>
            </m:sup>
          </m:sSup>
          <m:r>
            <m:rPr>
              <m:sty m:val="p"/>
            </m:rPr>
            <m:t>(</m:t>
          </m:r>
          <m:r>
            <m:t>ϕ</m:t>
          </m:r>
          <m:r>
            <m:rPr>
              <m:sty m:val="p"/>
            </m:rPr>
            <m:t>)</m:t>
          </m:r>
        </m:oMath>
      </m:oMathPara>
    </w:p>
    <w:p>
      <w:pPr>
        <w:pStyle w:val="FirstParagraph"/>
      </w:pPr>
      <w:r>
        <w:rPr>
          <w:rFonts w:hint="eastAsia"/>
        </w:rPr>
        <w:t xml:space="preserve">对</w:t>
      </w:r>
      <w:r>
        <w:t xml:space="preserve"> </w:t>
      </w:r>
      <m:oMath>
        <m:r>
          <m:t>H</m:t>
        </m:r>
        <m:r>
          <m:rPr>
            <m:sty m:val="p"/>
          </m:rPr>
          <m:t>(</m:t>
        </m:r>
        <m:r>
          <m:t>ϕ</m:t>
        </m:r>
        <m:r>
          <m:rPr>
            <m:sty m:val="p"/>
          </m:rPr>
          <m:t>)</m:t>
        </m:r>
      </m:oMath>
      <w:r>
        <w:t xml:space="preserve"> </w:t>
      </w:r>
      <w:r>
        <w:rPr>
          <w:rFonts w:hint="eastAsia"/>
        </w:rPr>
        <w:t xml:space="preserve">求导得：</w:t>
      </w:r>
    </w:p>
    <w:p>
      <w:pPr>
        <w:pStyle w:val="BodyText"/>
      </w:pPr>
      <m:oMathPara>
        <m:oMathParaPr>
          <m:jc m:val="center"/>
        </m:oMathParaPr>
        <m:oMath>
          <m:sSup>
            <m:e>
              <m:r>
                <m:t>H</m:t>
              </m:r>
            </m:e>
            <m:sup>
              <m:r>
                <m:rPr>
                  <m:sty m:val="p"/>
                </m:rPr>
                <m:t>′</m:t>
              </m:r>
            </m:sup>
          </m:sSup>
          <m:r>
            <m:rPr>
              <m:sty m:val="p"/>
            </m:rPr>
            <m:t>(</m:t>
          </m:r>
          <m:r>
            <m:t>ϕ</m:t>
          </m:r>
          <m:r>
            <m:rPr>
              <m:sty m:val="p"/>
            </m:rPr>
            <m:t>)</m:t>
          </m:r>
          <m:r>
            <m:rPr>
              <m:sty m:val="p"/>
            </m:rPr>
            <m:t>=</m:t>
          </m:r>
          <m:f>
            <m:fPr>
              <m:type m:val="bar"/>
            </m:fPr>
            <m:num>
              <m:r>
                <m:t>1</m:t>
              </m:r>
            </m:num>
            <m:den>
              <m:r>
                <m:t>w</m:t>
              </m:r>
            </m:den>
          </m:f>
          <m:r>
            <m:rPr>
              <m:sty m:val="p"/>
            </m:rPr>
            <m:t>(</m:t>
          </m:r>
          <m:r>
            <m:t>1</m:t>
          </m:r>
          <m:r>
            <m:rPr>
              <m:sty m:val="p"/>
            </m:rPr>
            <m:t>+</m:t>
          </m:r>
          <m:sSup>
            <m:e>
              <m:r>
                <m:t>ϕ</m:t>
              </m:r>
            </m:e>
            <m:sup>
              <m:r>
                <m:t>w</m:t>
              </m:r>
            </m:sup>
          </m:sSup>
          <m:sSup>
            <m:e>
              <m:r>
                <m:rPr>
                  <m:sty m:val="p"/>
                </m:rPr>
                <m:t>)</m:t>
              </m:r>
            </m:e>
            <m:sup>
              <m:f>
                <m:fPr>
                  <m:type m:val="bar"/>
                </m:fPr>
                <m:num>
                  <m:r>
                    <m:t>1</m:t>
                  </m:r>
                </m:num>
                <m:den>
                  <m:r>
                    <m:t>w</m:t>
                  </m:r>
                </m:den>
              </m:f>
              <m:r>
                <m:rPr>
                  <m:sty m:val="p"/>
                </m:rPr>
                <m:t>−</m:t>
              </m:r>
              <m:r>
                <m:t>1</m:t>
              </m:r>
            </m:sup>
          </m:sSup>
          <m:r>
            <m:rPr>
              <m:sty m:val="p"/>
            </m:rPr>
            <m:t>⋅</m:t>
          </m:r>
          <m:r>
            <m:t>w</m:t>
          </m:r>
          <m:sSup>
            <m:e>
              <m:r>
                <m:t>ϕ</m:t>
              </m:r>
            </m:e>
            <m:sup>
              <m:r>
                <m:t>w</m:t>
              </m:r>
              <m:r>
                <m:rPr>
                  <m:sty m:val="p"/>
                </m:rPr>
                <m:t>−</m:t>
              </m:r>
              <m:r>
                <m:t>1</m:t>
              </m:r>
            </m:sup>
          </m:sSup>
          <m:r>
            <m:rPr>
              <m:sty m:val="p"/>
            </m:rPr>
            <m:t>−</m:t>
          </m:r>
          <m:r>
            <m:t>1</m:t>
          </m:r>
          <m:r>
            <m:rPr>
              <m:sty m:val="p"/>
            </m:rPr>
            <m:t>=</m:t>
          </m:r>
          <m:sSup>
            <m:e>
              <m:r>
                <m:t>ϕ</m:t>
              </m:r>
            </m:e>
            <m:sup>
              <m:r>
                <m:t>w</m:t>
              </m:r>
              <m:r>
                <m:rPr>
                  <m:sty m:val="p"/>
                </m:rPr>
                <m:t>−</m:t>
              </m:r>
              <m:r>
                <m:t>1</m:t>
              </m:r>
            </m:sup>
          </m:sSup>
          <m:r>
            <m:rPr>
              <m:sty m:val="p"/>
            </m:rPr>
            <m:t>(</m:t>
          </m:r>
          <m:r>
            <m:t>1</m:t>
          </m:r>
          <m:r>
            <m:rPr>
              <m:sty m:val="p"/>
            </m:rPr>
            <m:t>+</m:t>
          </m:r>
          <m:sSup>
            <m:e>
              <m:r>
                <m:t>ϕ</m:t>
              </m:r>
            </m:e>
            <m:sup>
              <m:r>
                <m:t>w</m:t>
              </m:r>
            </m:sup>
          </m:sSup>
          <m:sSup>
            <m:e>
              <m:r>
                <m:rPr>
                  <m:sty m:val="p"/>
                </m:rPr>
                <m:t>)</m:t>
              </m:r>
            </m:e>
            <m:sup>
              <m:f>
                <m:fPr>
                  <m:type m:val="bar"/>
                </m:fPr>
                <m:num>
                  <m:r>
                    <m:t>1</m:t>
                  </m:r>
                  <m:r>
                    <m:rPr>
                      <m:sty m:val="p"/>
                    </m:rPr>
                    <m:t>−</m:t>
                  </m:r>
                  <m:r>
                    <m:t>w</m:t>
                  </m:r>
                </m:num>
                <m:den>
                  <m:r>
                    <m:t>w</m:t>
                  </m:r>
                </m:den>
              </m:f>
            </m:sup>
          </m:sSup>
          <m:r>
            <m:rPr>
              <m:sty m:val="p"/>
            </m:rPr>
            <m:t>−</m:t>
          </m:r>
          <m:r>
            <m:t>1</m:t>
          </m:r>
        </m:oMath>
      </m:oMathPara>
    </w:p>
    <w:p>
      <w:pPr>
        <w:pStyle w:val="FirstParagraph"/>
      </w:pPr>
      <w:r>
        <w:rPr>
          <w:rFonts w:hint="eastAsia"/>
        </w:rPr>
        <w:t xml:space="preserve">将偏导数代入弹性系数定义式，得到精确解析解：</w:t>
      </w:r>
    </w:p>
    <w:p>
      <w:pPr>
        <w:pStyle w:val="BodyText"/>
      </w:pPr>
      <m:oMathPara>
        <m:oMathParaPr>
          <m:jc m:val="center"/>
        </m:oMathParaPr>
        <m:oMath>
          <m:sSub>
            <m:e>
              <m:r>
                <m:t>ε</m:t>
              </m:r>
            </m:e>
            <m:sub>
              <m:r>
                <m:t>P</m:t>
              </m:r>
            </m:sub>
          </m:sSub>
          <m:r>
            <m:rPr>
              <m:sty m:val="p"/>
            </m:rPr>
            <m:t>=</m:t>
          </m:r>
          <m:f>
            <m:fPr>
              <m:type m:val="bar"/>
            </m:fPr>
            <m:num>
              <m:r>
                <m:t>P</m:t>
              </m:r>
            </m:num>
            <m:den>
              <m:r>
                <m:t>P</m:t>
              </m:r>
              <m:r>
                <m:rPr>
                  <m:sty m:val="p"/>
                </m:rPr>
                <m:t>⋅</m:t>
              </m:r>
              <m:r>
                <m:t>H</m:t>
              </m:r>
              <m:r>
                <m:rPr>
                  <m:sty m:val="p"/>
                </m:rPr>
                <m:t>(</m:t>
              </m:r>
              <m:r>
                <m:t>ϕ</m:t>
              </m:r>
              <m:r>
                <m:rPr>
                  <m:sty m:val="p"/>
                </m:rPr>
                <m:t>)</m:t>
              </m:r>
            </m:den>
          </m:f>
          <m:d>
            <m:dPr>
              <m:begChr m:val="["/>
              <m:sepChr m:val=""/>
              <m:endChr m:val="]"/>
              <m:grow/>
            </m:dPr>
            <m:e>
              <m:r>
                <m:t>H</m:t>
              </m:r>
              <m:r>
                <m:rPr>
                  <m:sty m:val="p"/>
                </m:rPr>
                <m:t>(</m:t>
              </m:r>
              <m:r>
                <m:t>ϕ</m:t>
              </m:r>
              <m:r>
                <m:rPr>
                  <m:sty m:val="p"/>
                </m:rPr>
                <m:t>)</m:t>
              </m:r>
              <m:r>
                <m:rPr>
                  <m:sty m:val="p"/>
                </m:rPr>
                <m:t>−</m:t>
              </m:r>
              <m:r>
                <m:t>ϕ</m:t>
              </m:r>
              <m:sSup>
                <m:e>
                  <m:r>
                    <m:t>H</m:t>
                  </m:r>
                </m:e>
                <m:sup>
                  <m:r>
                    <m:rPr>
                      <m:sty m:val="p"/>
                    </m:rPr>
                    <m:t>′</m:t>
                  </m:r>
                </m:sup>
              </m:sSup>
              <m:r>
                <m:rPr>
                  <m:sty m:val="p"/>
                </m:rPr>
                <m:t>(</m:t>
              </m:r>
              <m:r>
                <m:t>ϕ</m:t>
              </m:r>
              <m:r>
                <m:rPr>
                  <m:sty m:val="p"/>
                </m:rPr>
                <m:t>)</m:t>
              </m:r>
            </m:e>
          </m:d>
          <m:r>
            <m:rPr>
              <m:sty m:val="p"/>
            </m:rPr>
            <m:t>=</m:t>
          </m:r>
          <m:r>
            <m:t>1</m:t>
          </m:r>
          <m:r>
            <m:rPr>
              <m:sty m:val="p"/>
            </m:rPr>
            <m:t>−</m:t>
          </m:r>
          <m:f>
            <m:fPr>
              <m:type m:val="bar"/>
            </m:fPr>
            <m:num>
              <m:r>
                <m:t>ϕ</m:t>
              </m:r>
              <m:sSup>
                <m:e>
                  <m:r>
                    <m:t>H</m:t>
                  </m:r>
                </m:e>
                <m:sup>
                  <m:r>
                    <m:rPr>
                      <m:sty m:val="p"/>
                    </m:rPr>
                    <m:t>′</m:t>
                  </m:r>
                </m:sup>
              </m:sSup>
              <m:r>
                <m:rPr>
                  <m:sty m:val="p"/>
                </m:rPr>
                <m:t>(</m:t>
              </m:r>
              <m:r>
                <m:t>ϕ</m:t>
              </m:r>
              <m:r>
                <m:rPr>
                  <m:sty m:val="p"/>
                </m:rPr>
                <m:t>)</m:t>
              </m:r>
            </m:num>
            <m:den>
              <m:r>
                <m:t>H</m:t>
              </m:r>
              <m:r>
                <m:rPr>
                  <m:sty m:val="p"/>
                </m:rPr>
                <m:t>(</m:t>
              </m:r>
              <m:r>
                <m:t>ϕ</m:t>
              </m:r>
              <m:r>
                <m:rPr>
                  <m:sty m:val="p"/>
                </m:rPr>
                <m:t>)</m:t>
              </m:r>
            </m:den>
          </m:f>
        </m:oMath>
      </m:oMathPara>
    </w:p>
    <w:p>
      <w:pPr>
        <w:pStyle w:val="FirstParagraph"/>
      </w:pPr>
      <m:oMathPara>
        <m:oMathParaPr>
          <m:jc m:val="center"/>
        </m:oMathParaPr>
        <m:oMath>
          <m:sSub>
            <m:e>
              <m:r>
                <m:t>ε</m:t>
              </m:r>
            </m:e>
            <m:sub>
              <m:r>
                <m:t>P</m:t>
              </m:r>
              <m:r>
                <m:t>E</m:t>
              </m:r>
              <m:r>
                <m:t>T</m:t>
              </m:r>
            </m:sub>
          </m:sSub>
          <m:r>
            <m:rPr>
              <m:sty m:val="p"/>
            </m:rPr>
            <m:t>=</m:t>
          </m:r>
          <m:f>
            <m:fPr>
              <m:type m:val="bar"/>
            </m:fPr>
            <m:num>
              <m:r>
                <m:t>P</m:t>
              </m:r>
              <m:r>
                <m:t>E</m:t>
              </m:r>
              <m:r>
                <m:t>T</m:t>
              </m:r>
            </m:num>
            <m:den>
              <m:r>
                <m:t>P</m:t>
              </m:r>
              <m:r>
                <m:rPr>
                  <m:sty m:val="p"/>
                </m:rPr>
                <m:t>⋅</m:t>
              </m:r>
              <m:r>
                <m:t>H</m:t>
              </m:r>
              <m:r>
                <m:rPr>
                  <m:sty m:val="p"/>
                </m:rPr>
                <m:t>(</m:t>
              </m:r>
              <m:r>
                <m:t>ϕ</m:t>
              </m:r>
              <m:r>
                <m:rPr>
                  <m:sty m:val="p"/>
                </m:rPr>
                <m:t>)</m:t>
              </m:r>
            </m:den>
          </m:f>
          <m:sSup>
            <m:e>
              <m:r>
                <m:t>H</m:t>
              </m:r>
            </m:e>
            <m:sup>
              <m:r>
                <m:rPr>
                  <m:sty m:val="p"/>
                </m:rPr>
                <m:t>′</m:t>
              </m:r>
            </m:sup>
          </m:sSup>
          <m:r>
            <m:rPr>
              <m:sty m:val="p"/>
            </m:rPr>
            <m:t>(</m:t>
          </m:r>
          <m:r>
            <m:t>ϕ</m:t>
          </m:r>
          <m:r>
            <m:rPr>
              <m:sty m:val="p"/>
            </m:rPr>
            <m:t>)</m:t>
          </m:r>
          <m:r>
            <m:rPr>
              <m:sty m:val="p"/>
            </m:rPr>
            <m:t>=</m:t>
          </m:r>
          <m:f>
            <m:fPr>
              <m:type m:val="bar"/>
            </m:fPr>
            <m:num>
              <m:r>
                <m:t>ϕ</m:t>
              </m:r>
              <m:r>
                <m:t>P</m:t>
              </m:r>
            </m:num>
            <m:den>
              <m:r>
                <m:t>P</m:t>
              </m:r>
              <m:r>
                <m:rPr>
                  <m:sty m:val="p"/>
                </m:rPr>
                <m:t>⋅</m:t>
              </m:r>
              <m:r>
                <m:t>H</m:t>
              </m:r>
              <m:r>
                <m:rPr>
                  <m:sty m:val="p"/>
                </m:rPr>
                <m:t>(</m:t>
              </m:r>
              <m:r>
                <m:t>ϕ</m:t>
              </m:r>
              <m:r>
                <m:rPr>
                  <m:sty m:val="p"/>
                </m:rPr>
                <m:t>)</m:t>
              </m:r>
            </m:den>
          </m:f>
          <m:sSup>
            <m:e>
              <m:r>
                <m:t>H</m:t>
              </m:r>
            </m:e>
            <m:sup>
              <m:r>
                <m:rPr>
                  <m:sty m:val="p"/>
                </m:rPr>
                <m:t>′</m:t>
              </m:r>
            </m:sup>
          </m:sSup>
          <m:r>
            <m:rPr>
              <m:sty m:val="p"/>
            </m:rPr>
            <m:t>(</m:t>
          </m:r>
          <m:r>
            <m:t>ϕ</m:t>
          </m:r>
          <m:r>
            <m:rPr>
              <m:sty m:val="p"/>
            </m:rPr>
            <m:t>)</m:t>
          </m:r>
          <m:r>
            <m:rPr>
              <m:sty m:val="p"/>
            </m:rPr>
            <m:t>=</m:t>
          </m:r>
          <m:f>
            <m:fPr>
              <m:type m:val="bar"/>
            </m:fPr>
            <m:num>
              <m:r>
                <m:t>ϕ</m:t>
              </m:r>
              <m:sSup>
                <m:e>
                  <m:r>
                    <m:t>H</m:t>
                  </m:r>
                </m:e>
                <m:sup>
                  <m:r>
                    <m:rPr>
                      <m:sty m:val="p"/>
                    </m:rPr>
                    <m:t>′</m:t>
                  </m:r>
                </m:sup>
              </m:sSup>
              <m:r>
                <m:rPr>
                  <m:sty m:val="p"/>
                </m:rPr>
                <m:t>(</m:t>
              </m:r>
              <m:r>
                <m:t>ϕ</m:t>
              </m:r>
              <m:r>
                <m:rPr>
                  <m:sty m:val="p"/>
                </m:rPr>
                <m:t>)</m:t>
              </m:r>
            </m:num>
            <m:den>
              <m:r>
                <m:t>H</m:t>
              </m:r>
              <m:r>
                <m:rPr>
                  <m:sty m:val="p"/>
                </m:rPr>
                <m:t>(</m:t>
              </m:r>
              <m:r>
                <m:t>ϕ</m:t>
              </m:r>
              <m:r>
                <m:rPr>
                  <m:sty m:val="p"/>
                </m:rPr>
                <m:t>)</m:t>
              </m:r>
            </m:den>
          </m:f>
        </m:oMath>
      </m:oMathPara>
    </w:p>
    <w:p>
      <w:pPr>
        <w:pStyle w:val="FirstParagraph"/>
      </w:pPr>
      <w:r>
        <w:rPr>
          <w:rFonts w:hint="eastAsia"/>
        </w:rPr>
        <w:t xml:space="preserve">从上述理论推导可以清晰地证明一个守恒律：</w:t>
      </w:r>
      <m:oMath>
        <m:sSub>
          <m:e>
            <m:r>
              <m:t>ε</m:t>
            </m:r>
          </m:e>
          <m:sub>
            <m:r>
              <m:t>P</m:t>
            </m:r>
          </m:sub>
        </m:sSub>
        <m:r>
          <m:rPr>
            <m:sty m:val="p"/>
          </m:rPr>
          <m:t>+</m:t>
        </m:r>
        <m:sSub>
          <m:e>
            <m:r>
              <m:t>ε</m:t>
            </m:r>
          </m:e>
          <m:sub>
            <m:r>
              <m:t>P</m:t>
            </m:r>
            <m:r>
              <m:t>E</m:t>
            </m:r>
            <m:r>
              <m:t>T</m:t>
            </m:r>
          </m:sub>
        </m:sSub>
        <m:r>
          <m:rPr>
            <m:sty m:val="p"/>
          </m:rPr>
          <m:t>≡</m:t>
        </m:r>
        <m:r>
          <m:t>1</m:t>
        </m:r>
      </m:oMath>
      <w:r>
        <w:rPr>
          <w:rFonts w:hint="eastAsia"/>
        </w:rPr>
        <w:t xml:space="preserve">。这意味着如果在特定气候情景下，降水和潜在蒸发同时增加</w:t>
      </w:r>
      <w:r>
        <w:t xml:space="preserve"> </w:t>
      </w:r>
      <w:r>
        <w:rPr>
          <w:rFonts w:hint="eastAsia"/>
        </w:rPr>
        <w:t xml:space="preserve">1%，径流量也将随之增加</w:t>
      </w:r>
      <w:r>
        <w:t xml:space="preserve"> </w:t>
      </w:r>
      <w:r>
        <w:rPr>
          <w:rFonts w:hint="eastAsia"/>
        </w:rPr>
        <w:t xml:space="preserve">1%。这一组解析公式为后续定量预估气候变化响应提供了强大的数学武器。</w:t>
      </w:r>
    </w:p>
    <w:p>
      <w:r>
        <w:pict>
          <v:rect style="width:0;height:1.5pt" o:hralign="center" o:hrstd="t" o:hr="t"/>
        </w:pict>
      </w:r>
    </w:p>
    <w:bookmarkEnd w:id="16"/>
    <w:bookmarkEnd w:id="17"/>
    <w:bookmarkStart w:id="24" w:name="模拟案例budyko-框架下的气候变化径流响应"/>
    <w:p>
      <w:pPr>
        <w:pStyle w:val="Heading2"/>
      </w:pPr>
      <w:r>
        <w:rPr>
          <w:rStyle w:val="SectionNumber"/>
        </w:rPr>
        <w:t xml:space="preserve">1.4</w:t>
      </w:r>
      <w:r>
        <w:tab/>
      </w:r>
      <w:r>
        <w:t xml:space="preserve">1.3 </w:t>
      </w:r>
      <w:r>
        <w:rPr>
          <w:rFonts w:hint="eastAsia"/>
        </w:rPr>
        <w:t xml:space="preserve">模拟案例：Budyko</w:t>
      </w:r>
      <w:r>
        <w:t xml:space="preserve"> </w:t>
      </w:r>
      <w:r>
        <w:rPr>
          <w:rFonts w:hint="eastAsia"/>
        </w:rPr>
        <w:t xml:space="preserve">框架下的气候变化径流响应</w:t>
      </w:r>
    </w:p>
    <w:bookmarkStart w:id="18" w:name="案例背景与参数选择依据"/>
    <w:p>
      <w:pPr>
        <w:pStyle w:val="Heading3"/>
      </w:pPr>
      <w:r>
        <w:rPr>
          <w:rStyle w:val="SectionNumber"/>
        </w:rPr>
        <w:t xml:space="preserve">1.4.1</w:t>
      </w:r>
      <w:r>
        <w:tab/>
      </w:r>
      <w:r>
        <w:t xml:space="preserve">1.3.1 </w:t>
      </w:r>
      <w:r>
        <w:rPr>
          <w:rFonts w:hint="eastAsia"/>
        </w:rPr>
        <w:t xml:space="preserve">案例背景与参数选择依据</w:t>
      </w:r>
    </w:p>
    <w:p>
      <w:pPr>
        <w:pStyle w:val="FirstParagraph"/>
      </w:pPr>
      <w:r>
        <w:rPr>
          <w:rFonts w:hint="eastAsia"/>
        </w:rPr>
        <w:t xml:space="preserve">本案例选取我国华北典型半湿润偏半干旱流域（如海河流域部分子流域）为研究对象。该地区是我国水资源供需矛盾最为尖锐的区域。基准期（1961—1990）水文气象特征参数设定为：年降水</w:t>
      </w:r>
      <w:r>
        <w:t xml:space="preserve"> </w:t>
      </w:r>
      <m:oMath>
        <m:r>
          <m:t>P</m:t>
        </m:r>
        <m:r>
          <m:rPr>
            <m:sty m:val="p"/>
          </m:rPr>
          <m:t>=</m:t>
        </m:r>
        <m:r>
          <m:t>550</m:t>
        </m:r>
      </m:oMath>
      <w:r>
        <w:t xml:space="preserve"> </w:t>
      </w:r>
      <w:r>
        <w:rPr>
          <w:rFonts w:hint="eastAsia"/>
        </w:rPr>
        <w:t xml:space="preserve">mm，潜在蒸发</w:t>
      </w:r>
      <w:r>
        <w:t xml:space="preserve"> </w:t>
      </w:r>
      <m:oMath>
        <m:r>
          <m:t>P</m:t>
        </m:r>
        <m:r>
          <m:t>E</m:t>
        </m:r>
        <m:r>
          <m:t>T</m:t>
        </m:r>
        <m:r>
          <m:rPr>
            <m:sty m:val="p"/>
          </m:rPr>
          <m:t>=</m:t>
        </m:r>
        <m:r>
          <m:t>950</m:t>
        </m:r>
      </m:oMath>
      <w:r>
        <w:t xml:space="preserve"> </w:t>
      </w:r>
      <w:r>
        <w:rPr>
          <w:rFonts w:hint="eastAsia"/>
        </w:rPr>
        <w:t xml:space="preserve">mm。干燥指数</w:t>
      </w:r>
      <w:r>
        <w:t xml:space="preserve"> </w:t>
      </w:r>
      <m:oMath>
        <m:r>
          <m:t>ϕ</m:t>
        </m:r>
        <m:r>
          <m:rPr>
            <m:sty m:val="p"/>
          </m:rPr>
          <m:t>=</m:t>
        </m:r>
        <m:r>
          <m:t>950</m:t>
        </m:r>
        <m:r>
          <m:rPr>
            <m:sty m:val="p"/>
          </m:rPr>
          <m:t>/</m:t>
        </m:r>
        <m:r>
          <m:t>550</m:t>
        </m:r>
        <m:r>
          <m:rPr>
            <m:sty m:val="p"/>
          </m:rPr>
          <m:t>≈</m:t>
        </m:r>
        <m:r>
          <m:t>1.73</m:t>
        </m:r>
      </m:oMath>
      <w:r>
        <w:rPr>
          <w:rFonts w:hint="eastAsia"/>
        </w:rPr>
        <w:t xml:space="preserve">，表明该流域整体处于水分受限状态。</w:t>
      </w:r>
    </w:p>
    <w:p>
      <w:pPr>
        <w:pStyle w:val="BodyText"/>
      </w:pPr>
      <w:r>
        <w:rPr>
          <w:rFonts w:hint="eastAsia"/>
        </w:rPr>
        <w:t xml:space="preserve">下垫面参数选取</w:t>
      </w:r>
      <w:r>
        <w:t xml:space="preserve"> </w:t>
      </w:r>
      <m:oMath>
        <m:r>
          <m:t>w</m:t>
        </m:r>
        <m:r>
          <m:rPr>
            <m:sty m:val="p"/>
          </m:rPr>
          <m:t>=</m:t>
        </m:r>
        <m:r>
          <m:t>2.6</m:t>
        </m:r>
      </m:oMath>
      <w:r>
        <w:t xml:space="preserve">。</w:t>
      </w:r>
      <w:r>
        <w:rPr>
          <w:rFonts w:hint="eastAsia"/>
          <w:b/>
          <w:bCs/>
        </w:rPr>
        <w:t xml:space="preserve">参数选择依据</w:t>
      </w:r>
      <w:r>
        <w:rPr>
          <w:rFonts w:hint="eastAsia"/>
        </w:rPr>
        <w:t xml:space="preserve">：华北地区长期开展大规模水土保持工程（如梯田、淤地坝建设），且农业灌溉面积广阔、作物生长季耗水量大。高强度的地表干预延长了降水在地表的滞留时间，显著提升了流域将水分转化为蒸发散的能力，因此</w:t>
      </w:r>
      <w:r>
        <w:t xml:space="preserve"> </w:t>
      </w:r>
      <m:oMath>
        <m:r>
          <m:t>w</m:t>
        </m:r>
      </m:oMath>
      <w:r>
        <w:t xml:space="preserve"> </w:t>
      </w:r>
      <w:r>
        <w:rPr>
          <w:rFonts w:hint="eastAsia"/>
        </w:rPr>
        <w:t xml:space="preserve">值处于理论区间的中高段（2.6</w:t>
      </w:r>
      <w:r>
        <w:t xml:space="preserve"> </w:t>
      </w:r>
      <w:r>
        <w:rPr>
          <w:rFonts w:hint="eastAsia"/>
        </w:rPr>
        <w:t xml:space="preserve">属于典型的农业-自然混合型流域经验值）。</w:t>
      </w:r>
    </w:p>
    <w:p>
      <w:pPr>
        <w:pStyle w:val="BodyText"/>
      </w:pPr>
      <w:r>
        <w:rPr>
          <w:rFonts w:hint="eastAsia"/>
        </w:rPr>
        <w:t xml:space="preserve">案例将评估第五次/第六次国际耦合模式比较计划（CMIP5/6）中两种典型的代表性浓度路径：RCP4.5（温和减排情景，辐射强迫稳定在</w:t>
      </w:r>
      <w:r>
        <w:t xml:space="preserve"> </w:t>
      </w:r>
      <m:oMath>
        <m:r>
          <m:t>4.5</m:t>
        </m:r>
        <m:sSup>
          <m:e>
            <m:r>
              <m:rPr>
                <m:nor/>
                <m:sty m:val="p"/>
              </m:rPr>
              <m:t> W/m</m:t>
            </m:r>
          </m:e>
          <m:sup>
            <m:r>
              <m:t>2</m:t>
            </m:r>
          </m:sup>
        </m:sSup>
      </m:oMath>
      <w:r>
        <w:rPr>
          <w:rFonts w:hint="eastAsia"/>
        </w:rPr>
        <w:t xml:space="preserve">）和</w:t>
      </w:r>
      <w:r>
        <w:t xml:space="preserve"> </w:t>
      </w:r>
      <w:r>
        <w:rPr>
          <w:rFonts w:hint="eastAsia"/>
        </w:rPr>
        <w:t xml:space="preserve">RCP8.5（高排放/基准情景，辐射强迫达</w:t>
      </w:r>
      <w:r>
        <w:t xml:space="preserve"> </w:t>
      </w:r>
      <m:oMath>
        <m:r>
          <m:t>8.5</m:t>
        </m:r>
        <m:sSup>
          <m:e>
            <m:r>
              <m:rPr>
                <m:nor/>
                <m:sty m:val="p"/>
              </m:rPr>
              <m:t> W/m</m:t>
            </m:r>
          </m:e>
          <m:sup>
            <m:r>
              <m:t>2</m:t>
            </m:r>
          </m:sup>
        </m:sSup>
      </m:oMath>
      <w:r>
        <w:rPr>
          <w:rFonts w:hint="eastAsia"/>
        </w:rPr>
        <w:t xml:space="preserve">），分别对比</w:t>
      </w:r>
      <w:r>
        <w:t xml:space="preserve"> 21 </w:t>
      </w:r>
      <w:r>
        <w:rPr>
          <w:rFonts w:hint="eastAsia"/>
        </w:rPr>
        <w:t xml:space="preserve">世纪中期（2041—2060）和末期（2081—2100）的径流演变趋势。</w:t>
      </w:r>
    </w:p>
    <w:p>
      <w:pPr>
        <w:pStyle w:val="BodyText"/>
      </w:pPr>
      <w:r>
        <w:rPr>
          <w:rFonts w:hint="eastAsia"/>
          <w:b/>
          <w:bCs/>
        </w:rPr>
        <w:t xml:space="preserve">仿真脚本及技术实现</w:t>
      </w:r>
      <w:r>
        <w:rPr>
          <w:rFonts w:hint="eastAsia"/>
        </w:rPr>
        <w:t xml:space="preserve">：通过运行</w:t>
      </w:r>
      <w:r>
        <w:t xml:space="preserve"> </w:t>
      </w:r>
      <w:r>
        <w:rPr>
          <w:rStyle w:val="VerbatimChar"/>
        </w:rPr>
        <w:t xml:space="preserve">assets/ch01/ch01_climate_runoff.py</w:t>
      </w:r>
      <w:r>
        <w:t xml:space="preserve"> </w:t>
      </w:r>
      <w:r>
        <w:rPr>
          <w:rFonts w:hint="eastAsia"/>
        </w:rPr>
        <w:t xml:space="preserve">脚本，将</w:t>
      </w:r>
      <w:r>
        <w:t xml:space="preserve"> GCM </w:t>
      </w:r>
      <w:r>
        <w:rPr>
          <w:rFonts w:hint="eastAsia"/>
        </w:rPr>
        <w:t xml:space="preserve">降尺度气候预估数据代入</w:t>
      </w:r>
      <w:r>
        <w:t xml:space="preserve"> Fu </w:t>
      </w:r>
      <w:r>
        <w:rPr>
          <w:rFonts w:hint="eastAsia"/>
        </w:rPr>
        <w:t xml:space="preserve">方程式，实现径流响应的定量计算。</w:t>
      </w:r>
    </w:p>
    <w:bookmarkEnd w:id="18"/>
    <w:bookmarkStart w:id="22" w:name="模拟结果展示"/>
    <w:p>
      <w:pPr>
        <w:pStyle w:val="Heading3"/>
      </w:pPr>
      <w:r>
        <w:rPr>
          <w:rStyle w:val="SectionNumber"/>
        </w:rPr>
        <w:t xml:space="preserve">1.4.2</w:t>
      </w:r>
      <w:r>
        <w:tab/>
      </w:r>
      <w:r>
        <w:t xml:space="preserve">1.3.2 </w:t>
      </w:r>
      <w:r>
        <w:rPr>
          <w:rFonts w:hint="eastAsia"/>
        </w:rPr>
        <w:t xml:space="preserve">模拟结果展示</w:t>
      </w:r>
    </w:p>
    <w:p>
      <w:pPr>
        <w:pStyle w:val="CaptionedFigure"/>
      </w:pPr>
      <w:r>
        <w:drawing>
          <wp:inline>
            <wp:extent cx="5334000" cy="2053999"/>
            <wp:effectExtent b="0" l="0" r="0" t="0"/>
            <wp:docPr descr="气候变化径流响应" title="" id="20" name="Picture"/>
            <a:graphic>
              <a:graphicData uri="http://schemas.openxmlformats.org/drawingml/2006/picture">
                <pic:pic>
                  <pic:nvPicPr>
                    <pic:cNvPr descr="assets/ch01/climate_runoff_response.png" id="21" name="Picture"/>
                    <pic:cNvPicPr>
                      <a:picLocks noChangeArrowheads="1" noChangeAspect="1"/>
                    </pic:cNvPicPr>
                  </pic:nvPicPr>
                  <pic:blipFill>
                    <a:blip r:embed="rId19"/>
                    <a:stretch>
                      <a:fillRect/>
                    </a:stretch>
                  </pic:blipFill>
                  <pic:spPr bwMode="auto">
                    <a:xfrm>
                      <a:off x="0" y="0"/>
                      <a:ext cx="5334000" cy="2053999"/>
                    </a:xfrm>
                    <a:prstGeom prst="rect">
                      <a:avLst/>
                    </a:prstGeom>
                    <a:noFill/>
                    <a:ln w="9525">
                      <a:noFill/>
                      <a:headEnd/>
                      <a:tailEnd/>
                    </a:ln>
                  </pic:spPr>
                </pic:pic>
              </a:graphicData>
            </a:graphic>
          </wp:inline>
        </w:drawing>
      </w:r>
    </w:p>
    <w:p>
      <w:pPr>
        <w:pStyle w:val="ImageCaption"/>
      </w:pPr>
      <w:r>
        <w:rPr>
          <w:rFonts w:hint="eastAsia"/>
        </w:rPr>
        <w:t xml:space="preserve">气候变化径流响应</w:t>
      </w:r>
    </w:p>
    <w:tbl>
      <w:tblPr>
        <w:tblStyle w:val="Table"/>
        <w:tblW w:type="pct" w:w="5000"/>
        <w:tblLayout w:type="fixed"/>
        <w:tblLook w:firstRow="1" w:lastRow="0" w:firstColumn="0" w:lastColumn="0" w:noHBand="0" w:noVBand="0" w:val="0020"/>
      </w:tblPr>
      <w:tblGrid>
        <w:gridCol w:w="731"/>
        <w:gridCol w:w="1584"/>
        <w:gridCol w:w="1218"/>
        <w:gridCol w:w="1584"/>
        <w:gridCol w:w="1218"/>
        <w:gridCol w:w="1584"/>
      </w:tblGrid>
      <w:tr>
        <w:trPr>
          <w:tblHeader w:val="on"/>
        </w:trPr>
        <w:tc>
          <w:tcPr/>
          <w:p>
            <w:pPr>
              <w:pStyle w:val="Compact"/>
            </w:pPr>
            <w:r>
              <w:rPr>
                <w:rFonts w:hint="eastAsia"/>
              </w:rPr>
              <w:t xml:space="preserve">情景</w:t>
            </w:r>
          </w:p>
        </w:tc>
        <w:tc>
          <w:tcPr/>
          <w:p>
            <w:pPr>
              <w:pStyle w:val="Compact"/>
            </w:pPr>
            <w:r>
              <w:rPr>
                <w:rFonts w:hint="eastAsia"/>
              </w:rPr>
              <w:t xml:space="preserve">气温升幅(°C)</w:t>
            </w:r>
          </w:p>
        </w:tc>
        <w:tc>
          <w:tcPr/>
          <w:p>
            <w:pPr>
              <w:pStyle w:val="Compact"/>
            </w:pPr>
            <w:r>
              <w:rPr>
                <w:rFonts w:hint="eastAsia"/>
              </w:rPr>
              <w:t xml:space="preserve">降水(mm)</w:t>
            </w:r>
          </w:p>
        </w:tc>
        <w:tc>
          <w:tcPr/>
          <w:p>
            <w:pPr>
              <w:pStyle w:val="Compact"/>
            </w:pPr>
            <w:r>
              <w:rPr>
                <w:rFonts w:hint="eastAsia"/>
              </w:rPr>
              <w:t xml:space="preserve">潜在蒸发(mm)</w:t>
            </w:r>
          </w:p>
        </w:tc>
        <w:tc>
          <w:tcPr/>
          <w:p>
            <w:pPr>
              <w:pStyle w:val="Compact"/>
            </w:pPr>
            <w:r>
              <w:rPr>
                <w:rFonts w:hint="eastAsia"/>
              </w:rPr>
              <w:t xml:space="preserve">径流(mm)</w:t>
            </w:r>
          </w:p>
        </w:tc>
        <w:tc>
          <w:tcPr/>
          <w:p>
            <w:pPr>
              <w:pStyle w:val="Compact"/>
            </w:pPr>
            <w:r>
              <w:rPr>
                <w:rFonts w:hint="eastAsia"/>
              </w:rPr>
              <w:t xml:space="preserve">径流变化率(%)</w:t>
            </w:r>
          </w:p>
        </w:tc>
      </w:tr>
      <w:tr>
        <w:tc>
          <w:tcPr/>
          <w:p>
            <w:pPr>
              <w:pStyle w:val="Compact"/>
            </w:pPr>
            <w:r>
              <w:rPr>
                <w:rFonts w:hint="eastAsia"/>
              </w:rPr>
              <w:t xml:space="preserve">基准期</w:t>
            </w:r>
            <w:r>
              <w:t xml:space="preserve"> (1961-1990)</w:t>
            </w:r>
          </w:p>
        </w:tc>
        <w:tc>
          <w:tcPr/>
          <w:p>
            <w:pPr>
              <w:pStyle w:val="Compact"/>
            </w:pPr>
            <w:r>
              <w:t xml:space="preserve">+0.0</w:t>
            </w:r>
          </w:p>
        </w:tc>
        <w:tc>
          <w:tcPr/>
          <w:p>
            <w:pPr>
              <w:pStyle w:val="Compact"/>
            </w:pPr>
            <w:r>
              <w:t xml:space="preserve">550</w:t>
            </w:r>
          </w:p>
        </w:tc>
        <w:tc>
          <w:tcPr/>
          <w:p>
            <w:pPr>
              <w:pStyle w:val="Compact"/>
            </w:pPr>
            <w:r>
              <w:t xml:space="preserve">950</w:t>
            </w:r>
          </w:p>
        </w:tc>
        <w:tc>
          <w:tcPr/>
          <w:p>
            <w:pPr>
              <w:pStyle w:val="Compact"/>
            </w:pPr>
            <w:r>
              <w:t xml:space="preserve">82.4</w:t>
            </w:r>
          </w:p>
        </w:tc>
        <w:tc>
          <w:tcPr/>
          <w:p>
            <w:pPr>
              <w:pStyle w:val="Compact"/>
            </w:pPr>
            <w:r>
              <w:t xml:space="preserve">+0.0</w:t>
            </w:r>
          </w:p>
        </w:tc>
      </w:tr>
      <w:tr>
        <w:tc>
          <w:tcPr/>
          <w:p>
            <w:pPr>
              <w:pStyle w:val="Compact"/>
            </w:pPr>
            <w:r>
              <w:t xml:space="preserve">RCP4.5 (2041-2060)</w:t>
            </w:r>
          </w:p>
        </w:tc>
        <w:tc>
          <w:tcPr/>
          <w:p>
            <w:pPr>
              <w:pStyle w:val="Compact"/>
            </w:pPr>
            <w:r>
              <w:t xml:space="preserve">+1.8</w:t>
            </w:r>
          </w:p>
        </w:tc>
        <w:tc>
          <w:tcPr/>
          <w:p>
            <w:pPr>
              <w:pStyle w:val="Compact"/>
            </w:pPr>
            <w:r>
              <w:t xml:space="preserve">578</w:t>
            </w:r>
          </w:p>
        </w:tc>
        <w:tc>
          <w:tcPr/>
          <w:p>
            <w:pPr>
              <w:pStyle w:val="Compact"/>
            </w:pPr>
            <w:r>
              <w:t xml:space="preserve">1027</w:t>
            </w:r>
          </w:p>
        </w:tc>
        <w:tc>
          <w:tcPr/>
          <w:p>
            <w:pPr>
              <w:pStyle w:val="Compact"/>
            </w:pPr>
            <w:r>
              <w:t xml:space="preserve">83.0</w:t>
            </w:r>
          </w:p>
        </w:tc>
        <w:tc>
          <w:tcPr/>
          <w:p>
            <w:pPr>
              <w:pStyle w:val="Compact"/>
            </w:pPr>
            <w:r>
              <w:t xml:space="preserve">+0.7</w:t>
            </w:r>
          </w:p>
        </w:tc>
      </w:tr>
      <w:tr>
        <w:tc>
          <w:tcPr/>
          <w:p>
            <w:pPr>
              <w:pStyle w:val="Compact"/>
            </w:pPr>
            <w:r>
              <w:t xml:space="preserve">RCP4.5 (2081-2100)</w:t>
            </w:r>
          </w:p>
        </w:tc>
        <w:tc>
          <w:tcPr/>
          <w:p>
            <w:pPr>
              <w:pStyle w:val="Compact"/>
            </w:pPr>
            <w:r>
              <w:t xml:space="preserve">+2.5</w:t>
            </w:r>
          </w:p>
        </w:tc>
        <w:tc>
          <w:tcPr/>
          <w:p>
            <w:pPr>
              <w:pStyle w:val="Compact"/>
            </w:pPr>
            <w:r>
              <w:t xml:space="preserve">588</w:t>
            </w:r>
          </w:p>
        </w:tc>
        <w:tc>
          <w:tcPr/>
          <w:p>
            <w:pPr>
              <w:pStyle w:val="Compact"/>
            </w:pPr>
            <w:r>
              <w:t xml:space="preserve">1057</w:t>
            </w:r>
          </w:p>
        </w:tc>
        <w:tc>
          <w:tcPr/>
          <w:p>
            <w:pPr>
              <w:pStyle w:val="Compact"/>
            </w:pPr>
            <w:r>
              <w:t xml:space="preserve">83.4</w:t>
            </w:r>
          </w:p>
        </w:tc>
        <w:tc>
          <w:tcPr/>
          <w:p>
            <w:pPr>
              <w:pStyle w:val="Compact"/>
            </w:pPr>
            <w:r>
              <w:t xml:space="preserve">+1.1</w:t>
            </w:r>
          </w:p>
        </w:tc>
      </w:tr>
      <w:tr>
        <w:tc>
          <w:tcPr/>
          <w:p>
            <w:pPr>
              <w:pStyle w:val="Compact"/>
            </w:pPr>
            <w:r>
              <w:t xml:space="preserve">RCP8.5 (2041-2060)</w:t>
            </w:r>
          </w:p>
        </w:tc>
        <w:tc>
          <w:tcPr/>
          <w:p>
            <w:pPr>
              <w:pStyle w:val="Compact"/>
            </w:pPr>
            <w:r>
              <w:t xml:space="preserve">+2.8</w:t>
            </w:r>
          </w:p>
        </w:tc>
        <w:tc>
          <w:tcPr/>
          <w:p>
            <w:pPr>
              <w:pStyle w:val="Compact"/>
            </w:pPr>
            <w:r>
              <w:t xml:space="preserve">561</w:t>
            </w:r>
          </w:p>
        </w:tc>
        <w:tc>
          <w:tcPr/>
          <w:p>
            <w:pPr>
              <w:pStyle w:val="Compact"/>
            </w:pPr>
            <w:r>
              <w:t xml:space="preserve">1070</w:t>
            </w:r>
          </w:p>
        </w:tc>
        <w:tc>
          <w:tcPr/>
          <w:p>
            <w:pPr>
              <w:pStyle w:val="Compact"/>
            </w:pPr>
            <w:r>
              <w:t xml:space="preserve">72.8</w:t>
            </w:r>
          </w:p>
        </w:tc>
        <w:tc>
          <w:tcPr/>
          <w:p>
            <w:pPr>
              <w:pStyle w:val="Compact"/>
            </w:pPr>
            <w:r>
              <w:t xml:space="preserve">-11.7</w:t>
            </w:r>
          </w:p>
        </w:tc>
      </w:tr>
      <w:tr>
        <w:tc>
          <w:tcPr/>
          <w:p>
            <w:pPr>
              <w:pStyle w:val="Compact"/>
            </w:pPr>
            <w:r>
              <w:t xml:space="preserve">RCP8.5 (2081-2100)</w:t>
            </w:r>
          </w:p>
        </w:tc>
        <w:tc>
          <w:tcPr/>
          <w:p>
            <w:pPr>
              <w:pStyle w:val="Compact"/>
            </w:pPr>
            <w:r>
              <w:t xml:space="preserve">+4.5</w:t>
            </w:r>
          </w:p>
        </w:tc>
        <w:tc>
          <w:tcPr/>
          <w:p>
            <w:pPr>
              <w:pStyle w:val="Compact"/>
            </w:pPr>
            <w:r>
              <w:t xml:space="preserve">566</w:t>
            </w:r>
          </w:p>
        </w:tc>
        <w:tc>
          <w:tcPr/>
          <w:p>
            <w:pPr>
              <w:pStyle w:val="Compact"/>
            </w:pPr>
            <w:r>
              <w:t xml:space="preserve">1142</w:t>
            </w:r>
          </w:p>
        </w:tc>
        <w:tc>
          <w:tcPr/>
          <w:p>
            <w:pPr>
              <w:pStyle w:val="Compact"/>
            </w:pPr>
            <w:r>
              <w:t xml:space="preserve">67.7</w:t>
            </w:r>
          </w:p>
        </w:tc>
        <w:tc>
          <w:tcPr/>
          <w:p>
            <w:pPr>
              <w:pStyle w:val="Compact"/>
            </w:pPr>
            <w:r>
              <w:t xml:space="preserve">-17.9</w:t>
            </w:r>
          </w:p>
        </w:tc>
      </w:tr>
    </w:tbl>
    <w:bookmarkEnd w:id="22"/>
    <w:bookmarkStart w:id="23" w:name="结果物理机制解析"/>
    <w:p>
      <w:pPr>
        <w:pStyle w:val="Heading3"/>
      </w:pPr>
      <w:r>
        <w:rPr>
          <w:rStyle w:val="SectionNumber"/>
        </w:rPr>
        <w:t xml:space="preserve">1.4.3</w:t>
      </w:r>
      <w:r>
        <w:tab/>
      </w:r>
      <w:r>
        <w:t xml:space="preserve">1.3.3 </w:t>
      </w:r>
      <w:r>
        <w:rPr>
          <w:rFonts w:hint="eastAsia"/>
        </w:rPr>
        <w:t xml:space="preserve">结果物理机制解析</w:t>
      </w:r>
    </w:p>
    <w:p>
      <w:pPr>
        <w:pStyle w:val="FirstParagraph"/>
      </w:pPr>
      <w:r>
        <w:rPr>
          <w:rFonts w:hint="eastAsia"/>
        </w:rPr>
        <w:t xml:space="preserve">模拟结果深刻揭示了华北半湿润地区对气候变化呈现出的“蒸发主导”响应机制。</w:t>
      </w:r>
    </w:p>
    <w:p>
      <w:pPr>
        <w:pStyle w:val="BodyText"/>
      </w:pPr>
      <w:r>
        <w:rPr>
          <w:rFonts w:hint="eastAsia"/>
        </w:rPr>
        <w:t xml:space="preserve">首先计算基准期的径流系数</w:t>
      </w:r>
      <w:r>
        <w:t xml:space="preserve"> </w:t>
      </w:r>
      <m:oMath>
        <m:sSub>
          <m:e>
            <m:r>
              <m:t>α</m:t>
            </m:r>
          </m:e>
          <m:sub>
            <m:r>
              <m:t>R</m:t>
            </m:r>
          </m:sub>
        </m:sSub>
        <m:r>
          <m:rPr>
            <m:sty m:val="p"/>
          </m:rPr>
          <m:t>=</m:t>
        </m:r>
        <m:r>
          <m:t>82.4</m:t>
        </m:r>
        <m:r>
          <m:rPr>
            <m:sty m:val="p"/>
          </m:rPr>
          <m:t>/</m:t>
        </m:r>
        <m:r>
          <m:t>550</m:t>
        </m:r>
        <m:r>
          <m:rPr>
            <m:sty m:val="p"/>
          </m:rPr>
          <m:t>≈</m:t>
        </m:r>
        <m:r>
          <m:t>0.150</m:t>
        </m:r>
      </m:oMath>
      <w:r>
        <w:rPr>
          <w:rFonts w:hint="eastAsia"/>
        </w:rPr>
        <w:t xml:space="preserve">，即</w:t>
      </w:r>
      <w:r>
        <w:t xml:space="preserve"> 85% </w:t>
      </w:r>
      <w:r>
        <w:rPr>
          <w:rFonts w:hint="eastAsia"/>
        </w:rPr>
        <w:t xml:space="preserve">的降水被蒸散发消耗。利用</w:t>
      </w:r>
      <w:r>
        <w:t xml:space="preserve"> 1.2 </w:t>
      </w:r>
      <w:r>
        <w:rPr>
          <w:rFonts w:hint="eastAsia"/>
        </w:rPr>
        <w:t xml:space="preserve">节推导的弹性系数公式，代入</w:t>
      </w:r>
      <w:r>
        <w:t xml:space="preserve"> </w:t>
      </w:r>
      <m:oMath>
        <m:r>
          <m:t>ϕ</m:t>
        </m:r>
        <m:r>
          <m:rPr>
            <m:sty m:val="p"/>
          </m:rPr>
          <m:t>=</m:t>
        </m:r>
        <m:r>
          <m:t>1.73</m:t>
        </m:r>
        <m:r>
          <m:rPr>
            <m:sty m:val="p"/>
          </m:rPr>
          <m:t>,</m:t>
        </m:r>
        <m:r>
          <m:t>w</m:t>
        </m:r>
        <m:r>
          <m:rPr>
            <m:sty m:val="p"/>
          </m:rPr>
          <m:t>=</m:t>
        </m:r>
        <m:r>
          <m:t>2.6</m:t>
        </m:r>
      </m:oMath>
      <w:r>
        <w:rPr>
          <w:rFonts w:hint="eastAsia"/>
        </w:rPr>
        <w:t xml:space="preserve">，可求得基准期的理论弹性系数：</w:t>
      </w:r>
      <m:oMath>
        <m:sSub>
          <m:e>
            <m:r>
              <m:t>ε</m:t>
            </m:r>
          </m:e>
          <m:sub>
            <m:r>
              <m:t>P</m:t>
            </m:r>
          </m:sub>
        </m:sSub>
        <m:r>
          <m:rPr>
            <m:sty m:val="p"/>
          </m:rPr>
          <m:t>≈</m:t>
        </m:r>
        <m:r>
          <m:t>2.46</m:t>
        </m:r>
      </m:oMath>
      <w:r>
        <w:rPr>
          <w:rFonts w:hint="eastAsia"/>
        </w:rPr>
        <w:t xml:space="preserve">，</w:t>
      </w:r>
      <m:oMath>
        <m:sSub>
          <m:e>
            <m:r>
              <m:t>ε</m:t>
            </m:r>
          </m:e>
          <m:sub>
            <m:r>
              <m:t>P</m:t>
            </m:r>
            <m:r>
              <m:t>E</m:t>
            </m:r>
            <m:r>
              <m:t>T</m:t>
            </m:r>
          </m:sub>
        </m:sSub>
        <m:r>
          <m:rPr>
            <m:sty m:val="p"/>
          </m:rPr>
          <m:t>≈</m:t>
        </m:r>
        <m:r>
          <m:rPr>
            <m:sty m:val="p"/>
          </m:rPr>
          <m:t>−</m:t>
        </m:r>
        <m:r>
          <m:t>1.46</m:t>
        </m:r>
      </m:oMath>
      <w:r>
        <w:rPr>
          <w:rFonts w:hint="eastAsia"/>
        </w:rPr>
        <w:t xml:space="preserve">。这具有高度的指示意义：</w:t>
      </w:r>
      <w:r>
        <w:rPr>
          <w:rFonts w:hint="eastAsia"/>
          <w:b/>
          <w:bCs/>
        </w:rPr>
        <w:t xml:space="preserve">降水每减少</w:t>
      </w:r>
      <w:r>
        <w:rPr>
          <w:b/>
          <w:bCs/>
        </w:rPr>
        <w:t xml:space="preserve"> </w:t>
      </w:r>
      <w:r>
        <w:rPr>
          <w:rFonts w:hint="eastAsia"/>
          <w:b/>
          <w:bCs/>
        </w:rPr>
        <w:t xml:space="preserve">1%，径流将非线性剧减</w:t>
      </w:r>
      <w:r>
        <w:rPr>
          <w:b/>
          <w:bCs/>
        </w:rPr>
        <w:t xml:space="preserve"> </w:t>
      </w:r>
      <w:r>
        <w:rPr>
          <w:rFonts w:hint="eastAsia"/>
          <w:b/>
          <w:bCs/>
        </w:rPr>
        <w:t xml:space="preserve">2.46%；而潜在蒸发每增加</w:t>
      </w:r>
      <w:r>
        <w:rPr>
          <w:b/>
          <w:bCs/>
        </w:rPr>
        <w:t xml:space="preserve"> </w:t>
      </w:r>
      <w:r>
        <w:rPr>
          <w:rFonts w:hint="eastAsia"/>
          <w:b/>
          <w:bCs/>
        </w:rPr>
        <w:t xml:space="preserve">1%，径流将减少</w:t>
      </w:r>
      <w:r>
        <w:rPr>
          <w:b/>
          <w:bCs/>
        </w:rPr>
        <w:t xml:space="preserve"> 1.46%。</w:t>
      </w:r>
    </w:p>
    <w:p>
      <w:pPr>
        <w:pStyle w:val="BodyText"/>
      </w:pPr>
      <w:r>
        <w:rPr>
          <w:rFonts w:hint="eastAsia"/>
        </w:rPr>
        <w:t xml:space="preserve">在</w:t>
      </w:r>
      <w:r>
        <w:t xml:space="preserve"> RCP4.5 </w:t>
      </w:r>
      <w:r>
        <w:rPr>
          <w:rFonts w:hint="eastAsia"/>
        </w:rPr>
        <w:t xml:space="preserve">情景下，降水实现了约</w:t>
      </w:r>
      <w:r>
        <w:t xml:space="preserve"> 5%—7% </w:t>
      </w:r>
      <w:r>
        <w:rPr>
          <w:rFonts w:hint="eastAsia"/>
        </w:rPr>
        <w:t xml:space="preserve">的增长，而潜在蒸发增加了约</w:t>
      </w:r>
      <w:r>
        <w:t xml:space="preserve"> </w:t>
      </w:r>
      <w:r>
        <w:rPr>
          <w:rFonts w:hint="eastAsia"/>
        </w:rPr>
        <w:t xml:space="preserve">8%—11%。降水增加带来的产流效益，刚好被气温升高导致的蒸发损耗所抵消（</w:t>
      </w:r>
      <m:oMath>
        <m:r>
          <m:t>2.46</m:t>
        </m:r>
        <m:r>
          <m:rPr>
            <m:sty m:val="p"/>
          </m:rPr>
          <m:t>×</m:t>
        </m:r>
        <m:r>
          <m:t>7</m:t>
        </m:r>
        <m:r>
          <m:rPr>
            <m:sty m:val="p"/>
          </m:rPr>
          <m:t>%</m:t>
        </m:r>
        <m:r>
          <m:rPr>
            <m:sty m:val="p"/>
          </m:rPr>
          <m:t>≈</m:t>
        </m:r>
        <m:r>
          <m:t>17.2</m:t>
        </m:r>
        <m:r>
          <m:rPr>
            <m:sty m:val="p"/>
          </m:rPr>
          <m:t>%</m:t>
        </m:r>
      </m:oMath>
      <w:r>
        <w:rPr>
          <w:rFonts w:hint="eastAsia"/>
        </w:rPr>
        <w:t xml:space="preserve">，</w:t>
      </w:r>
      <m:oMath>
        <m:r>
          <m:rPr>
            <m:sty m:val="p"/>
          </m:rPr>
          <m:t>−</m:t>
        </m:r>
        <m:r>
          <m:t>1.46</m:t>
        </m:r>
        <m:r>
          <m:rPr>
            <m:sty m:val="p"/>
          </m:rPr>
          <m:t>×</m:t>
        </m:r>
        <m:r>
          <m:t>11</m:t>
        </m:r>
        <m:r>
          <m:rPr>
            <m:sty m:val="p"/>
          </m:rPr>
          <m:t>%</m:t>
        </m:r>
        <m:r>
          <m:rPr>
            <m:sty m:val="p"/>
          </m:rPr>
          <m:t>≈</m:t>
        </m:r>
        <m:r>
          <m:rPr>
            <m:sty m:val="p"/>
          </m:rPr>
          <m:t>−</m:t>
        </m:r>
        <m:r>
          <m:t>16.1</m:t>
        </m:r>
        <m:r>
          <m:rPr>
            <m:sty m:val="p"/>
          </m:rPr>
          <m:t>%</m:t>
        </m:r>
      </m:oMath>
      <w:r>
        <w:rPr>
          <w:rFonts w:hint="eastAsia"/>
        </w:rPr>
        <w:t xml:space="preserve">），最终径流表现为微弱正增长（0.7%—1.1%）。</w:t>
      </w:r>
    </w:p>
    <w:p>
      <w:pPr>
        <w:pStyle w:val="BodyText"/>
      </w:pPr>
      <w:r>
        <w:rPr>
          <w:rFonts w:hint="eastAsia"/>
        </w:rPr>
        <w:t xml:space="preserve">然而，在</w:t>
      </w:r>
      <w:r>
        <w:t xml:space="preserve"> RCP8.5 </w:t>
      </w:r>
      <w:r>
        <w:rPr>
          <w:rFonts w:hint="eastAsia"/>
        </w:rPr>
        <w:t xml:space="preserve">高排放情景末期（2081—2100），气温飙升</w:t>
      </w:r>
      <w:r>
        <w:t xml:space="preserve"> </w:t>
      </w:r>
      <w:r>
        <w:rPr>
          <w:rFonts w:hint="eastAsia"/>
        </w:rPr>
        <w:t xml:space="preserve">4.5°C，驱动</w:t>
      </w:r>
      <w:r>
        <w:t xml:space="preserve"> </w:t>
      </w:r>
      <m:oMath>
        <m:r>
          <m:t>P</m:t>
        </m:r>
        <m:r>
          <m:t>E</m:t>
        </m:r>
        <m:r>
          <m:t>T</m:t>
        </m:r>
      </m:oMath>
      <w:r>
        <w:t xml:space="preserve"> </w:t>
      </w:r>
      <w:r>
        <w:rPr>
          <w:rFonts w:hint="eastAsia"/>
        </w:rPr>
        <w:t xml:space="preserve">大幅增加</w:t>
      </w:r>
      <w:r>
        <w:t xml:space="preserve"> </w:t>
      </w:r>
      <w:r>
        <w:rPr>
          <w:rFonts w:hint="eastAsia"/>
        </w:rPr>
        <w:t xml:space="preserve">20.2%（至</w:t>
      </w:r>
      <w:r>
        <w:t xml:space="preserve"> 1142 </w:t>
      </w:r>
      <w:r>
        <w:rPr>
          <w:rFonts w:hint="eastAsia"/>
        </w:rPr>
        <w:t xml:space="preserve">mm）；与此同时，降水仅微增</w:t>
      </w:r>
      <w:r>
        <w:t xml:space="preserve"> </w:t>
      </w:r>
      <w:r>
        <w:rPr>
          <w:rFonts w:hint="eastAsia"/>
        </w:rPr>
        <w:t xml:space="preserve">2.9%（至</w:t>
      </w:r>
      <w:r>
        <w:t xml:space="preserve"> 566 </w:t>
      </w:r>
      <w:r>
        <w:rPr>
          <w:rFonts w:hint="eastAsia"/>
        </w:rPr>
        <w:t xml:space="preserve">mm）。如果运用弹性系数进行一阶线性预估，径流变化率约为：</w:t>
      </w:r>
      <m:oMath>
        <m:r>
          <m:rPr>
            <m:sty m:val="p"/>
          </m:rPr>
          <m:t>Δ</m:t>
        </m:r>
        <m:r>
          <m:t>R</m:t>
        </m:r>
        <m:r>
          <m:rPr>
            <m:sty m:val="p"/>
          </m:rPr>
          <m:t>/</m:t>
        </m:r>
        <m:r>
          <m:t>R</m:t>
        </m:r>
        <m:r>
          <m:rPr>
            <m:sty m:val="p"/>
          </m:rPr>
          <m:t>≈</m:t>
        </m:r>
        <m:r>
          <m:t>2.46</m:t>
        </m:r>
        <m:r>
          <m:rPr>
            <m:sty m:val="p"/>
          </m:rPr>
          <m:t>×</m:t>
        </m:r>
        <m:r>
          <m:t>2.9</m:t>
        </m:r>
        <m:r>
          <m:rPr>
            <m:sty m:val="p"/>
          </m:rPr>
          <m:t>%</m:t>
        </m:r>
        <m:r>
          <m:rPr>
            <m:sty m:val="p"/>
          </m:rPr>
          <m:t>−</m:t>
        </m:r>
        <m:r>
          <m:t>1.46</m:t>
        </m:r>
        <m:r>
          <m:rPr>
            <m:sty m:val="p"/>
          </m:rPr>
          <m:t>×</m:t>
        </m:r>
        <m:r>
          <m:t>20.2</m:t>
        </m:r>
        <m:r>
          <m:rPr>
            <m:sty m:val="p"/>
          </m:rPr>
          <m:t>%</m:t>
        </m:r>
        <m:r>
          <m:rPr>
            <m:sty m:val="p"/>
          </m:rPr>
          <m:t>=</m:t>
        </m:r>
        <m:r>
          <m:t>7.1</m:t>
        </m:r>
        <m:r>
          <m:rPr>
            <m:sty m:val="p"/>
          </m:rPr>
          <m:t>%</m:t>
        </m:r>
        <m:r>
          <m:rPr>
            <m:sty m:val="p"/>
          </m:rPr>
          <m:t>−</m:t>
        </m:r>
        <m:r>
          <m:t>29.5</m:t>
        </m:r>
        <m:r>
          <m:rPr>
            <m:sty m:val="p"/>
          </m:rPr>
          <m:t>%</m:t>
        </m:r>
        <m:r>
          <m:rPr>
            <m:sty m:val="p"/>
          </m:rPr>
          <m:t>=</m:t>
        </m:r>
        <m:r>
          <m:rPr>
            <m:sty m:val="p"/>
          </m:rPr>
          <m:t>−</m:t>
        </m:r>
        <m:r>
          <m:t>22.4</m:t>
        </m:r>
        <m:r>
          <m:rPr>
            <m:sty m:val="p"/>
          </m:rPr>
          <m:t>%</m:t>
        </m:r>
      </m:oMath>
      <w:r>
        <w:rPr>
          <w:rFonts w:hint="eastAsia"/>
        </w:rPr>
        <w:t xml:space="preserve">。虽然</w:t>
      </w:r>
      <w:r>
        <w:t xml:space="preserve"> Budyko </w:t>
      </w:r>
      <w:r>
        <w:rPr>
          <w:rFonts w:hint="eastAsia"/>
        </w:rPr>
        <w:t xml:space="preserve">曲线的非线性特征（高阶导数效应）使得实际模拟降幅（-17.9%）略小于线性预估，但这种剧烈衰减仍是灾难性的。</w:t>
      </w:r>
    </w:p>
    <w:p>
      <w:pPr>
        <w:pStyle w:val="BodyText"/>
      </w:pPr>
      <w:r>
        <w:rPr>
          <w:rFonts w:hint="eastAsia"/>
        </w:rPr>
        <w:t xml:space="preserve">这种现象的物理根源在于：在水分受限的干旱半干旱区，新增的降水难以转化为有效的地表汇流，绝大部分被极度饥渴的干燥大气（剧增的潜在蒸发）作为潜热消耗掉了；不仅如此，剧烈的蒸发拉力还会进一步“掠夺”本应转化为基流的深层土壤水分，导致径流量出现断崖式下跌。</w:t>
      </w:r>
    </w:p>
    <w:p>
      <w:r>
        <w:pict>
          <v:rect style="width:0;height:1.5pt" o:hralign="center" o:hrstd="t" o:hr="t"/>
        </w:pict>
      </w:r>
    </w:p>
    <w:bookmarkEnd w:id="23"/>
    <w:bookmarkEnd w:id="24"/>
    <w:bookmarkStart w:id="25" w:name="气候变化背景下的水资源适应性规划与工程启示"/>
    <w:p>
      <w:pPr>
        <w:pStyle w:val="Heading2"/>
      </w:pPr>
      <w:r>
        <w:rPr>
          <w:rStyle w:val="SectionNumber"/>
        </w:rPr>
        <w:t xml:space="preserve">1.5</w:t>
      </w:r>
      <w:r>
        <w:tab/>
      </w:r>
      <w:r>
        <w:t xml:space="preserve">1.4 </w:t>
      </w:r>
      <w:r>
        <w:rPr>
          <w:rFonts w:hint="eastAsia"/>
        </w:rPr>
        <w:t xml:space="preserve">气候变化背景下的水资源适应性规划与工程启示</w:t>
      </w:r>
    </w:p>
    <w:p>
      <w:pPr>
        <w:pStyle w:val="FirstParagraph"/>
      </w:pPr>
      <w:r>
        <w:rPr>
          <w:rFonts w:hint="eastAsia"/>
        </w:rPr>
        <w:t xml:space="preserve">上述模拟结果打破了传统水利工程设计中“水文一致性（Stationarity）”的根本假设。针对未来可能面临的严峻衰减，水资源规划管理必须实现范式转换：</w:t>
      </w:r>
    </w:p>
    <w:p>
      <w:pPr>
        <w:pStyle w:val="Compact"/>
        <w:numPr>
          <w:ilvl w:val="0"/>
          <w:numId w:val="1003"/>
        </w:numPr>
      </w:pPr>
      <w:r>
        <w:rPr>
          <w:rFonts w:hint="eastAsia"/>
          <w:b/>
          <w:bCs/>
        </w:rPr>
        <w:t xml:space="preserve">从确定性规划转向鲁棒性适应（Robust</w:t>
      </w:r>
      <w:r>
        <w:rPr>
          <w:b/>
          <w:bCs/>
        </w:rPr>
        <w:t xml:space="preserve"> Decision </w:t>
      </w:r>
      <w:r>
        <w:rPr>
          <w:rFonts w:hint="eastAsia"/>
          <w:b/>
          <w:bCs/>
        </w:rPr>
        <w:t xml:space="preserve">Making）</w:t>
      </w:r>
      <w:r>
        <w:rPr>
          <w:rFonts w:hint="eastAsia"/>
        </w:rPr>
        <w:t xml:space="preserve">：水资源规划必须摒弃依赖单一历史数据的预测模式，转而采用多情景集成分析。工程设计需充分考量</w:t>
      </w:r>
      <w:r>
        <w:t xml:space="preserve"> RCP8.5 </w:t>
      </w:r>
      <w:r>
        <w:rPr>
          <w:rFonts w:hint="eastAsia"/>
        </w:rPr>
        <w:t xml:space="preserve">这种“低概率-高影响”的最不利情景，预留足够的安全冗余。</w:t>
      </w:r>
    </w:p>
    <w:p>
      <w:pPr>
        <w:pStyle w:val="Compact"/>
        <w:numPr>
          <w:ilvl w:val="0"/>
          <w:numId w:val="1003"/>
        </w:numPr>
      </w:pPr>
      <w:r>
        <w:rPr>
          <w:rFonts w:hint="eastAsia"/>
          <w:b/>
          <w:bCs/>
        </w:rPr>
        <w:t xml:space="preserve">重估水利枢纽调控能力</w:t>
      </w:r>
      <w:r>
        <w:rPr>
          <w:rFonts w:hint="eastAsia"/>
        </w:rPr>
        <w:t xml:space="preserve">：径流衰减不仅削弱了水库的年际调节库容利用率，更会大幅降低设计的供水保证率。规划中必须重新核算大型水利工程的死水位与正常蓄水位，并在流域层面推进多源联合调度。</w:t>
      </w:r>
    </w:p>
    <w:p>
      <w:pPr>
        <w:pStyle w:val="Compact"/>
        <w:numPr>
          <w:ilvl w:val="0"/>
          <w:numId w:val="1003"/>
        </w:numPr>
      </w:pPr>
      <w:r>
        <w:rPr>
          <w:rFonts w:hint="eastAsia"/>
          <w:b/>
          <w:bCs/>
        </w:rPr>
        <w:t xml:space="preserve">突破自然水文循环的绝对依赖</w:t>
      </w:r>
      <w:r>
        <w:rPr>
          <w:rFonts w:hint="eastAsia"/>
        </w:rPr>
        <w:t xml:space="preserve">：当气候变化导致流域内在</w:t>
      </w:r>
      <w:r>
        <w:t xml:space="preserve"> </w:t>
      </w:r>
      <m:oMath>
        <m:r>
          <m:t>α</m:t>
        </m:r>
      </m:oMath>
      <w:r>
        <w:t xml:space="preserve"> </w:t>
      </w:r>
      <w:r>
        <w:rPr>
          <w:rFonts w:hint="eastAsia"/>
        </w:rPr>
        <w:t xml:space="preserve">系数跌破安全红线时，节水措施（农业滴灌、工业中水回用）虽能缓解需求端压力，但无法逆转水资源总量的物理萎缩。必须大力推进非常规水源开发（如沿海海水淡化、大规模再生水利用）以及跨流域调水工程，从外部打破</w:t>
      </w:r>
      <w:r>
        <w:t xml:space="preserve"> Budyko </w:t>
      </w:r>
      <w:r>
        <w:rPr>
          <w:rFonts w:hint="eastAsia"/>
        </w:rPr>
        <w:t xml:space="preserve">水热平衡框架的物理桎梏。</w:t>
      </w:r>
    </w:p>
    <w:p>
      <w:pPr>
        <w:pStyle w:val="Compact"/>
        <w:numPr>
          <w:ilvl w:val="0"/>
          <w:numId w:val="1003"/>
        </w:numPr>
      </w:pPr>
      <w:r>
        <w:rPr>
          <w:rFonts w:hint="eastAsia"/>
          <w:b/>
          <w:bCs/>
        </w:rPr>
        <w:t xml:space="preserve">刚性约束与弹性配置结合</w:t>
      </w:r>
      <w:r>
        <w:rPr>
          <w:rFonts w:hint="eastAsia"/>
        </w:rPr>
        <w:t xml:space="preserve">：在宏观层面坚守“三条红线”刚性约束的同时，微观层面需引入水权交易市场机制（将在第</w:t>
      </w:r>
      <w:r>
        <w:t xml:space="preserve"> 4 </w:t>
      </w:r>
      <w:r>
        <w:rPr>
          <w:rFonts w:hint="eastAsia"/>
        </w:rPr>
        <w:t xml:space="preserve">章详述），确保在水资源“蛋糕”缩小的背景下，水资源能够向高附加值产业和关键生态节点高效流转。</w:t>
      </w:r>
    </w:p>
    <w:p>
      <w:r>
        <w:pict>
          <v:rect style="width:0;height:1.5pt" o:hralign="center" o:hrstd="t" o:hr="t"/>
        </w:pict>
      </w:r>
    </w:p>
    <w:bookmarkEnd w:id="25"/>
    <w:bookmarkStart w:id="26"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剖析了全球变暖对区域水资源安全带来的系统性威胁。我们从水资源承载力的核心概念出发，阐明了“三条红线”管理制度在约束水资源无序开发中的基石作用。在此基础上，深入推导了水文循环核心理论——Budyko</w:t>
      </w:r>
      <w:r>
        <w:t xml:space="preserve"> </w:t>
      </w:r>
      <w:r>
        <w:rPr>
          <w:rFonts w:hint="eastAsia"/>
        </w:rPr>
        <w:t xml:space="preserve">水热耦合平衡框架及</w:t>
      </w:r>
      <w:r>
        <w:t xml:space="preserve"> Fu </w:t>
      </w:r>
      <w:r>
        <w:rPr>
          <w:rFonts w:hint="eastAsia"/>
        </w:rPr>
        <w:t xml:space="preserve">方程式，并利用严格的数学偏导数构建了径流弹性系数模型。通过华北平原典型流域的数值模拟实证发现，半干旱/半湿润地区对气候变化呈现强烈的“蒸发主导”特征：在</w:t>
      </w:r>
      <w:r>
        <w:t xml:space="preserve"> RCP8.5 </w:t>
      </w:r>
      <w:r>
        <w:rPr>
          <w:rFonts w:hint="eastAsia"/>
        </w:rPr>
        <w:t xml:space="preserve">情景下，气温急剧攀升导致的潜在蒸发暴涨，将完全吞噬降水微增带来的红利，引发径流高达</w:t>
      </w:r>
      <w:r>
        <w:t xml:space="preserve"> 17.9% </w:t>
      </w:r>
      <w:r>
        <w:rPr>
          <w:rFonts w:hint="eastAsia"/>
        </w:rPr>
        <w:t xml:space="preserve">的严重衰减。这一科学结论向我们敲响了警钟：传统基于历史平稳序列的水资源配置方案已面临严峻挑战。如何在自然可用水资源确定性减少的客观趋势下，通过供需两侧的深度双向重构来维持系统健康？这正是下一章《第</w:t>
      </w:r>
      <w:r>
        <w:t xml:space="preserve"> 2 </w:t>
      </w:r>
      <w:r>
        <w:rPr>
          <w:rFonts w:hint="eastAsia"/>
        </w:rPr>
        <w:t xml:space="preserve">章</w:t>
      </w:r>
      <w:r>
        <w:t xml:space="preserve"> </w:t>
      </w:r>
      <w:r>
        <w:rPr>
          <w:rFonts w:hint="eastAsia"/>
        </w:rPr>
        <w:t xml:space="preserve">供需平衡分析》将要深入探讨的核心命题。</w:t>
      </w:r>
    </w:p>
    <w:p>
      <w:r>
        <w:pict>
          <v:rect style="width:0;height:1.5pt" o:hralign="center" o:hrstd="t" o:hr="t"/>
        </w:pict>
      </w:r>
    </w:p>
    <w:bookmarkEnd w:id="26"/>
    <w:bookmarkStart w:id="27" w:name="思考与练习"/>
    <w:p>
      <w:pPr>
        <w:pStyle w:val="Heading2"/>
      </w:pPr>
      <w:r>
        <w:rPr>
          <w:rStyle w:val="SectionNumber"/>
        </w:rPr>
        <w:t xml:space="preserve">1.7</w:t>
      </w:r>
      <w:r>
        <w:tab/>
      </w:r>
      <w:r>
        <w:rPr>
          <w:rFonts w:hint="eastAsia"/>
        </w:rPr>
        <w:t xml:space="preserve">思考与练习</w:t>
      </w:r>
    </w:p>
    <w:p>
      <w:pPr>
        <w:pStyle w:val="Compact"/>
        <w:numPr>
          <w:ilvl w:val="0"/>
          <w:numId w:val="1004"/>
        </w:numPr>
      </w:pPr>
      <w:r>
        <w:rPr>
          <w:rFonts w:hint="eastAsia"/>
          <w:b/>
          <w:bCs/>
        </w:rPr>
        <w:t xml:space="preserve">理论辨析</w:t>
      </w:r>
      <w:r>
        <w:rPr>
          <w:rFonts w:hint="eastAsia"/>
        </w:rPr>
        <w:t xml:space="preserve">：简述水资源承载力的多维内涵。在实际流域管理中，“三条红线”控制制度是如何分别对水量、水质与水生态三个维度的承载力进行约束的？</w:t>
      </w:r>
    </w:p>
    <w:p>
      <w:pPr>
        <w:pStyle w:val="Compact"/>
        <w:numPr>
          <w:ilvl w:val="0"/>
          <w:numId w:val="1004"/>
        </w:numPr>
      </w:pPr>
      <w:r>
        <w:rPr>
          <w:rFonts w:hint="eastAsia"/>
          <w:b/>
          <w:bCs/>
        </w:rPr>
        <w:t xml:space="preserve">公式推演</w:t>
      </w:r>
      <w:r>
        <w:rPr>
          <w:rFonts w:hint="eastAsia"/>
        </w:rPr>
        <w:t xml:space="preserve">：试利用水量平衡和能量平衡的基本物理边界条件，证明</w:t>
      </w:r>
      <w:r>
        <w:t xml:space="preserve"> Budyko </w:t>
      </w:r>
      <w:r>
        <w:rPr>
          <w:rFonts w:hint="eastAsia"/>
        </w:rPr>
        <w:t xml:space="preserve">假设中蒸发比</w:t>
      </w:r>
      <w:r>
        <w:t xml:space="preserve"> </w:t>
      </w:r>
      <m:oMath>
        <m:r>
          <m:t>E</m:t>
        </m:r>
        <m:r>
          <m:rPr>
            <m:sty m:val="p"/>
          </m:rPr>
          <m:t>/</m:t>
        </m:r>
        <m:r>
          <m:t>P</m:t>
        </m:r>
      </m:oMath>
      <w:r>
        <w:t xml:space="preserve"> </w:t>
      </w:r>
      <w:r>
        <w:rPr>
          <w:rFonts w:hint="eastAsia"/>
        </w:rPr>
        <w:t xml:space="preserve">在干燥指数趋于极端干旱（</w:t>
      </w:r>
      <m:oMath>
        <m:r>
          <m:t>ϕ</m:t>
        </m:r>
        <m:r>
          <m:rPr>
            <m:sty m:val="p"/>
          </m:rPr>
          <m:t>→</m:t>
        </m:r>
        <m:r>
          <m:rPr>
            <m:sty m:val="p"/>
          </m:rPr>
          <m:t>∞</m:t>
        </m:r>
      </m:oMath>
      <w:r>
        <w:rPr>
          <w:rFonts w:hint="eastAsia"/>
        </w:rPr>
        <w:t xml:space="preserve">）和极端湿润（</w:t>
      </w:r>
      <m:oMath>
        <m:r>
          <m:t>ϕ</m:t>
        </m:r>
        <m:r>
          <m:rPr>
            <m:sty m:val="p"/>
          </m:rPr>
          <m:t>→</m:t>
        </m:r>
        <m:r>
          <m:t>0</m:t>
        </m:r>
      </m:oMath>
      <w:r>
        <w:rPr>
          <w:rFonts w:hint="eastAsia"/>
        </w:rPr>
        <w:t xml:space="preserve">）两种状态下的理论渐近线。</w:t>
      </w:r>
    </w:p>
    <w:p>
      <w:pPr>
        <w:pStyle w:val="Compact"/>
        <w:numPr>
          <w:ilvl w:val="0"/>
          <w:numId w:val="1004"/>
        </w:numPr>
      </w:pPr>
      <w:r>
        <w:rPr>
          <w:rFonts w:hint="eastAsia"/>
          <w:b/>
          <w:bCs/>
        </w:rPr>
        <w:t xml:space="preserve">弹性计算</w:t>
      </w:r>
      <w:r>
        <w:rPr>
          <w:rFonts w:hint="eastAsia"/>
        </w:rPr>
        <w:t xml:space="preserve">：某内陆干旱流域多年平均降水量</w:t>
      </w:r>
      <w:r>
        <w:t xml:space="preserve"> </w:t>
      </w:r>
      <m:oMath>
        <m:r>
          <m:t>P</m:t>
        </m:r>
        <m:r>
          <m:rPr>
            <m:sty m:val="p"/>
          </m:rPr>
          <m:t>=</m:t>
        </m:r>
        <m:r>
          <m:t>300</m:t>
        </m:r>
      </m:oMath>
      <w:r>
        <w:t xml:space="preserve"> </w:t>
      </w:r>
      <w:r>
        <w:rPr>
          <w:rFonts w:hint="eastAsia"/>
        </w:rPr>
        <w:t xml:space="preserve">mm，潜在蒸发量</w:t>
      </w:r>
      <w:r>
        <w:t xml:space="preserve"> </w:t>
      </w:r>
      <m:oMath>
        <m:r>
          <m:t>P</m:t>
        </m:r>
        <m:r>
          <m:t>E</m:t>
        </m:r>
        <m:r>
          <m:t>T</m:t>
        </m:r>
        <m:r>
          <m:rPr>
            <m:sty m:val="p"/>
          </m:rPr>
          <m:t>=</m:t>
        </m:r>
        <m:r>
          <m:t>1500</m:t>
        </m:r>
      </m:oMath>
      <w:r>
        <w:t xml:space="preserve"> </w:t>
      </w:r>
      <w:r>
        <w:rPr>
          <w:rFonts w:hint="eastAsia"/>
        </w:rPr>
        <w:t xml:space="preserve">mm，下垫面参数</w:t>
      </w:r>
      <w:r>
        <w:t xml:space="preserve"> </w:t>
      </w:r>
      <m:oMath>
        <m:r>
          <m:t>w</m:t>
        </m:r>
        <m:r>
          <m:rPr>
            <m:sty m:val="p"/>
          </m:rPr>
          <m:t>=</m:t>
        </m:r>
        <m:r>
          <m:t>1.8</m:t>
        </m:r>
      </m:oMath>
      <w:r>
        <w:rPr>
          <w:rFonts w:hint="eastAsia"/>
        </w:rPr>
        <w:t xml:space="preserve">。请完整计算该流域的径流对降水和潜在蒸发的弹性系数</w:t>
      </w:r>
      <w:r>
        <w:t xml:space="preserve"> </w:t>
      </w:r>
      <m:oMath>
        <m:sSub>
          <m:e>
            <m:r>
              <m:t>ε</m:t>
            </m:r>
          </m:e>
          <m:sub>
            <m:r>
              <m:t>P</m:t>
            </m:r>
          </m:sub>
        </m:sSub>
      </m:oMath>
      <w:r>
        <w:t xml:space="preserve"> </w:t>
      </w:r>
      <w:r>
        <w:rPr>
          <w:rFonts w:hint="eastAsia"/>
        </w:rPr>
        <w:t xml:space="preserve">和</w:t>
      </w:r>
      <w:r>
        <w:t xml:space="preserve"> </w:t>
      </w:r>
      <m:oMath>
        <m:sSub>
          <m:e>
            <m:r>
              <m:t>ε</m:t>
            </m:r>
          </m:e>
          <m:sub>
            <m:r>
              <m:t>P</m:t>
            </m:r>
            <m:r>
              <m:t>E</m:t>
            </m:r>
            <m:r>
              <m:t>T</m:t>
            </m:r>
          </m:sub>
        </m:sSub>
      </m:oMath>
      <w:r>
        <w:rPr>
          <w:rFonts w:hint="eastAsia"/>
        </w:rPr>
        <w:t xml:space="preserve">。若未来</w:t>
      </w:r>
      <w:r>
        <w:t xml:space="preserve"> 30 </w:t>
      </w:r>
      <w:r>
        <w:rPr>
          <w:rFonts w:hint="eastAsia"/>
        </w:rPr>
        <w:t xml:space="preserve">年内降水减少</w:t>
      </w:r>
      <w:r>
        <w:t xml:space="preserve"> </w:t>
      </w:r>
      <w:r>
        <w:rPr>
          <w:rFonts w:hint="eastAsia"/>
        </w:rPr>
        <w:t xml:space="preserve">10%、潜在蒸发增加</w:t>
      </w:r>
      <w:r>
        <w:t xml:space="preserve"> </w:t>
      </w:r>
      <w:r>
        <w:rPr>
          <w:rFonts w:hint="eastAsia"/>
        </w:rPr>
        <w:t xml:space="preserve">8%，请利用弹性系数一阶近似评估其径流变化率。</w:t>
      </w:r>
    </w:p>
    <w:p>
      <w:pPr>
        <w:pStyle w:val="Compact"/>
        <w:numPr>
          <w:ilvl w:val="0"/>
          <w:numId w:val="1004"/>
        </w:numPr>
      </w:pPr>
      <w:r>
        <w:rPr>
          <w:rFonts w:hint="eastAsia"/>
          <w:b/>
          <w:bCs/>
        </w:rPr>
        <w:t xml:space="preserve">物理释义</w:t>
      </w:r>
      <w:r>
        <w:rPr>
          <w:rFonts w:hint="eastAsia"/>
        </w:rPr>
        <w:t xml:space="preserve">：参数</w:t>
      </w:r>
      <w:r>
        <w:t xml:space="preserve"> </w:t>
      </w:r>
      <m:oMath>
        <m:r>
          <m:t>w</m:t>
        </m:r>
      </m:oMath>
      <w:r>
        <w:t xml:space="preserve"> </w:t>
      </w:r>
      <w:r>
        <w:rPr>
          <w:rFonts w:hint="eastAsia"/>
        </w:rPr>
        <w:t xml:space="preserve">在</w:t>
      </w:r>
      <w:r>
        <w:t xml:space="preserve"> Fu </w:t>
      </w:r>
      <w:r>
        <w:rPr>
          <w:rFonts w:hint="eastAsia"/>
        </w:rPr>
        <w:t xml:space="preserve">方程式中代表了什么物理意义？大规模毁林开荒与大规模实施退耕还林工程，分别会导致参数</w:t>
      </w:r>
      <w:r>
        <w:t xml:space="preserve"> </w:t>
      </w:r>
      <m:oMath>
        <m:r>
          <m:t>w</m:t>
        </m:r>
      </m:oMath>
      <w:r>
        <w:t xml:space="preserve"> </w:t>
      </w:r>
      <w:r>
        <w:rPr>
          <w:rFonts w:hint="eastAsia"/>
        </w:rPr>
        <w:t xml:space="preserve">及流域实际蒸发量发生怎样的方向性变化？请结合</w:t>
      </w:r>
      <w:r>
        <w:t xml:space="preserve"> Budyko </w:t>
      </w:r>
      <w:r>
        <w:rPr>
          <w:rFonts w:hint="eastAsia"/>
        </w:rPr>
        <w:t xml:space="preserve">曲线特征进行分析。</w:t>
      </w:r>
    </w:p>
    <w:p>
      <w:pPr>
        <w:pStyle w:val="Compact"/>
        <w:numPr>
          <w:ilvl w:val="0"/>
          <w:numId w:val="1004"/>
        </w:numPr>
      </w:pPr>
      <w:r>
        <w:rPr>
          <w:rFonts w:hint="eastAsia"/>
          <w:b/>
          <w:bCs/>
        </w:rPr>
        <w:t xml:space="preserve">系统思考</w:t>
      </w:r>
      <w:r>
        <w:rPr>
          <w:rFonts w:hint="eastAsia"/>
        </w:rPr>
        <w:t xml:space="preserve">：结合本章</w:t>
      </w:r>
      <w:r>
        <w:t xml:space="preserve"> 1.3 </w:t>
      </w:r>
      <w:r>
        <w:rPr>
          <w:rFonts w:hint="eastAsia"/>
        </w:rPr>
        <w:t xml:space="preserve">节的结论分析，如果气候变化导致某流域的可用水资源总量（</w:t>
      </w:r>
      <m:oMath>
        <m:sSub>
          <m:e>
            <m:r>
              <m:t>W</m:t>
            </m:r>
          </m:e>
          <m:sub>
            <m:r>
              <m:rPr>
                <m:nor/>
                <m:sty m:val="p"/>
              </m:rPr>
              <m:t>avail</m:t>
            </m:r>
          </m:sub>
        </m:sSub>
      </m:oMath>
      <w:r>
        <w:rPr>
          <w:rFonts w:hint="eastAsia"/>
        </w:rPr>
        <w:t xml:space="preserve">）呈不可逆的下降趋势，在跨部门的水资源规划中，应如何权衡农业粮食安全、工业经济增长与河湖生态基流之间的矛盾？（为下一章供需平衡方案求解做铺垫）</w:t>
      </w:r>
    </w:p>
    <w:p>
      <w:r>
        <w:pict>
          <v:rect style="width:0;height:1.5pt" o:hralign="center" o:hrstd="t" o:hr="t"/>
        </w:pict>
      </w:r>
    </w:p>
    <w:bookmarkEnd w:id="27"/>
    <w:bookmarkStart w:id="28" w:name="附录仿真脚本解读"/>
    <w:p>
      <w:pPr>
        <w:pStyle w:val="Heading2"/>
      </w:pPr>
      <w:r>
        <w:rPr>
          <w:rStyle w:val="SectionNumber"/>
        </w:rPr>
        <w:t xml:space="preserve">1.8</w:t>
      </w:r>
      <w:r>
        <w:tab/>
      </w:r>
      <w:r>
        <w:rPr>
          <w:rFonts w:hint="eastAsia"/>
        </w:rPr>
        <w:t xml:space="preserve">附录：仿真脚本解读</w:t>
      </w:r>
    </w:p>
    <w:p>
      <w:pPr>
        <w:pStyle w:val="FirstParagraph"/>
      </w:pPr>
      <w:r>
        <w:rPr>
          <w:rFonts w:hint="eastAsia"/>
          <w:b/>
          <w:bCs/>
        </w:rPr>
        <w:t xml:space="preserve">脚本路径</w:t>
      </w:r>
      <w:r>
        <w:rPr>
          <w:rFonts w:hint="eastAsia"/>
        </w:rPr>
        <w:t xml:space="preserve">：</w:t>
      </w:r>
      <w:r>
        <w:rPr>
          <w:rStyle w:val="VerbatimChar"/>
        </w:rPr>
        <w:t xml:space="preserve">assets/ch01/ch01_climate_runoff.py</w:t>
      </w:r>
    </w:p>
    <w:p>
      <w:pPr>
        <w:pStyle w:val="BodyText"/>
      </w:pPr>
      <w:r>
        <w:rPr>
          <w:rFonts w:hint="eastAsia"/>
        </w:rPr>
        <w:t xml:space="preserve">该脚本采用”参数定义—物理计算—情景推演—敏感性分析—结果可视化—表格输出”的线性流程。开头导入</w:t>
      </w:r>
      <w:r>
        <w:t xml:space="preserve"> NumPy </w:t>
      </w:r>
      <w:r>
        <w:rPr>
          <w:rFonts w:hint="eastAsia"/>
        </w:rPr>
        <w:t xml:space="preserve">与</w:t>
      </w:r>
      <w:r>
        <w:t xml:space="preserve"> Matplotlib </w:t>
      </w:r>
      <w:r>
        <w:rPr>
          <w:rFonts w:hint="eastAsia"/>
        </w:rPr>
        <w:t xml:space="preserve">库，并将绘图后端设为非交互模式（</w:t>
      </w:r>
      <w:r>
        <w:rPr>
          <w:rStyle w:val="VerbatimChar"/>
        </w:rPr>
        <w:t xml:space="preserve">Agg</w:t>
      </w:r>
      <w:r>
        <w:rPr>
          <w:rFonts w:hint="eastAsia"/>
        </w:rPr>
        <w:t xml:space="preserve">），保证脚本可在无图形界面的服务器环境直接生成图片。随后统一设置中文字体（SimHei</w:t>
      </w:r>
      <w:r>
        <w:t xml:space="preserve"> / Microsoft </w:t>
      </w:r>
      <w:r>
        <w:rPr>
          <w:rFonts w:hint="eastAsia"/>
        </w:rPr>
        <w:t xml:space="preserve">YaHei）和负号显示，避免图中文字乱码。</w:t>
      </w:r>
    </w:p>
    <w:p>
      <w:pPr>
        <w:pStyle w:val="BodyText"/>
      </w:pPr>
      <w:r>
        <w:rPr>
          <w:rFonts w:hint="eastAsia"/>
        </w:rPr>
        <w:t xml:space="preserve">核心函数</w:t>
      </w:r>
      <w:r>
        <w:t xml:space="preserve"> </w:t>
      </w:r>
      <w:r>
        <w:rPr>
          <w:rStyle w:val="VerbatimChar"/>
        </w:rPr>
        <w:t xml:space="preserve">budyko_fu(P, PET, w)</w:t>
      </w:r>
      <w:r>
        <w:t xml:space="preserve"> </w:t>
      </w:r>
      <w:r>
        <w:rPr>
          <w:rFonts w:hint="eastAsia"/>
        </w:rPr>
        <w:t xml:space="preserve">实现了</w:t>
      </w:r>
      <w:r>
        <w:t xml:space="preserve"> Fu </w:t>
      </w:r>
      <w:r>
        <w:rPr>
          <w:rFonts w:hint="eastAsia"/>
        </w:rPr>
        <w:t xml:space="preserve">型</w:t>
      </w:r>
      <w:r>
        <w:t xml:space="preserve"> Budyko </w:t>
      </w:r>
      <w:r>
        <w:rPr>
          <w:rFonts w:hint="eastAsia"/>
        </w:rPr>
        <w:t xml:space="preserve">公式。先计算干燥指数</w:t>
      </w:r>
      <w:r>
        <w:t xml:space="preserve"> </w:t>
      </w:r>
      <m:oMath>
        <m:r>
          <m:t>ϕ</m:t>
        </m:r>
        <m:r>
          <m:rPr>
            <m:sty m:val="p"/>
          </m:rPr>
          <m:t>=</m:t>
        </m:r>
        <m:r>
          <m:t>P</m:t>
        </m:r>
        <m:r>
          <m:t>E</m:t>
        </m:r>
        <m:r>
          <m:t>T</m:t>
        </m:r>
        <m:r>
          <m:rPr>
            <m:sty m:val="p"/>
          </m:rPr>
          <m:t>/</m:t>
        </m:r>
        <m:r>
          <m:t>P</m:t>
        </m:r>
      </m:oMath>
      <w:r>
        <w:rPr>
          <w:rFonts w:hint="eastAsia"/>
        </w:rPr>
        <w:t xml:space="preserve">，再按</w:t>
      </w:r>
      <w:r>
        <w:t xml:space="preserve"> </w:t>
      </w:r>
      <m:oMath>
        <m:r>
          <m:t>E</m:t>
        </m:r>
        <m:r>
          <m:rPr>
            <m:sty m:val="p"/>
          </m:rPr>
          <m:t>=</m:t>
        </m:r>
        <m:r>
          <m:t>P</m:t>
        </m:r>
        <m:r>
          <m:rPr>
            <m:sty m:val="p"/>
          </m:rPr>
          <m:t>(</m:t>
        </m:r>
        <m:r>
          <m:t>1</m:t>
        </m:r>
        <m:r>
          <m:rPr>
            <m:sty m:val="p"/>
          </m:rPr>
          <m:t>+</m:t>
        </m:r>
        <m:r>
          <m:t>ϕ</m:t>
        </m:r>
        <m:r>
          <m:rPr>
            <m:sty m:val="p"/>
          </m:rPr>
          <m:t>−</m:t>
        </m:r>
        <m:r>
          <m:rPr>
            <m:sty m:val="p"/>
          </m:rPr>
          <m:t>(</m:t>
        </m:r>
        <m:r>
          <m:t>1</m:t>
        </m:r>
        <m:r>
          <m:rPr>
            <m:sty m:val="p"/>
          </m:rPr>
          <m:t>+</m:t>
        </m:r>
        <m:sSup>
          <m:e>
            <m:r>
              <m:t>ϕ</m:t>
            </m:r>
          </m:e>
          <m:sup>
            <m:r>
              <m:t>w</m:t>
            </m:r>
          </m:sup>
        </m:sSup>
        <m:sSup>
          <m:e>
            <m:r>
              <m:rPr>
                <m:sty m:val="p"/>
              </m:rPr>
              <m:t>)</m:t>
            </m:r>
          </m:e>
          <m:sup>
            <m:r>
              <m:t>1</m:t>
            </m:r>
            <m:r>
              <m:rPr>
                <m:sty m:val="p"/>
              </m:rPr>
              <m:t>/</m:t>
            </m:r>
            <m:r>
              <m:t>w</m:t>
            </m:r>
          </m:sup>
        </m:sSup>
        <m:r>
          <m:rPr>
            <m:sty m:val="p"/>
          </m:rPr>
          <m:t>)</m:t>
        </m:r>
      </m:oMath>
      <w:r>
        <w:t xml:space="preserve"> </w:t>
      </w:r>
      <w:r>
        <w:rPr>
          <w:rFonts w:hint="eastAsia"/>
        </w:rPr>
        <w:t xml:space="preserve">求得实际蒸发，径流由水量平衡</w:t>
      </w:r>
      <w:r>
        <w:t xml:space="preserve"> </w:t>
      </w:r>
      <m:oMath>
        <m:r>
          <m:t>R</m:t>
        </m:r>
        <m:r>
          <m:rPr>
            <m:sty m:val="p"/>
          </m:rPr>
          <m:t>=</m:t>
        </m:r>
        <m:r>
          <m:t>P</m:t>
        </m:r>
        <m:r>
          <m:rPr>
            <m:sty m:val="p"/>
          </m:rPr>
          <m:t>−</m:t>
        </m:r>
        <m:r>
          <m:t>E</m:t>
        </m:r>
      </m:oMath>
      <w:r>
        <w:t xml:space="preserve"> </w:t>
      </w:r>
      <w:r>
        <w:rPr>
          <w:rFonts w:hint="eastAsia"/>
        </w:rPr>
        <w:t xml:space="preserve">得到。函数一次返回蒸发、径流与干燥指数三个变量，便于后续同时分析蒸发响应与气候干湿状态。脚本将</w:t>
      </w:r>
      <w:r>
        <w:t xml:space="preserve"> </w:t>
      </w:r>
      <m:oMath>
        <m:r>
          <m:t>w</m:t>
        </m:r>
        <m:r>
          <m:rPr>
            <m:sty m:val="p"/>
          </m:rPr>
          <m:t>=</m:t>
        </m:r>
        <m:r>
          <m:t>2.6</m:t>
        </m:r>
      </m:oMath>
      <w:r>
        <w:t xml:space="preserve"> </w:t>
      </w:r>
      <w:r>
        <w:rPr>
          <w:rFonts w:hint="eastAsia"/>
        </w:rPr>
        <w:t xml:space="preserve">固定为区域代表值，使不同情景对比聚焦于气候驱动而非下垫面变化。</w:t>
      </w:r>
    </w:p>
    <w:p>
      <w:pPr>
        <w:pStyle w:val="BodyText"/>
      </w:pPr>
      <w:r>
        <w:rPr>
          <w:rFonts w:hint="eastAsia"/>
        </w:rPr>
        <w:t xml:space="preserve">气候情景通过字典结构定义，每个情景包含气温增量</w:t>
      </w:r>
      <w:r>
        <w:t xml:space="preserve"> </w:t>
      </w:r>
      <w:r>
        <w:rPr>
          <w:rStyle w:val="VerbatimChar"/>
        </w:rPr>
        <w:t xml:space="preserve">dT</w:t>
      </w:r>
      <w:r>
        <w:t xml:space="preserve"> </w:t>
      </w:r>
      <w:r>
        <w:rPr>
          <w:rFonts w:hint="eastAsia"/>
        </w:rPr>
        <w:t xml:space="preserve">和降水百分比变化</w:t>
      </w:r>
      <w:r>
        <w:t xml:space="preserve"> </w:t>
      </w:r>
      <w:r>
        <w:rPr>
          <w:rStyle w:val="VerbatimChar"/>
        </w:rPr>
        <w:t xml:space="preserve">dP_pct</w:t>
      </w:r>
      <w:r>
        <w:t xml:space="preserve"> </w:t>
      </w:r>
      <w:r>
        <w:rPr>
          <w:rFonts w:hint="eastAsia"/>
        </w:rPr>
        <w:t xml:space="preserve">两个参数。降水按百分比直接缩放基准值；潜在蒸发按经验关系</w:t>
      </w:r>
      <w:r>
        <w:t xml:space="preserve"> </w:t>
      </w:r>
      <m:oMath>
        <m:r>
          <m:t>P</m:t>
        </m:r>
        <m:r>
          <m:t>E</m:t>
        </m:r>
        <m:sSub>
          <m:e>
            <m:r>
              <m:t>T</m:t>
            </m:r>
          </m:e>
          <m:sub>
            <m:r>
              <m:rPr>
                <m:nor/>
                <m:sty m:val="p"/>
              </m:rPr>
              <m:t>new</m:t>
            </m:r>
          </m:sub>
        </m:sSub>
        <m:r>
          <m:rPr>
            <m:sty m:val="p"/>
          </m:rPr>
          <m:t>=</m:t>
        </m:r>
        <m:r>
          <m:t>P</m:t>
        </m:r>
        <m:r>
          <m:t>E</m:t>
        </m:r>
        <m:sSub>
          <m:e>
            <m:r>
              <m:t>T</m:t>
            </m:r>
          </m:e>
          <m:sub>
            <m:r>
              <m:rPr>
                <m:nor/>
                <m:sty m:val="p"/>
              </m:rPr>
              <m:t>base</m:t>
            </m:r>
          </m:sub>
        </m:sSub>
        <m:r>
          <m:rPr>
            <m:sty m:val="p"/>
          </m:rPr>
          <m:t>(</m:t>
        </m:r>
        <m:r>
          <m:t>1</m:t>
        </m:r>
        <m:r>
          <m:rPr>
            <m:sty m:val="p"/>
          </m:rPr>
          <m:t>+</m:t>
        </m:r>
        <m:r>
          <m:t>0.045</m:t>
        </m:r>
        <m:r>
          <m:rPr>
            <m:sty m:val="p"/>
          </m:rPr>
          <m:t>⋅</m:t>
        </m:r>
        <m:r>
          <m:rPr>
            <m:sty m:val="p"/>
          </m:rPr>
          <m:t>Δ</m:t>
        </m:r>
        <m:r>
          <m:t>T</m:t>
        </m:r>
        <m:r>
          <m:rPr>
            <m:sty m:val="p"/>
          </m:rPr>
          <m:t>)</m:t>
        </m:r>
      </m:oMath>
      <w:r>
        <w:t xml:space="preserve"> </w:t>
      </w:r>
      <w:r>
        <w:rPr>
          <w:rFonts w:hint="eastAsia"/>
        </w:rPr>
        <w:t xml:space="preserve">计算，将复杂的气候变化压缩为可解释的两参数驱动。</w:t>
      </w:r>
    </w:p>
    <w:p>
      <w:pPr>
        <w:pStyle w:val="BodyText"/>
      </w:pPr>
      <w:r>
        <w:rPr>
          <w:rFonts w:hint="eastAsia"/>
        </w:rPr>
        <w:t xml:space="preserve">敏感性分析采用双变量扫描：气温升幅在</w:t>
      </w:r>
      <w:r>
        <w:t xml:space="preserve"> 0–5°C </w:t>
      </w:r>
      <w:r>
        <w:rPr>
          <w:rFonts w:hint="eastAsia"/>
        </w:rPr>
        <w:t xml:space="preserve">连续取</w:t>
      </w:r>
      <w:r>
        <w:t xml:space="preserve"> 50 </w:t>
      </w:r>
      <w:r>
        <w:rPr>
          <w:rFonts w:hint="eastAsia"/>
        </w:rPr>
        <w:t xml:space="preserve">个等距点，降水变化率取</w:t>
      </w:r>
      <w:r>
        <w:t xml:space="preserve"> </w:t>
      </w:r>
      <m:oMath>
        <m:r>
          <m:rPr>
            <m:sty m:val="p"/>
          </m:rPr>
          <m:t>−</m:t>
        </m:r>
        <m:r>
          <m:t>10</m:t>
        </m:r>
        <m:r>
          <m:rPr>
            <m:sty m:val="p"/>
          </m:rPr>
          <m:t>%</m:t>
        </m:r>
      </m:oMath>
      <w:r>
        <w:t xml:space="preserve">、</w:t>
      </w:r>
      <m:oMath>
        <m:r>
          <m:rPr>
            <m:sty m:val="p"/>
          </m:rPr>
          <m:t>−</m:t>
        </m:r>
        <m:r>
          <m:t>5</m:t>
        </m:r>
        <m:r>
          <m:rPr>
            <m:sty m:val="p"/>
          </m:rPr>
          <m:t>%</m:t>
        </m:r>
      </m:oMath>
      <w:r>
        <w:t xml:space="preserve">、</w:t>
      </w:r>
      <m:oMath>
        <m:r>
          <m:t>0</m:t>
        </m:r>
        <m:r>
          <m:rPr>
            <m:sty m:val="p"/>
          </m:rPr>
          <m:t>%</m:t>
        </m:r>
      </m:oMath>
      <w:r>
        <w:t xml:space="preserve">、</w:t>
      </w:r>
      <m:oMath>
        <m:r>
          <m:rPr>
            <m:sty m:val="p"/>
          </m:rPr>
          <m:t>+</m:t>
        </m:r>
        <m:r>
          <m:t>5</m:t>
        </m:r>
        <m:r>
          <m:rPr>
            <m:sty m:val="p"/>
          </m:rPr>
          <m:t>%</m:t>
        </m:r>
      </m:oMath>
      <w:r>
        <w:t xml:space="preserve">、</w:t>
      </w:r>
      <m:oMath>
        <m:r>
          <m:rPr>
            <m:sty m:val="p"/>
          </m:rPr>
          <m:t>+</m:t>
        </m:r>
        <m:r>
          <m:t>10</m:t>
        </m:r>
        <m:r>
          <m:rPr>
            <m:sty m:val="p"/>
          </m:rPr>
          <m:t>%</m:t>
        </m:r>
      </m:oMath>
      <w:r>
        <w:t xml:space="preserve"> </w:t>
      </w:r>
      <w:r>
        <w:rPr>
          <w:rFonts w:hint="eastAsia"/>
        </w:rPr>
        <w:t xml:space="preserve">共</w:t>
      </w:r>
      <w:r>
        <w:t xml:space="preserve"> 5 </w:t>
      </w:r>
      <w:r>
        <w:rPr>
          <w:rFonts w:hint="eastAsia"/>
        </w:rPr>
        <w:t xml:space="preserve">组。对每组降水变化率，脚本在整条气温区间上调用</w:t>
      </w:r>
      <w:r>
        <w:t xml:space="preserve"> Budyko </w:t>
      </w:r>
      <w:r>
        <w:rPr>
          <w:rFonts w:hint="eastAsia"/>
        </w:rPr>
        <w:t xml:space="preserve">函数，生成径流相对变化率曲线，实现”升温主效应</w:t>
      </w:r>
      <w:r>
        <w:t xml:space="preserve"> + </w:t>
      </w:r>
      <w:r>
        <w:rPr>
          <w:rFonts w:hint="eastAsia"/>
        </w:rPr>
        <w:t xml:space="preserve">降水调节效应”的联合展示。</w:t>
      </w:r>
    </w:p>
    <w:p>
      <w:pPr>
        <w:pStyle w:val="BodyText"/>
      </w:pPr>
      <w:r>
        <w:rPr>
          <w:rFonts w:hint="eastAsia"/>
        </w:rPr>
        <w:t xml:space="preserve">绘图采用</w:t>
      </w:r>
      <w:r>
        <w:t xml:space="preserve"> </w:t>
      </w:r>
      <m:oMath>
        <m:r>
          <m:t>1</m:t>
        </m:r>
        <m:r>
          <m:rPr>
            <m:sty m:val="p"/>
          </m:rPr>
          <m:t>×</m:t>
        </m:r>
        <m:r>
          <m:t>2</m:t>
        </m:r>
      </m:oMath>
      <w:r>
        <w:t xml:space="preserve"> </w:t>
      </w:r>
      <w:r>
        <w:rPr>
          <w:rFonts w:hint="eastAsia"/>
        </w:rPr>
        <w:t xml:space="preserve">子图布局：左图为多折线敏感性曲线（横轴气温升幅，纵轴径流变化率，不同颜色对应不同降水变化率），右图为各</w:t>
      </w:r>
      <w:r>
        <w:t xml:space="preserve"> RCP </w:t>
      </w:r>
      <w:r>
        <w:rPr>
          <w:rFonts w:hint="eastAsia"/>
        </w:rPr>
        <w:t xml:space="preserve">情景柱状图（柱顶标注具体百分比），实现”趋势识别靠曲线、情景对比靠柱状、数值核对靠表格”的完整表达闭环。最终以</w:t>
      </w:r>
      <w:r>
        <w:t xml:space="preserve"> 300 dpi </w:t>
      </w:r>
      <w:r>
        <w:rPr>
          <w:rFonts w:hint="eastAsia"/>
        </w:rPr>
        <w:t xml:space="preserve">分辨率保存为</w:t>
      </w:r>
      <w:r>
        <w:t xml:space="preserve"> </w:t>
      </w:r>
      <w:r>
        <w:rPr>
          <w:rStyle w:val="VerbatimChar"/>
        </w:rPr>
        <w:t xml:space="preserve">climate_runoff_response.png</w:t>
      </w:r>
      <w:r>
        <w:t xml:space="preserve">。</w:t>
      </w:r>
    </w:p>
    <w:p>
      <w:r>
        <w:pict>
          <v:rect style="width:0;height:1.5pt" o:hralign="center" o:hrstd="t" o:hr="t"/>
        </w:pict>
      </w:r>
    </w:p>
    <w:p>
      <w:pPr>
        <w:pStyle w:val="FirstParagraph"/>
      </w:pPr>
      <w:r>
        <w:rPr>
          <w:rFonts w:hint="eastAsia"/>
          <w:b/>
          <w:bCs/>
        </w:rPr>
        <w:t xml:space="preserve">拓展视野</w:t>
      </w:r>
      <w:r>
        <w:rPr>
          <w:rFonts w:hint="eastAsia"/>
        </w:rPr>
        <w:t xml:space="preserve">：水资源系统分析经历了从静态水量平衡到动态运行控制的三阶段演进。第一阶段（1950s—1980s）关注”建什么”，以水量平衡和线性规划为核心工具；第二阶段（1990s—2010s）关注”配多少”，以多目标优化和综合水资源管理（IWRM）为主流范式；第三阶段（2020s—）关注”怎么调”，以水系统控制论为理论基础，实现水网的实时动态控制与自主运行。本章所讨论的气候变化影响评估正处于第二阶段向第三阶段过渡的关键节点——未来的水资源规划不仅需要回答”气候变化会带来多少水量变化”，更需要回答”如何在不确定性中实时调控水网以保障安全供水”。关于这一学科演进的系统论述，可参阅</w:t>
      </w:r>
      <w:r>
        <w:t xml:space="preserve"> Lei (2025d) </w:t>
      </w:r>
      <w:r>
        <w:rPr>
          <w:rFonts w:hint="eastAsia"/>
        </w:rPr>
        <w:t xml:space="preserve">的相关研究。</w:t>
      </w:r>
    </w:p>
    <w:bookmarkEnd w:id="28"/>
    <w:bookmarkStart w:id="29" w:name="参考文献"/>
    <w:p>
      <w:pPr>
        <w:pStyle w:val="Heading2"/>
      </w:pPr>
      <w:r>
        <w:rPr>
          <w:rStyle w:val="SectionNumber"/>
        </w:rPr>
        <w:t xml:space="preserve">1.9</w:t>
      </w:r>
      <w:r>
        <w:tab/>
      </w:r>
      <w:r>
        <w:rPr>
          <w:rFonts w:hint="eastAsia"/>
        </w:rPr>
        <w:t xml:space="preserve">参考文献</w:t>
      </w:r>
    </w:p>
    <w:p>
      <w:pPr>
        <w:pStyle w:val="FirstParagraph"/>
      </w:pPr>
      <w:r>
        <w:t xml:space="preserve">[1] Budyko M I. Climate and Life. Academic Press, 1974.</w:t>
      </w:r>
    </w:p>
    <w:p>
      <w:pPr>
        <w:pStyle w:val="BodyText"/>
      </w:pPr>
      <w:r>
        <w:t xml:space="preserve">[2] Fu B P. On the calculation of the evaporation from land surface (in Chinese). Scientia Atmospherica Sinica, 1981, 5(1): 23-31.</w:t>
      </w:r>
    </w:p>
    <w:p>
      <w:pPr>
        <w:pStyle w:val="BodyText"/>
      </w:pPr>
      <w:r>
        <w:t xml:space="preserve">[3] Yang H, Yang D, Lei Z, et al. New analytical derivation of the mean annual water-energy balance equation. Water Resources Research, 2008, 44(3): W03410.</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2026-03-21T06:35:40Z</dcterms:created>
  <dcterms:modified xsi:type="dcterms:W3CDTF">2026-03-21T06:35:40Z</dcterms:modified>
</cp:coreProperties>
</file>

<file path=docProps/custom.xml><?xml version="1.0" encoding="utf-8"?>
<Properties xmlns="http://schemas.openxmlformats.org/officeDocument/2006/custom-properties" xmlns:vt="http://schemas.openxmlformats.org/officeDocument/2006/docPropsVTypes"/>
</file>