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4-章-水权交易与博弈分配"/>
    <w:p>
      <w:pPr>
        <w:pStyle w:val="Heading1"/>
      </w:pPr>
      <w:r>
        <w:rPr>
          <w:rStyle w:val="SectionNumber"/>
        </w:rPr>
        <w:t xml:space="preserve">1</w:t>
      </w:r>
      <w:r>
        <w:tab/>
      </w:r>
      <w:r>
        <w:rPr>
          <w:rFonts w:hint="eastAsia"/>
        </w:rPr>
        <w:t xml:space="preserve">第</w:t>
      </w:r>
      <w:r>
        <w:t xml:space="preserve"> 4 </w:t>
      </w:r>
      <w:r>
        <w:rPr>
          <w:rFonts w:hint="eastAsia"/>
        </w:rPr>
        <w:t xml:space="preserve">章</w:t>
      </w:r>
      <w:r>
        <w:t xml:space="preserve"> </w:t>
      </w:r>
      <w:r>
        <w:rPr>
          <w:rFonts w:hint="eastAsia"/>
        </w:rPr>
        <w:t xml:space="preserve">水权交易与博弈分配</w:t>
      </w:r>
    </w:p>
    <w:bookmarkStart w:id="9" w:name="学习目标"/>
    <w:p>
      <w:pPr>
        <w:pStyle w:val="Heading2"/>
      </w:pPr>
      <w:r>
        <w:rPr>
          <w:rStyle w:val="SectionNumber"/>
        </w:rPr>
        <w:t xml:space="preserve">1.1</w:t>
      </w:r>
      <w:r>
        <w:tab/>
      </w:r>
      <w:r>
        <w:rPr>
          <w:rFonts w:hint="eastAsia"/>
        </w:rPr>
        <w:t xml:space="preserve">学习目标</w:t>
      </w:r>
    </w:p>
    <w:p>
      <w:pPr>
        <w:pStyle w:val="Compact"/>
        <w:numPr>
          <w:ilvl w:val="0"/>
          <w:numId w:val="1001"/>
        </w:numPr>
      </w:pPr>
      <w:r>
        <w:rPr>
          <w:rFonts w:hint="eastAsia"/>
        </w:rPr>
        <w:t xml:space="preserve">理解初始水权分配的基本原则与方法</w:t>
      </w:r>
    </w:p>
    <w:p>
      <w:pPr>
        <w:pStyle w:val="Compact"/>
        <w:numPr>
          <w:ilvl w:val="0"/>
          <w:numId w:val="1001"/>
        </w:numPr>
      </w:pPr>
      <w:r>
        <w:rPr>
          <w:rFonts w:hint="eastAsia"/>
        </w:rPr>
        <w:t xml:space="preserve">掌握拉格朗日乘子法求解最优水量分配的数学原理，推导</w:t>
      </w:r>
      <w:r>
        <w:t xml:space="preserve"> KKT </w:t>
      </w:r>
      <w:r>
        <w:rPr>
          <w:rFonts w:hint="eastAsia"/>
        </w:rPr>
        <w:t xml:space="preserve">条件</w:t>
      </w:r>
    </w:p>
    <w:p>
      <w:pPr>
        <w:pStyle w:val="Compact"/>
        <w:numPr>
          <w:ilvl w:val="0"/>
          <w:numId w:val="1001"/>
        </w:numPr>
      </w:pPr>
      <w:r>
        <w:rPr>
          <w:rFonts w:hint="eastAsia"/>
        </w:rPr>
        <w:t xml:space="preserve">学会利用</w:t>
      </w:r>
      <w:r>
        <w:t xml:space="preserve"> Shapley </w:t>
      </w:r>
      <w:r>
        <w:rPr>
          <w:rFonts w:hint="eastAsia"/>
        </w:rPr>
        <w:t xml:space="preserve">值进行公平的合作博弈分配，理解其组合数学含义</w:t>
      </w:r>
    </w:p>
    <w:p>
      <w:pPr>
        <w:pStyle w:val="Compact"/>
        <w:numPr>
          <w:ilvl w:val="0"/>
          <w:numId w:val="1001"/>
        </w:numPr>
      </w:pPr>
      <w:r>
        <w:rPr>
          <w:rFonts w:hint="eastAsia"/>
        </w:rPr>
        <w:t xml:space="preserve">分析水权交易对社会总福利的提升效果及其福利经济学基础</w:t>
      </w:r>
    </w:p>
    <w:bookmarkEnd w:id="9"/>
    <w:bookmarkStart w:id="10" w:name="从水库调度到水权分配"/>
    <w:p>
      <w:pPr>
        <w:pStyle w:val="Heading2"/>
      </w:pPr>
      <w:r>
        <w:rPr>
          <w:rStyle w:val="SectionNumber"/>
        </w:rPr>
        <w:t xml:space="preserve">1.2</w:t>
      </w:r>
      <w:r>
        <w:tab/>
      </w:r>
      <w:r>
        <w:t xml:space="preserve">4.1 </w:t>
      </w:r>
      <w:r>
        <w:rPr>
          <w:rFonts w:hint="eastAsia"/>
        </w:rPr>
        <w:t xml:space="preserve">从水库调度到水权分配</w:t>
      </w:r>
    </w:p>
    <w:p>
      <w:pPr>
        <w:pStyle w:val="FirstParagraph"/>
      </w:pPr>
      <w:r>
        <w:rPr>
          <w:rFonts w:hint="eastAsia"/>
        </w:rPr>
        <w:t xml:space="preserve">第</w:t>
      </w:r>
      <w:r>
        <w:t xml:space="preserve"> 3 </w:t>
      </w:r>
      <w:r>
        <w:rPr>
          <w:rFonts w:hint="eastAsia"/>
        </w:rPr>
        <w:t xml:space="preserve">章讨论了如何在时间维度上优化水量分配——通过水库调蓄将丰水期的”富余”转移到枯水期。然而，即使时间分配实现最优，另一个更深层的问题仍然存在：空间维度上的多用户竞争。当农业区、工业区和城市区共享同一水源时，谁该多用、谁该少用？是按”先到先得”的历史惯例，还是按经济效率最大化的原则重新分配？</w:t>
      </w:r>
    </w:p>
    <w:p>
      <w:pPr>
        <w:pStyle w:val="BodyText"/>
      </w:pPr>
      <w:r>
        <w:rPr>
          <w:rFonts w:hint="eastAsia"/>
        </w:rPr>
        <w:t xml:space="preserve">水权分配是水资源管理中最具争议性但也最具效率提升空间的领域。福利经济学第一定理表明，在完全竞争市场中，竞争均衡是帕累托最优的。将这一理论应用于水资源领域，意味着通过建立水权交易市场，在不增加水资源总量的前提下，仅靠”重新分配”就能显著提升社会总效益。</w:t>
      </w:r>
    </w:p>
    <w:bookmarkEnd w:id="10"/>
    <w:bookmarkStart w:id="14" w:name="初始水权分配的原则与问题"/>
    <w:p>
      <w:pPr>
        <w:pStyle w:val="Heading2"/>
      </w:pPr>
      <w:r>
        <w:rPr>
          <w:rStyle w:val="SectionNumber"/>
        </w:rPr>
        <w:t xml:space="preserve">1.3</w:t>
      </w:r>
      <w:r>
        <w:tab/>
      </w:r>
      <w:r>
        <w:t xml:space="preserve">4.2 </w:t>
      </w:r>
      <w:r>
        <w:rPr>
          <w:rFonts w:hint="eastAsia"/>
        </w:rPr>
        <w:t xml:space="preserve">初始水权分配的原则与问题</w:t>
      </w:r>
    </w:p>
    <w:bookmarkStart w:id="11" w:name="两种基本原则"/>
    <w:p>
      <w:pPr>
        <w:pStyle w:val="Heading3"/>
      </w:pPr>
      <w:r>
        <w:rPr>
          <w:rStyle w:val="SectionNumber"/>
        </w:rPr>
        <w:t xml:space="preserve">1.3.1</w:t>
      </w:r>
      <w:r>
        <w:tab/>
      </w:r>
      <w:r>
        <w:t xml:space="preserve">4.2.1 </w:t>
      </w:r>
      <w:r>
        <w:rPr>
          <w:rFonts w:hint="eastAsia"/>
        </w:rPr>
        <w:t xml:space="preserve">两种基本原则</w:t>
      </w:r>
    </w:p>
    <w:p>
      <w:pPr>
        <w:pStyle w:val="FirstParagraph"/>
      </w:pPr>
      <w:r>
        <w:rPr>
          <w:rFonts w:hint="eastAsia"/>
        </w:rPr>
        <w:t xml:space="preserve">初始水权分配通常遵循两种原则。</w:t>
      </w:r>
      <w:r>
        <w:rPr>
          <w:rFonts w:hint="eastAsia"/>
        </w:rPr>
        <w:t xml:space="preserve">“现状优先”</w:t>
      </w:r>
      <w:r>
        <w:rPr>
          <w:rFonts w:hint="eastAsia"/>
        </w:rPr>
        <w:t xml:space="preserve">原则尊重历史用水格局，将各用户的实际取水量确认为初始水权，这种方式政治阻力最小但经济效率最低——因为历史形成的用水格局往往是计划经济时代的产物，与当前的经济结构严重脱节。</w:t>
      </w:r>
      <w:r>
        <w:rPr>
          <w:rFonts w:hint="eastAsia"/>
        </w:rPr>
        <w:t xml:space="preserve">“效率优先”</w:t>
      </w:r>
      <w:r>
        <w:rPr>
          <w:rFonts w:hint="eastAsia"/>
        </w:rPr>
        <w:t xml:space="preserve">原则按边际效用均等化的经济学准则重新分配，可以实现社会总效益最大化，但可能引发巨大的利益再分配冲突。</w:t>
      </w:r>
    </w:p>
    <w:bookmarkEnd w:id="11"/>
    <w:bookmarkStart w:id="12" w:name="科斯定理与水权市场"/>
    <w:p>
      <w:pPr>
        <w:pStyle w:val="Heading3"/>
      </w:pPr>
      <w:r>
        <w:rPr>
          <w:rStyle w:val="SectionNumber"/>
        </w:rPr>
        <w:t xml:space="preserve">1.3.2</w:t>
      </w:r>
      <w:r>
        <w:tab/>
      </w:r>
      <w:r>
        <w:t xml:space="preserve">4.2.2 </w:t>
      </w:r>
      <w:r>
        <w:rPr>
          <w:rFonts w:hint="eastAsia"/>
        </w:rPr>
        <w:t xml:space="preserve">科斯定理与水权市场</w:t>
      </w:r>
    </w:p>
    <w:p>
      <w:pPr>
        <w:pStyle w:val="FirstParagraph"/>
      </w:pPr>
      <w:r>
        <w:rPr>
          <w:rFonts w:hint="eastAsia"/>
        </w:rPr>
        <w:t xml:space="preserve">实际操作中，大多数国家和地区采用折衷方案：以”现状优先”确定初始水权，然后通过水权交易市场允许用户之间自愿交换，逐步向效率最优的配置收敛。这正是科斯定理（Coase</w:t>
      </w:r>
      <w:r>
        <w:t xml:space="preserve"> </w:t>
      </w:r>
      <w:r>
        <w:rPr>
          <w:rFonts w:hint="eastAsia"/>
        </w:rPr>
        <w:t xml:space="preserve">Theorem）在水资源领域的应用——只要交易成本足够低，初始产权的分配方式不影响最终的资源配置效率。</w:t>
      </w:r>
    </w:p>
    <w:p>
      <w:pPr>
        <w:pStyle w:val="BodyText"/>
      </w:pPr>
      <w:r>
        <w:rPr>
          <w:rFonts w:hint="eastAsia"/>
        </w:rPr>
        <w:t xml:space="preserve">科斯定理成立的前提条件包括：产权界定清晰、交易成本足够低、信息充分对称。在水资源领域，这三个条件的满足程度决定了水权市场的运行效率。产权界定方面，中国自</w:t>
      </w:r>
      <w:r>
        <w:t xml:space="preserve"> 2014 </w:t>
      </w:r>
      <w:r>
        <w:rPr>
          <w:rFonts w:hint="eastAsia"/>
        </w:rPr>
        <w:t xml:space="preserve">年起在宁夏、甘肃等</w:t>
      </w:r>
      <w:r>
        <w:t xml:space="preserve"> 7 </w:t>
      </w:r>
      <w:r>
        <w:rPr>
          <w:rFonts w:hint="eastAsia"/>
        </w:rPr>
        <w:t xml:space="preserve">省开展水权试点，逐步建立了取水权确权登记制度。交易成本方面，中国水权交易所于</w:t>
      </w:r>
      <w:r>
        <w:t xml:space="preserve"> 2016 </w:t>
      </w:r>
      <w:r>
        <w:rPr>
          <w:rFonts w:hint="eastAsia"/>
        </w:rPr>
        <w:t xml:space="preserve">年在北京成立，为水权交易提供了规范化的平台。信息对称方面，水量监测系统的覆盖率直接影响交易双方对水权价值的判断——监测盲区越多，信息不对称越严重，市场效率越低。</w:t>
      </w:r>
    </w:p>
    <w:bookmarkEnd w:id="12"/>
    <w:bookmarkStart w:id="13" w:name="水权的时空属性"/>
    <w:p>
      <w:pPr>
        <w:pStyle w:val="Heading3"/>
      </w:pPr>
      <w:r>
        <w:rPr>
          <w:rStyle w:val="SectionNumber"/>
        </w:rPr>
        <w:t xml:space="preserve">1.3.3</w:t>
      </w:r>
      <w:r>
        <w:tab/>
      </w:r>
      <w:r>
        <w:t xml:space="preserve">4.2.3 </w:t>
      </w:r>
      <w:r>
        <w:rPr>
          <w:rFonts w:hint="eastAsia"/>
        </w:rPr>
        <w:t xml:space="preserve">水权的时空属性</w:t>
      </w:r>
    </w:p>
    <w:p>
      <w:pPr>
        <w:pStyle w:val="FirstParagraph"/>
      </w:pPr>
      <w:r>
        <w:rPr>
          <w:rFonts w:hint="eastAsia"/>
        </w:rPr>
        <w:t xml:space="preserve">水权不同于一般商品的产权，具有显著的时空属性。时间维度上，枯水期的单位水权价值远高于丰水期，因为水资源的稀缺程度随季节变化。空间维度上，上游用户的取水行为直接影响下游可用水量，形成外部性效应。这些特殊属性使得水权交易市场的设计比一般商品市场更为复杂，需要结合水文监测和水量调度的技术支撑。</w:t>
      </w:r>
    </w:p>
    <w:bookmarkEnd w:id="13"/>
    <w:bookmarkEnd w:id="14"/>
    <w:bookmarkStart w:id="21" w:name="最优分配的数学原理"/>
    <w:p>
      <w:pPr>
        <w:pStyle w:val="Heading2"/>
      </w:pPr>
      <w:r>
        <w:rPr>
          <w:rStyle w:val="SectionNumber"/>
        </w:rPr>
        <w:t xml:space="preserve">1.4</w:t>
      </w:r>
      <w:r>
        <w:tab/>
      </w:r>
      <w:r>
        <w:t xml:space="preserve">4.3 </w:t>
      </w:r>
      <w:r>
        <w:rPr>
          <w:rFonts w:hint="eastAsia"/>
        </w:rPr>
        <w:t xml:space="preserve">最优分配的数学原理</w:t>
      </w:r>
    </w:p>
    <w:bookmarkStart w:id="15" w:name="优化模型的建立"/>
    <w:p>
      <w:pPr>
        <w:pStyle w:val="Heading3"/>
      </w:pPr>
      <w:r>
        <w:rPr>
          <w:rStyle w:val="SectionNumber"/>
        </w:rPr>
        <w:t xml:space="preserve">1.4.1</w:t>
      </w:r>
      <w:r>
        <w:tab/>
      </w:r>
      <w:r>
        <w:t xml:space="preserve">4.3.1 </w:t>
      </w:r>
      <w:r>
        <w:rPr>
          <w:rFonts w:hint="eastAsia"/>
        </w:rPr>
        <w:t xml:space="preserve">优化模型的建立</w:t>
      </w:r>
    </w:p>
    <w:p>
      <w:pPr>
        <w:pStyle w:val="FirstParagraph"/>
      </w:pPr>
      <w:r>
        <w:rPr>
          <w:rFonts w:hint="eastAsia"/>
        </w:rPr>
        <w:t xml:space="preserve">设区域内有</w:t>
      </w:r>
      <w:r>
        <w:t xml:space="preserve"> </w:t>
      </w:r>
      <m:oMath>
        <m:r>
          <m:t>n</m:t>
        </m:r>
      </m:oMath>
      <w:r>
        <w:t xml:space="preserve"> </w:t>
      </w:r>
      <w:r>
        <w:rPr>
          <w:rFonts w:hint="eastAsia"/>
        </w:rPr>
        <w:t xml:space="preserve">个用水户，第</w:t>
      </w:r>
      <w:r>
        <w:t xml:space="preserve"> </w:t>
      </w:r>
      <m:oMath>
        <m:r>
          <m:t>i</m:t>
        </m:r>
      </m:oMath>
      <w:r>
        <w:t xml:space="preserve"> </w:t>
      </w:r>
      <w:r>
        <w:rPr>
          <w:rFonts w:hint="eastAsia"/>
        </w:rPr>
        <w:t xml:space="preserve">个用水户的效用函数为</w:t>
      </w:r>
      <w:r>
        <w:t xml:space="preserve"> </w:t>
      </w:r>
      <m:oMath>
        <m:sSub>
          <m:e>
            <m:r>
              <m:t>V</m:t>
            </m:r>
          </m:e>
          <m:sub>
            <m:r>
              <m:t>i</m:t>
            </m:r>
          </m:sub>
        </m:sSub>
        <m:r>
          <m:rPr>
            <m:sty m:val="p"/>
          </m:rPr>
          <m:t>(</m:t>
        </m:r>
        <m:sSub>
          <m:e>
            <m:r>
              <m:t>w</m:t>
            </m:r>
          </m:e>
          <m:sub>
            <m:r>
              <m:t>i</m:t>
            </m:r>
          </m:sub>
        </m:sSub>
        <m:r>
          <m:rPr>
            <m:sty m:val="p"/>
          </m:rPr>
          <m:t>)</m:t>
        </m:r>
      </m:oMath>
      <w:r>
        <w:rPr>
          <w:rFonts w:hint="eastAsia"/>
        </w:rPr>
        <w:t xml:space="preserve">（假设为严格凹函数，反映边际效用递减规律），可分配总水量为</w:t>
      </w:r>
      <w:r>
        <w:t xml:space="preserve"> </w:t>
      </w:r>
      <m:oMath>
        <m:r>
          <m:t>W</m:t>
        </m:r>
      </m:oMath>
      <w:r>
        <w:rPr>
          <w:rFonts w:hint="eastAsia"/>
        </w:rPr>
        <w:t xml:space="preserve">，则社会总效益最大化问题为：</w:t>
      </w:r>
    </w:p>
    <w:p>
      <w:pPr>
        <w:pStyle w:val="BodyText"/>
      </w:pPr>
      <m:oMathPara>
        <m:oMathParaPr>
          <m:jc m:val="center"/>
        </m:oMathParaPr>
        <m:oMath>
          <m:r>
            <m:rPr>
              <m:sty m:val="p"/>
            </m:rPr>
            <m:t>max</m:t>
          </m:r>
          <m:nary>
            <m:naryPr>
              <m:chr m:val="∑"/>
              <m:limLoc m:val="undOvr"/>
              <m:subHide m:val="off"/>
              <m:supHide m:val="off"/>
            </m:naryPr>
            <m:sub>
              <m:r>
                <m:t>i</m:t>
              </m:r>
              <m:r>
                <m:rPr>
                  <m:sty m:val="p"/>
                </m:rPr>
                <m:t>=</m:t>
              </m:r>
              <m:r>
                <m:t>1</m:t>
              </m:r>
            </m:sub>
            <m:sup>
              <m:r>
                <m:t>n</m:t>
              </m:r>
            </m:sup>
            <m:e>
              <m:sSub>
                <m:e>
                  <m:r>
                    <m:t>V</m:t>
                  </m:r>
                </m:e>
                <m:sub>
                  <m:r>
                    <m:t>i</m:t>
                  </m:r>
                </m:sub>
              </m:sSub>
            </m:e>
          </m:nary>
          <m:r>
            <m:rPr>
              <m:sty m:val="p"/>
            </m:rPr>
            <m:t>(</m:t>
          </m:r>
          <m:sSub>
            <m:e>
              <m:r>
                <m:t>w</m:t>
              </m:r>
            </m:e>
            <m:sub>
              <m:r>
                <m:t>i</m:t>
              </m:r>
            </m:sub>
          </m:sSub>
          <m:r>
            <m:rPr>
              <m:sty m:val="p"/>
            </m:rPr>
            <m:t>)</m:t>
          </m:r>
          <m:r>
            <m:t> </m:t>
          </m:r>
          <m:r>
            <m:rPr>
              <m:nor/>
              <m:sty m:val="p"/>
            </m:rPr>
            <m:t>s.t.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W</m:t>
          </m:r>
          <m:r>
            <m:rPr>
              <m:sty m:val="p"/>
            </m:rPr>
            <m:t>,</m:t>
          </m:r>
          <m:r>
            <m:t> </m:t>
          </m:r>
          <m:sSub>
            <m:e>
              <m:r>
                <m:t>w</m:t>
              </m:r>
            </m:e>
            <m:sub>
              <m:r>
                <m:t>i</m:t>
              </m:r>
            </m:sub>
          </m:sSub>
          <m:r>
            <m:rPr>
              <m:sty m:val="p"/>
            </m:rPr>
            <m:t>≥</m:t>
          </m:r>
          <m:r>
            <m:t>0</m:t>
          </m:r>
        </m:oMath>
      </m:oMathPara>
    </w:p>
    <w:bookmarkEnd w:id="15"/>
    <w:bookmarkStart w:id="16" w:name="kkt-条件的推导"/>
    <w:p>
      <w:pPr>
        <w:pStyle w:val="Heading3"/>
      </w:pPr>
      <w:r>
        <w:rPr>
          <w:rStyle w:val="SectionNumber"/>
        </w:rPr>
        <w:t xml:space="preserve">1.4.2</w:t>
      </w:r>
      <w:r>
        <w:tab/>
      </w:r>
      <w:r>
        <w:t xml:space="preserve">4.3.2 KKT </w:t>
      </w:r>
      <w:r>
        <w:rPr>
          <w:rFonts w:hint="eastAsia"/>
        </w:rPr>
        <w:t xml:space="preserve">条件的推导</w:t>
      </w:r>
    </w:p>
    <w:p>
      <w:pPr>
        <w:pStyle w:val="FirstParagraph"/>
      </w:pPr>
      <w:r>
        <w:rPr>
          <w:rFonts w:hint="eastAsia"/>
        </w:rPr>
        <w:t xml:space="preserve">构造拉格朗日函数：</w:t>
      </w:r>
    </w:p>
    <w:p>
      <w:pPr>
        <w:pStyle w:val="BodyText"/>
      </w:pPr>
      <m:oMathPara>
        <m:oMathParaPr>
          <m:jc m:val="center"/>
        </m:oMathParaPr>
        <m:oMath>
          <m:r>
            <m:rPr>
              <m:scr m:val="script"/>
              <m:sty m:val="p"/>
            </m:rPr>
            <m:t>L</m:t>
          </m:r>
          <m:r>
            <m:rPr>
              <m:sty m:val="p"/>
            </m:rPr>
            <m:t>(</m:t>
          </m:r>
          <m:sSub>
            <m:e>
              <m:r>
                <m:t>w</m:t>
              </m:r>
            </m:e>
            <m:sub>
              <m:r>
                <m:t>1</m:t>
              </m:r>
            </m:sub>
          </m:sSub>
          <m:r>
            <m:rPr>
              <m:sty m:val="p"/>
            </m:rPr>
            <m:t>,</m:t>
          </m:r>
          <m:r>
            <m:rPr>
              <m:sty m:val="p"/>
            </m:rPr>
            <m:t>…</m:t>
          </m:r>
          <m:r>
            <m:rPr>
              <m:sty m:val="p"/>
            </m:rPr>
            <m:t>,</m:t>
          </m:r>
          <m:sSub>
            <m:e>
              <m:r>
                <m:t>w</m:t>
              </m:r>
            </m:e>
            <m:sub>
              <m:r>
                <m:t>n</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sSub>
                <m:e>
                  <m:r>
                    <m:t>V</m:t>
                  </m:r>
                </m:e>
                <m:sub>
                  <m:r>
                    <m:t>i</m:t>
                  </m:r>
                </m:sub>
              </m:sSub>
            </m:e>
          </m:nary>
          <m:r>
            <m:rPr>
              <m:sty m:val="p"/>
            </m:rPr>
            <m:t>(</m:t>
          </m:r>
          <m:sSub>
            <m:e>
              <m:r>
                <m:t>w</m:t>
              </m:r>
            </m:e>
            <m:sub>
              <m:r>
                <m:t>i</m:t>
              </m:r>
            </m:sub>
          </m:sSub>
          <m:r>
            <m:rPr>
              <m:sty m:val="p"/>
            </m:rPr>
            <m:t>)</m:t>
          </m:r>
          <m:r>
            <m:rPr>
              <m:sty m:val="p"/>
            </m:rPr>
            <m:t>−</m:t>
          </m:r>
          <m:r>
            <m:t>λ</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r>
                <m:rPr>
                  <m:sty m:val="p"/>
                </m:rPr>
                <m:t>−</m:t>
              </m:r>
              <m:r>
                <m:t>W</m:t>
              </m:r>
            </m:e>
          </m:d>
        </m:oMath>
      </m:oMathPara>
    </w:p>
    <w:p>
      <w:pPr>
        <w:pStyle w:val="FirstParagraph"/>
      </w:pPr>
      <w:r>
        <w:rPr>
          <w:rFonts w:hint="eastAsia"/>
        </w:rPr>
        <w:t xml:space="preserve">对各</w:t>
      </w:r>
      <w:r>
        <w:t xml:space="preserve"> </w:t>
      </w:r>
      <m:oMath>
        <m:sSub>
          <m:e>
            <m:r>
              <m:t>w</m:t>
            </m:r>
          </m:e>
          <m:sub>
            <m:r>
              <m:t>i</m:t>
            </m:r>
          </m:sub>
        </m:sSub>
      </m:oMath>
      <w:r>
        <w:t xml:space="preserve"> </w:t>
      </w:r>
      <w:r>
        <w:rPr>
          <w:rFonts w:hint="eastAsia"/>
        </w:rPr>
        <w:t xml:space="preserve">求偏导并令其为零：</w:t>
      </w:r>
    </w:p>
    <w:p>
      <w:pPr>
        <w:pStyle w:val="BodyText"/>
      </w:pPr>
      <m:oMathPara>
        <m:oMathParaPr>
          <m:jc m:val="center"/>
        </m:oMathParaPr>
        <m:oMath>
          <m:f>
            <m:fPr>
              <m:type m:val="bar"/>
            </m:fPr>
            <m:num>
              <m:r>
                <m:rPr>
                  <m:sty m:val="p"/>
                </m:rPr>
                <m:t>∂</m:t>
              </m:r>
              <m:r>
                <m:rPr>
                  <m:scr m:val="script"/>
                  <m:sty m:val="p"/>
                </m:rPr>
                <m:t>L</m:t>
              </m:r>
            </m:num>
            <m:den>
              <m:r>
                <m:rPr>
                  <m:sty m:val="p"/>
                </m:rPr>
                <m:t>∂</m:t>
              </m:r>
              <m:sSub>
                <m:e>
                  <m:r>
                    <m:t>w</m:t>
                  </m:r>
                </m:e>
                <m:sub>
                  <m:r>
                    <m:t>i</m:t>
                  </m:r>
                </m:sub>
              </m:sSub>
            </m:den>
          </m:f>
          <m:r>
            <m:rPr>
              <m:sty m:val="p"/>
            </m:rPr>
            <m:t>=</m:t>
          </m:r>
          <m:f>
            <m:fPr>
              <m:type m:val="bar"/>
            </m:fPr>
            <m:num>
              <m:r>
                <m:t>d</m:t>
              </m:r>
              <m:sSub>
                <m:e>
                  <m:r>
                    <m:t>V</m:t>
                  </m:r>
                </m:e>
                <m:sub>
                  <m:r>
                    <m:t>i</m:t>
                  </m:r>
                </m:sub>
              </m:sSub>
            </m:num>
            <m:den>
              <m:r>
                <m:t>d</m:t>
              </m:r>
              <m:sSub>
                <m:e>
                  <m:r>
                    <m:t>w</m:t>
                  </m:r>
                </m:e>
                <m:sub>
                  <m:r>
                    <m:t>i</m:t>
                  </m:r>
                </m:sub>
              </m:sSub>
            </m:den>
          </m:f>
          <m:r>
            <m:rPr>
              <m:sty m:val="p"/>
            </m:rPr>
            <m:t>−</m:t>
          </m:r>
          <m:r>
            <m:t>λ</m:t>
          </m:r>
          <m:r>
            <m:rPr>
              <m:sty m:val="p"/>
            </m:rPr>
            <m:t>=</m:t>
          </m:r>
          <m:r>
            <m:t>0</m:t>
          </m:r>
          <m:r>
            <m:rPr>
              <m:sty m:val="p"/>
            </m:rPr>
            <m:t>⟹</m:t>
          </m:r>
          <m:f>
            <m:fPr>
              <m:type m:val="bar"/>
            </m:fPr>
            <m:num>
              <m:r>
                <m:t>d</m:t>
              </m:r>
              <m:sSub>
                <m:e>
                  <m:r>
                    <m:t>V</m:t>
                  </m:r>
                </m:e>
                <m:sub>
                  <m:r>
                    <m:t>i</m:t>
                  </m:r>
                </m:sub>
              </m:sSub>
            </m:num>
            <m:den>
              <m:r>
                <m:t>d</m:t>
              </m:r>
              <m:sSub>
                <m:e>
                  <m:r>
                    <m:t>w</m:t>
                  </m:r>
                </m:e>
                <m:sub>
                  <m:r>
                    <m:t>i</m:t>
                  </m:r>
                </m:sub>
              </m:sSub>
            </m:den>
          </m:f>
          <m:r>
            <m:rPr>
              <m:sty m:val="p"/>
            </m:rPr>
            <m:t>=</m:t>
          </m:r>
          <m:r>
            <m:t>λ</m:t>
          </m:r>
          <m:r>
            <m:rPr>
              <m:sty m:val="p"/>
            </m:rPr>
            <m:t>,</m:t>
          </m:r>
          <m:r>
            <m:t> </m:t>
          </m:r>
          <m:r>
            <m:rPr>
              <m:sty m:val="p"/>
            </m:rPr>
            <m:t>∀</m:t>
          </m:r>
          <m:r>
            <m:t>i</m:t>
          </m:r>
        </m:oMath>
      </m:oMathPara>
    </w:p>
    <w:p>
      <w:pPr>
        <w:pStyle w:val="FirstParagraph"/>
      </w:pPr>
      <w:r>
        <w:rPr>
          <w:rFonts w:hint="eastAsia"/>
        </w:rPr>
        <w:t xml:space="preserve">这一条件具有深刻的经济学含义：最优分配要求所有用水户的</w:t>
      </w:r>
      <w:r>
        <w:rPr>
          <w:rFonts w:hint="eastAsia"/>
          <w:b/>
          <w:bCs/>
        </w:rPr>
        <w:t xml:space="preserve">边际效用相等</w:t>
      </w:r>
      <w:r>
        <w:rPr>
          <w:rFonts w:hint="eastAsia"/>
        </w:rPr>
        <w:t xml:space="preserve">，且等于拉格朗日乘子</w:t>
      </w:r>
      <w:r>
        <w:t xml:space="preserve"> </w:t>
      </w:r>
      <m:oMath>
        <m:r>
          <m:t>λ</m:t>
        </m:r>
      </m:oMath>
      <w:r>
        <w:rPr>
          <w:rFonts w:hint="eastAsia"/>
        </w:rPr>
        <w:t xml:space="preserve">。乘子</w:t>
      </w:r>
      <w:r>
        <w:t xml:space="preserve"> </w:t>
      </w:r>
      <m:oMath>
        <m:r>
          <m:t>λ</m:t>
        </m:r>
      </m:oMath>
      <w:r>
        <w:t xml:space="preserve"> </w:t>
      </w:r>
      <w:r>
        <w:rPr>
          <w:rFonts w:hint="eastAsia"/>
        </w:rPr>
        <w:t xml:space="preserve">正是水资源的</w:t>
      </w:r>
      <w:r>
        <w:rPr>
          <w:rFonts w:hint="eastAsia"/>
          <w:b/>
          <w:bCs/>
        </w:rPr>
        <w:t xml:space="preserve">影子价格</w:t>
      </w:r>
      <w:r>
        <w:rPr>
          <w:rFonts w:hint="eastAsia"/>
        </w:rPr>
        <w:t xml:space="preserve">（shadow</w:t>
      </w:r>
      <w:r>
        <w:t xml:space="preserve"> </w:t>
      </w:r>
      <w:r>
        <w:rPr>
          <w:rFonts w:hint="eastAsia"/>
        </w:rPr>
        <w:t xml:space="preserve">price），即水资源约束每放松一单位（总量增加</w:t>
      </w:r>
      <w:r>
        <w:t xml:space="preserve"> 1 </w:t>
      </w:r>
      <w:r>
        <w:rPr>
          <w:rFonts w:hint="eastAsia"/>
        </w:rPr>
        <w:t xml:space="preserve">m3）时社会总效益的边际增量。</w:t>
      </w:r>
    </w:p>
    <w:p>
      <w:pPr>
        <w:pStyle w:val="BodyText"/>
      </w:pPr>
      <w:r>
        <w:rPr>
          <w:rFonts w:hint="eastAsia"/>
        </w:rPr>
        <w:t xml:space="preserve">当效用函数取二次凹函数</w:t>
      </w:r>
      <w:r>
        <w:t xml:space="preserve"> </w:t>
      </w:r>
      <m:oMath>
        <m:sSub>
          <m:e>
            <m:r>
              <m:t>V</m:t>
            </m:r>
          </m:e>
          <m:sub>
            <m:r>
              <m:t>i</m:t>
            </m:r>
          </m:sub>
        </m:sSub>
        <m:r>
          <m:rPr>
            <m:sty m:val="p"/>
          </m:rPr>
          <m:t>(</m:t>
        </m:r>
        <m:r>
          <m:t>w</m:t>
        </m:r>
        <m:r>
          <m:rPr>
            <m:sty m:val="p"/>
          </m:rPr>
          <m:t>)</m:t>
        </m:r>
        <m:r>
          <m:rPr>
            <m:sty m:val="p"/>
          </m:rPr>
          <m:t>=</m:t>
        </m:r>
        <m:sSub>
          <m:e>
            <m:r>
              <m:t>a</m:t>
            </m:r>
          </m:e>
          <m:sub>
            <m:r>
              <m:t>i</m:t>
            </m:r>
          </m:sub>
        </m:sSub>
        <m:r>
          <m:t>w</m:t>
        </m:r>
        <m:r>
          <m:rPr>
            <m:sty m:val="p"/>
          </m:rPr>
          <m:t>−</m:t>
        </m:r>
        <m:sSub>
          <m:e>
            <m:r>
              <m:t>b</m:t>
            </m:r>
          </m:e>
          <m:sub>
            <m:r>
              <m:t>i</m:t>
            </m:r>
          </m:sub>
        </m:sSub>
        <m:sSup>
          <m:e>
            <m:r>
              <m:t>w</m:t>
            </m:r>
          </m:e>
          <m:sup>
            <m:r>
              <m:t>2</m:t>
            </m:r>
          </m:sup>
        </m:sSup>
      </m:oMath>
      <w:r>
        <w:t xml:space="preserve"> </w:t>
      </w:r>
      <w:r>
        <w:rPr>
          <w:rFonts w:hint="eastAsia"/>
        </w:rPr>
        <w:t xml:space="preserve">时，边际效用为</w:t>
      </w:r>
      <w:r>
        <w:t xml:space="preserve"> </w:t>
      </w:r>
      <m:oMath>
        <m:sSubSup>
          <m:e>
            <m:r>
              <m:t>V</m:t>
            </m:r>
          </m:e>
          <m:sub>
            <m:r>
              <m:t>i</m:t>
            </m:r>
          </m:sub>
          <m:sup>
            <m:r>
              <m:rPr>
                <m:sty m:val="p"/>
              </m:rPr>
              <m:t>′</m:t>
            </m:r>
          </m:sup>
        </m:sSubSup>
        <m:r>
          <m:rPr>
            <m:sty m:val="p"/>
          </m:rPr>
          <m:t>(</m:t>
        </m:r>
        <m:r>
          <m:t>w</m:t>
        </m:r>
        <m:r>
          <m:rPr>
            <m:sty m:val="p"/>
          </m:rPr>
          <m:t>)</m:t>
        </m:r>
        <m:r>
          <m:rPr>
            <m:sty m:val="p"/>
          </m:rPr>
          <m:t>=</m:t>
        </m:r>
        <m:sSub>
          <m:e>
            <m:r>
              <m:t>a</m:t>
            </m:r>
          </m:e>
          <m:sub>
            <m:r>
              <m:t>i</m:t>
            </m:r>
          </m:sub>
        </m:sSub>
        <m:r>
          <m:rPr>
            <m:sty m:val="p"/>
          </m:rPr>
          <m:t>−</m:t>
        </m:r>
        <m:r>
          <m:t>2</m:t>
        </m:r>
        <m:sSub>
          <m:e>
            <m:r>
              <m:t>b</m:t>
            </m:r>
          </m:e>
          <m:sub>
            <m:r>
              <m:t>i</m:t>
            </m:r>
          </m:sub>
        </m:sSub>
        <m:r>
          <m:t>w</m:t>
        </m:r>
      </m:oMath>
      <w:r>
        <w:rPr>
          <w:rFonts w:hint="eastAsia"/>
        </w:rPr>
        <w:t xml:space="preserve">，由</w:t>
      </w:r>
      <w:r>
        <w:t xml:space="preserve"> KKT </w:t>
      </w:r>
      <w:r>
        <w:rPr>
          <w:rFonts w:hint="eastAsia"/>
        </w:rPr>
        <w:t xml:space="preserve">条件：</w:t>
      </w:r>
    </w:p>
    <w:p>
      <w:pPr>
        <w:pStyle w:val="BodyText"/>
      </w:pPr>
      <m:oMathPara>
        <m:oMathParaPr>
          <m:jc m:val="center"/>
        </m:oMathParaPr>
        <m:oMath>
          <m:sSub>
            <m:e>
              <m:r>
                <m:t>a</m:t>
              </m:r>
            </m:e>
            <m:sub>
              <m:r>
                <m:t>i</m:t>
              </m:r>
            </m:sub>
          </m:sSub>
          <m:r>
            <m:rPr>
              <m:sty m:val="p"/>
            </m:rPr>
            <m:t>−</m:t>
          </m:r>
          <m:r>
            <m:t>2</m:t>
          </m:r>
          <m:sSub>
            <m:e>
              <m:r>
                <m:t>b</m:t>
              </m:r>
            </m:e>
            <m:sub>
              <m:r>
                <m:t>i</m:t>
              </m:r>
            </m:sub>
          </m:sSub>
          <m:sSubSup>
            <m:e>
              <m:r>
                <m:t>w</m:t>
              </m:r>
            </m:e>
            <m:sub>
              <m:r>
                <m:t>i</m:t>
              </m:r>
            </m:sub>
            <m:sup>
              <m:r>
                <m:rPr>
                  <m:sty m:val="p"/>
                </m:rPr>
                <m:t>*</m:t>
              </m:r>
            </m:sup>
          </m:sSubSup>
          <m:r>
            <m:rPr>
              <m:sty m:val="p"/>
            </m:rPr>
            <m:t>=</m:t>
          </m:r>
          <m:r>
            <m:t>λ</m:t>
          </m:r>
          <m:r>
            <m:rPr>
              <m:sty m:val="p"/>
            </m:rPr>
            <m:t>⟹</m:t>
          </m:r>
          <m:sSubSup>
            <m:e>
              <m:r>
                <m:t>w</m:t>
              </m:r>
            </m:e>
            <m:sub>
              <m:r>
                <m:t>i</m:t>
              </m:r>
            </m:sub>
            <m:sup>
              <m:r>
                <m:rPr>
                  <m:sty m:val="p"/>
                </m:rPr>
                <m:t>*</m:t>
              </m:r>
            </m:sup>
          </m:sSubSup>
          <m:r>
            <m:rPr>
              <m:sty m:val="p"/>
            </m:rPr>
            <m:t>=</m:t>
          </m:r>
          <m:f>
            <m:fPr>
              <m:type m:val="bar"/>
            </m:fPr>
            <m:num>
              <m:sSub>
                <m:e>
                  <m:r>
                    <m:t>a</m:t>
                  </m:r>
                </m:e>
                <m:sub>
                  <m:r>
                    <m:t>i</m:t>
                  </m:r>
                </m:sub>
              </m:sSub>
              <m:r>
                <m:rPr>
                  <m:sty m:val="p"/>
                </m:rPr>
                <m:t>−</m:t>
              </m:r>
              <m:r>
                <m:t>λ</m:t>
              </m:r>
            </m:num>
            <m:den>
              <m:r>
                <m:t>2</m:t>
              </m:r>
              <m:sSub>
                <m:e>
                  <m:r>
                    <m:t>b</m:t>
                  </m:r>
                </m:e>
                <m:sub>
                  <m:r>
                    <m:t>i</m:t>
                  </m:r>
                </m:sub>
              </m:sSub>
            </m:den>
          </m:f>
        </m:oMath>
      </m:oMathPara>
    </w:p>
    <w:p>
      <w:pPr>
        <w:pStyle w:val="FirstParagraph"/>
      </w:pPr>
      <w:r>
        <w:rPr>
          <w:rFonts w:hint="eastAsia"/>
        </w:rPr>
        <w:t xml:space="preserve">代入总量约束</w:t>
      </w:r>
      <w:r>
        <w:t xml:space="preserve"> </w:t>
      </w:r>
      <m:oMath>
        <m:r>
          <m:rPr>
            <m:sty m:val="p"/>
          </m:rPr>
          <m:t>∑</m:t>
        </m:r>
        <m:sSubSup>
          <m:e>
            <m:r>
              <m:t>w</m:t>
            </m:r>
          </m:e>
          <m:sub>
            <m:r>
              <m:t>i</m:t>
            </m:r>
          </m:sub>
          <m:sup>
            <m:r>
              <m:rPr>
                <m:sty m:val="p"/>
              </m:rPr>
              <m:t>*</m:t>
            </m:r>
          </m:sup>
        </m:sSubSup>
        <m:r>
          <m:rPr>
            <m:sty m:val="p"/>
          </m:rPr>
          <m:t>=</m:t>
        </m:r>
        <m:r>
          <m:t>W</m:t>
        </m:r>
      </m:oMath>
      <w:r>
        <w:rPr>
          <w:rFonts w:hint="eastAsia"/>
        </w:rPr>
        <w:t xml:space="preserve">，可解出均衡影子价格</w:t>
      </w:r>
      <w:r>
        <w:t xml:space="preserve"> </w:t>
      </w:r>
      <m:oMath>
        <m:r>
          <m:t>λ</m:t>
        </m:r>
      </m:oMath>
      <w:r>
        <w:rPr>
          <w:rFonts w:hint="eastAsia"/>
        </w:rPr>
        <w:t xml:space="preserve">：</w:t>
      </w:r>
    </w:p>
    <w:p>
      <w:pPr>
        <w:pStyle w:val="BodyText"/>
      </w:pPr>
      <m:oMathPara>
        <m:oMathParaPr>
          <m:jc m:val="center"/>
        </m:oMathParaPr>
        <m:oMath>
          <m:r>
            <m:t>λ</m:t>
          </m:r>
          <m:r>
            <m:rPr>
              <m:sty m:val="p"/>
            </m:rPr>
            <m:t>=</m:t>
          </m:r>
          <m:f>
            <m:fPr>
              <m:type m:val="bar"/>
            </m:fPr>
            <m:num>
              <m:nary>
                <m:naryPr>
                  <m:chr m:val="∑"/>
                  <m:limLoc m:val="undOvr"/>
                  <m:subHide m:val="off"/>
                  <m:supHide m:val="on"/>
                </m:naryPr>
                <m:sub>
                  <m:r>
                    <m:t>i</m:t>
                  </m:r>
                </m:sub>
                <m:sup>
                  <m:r>
                    <m:t>​</m:t>
                  </m:r>
                </m:sup>
                <m:e>
                  <m:sSub>
                    <m:e>
                      <m:r>
                        <m:t>a</m:t>
                      </m:r>
                    </m:e>
                    <m:sub>
                      <m:r>
                        <m:t>i</m:t>
                      </m:r>
                    </m:sub>
                  </m:sSub>
                </m:e>
              </m:nary>
              <m:r>
                <m:rPr>
                  <m:sty m:val="p"/>
                </m:rPr>
                <m:t>/</m:t>
              </m:r>
              <m:r>
                <m:rPr>
                  <m:sty m:val="p"/>
                </m:rPr>
                <m:t>(</m:t>
              </m:r>
              <m:r>
                <m:t>2</m:t>
              </m:r>
              <m:sSub>
                <m:e>
                  <m:r>
                    <m:t>b</m:t>
                  </m:r>
                </m:e>
                <m:sub>
                  <m:r>
                    <m:t>i</m:t>
                  </m:r>
                </m:sub>
              </m:sSub>
              <m:r>
                <m:rPr>
                  <m:sty m:val="p"/>
                </m:rPr>
                <m:t>)</m:t>
              </m:r>
              <m:r>
                <m:rPr>
                  <m:sty m:val="p"/>
                </m:rPr>
                <m:t>−</m:t>
              </m:r>
              <m:r>
                <m:t>W</m:t>
              </m:r>
            </m:num>
            <m:den>
              <m:nary>
                <m:naryPr>
                  <m:chr m:val="∑"/>
                  <m:limLoc m:val="undOvr"/>
                  <m:subHide m:val="off"/>
                  <m:supHide m:val="on"/>
                </m:naryPr>
                <m:sub>
                  <m:r>
                    <m:t>i</m:t>
                  </m:r>
                </m:sub>
                <m:sup>
                  <m:r>
                    <m:t>​</m:t>
                  </m:r>
                </m:sup>
                <m:e>
                  <m:r>
                    <m:t>1</m:t>
                  </m:r>
                </m:e>
              </m:nary>
              <m:r>
                <m:rPr>
                  <m:sty m:val="p"/>
                </m:rPr>
                <m:t>/</m:t>
              </m:r>
              <m:r>
                <m:rPr>
                  <m:sty m:val="p"/>
                </m:rPr>
                <m:t>(</m:t>
              </m:r>
              <m:r>
                <m:t>2</m:t>
              </m:r>
              <m:sSub>
                <m:e>
                  <m:r>
                    <m:t>b</m:t>
                  </m:r>
                </m:e>
                <m:sub>
                  <m:r>
                    <m:t>i</m:t>
                  </m:r>
                </m:sub>
              </m:sSub>
              <m:r>
                <m:rPr>
                  <m:sty m:val="p"/>
                </m:rPr>
                <m:t>)</m:t>
              </m:r>
            </m:den>
          </m:f>
        </m:oMath>
      </m:oMathPara>
    </w:p>
    <w:p>
      <w:pPr>
        <w:pStyle w:val="FirstParagraph"/>
      </w:pPr>
      <w:r>
        <w:rPr>
          <w:rFonts w:hint="eastAsia"/>
        </w:rPr>
        <w:t xml:space="preserve">影子价格的数值反映了水资源的稀缺程度：水量越少、</w:t>
      </w:r>
      <m:oMath>
        <m:r>
          <m:t>λ</m:t>
        </m:r>
      </m:oMath>
      <w:r>
        <w:t xml:space="preserve"> </w:t>
      </w:r>
      <w:r>
        <w:rPr>
          <w:rFonts w:hint="eastAsia"/>
        </w:rPr>
        <w:t xml:space="preserve">越高，意味着每一单位水的”机会成本”越大。从数学上看，</w:t>
      </w:r>
      <m:oMath>
        <m:r>
          <m:t>λ</m:t>
        </m:r>
      </m:oMath>
      <w:r>
        <w:t xml:space="preserve"> </w:t>
      </w:r>
      <w:r>
        <w:rPr>
          <w:rFonts w:hint="eastAsia"/>
        </w:rPr>
        <w:t xml:space="preserve">对</w:t>
      </w:r>
      <w:r>
        <w:t xml:space="preserve"> </w:t>
      </w:r>
      <m:oMath>
        <m:r>
          <m:t>W</m:t>
        </m:r>
      </m:oMath>
      <w:r>
        <w:t xml:space="preserve"> </w:t>
      </w:r>
      <w:r>
        <w:rPr>
          <w:rFonts w:hint="eastAsia"/>
        </w:rPr>
        <w:t xml:space="preserve">的偏导数为：</w:t>
      </w:r>
    </w:p>
    <w:p>
      <w:pPr>
        <w:pStyle w:val="BodyText"/>
      </w:pPr>
      <m:oMathPara>
        <m:oMathParaPr>
          <m:jc m:val="center"/>
        </m:oMathParaPr>
        <m:oMath>
          <m:f>
            <m:fPr>
              <m:type m:val="bar"/>
            </m:fPr>
            <m:num>
              <m:r>
                <m:rPr>
                  <m:sty m:val="p"/>
                </m:rPr>
                <m:t>∂</m:t>
              </m:r>
              <m:r>
                <m:t>λ</m:t>
              </m:r>
            </m:num>
            <m:den>
              <m:r>
                <m:rPr>
                  <m:sty m:val="p"/>
                </m:rPr>
                <m:t>∂</m:t>
              </m:r>
              <m:r>
                <m:t>W</m:t>
              </m:r>
            </m:den>
          </m:f>
          <m:r>
            <m:rPr>
              <m:sty m:val="p"/>
            </m:rPr>
            <m:t>=</m:t>
          </m:r>
          <m:r>
            <m:rPr>
              <m:sty m:val="p"/>
            </m:rPr>
            <m:t>−</m:t>
          </m:r>
          <m:f>
            <m:fPr>
              <m:type m:val="bar"/>
            </m:fPr>
            <m:num>
              <m:r>
                <m:t>1</m:t>
              </m:r>
            </m:num>
            <m:den>
              <m:nary>
                <m:naryPr>
                  <m:chr m:val="∑"/>
                  <m:limLoc m:val="undOvr"/>
                  <m:subHide m:val="off"/>
                  <m:supHide m:val="on"/>
                </m:naryPr>
                <m:sub>
                  <m:r>
                    <m:t>i</m:t>
                  </m:r>
                </m:sub>
                <m:sup>
                  <m:r>
                    <m:t>​</m:t>
                  </m:r>
                </m:sup>
                <m:e>
                  <m:r>
                    <m:t>1</m:t>
                  </m:r>
                </m:e>
              </m:nary>
              <m:r>
                <m:rPr>
                  <m:sty m:val="p"/>
                </m:rPr>
                <m:t>/</m:t>
              </m:r>
              <m:r>
                <m:rPr>
                  <m:sty m:val="p"/>
                </m:rPr>
                <m:t>(</m:t>
              </m:r>
              <m:r>
                <m:t>2</m:t>
              </m:r>
              <m:sSub>
                <m:e>
                  <m:r>
                    <m:t>b</m:t>
                  </m:r>
                </m:e>
                <m:sub>
                  <m:r>
                    <m:t>i</m:t>
                  </m:r>
                </m:sub>
              </m:sSub>
              <m:r>
                <m:rPr>
                  <m:sty m:val="p"/>
                </m:rPr>
                <m:t>)</m:t>
              </m:r>
            </m:den>
          </m:f>
          <m:r>
            <m:rPr>
              <m:sty m:val="p"/>
            </m:rPr>
            <m:t>&lt;</m:t>
          </m:r>
          <m:r>
            <m:t>0</m:t>
          </m:r>
        </m:oMath>
      </m:oMathPara>
    </w:p>
    <w:p>
      <w:pPr>
        <w:pStyle w:val="FirstParagraph"/>
      </w:pPr>
      <w:r>
        <w:rPr>
          <w:rFonts w:hint="eastAsia"/>
        </w:rPr>
        <w:t xml:space="preserve">这说明</w:t>
      </w:r>
      <w:r>
        <w:t xml:space="preserve"> </w:t>
      </w:r>
      <m:oMath>
        <m:r>
          <m:t>λ</m:t>
        </m:r>
      </m:oMath>
      <w:r>
        <w:t xml:space="preserve"> </w:t>
      </w:r>
      <w:r>
        <w:rPr>
          <w:rFonts w:hint="eastAsia"/>
        </w:rPr>
        <w:t xml:space="preserve">是</w:t>
      </w:r>
      <w:r>
        <w:t xml:space="preserve"> </w:t>
      </w:r>
      <m:oMath>
        <m:r>
          <m:t>W</m:t>
        </m:r>
      </m:oMath>
      <w:r>
        <w:t xml:space="preserve"> </w:t>
      </w:r>
      <w:r>
        <w:rPr>
          <w:rFonts w:hint="eastAsia"/>
        </w:rPr>
        <w:t xml:space="preserve">的严格递减函数——总水量越少，影子价格越高，这与经济学中”稀缺资源价格更高”的基本原理完全一致。</w:t>
      </w:r>
    </w:p>
    <w:p>
      <w:pPr>
        <w:pStyle w:val="BodyText"/>
      </w:pPr>
      <w:r>
        <w:rPr>
          <w:rFonts w:hint="eastAsia"/>
        </w:rPr>
        <w:t xml:space="preserve">在华北缺水地区，影子价格可达</w:t>
      </w:r>
      <w:r>
        <w:t xml:space="preserve"> 1–3 </w:t>
      </w:r>
      <w:r>
        <w:rPr>
          <w:rFonts w:hint="eastAsia"/>
        </w:rPr>
        <w:t xml:space="preserve">元/m3，远高于现行农业水价（0.1–0.3</w:t>
      </w:r>
      <w:r>
        <w:t xml:space="preserve"> </w:t>
      </w:r>
      <w:r>
        <w:rPr>
          <w:rFonts w:hint="eastAsia"/>
        </w:rPr>
        <w:t xml:space="preserve">元/m3），这一差距正是水权交易具有巨大效率改善空间的根本原因。从政策角度看，现行水价低于影子价格意味着水资源被系统性低估，用户缺乏节约激励。将水价逐步调整至接近影子价格的水平，是实现水资源高效利用的制度基础。</w:t>
      </w:r>
    </w:p>
    <w:bookmarkEnd w:id="16"/>
    <w:bookmarkStart w:id="20" w:name="福利经济学分析"/>
    <w:p>
      <w:pPr>
        <w:pStyle w:val="Heading3"/>
      </w:pPr>
      <w:r>
        <w:rPr>
          <w:rStyle w:val="SectionNumber"/>
        </w:rPr>
        <w:t xml:space="preserve">1.4.3</w:t>
      </w:r>
      <w:r>
        <w:tab/>
      </w:r>
      <w:r>
        <w:t xml:space="preserve">4.3.3 </w:t>
      </w:r>
      <w:r>
        <w:rPr>
          <w:rFonts w:hint="eastAsia"/>
        </w:rPr>
        <w:t xml:space="preserve">福利经济学分析</w:t>
      </w:r>
    </w:p>
    <w:p>
      <w:pPr>
        <w:pStyle w:val="FirstParagraph"/>
      </w:pPr>
      <w:r>
        <w:rPr>
          <w:rFonts w:hint="eastAsia"/>
        </w:rPr>
        <w:t xml:space="preserve">初始分配下的社会总效益为</w:t>
      </w:r>
      <w:r>
        <w:t xml:space="preserve"> </w:t>
      </w:r>
      <m:oMath>
        <m:sSub>
          <m:e>
            <m:r>
              <m:t>W</m:t>
            </m:r>
          </m:e>
          <m:sub>
            <m:r>
              <m:t>0</m:t>
            </m:r>
          </m:sub>
        </m:sSub>
        <m:r>
          <m:rPr>
            <m:sty m:val="p"/>
          </m:rPr>
          <m:t>=</m:t>
        </m:r>
        <m:r>
          <m:rPr>
            <m:sty m:val="p"/>
          </m:rPr>
          <m:t>∑</m:t>
        </m:r>
        <m:sSub>
          <m:e>
            <m:r>
              <m:t>V</m:t>
            </m:r>
          </m:e>
          <m:sub>
            <m:r>
              <m:t>i</m:t>
            </m:r>
          </m:sub>
        </m:sSub>
        <m:r>
          <m:rPr>
            <m:sty m:val="p"/>
          </m:rPr>
          <m:t>(</m:t>
        </m:r>
        <m:sSubSup>
          <m:e>
            <m:r>
              <m:t>w</m:t>
            </m:r>
          </m:e>
          <m:sub>
            <m:r>
              <m:t>i</m:t>
            </m:r>
          </m:sub>
          <m:sup>
            <m:r>
              <m:rPr>
                <m:sty m:val="p"/>
              </m:rPr>
              <m:t>(</m:t>
            </m:r>
            <m:r>
              <m:t>0</m:t>
            </m:r>
            <m:r>
              <m:rPr>
                <m:sty m:val="p"/>
              </m:rPr>
              <m:t>)</m:t>
            </m:r>
          </m:sup>
        </m:sSubSup>
        <m:r>
          <m:rPr>
            <m:sty m:val="p"/>
          </m:rPr>
          <m:t>)</m:t>
        </m:r>
      </m:oMath>
      <w:r>
        <w:rPr>
          <w:rFonts w:hint="eastAsia"/>
        </w:rPr>
        <w:t xml:space="preserve">，最优分配下为</w:t>
      </w:r>
      <w:r>
        <w:t xml:space="preserve"> </w:t>
      </w:r>
      <m:oMath>
        <m:sSup>
          <m:e>
            <m:r>
              <m:t>W</m:t>
            </m:r>
          </m:e>
          <m:sup>
            <m:r>
              <m:rPr>
                <m:sty m:val="p"/>
              </m:rPr>
              <m:t>*</m:t>
            </m:r>
          </m:sup>
        </m:sSup>
        <m:r>
          <m:rPr>
            <m:sty m:val="p"/>
          </m:rPr>
          <m:t>=</m:t>
        </m:r>
        <m:r>
          <m:rPr>
            <m:sty m:val="p"/>
          </m:rPr>
          <m:t>∑</m:t>
        </m:r>
        <m:sSub>
          <m:e>
            <m:r>
              <m:t>V</m:t>
            </m:r>
          </m:e>
          <m:sub>
            <m:r>
              <m:t>i</m:t>
            </m:r>
          </m:sub>
        </m:sSub>
        <m:r>
          <m:rPr>
            <m:sty m:val="p"/>
          </m:rPr>
          <m:t>(</m:t>
        </m:r>
        <m:sSubSup>
          <m:e>
            <m:r>
              <m:t>w</m:t>
            </m:r>
          </m:e>
          <m:sub>
            <m:r>
              <m:t>i</m:t>
            </m:r>
          </m:sub>
          <m:sup>
            <m:r>
              <m:rPr>
                <m:sty m:val="p"/>
              </m:rPr>
              <m:t>*</m:t>
            </m:r>
          </m:sup>
        </m:sSubSup>
        <m:r>
          <m:rPr>
            <m:sty m:val="p"/>
          </m:rPr>
          <m:t>)</m:t>
        </m:r>
      </m:oMath>
      <w:r>
        <w:rPr>
          <w:rFonts w:hint="eastAsia"/>
        </w:rPr>
        <w:t xml:space="preserve">。效率改善量</w:t>
      </w:r>
      <w:r>
        <w:t xml:space="preserve"> </w:t>
      </w:r>
      <m:oMath>
        <m:r>
          <m:rPr>
            <m:sty m:val="p"/>
          </m:rPr>
          <m:t>Δ</m:t>
        </m:r>
        <m:r>
          <m:t>W</m:t>
        </m:r>
        <m:r>
          <m:rPr>
            <m:sty m:val="p"/>
          </m:rPr>
          <m:t>=</m:t>
        </m:r>
        <m:sSup>
          <m:e>
            <m:r>
              <m:t>W</m:t>
            </m:r>
          </m:e>
          <m:sup>
            <m:r>
              <m:rPr>
                <m:sty m:val="p"/>
              </m:rPr>
              <m:t>*</m:t>
            </m:r>
          </m:sup>
        </m:sSup>
        <m:r>
          <m:rPr>
            <m:sty m:val="p"/>
          </m:rPr>
          <m:t>−</m:t>
        </m:r>
        <m:sSub>
          <m:e>
            <m:r>
              <m:t>W</m:t>
            </m:r>
          </m:e>
          <m:sub>
            <m:r>
              <m:t>0</m:t>
            </m:r>
          </m:sub>
        </m:sSub>
      </m:oMath>
      <w:r>
        <w:t xml:space="preserve"> </w:t>
      </w:r>
      <w:r>
        <w:rPr>
          <w:rFonts w:hint="eastAsia"/>
        </w:rPr>
        <w:t xml:space="preserve">就是水权交易能够释放的”制度红利”。</w:t>
      </w:r>
    </w:p>
    <w:p>
      <w:pPr>
        <w:pStyle w:val="BodyText"/>
      </w:pPr>
      <w:r>
        <w:rPr>
          <w:rFonts w:hint="eastAsia"/>
        </w:rPr>
        <w:t xml:space="preserve">对于边际效用差异越大的初始分配，</w:t>
      </w:r>
      <m:oMath>
        <m:r>
          <m:rPr>
            <m:sty m:val="p"/>
          </m:rPr>
          <m:t>Δ</m:t>
        </m:r>
        <m:r>
          <m:t>W</m:t>
        </m:r>
      </m:oMath>
      <w:r>
        <w:t xml:space="preserve"> </w:t>
      </w:r>
      <w:r>
        <w:rPr>
          <w:rFonts w:hint="eastAsia"/>
        </w:rPr>
        <w:t xml:space="preserve">越大。直觉上，当农业区的边际水价已接近零（水量过剩）而工业区的边际水价高达数元（水量紧缺）时，将水量从前者转移至后者能产生最大的效率增益。用数学语言表述，效率改善量可以展开为各用户效用变化之和：</w:t>
      </w:r>
    </w:p>
    <w:p>
      <w:pPr>
        <w:pStyle w:val="BodyText"/>
      </w:pPr>
      <m:oMathPara>
        <m:oMathParaPr>
          <m:jc m:val="center"/>
        </m:oMathParaPr>
        <m:oMath>
          <m:r>
            <m:rPr>
              <m:sty m:val="p"/>
            </m:rPr>
            <m:t>Δ</m:t>
          </m:r>
          <m:r>
            <m:t>W</m:t>
          </m:r>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V</m:t>
                      </m:r>
                    </m:e>
                    <m:sub>
                      <m:r>
                        <m:t>i</m:t>
                      </m:r>
                    </m:sub>
                  </m:sSub>
                  <m:r>
                    <m:rPr>
                      <m:sty m:val="p"/>
                    </m:rPr>
                    <m:t>(</m:t>
                  </m:r>
                  <m:sSubSup>
                    <m:e>
                      <m:r>
                        <m:t>w</m:t>
                      </m:r>
                    </m:e>
                    <m:sub>
                      <m:r>
                        <m:t>i</m:t>
                      </m:r>
                    </m:sub>
                    <m:sup>
                      <m:r>
                        <m:rPr>
                          <m:sty m:val="p"/>
                        </m:rPr>
                        <m:t>*</m:t>
                      </m:r>
                    </m:sup>
                  </m:sSubSup>
                  <m:r>
                    <m:rPr>
                      <m:sty m:val="p"/>
                    </m:rPr>
                    <m:t>)</m:t>
                  </m:r>
                  <m:r>
                    <m:rPr>
                      <m:sty m:val="p"/>
                    </m:rPr>
                    <m:t>−</m:t>
                  </m:r>
                  <m:sSub>
                    <m:e>
                      <m:r>
                        <m:t>V</m:t>
                      </m:r>
                    </m:e>
                    <m:sub>
                      <m:r>
                        <m:t>i</m:t>
                      </m:r>
                    </m:sub>
                  </m:sSub>
                  <m:r>
                    <m:rPr>
                      <m:sty m:val="p"/>
                    </m:rPr>
                    <m:t>(</m:t>
                  </m:r>
                  <m:sSubSup>
                    <m:e>
                      <m:r>
                        <m:t>w</m:t>
                      </m:r>
                    </m:e>
                    <m:sub>
                      <m:r>
                        <m:t>i</m:t>
                      </m:r>
                    </m:sub>
                    <m:sup>
                      <m:r>
                        <m:rPr>
                          <m:sty m:val="p"/>
                        </m:rPr>
                        <m:t>(</m:t>
                      </m:r>
                      <m:r>
                        <m:t>0</m:t>
                      </m:r>
                      <m:r>
                        <m:rPr>
                          <m:sty m:val="p"/>
                        </m:rPr>
                        <m:t>)</m:t>
                      </m:r>
                    </m:sup>
                  </m:sSubSup>
                  <m:r>
                    <m:rPr>
                      <m:sty m:val="p"/>
                    </m:rPr>
                    <m:t>)</m:t>
                  </m:r>
                </m:e>
              </m:d>
            </m:e>
          </m:nary>
          <m:r>
            <m:rPr>
              <m:sty m:val="p"/>
            </m:rPr>
            <m:t>≈</m:t>
          </m:r>
          <m:nary>
            <m:naryPr>
              <m:chr m:val="∑"/>
              <m:limLoc m:val="undOvr"/>
              <m:subHide m:val="off"/>
              <m:supHide m:val="off"/>
            </m:naryPr>
            <m:sub>
              <m:r>
                <m:t>i</m:t>
              </m:r>
              <m:r>
                <m:rPr>
                  <m:sty m:val="p"/>
                </m:rPr>
                <m:t>=</m:t>
              </m:r>
              <m:r>
                <m:t>1</m:t>
              </m:r>
            </m:sub>
            <m:sup>
              <m:r>
                <m:t>n</m:t>
              </m:r>
            </m:sup>
            <m:e>
              <m:sSubSup>
                <m:e>
                  <m:r>
                    <m:t>V</m:t>
                  </m:r>
                </m:e>
                <m:sub>
                  <m:r>
                    <m:t>i</m:t>
                  </m:r>
                </m:sub>
                <m:sup>
                  <m:r>
                    <m:rPr>
                      <m:sty m:val="p"/>
                    </m:rPr>
                    <m:t>′</m:t>
                  </m:r>
                </m:sup>
              </m:sSubSup>
            </m:e>
          </m:nary>
          <m:r>
            <m:rPr>
              <m:sty m:val="p"/>
            </m:rPr>
            <m:t>(</m:t>
          </m:r>
          <m:sSub>
            <m:e>
              <m:acc>
                <m:accPr>
                  <m:chr m:val="‾"/>
                </m:accPr>
                <m:e>
                  <m:r>
                    <m:t>w</m:t>
                  </m:r>
                </m:e>
              </m:acc>
            </m:e>
            <m:sub>
              <m:r>
                <m:t>i</m:t>
              </m:r>
            </m:sub>
          </m:sSub>
          <m:r>
            <m:rPr>
              <m:sty m:val="p"/>
            </m:rPr>
            <m:t>)</m:t>
          </m:r>
          <m:r>
            <m:rPr>
              <m:sty m:val="p"/>
            </m:rPr>
            <m:t>⋅</m:t>
          </m:r>
          <m:r>
            <m:rPr>
              <m:sty m:val="p"/>
            </m:rPr>
            <m:t>(</m:t>
          </m:r>
          <m:sSubSup>
            <m:e>
              <m:r>
                <m:t>w</m:t>
              </m:r>
            </m:e>
            <m:sub>
              <m:r>
                <m:t>i</m:t>
              </m:r>
            </m:sub>
            <m:sup>
              <m:r>
                <m:rPr>
                  <m:sty m:val="p"/>
                </m:rPr>
                <m:t>*</m:t>
              </m:r>
            </m:sup>
          </m:sSubSup>
          <m:r>
            <m:rPr>
              <m:sty m:val="p"/>
            </m:rPr>
            <m:t>−</m:t>
          </m:r>
          <m:sSubSup>
            <m:e>
              <m:r>
                <m:t>w</m:t>
              </m:r>
            </m:e>
            <m:sub>
              <m:r>
                <m:t>i</m:t>
              </m:r>
            </m:sub>
            <m:sup>
              <m:r>
                <m:rPr>
                  <m:sty m:val="p"/>
                </m:rPr>
                <m:t>(</m:t>
              </m:r>
              <m:r>
                <m:t>0</m:t>
              </m:r>
              <m:r>
                <m:rPr>
                  <m:sty m:val="p"/>
                </m:rPr>
                <m:t>)</m:t>
              </m:r>
            </m:sup>
          </m:sSubSup>
          <m:r>
            <m:rPr>
              <m:sty m:val="p"/>
            </m:rPr>
            <m:t>)</m:t>
          </m:r>
        </m:oMath>
      </m:oMathPara>
    </w:p>
    <w:p>
      <w:pPr>
        <w:pStyle w:val="FirstParagraph"/>
      </w:pPr>
      <w:r>
        <w:rPr>
          <w:rFonts w:hint="eastAsia"/>
        </w:rPr>
        <w:t xml:space="preserve">由于最优分配使所有边际效用相等（</w:t>
      </w:r>
      <m:oMath>
        <m:sSubSup>
          <m:e>
            <m:r>
              <m:t>V</m:t>
            </m:r>
          </m:e>
          <m:sub>
            <m:r>
              <m:t>i</m:t>
            </m:r>
          </m:sub>
          <m:sup>
            <m:r>
              <m:rPr>
                <m:sty m:val="p"/>
              </m:rPr>
              <m:t>′</m:t>
            </m:r>
          </m:sup>
        </m:sSubSup>
        <m:r>
          <m:rPr>
            <m:sty m:val="p"/>
          </m:rPr>
          <m:t>=</m:t>
        </m:r>
        <m:r>
          <m:t>λ</m:t>
        </m:r>
      </m:oMath>
      <w:r>
        <w:rPr>
          <w:rFonts w:hint="eastAsia"/>
        </w:rPr>
        <w:t xml:space="preserve">），而初始分配下各用户的边际效用参差不齐，两者之差越大，</w:t>
      </w:r>
      <m:oMath>
        <m:r>
          <m:rPr>
            <m:sty m:val="p"/>
          </m:rPr>
          <m:t>Δ</m:t>
        </m:r>
        <m:r>
          <m:t>W</m:t>
        </m:r>
      </m:oMath>
      <w:r>
        <w:t xml:space="preserve"> </w:t>
      </w:r>
      <w:r>
        <w:rPr>
          <w:rFonts w:hint="eastAsia"/>
        </w:rPr>
        <w:t xml:space="preserve">越显著。这一分析为水权改革的优先区域选择提供了定量依据——应优先在边际效用差异最大的用户之间推动交易。</w:t>
      </w:r>
    </w:p>
    <w:p>
      <w:pPr>
        <w:pStyle w:val="CaptionedFigure"/>
      </w:pPr>
      <w:r>
        <w:drawing>
          <wp:inline>
            <wp:extent cx="5334000" cy="2909454"/>
            <wp:effectExtent b="0" l="0" r="0" t="0"/>
            <wp:docPr descr="水权交易与博弈分配" title="" id="18" name="Picture"/>
            <a:graphic>
              <a:graphicData uri="http://schemas.openxmlformats.org/drawingml/2006/picture">
                <pic:pic>
                  <pic:nvPicPr>
                    <pic:cNvPr descr="assets/ch04/concept_water_rights.png" id="19" name="Picture"/>
                    <pic:cNvPicPr>
                      <a:picLocks noChangeArrowheads="1" noChangeAspect="1"/>
                    </pic:cNvPicPr>
                  </pic:nvPicPr>
                  <pic:blipFill>
                    <a:blip r:embed="rId1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水权交易与博弈分配</w:t>
      </w:r>
    </w:p>
    <w:bookmarkEnd w:id="20"/>
    <w:bookmarkEnd w:id="21"/>
    <w:bookmarkStart w:id="25" w:name="合作博弈与-shapley-值"/>
    <w:p>
      <w:pPr>
        <w:pStyle w:val="Heading2"/>
      </w:pPr>
      <w:r>
        <w:rPr>
          <w:rStyle w:val="SectionNumber"/>
        </w:rPr>
        <w:t xml:space="preserve">1.5</w:t>
      </w:r>
      <w:r>
        <w:tab/>
      </w:r>
      <w:r>
        <w:t xml:space="preserve">4.4 </w:t>
      </w:r>
      <w:r>
        <w:rPr>
          <w:rFonts w:hint="eastAsia"/>
        </w:rPr>
        <w:t xml:space="preserve">合作博弈与</w:t>
      </w:r>
      <w:r>
        <w:t xml:space="preserve"> Shapley </w:t>
      </w:r>
      <w:r>
        <w:rPr>
          <w:rFonts w:hint="eastAsia"/>
        </w:rPr>
        <w:t xml:space="preserve">值</w:t>
      </w:r>
    </w:p>
    <w:bookmarkStart w:id="22" w:name="合作博弈的基本框架"/>
    <w:p>
      <w:pPr>
        <w:pStyle w:val="Heading3"/>
      </w:pPr>
      <w:r>
        <w:rPr>
          <w:rStyle w:val="SectionNumber"/>
        </w:rPr>
        <w:t xml:space="preserve">1.5.1</w:t>
      </w:r>
      <w:r>
        <w:tab/>
      </w:r>
      <w:r>
        <w:t xml:space="preserve">4.3.1 </w:t>
      </w:r>
      <w:r>
        <w:rPr>
          <w:rFonts w:hint="eastAsia"/>
        </w:rPr>
        <w:t xml:space="preserve">合作博弈的基本框架</w:t>
      </w:r>
    </w:p>
    <w:p>
      <w:pPr>
        <w:pStyle w:val="FirstParagraph"/>
      </w:pPr>
      <w:r>
        <w:rPr>
          <w:rFonts w:hint="eastAsia"/>
        </w:rPr>
        <w:t xml:space="preserve">当多个区域需要共享水资源时，合作博弈理论提供了一种兼顾效率与公平的收益分配方案。在合作博弈框架中，定义参与者集合</w:t>
      </w:r>
      <w:r>
        <w:t xml:space="preserve"> </w:t>
      </w:r>
      <m:oMath>
        <m:r>
          <m:t>N</m:t>
        </m:r>
        <m:r>
          <m:rPr>
            <m:sty m:val="p"/>
          </m:rPr>
          <m:t>=</m:t>
        </m:r>
        <m:r>
          <m:rPr>
            <m:sty m:val="p"/>
          </m:rPr>
          <m:t>{</m:t>
        </m:r>
        <m:r>
          <m:t>1</m:t>
        </m:r>
        <m:r>
          <m:rPr>
            <m:sty m:val="p"/>
          </m:rPr>
          <m:t>,</m:t>
        </m:r>
        <m:r>
          <m:t>2</m:t>
        </m:r>
        <m:r>
          <m:rPr>
            <m:sty m:val="p"/>
          </m:rPr>
          <m:t>,</m:t>
        </m:r>
        <m:r>
          <m:rPr>
            <m:sty m:val="p"/>
          </m:rPr>
          <m:t>…</m:t>
        </m:r>
        <m:r>
          <m:rPr>
            <m:sty m:val="p"/>
          </m:rPr>
          <m:t>,</m:t>
        </m:r>
        <m:r>
          <m:t>n</m:t>
        </m:r>
        <m:r>
          <m:rPr>
            <m:sty m:val="p"/>
          </m:rPr>
          <m:t>}</m:t>
        </m:r>
      </m:oMath>
      <w:r>
        <w:rPr>
          <w:rFonts w:hint="eastAsia"/>
        </w:rPr>
        <w:t xml:space="preserve">，特征函数</w:t>
      </w:r>
      <w:r>
        <w:t xml:space="preserve"> </w:t>
      </w:r>
      <m:oMath>
        <m:r>
          <m:t>v</m:t>
        </m:r>
        <m:r>
          <m:rPr>
            <m:sty m:val="p"/>
          </m:rPr>
          <m:t>:</m:t>
        </m:r>
        <m:sSup>
          <m:e>
            <m:r>
              <m:t>2</m:t>
            </m:r>
          </m:e>
          <m:sup>
            <m:r>
              <m:t>N</m:t>
            </m:r>
          </m:sup>
        </m:sSup>
        <m:r>
          <m:rPr>
            <m:sty m:val="p"/>
          </m:rPr>
          <m:t>→</m:t>
        </m:r>
        <m:r>
          <m:rPr>
            <m:scr m:val="double-struck"/>
            <m:sty m:val="p"/>
          </m:rPr>
          <m:t>R</m:t>
        </m:r>
      </m:oMath>
      <w:r>
        <w:t xml:space="preserve"> </w:t>
      </w:r>
      <w:r>
        <w:rPr>
          <w:rFonts w:hint="eastAsia"/>
        </w:rPr>
        <w:t xml:space="preserve">将每个联盟（子集）</w:t>
      </w:r>
      <m:oMath>
        <m:r>
          <m:t>S</m:t>
        </m:r>
        <m:r>
          <m:rPr>
            <m:sty m:val="p"/>
          </m:rPr>
          <m:t>⊆</m:t>
        </m:r>
        <m:r>
          <m:t>N</m:t>
        </m:r>
      </m:oMath>
      <w:r>
        <w:t xml:space="preserve"> </w:t>
      </w:r>
      <w:r>
        <w:rPr>
          <w:rFonts w:hint="eastAsia"/>
        </w:rPr>
        <w:t xml:space="preserve">映射到该联盟独立行动时能获得的最大总效益。</w:t>
      </w:r>
    </w:p>
    <w:bookmarkEnd w:id="22"/>
    <w:bookmarkStart w:id="23" w:name="shapley-值的公理化推导"/>
    <w:p>
      <w:pPr>
        <w:pStyle w:val="Heading3"/>
      </w:pPr>
      <w:r>
        <w:rPr>
          <w:rStyle w:val="SectionNumber"/>
        </w:rPr>
        <w:t xml:space="preserve">1.5.2</w:t>
      </w:r>
      <w:r>
        <w:tab/>
      </w:r>
      <w:r>
        <w:t xml:space="preserve">4.3.2 Shapley </w:t>
      </w:r>
      <w:r>
        <w:rPr>
          <w:rFonts w:hint="eastAsia"/>
        </w:rPr>
        <w:t xml:space="preserve">值的公理化推导</w:t>
      </w:r>
    </w:p>
    <w:p>
      <w:pPr>
        <w:pStyle w:val="FirstParagraph"/>
      </w:pPr>
      <w:r>
        <w:rPr>
          <w:rFonts w:hint="eastAsia"/>
        </w:rPr>
        <w:t xml:space="preserve">Shapley（1953）证明了在效率性（分配之和等于大联盟总效益）、对称性（同等贡献者获得同等分配）、虚拟参与者性（零边际贡献者获得零分配）和可加性四条公理下，存在唯一的分配方案：</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N</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rPr>
                      <m:sty m:val="p"/>
                    </m:rPr>
                    <m:t>(</m:t>
                  </m:r>
                  <m:r>
                    <m:t>n</m:t>
                  </m:r>
                  <m:r>
                    <m:rPr>
                      <m:sty m:val="p"/>
                    </m:rPr>
                    <m:t>−</m:t>
                  </m:r>
                  <m:r>
                    <m:rPr>
                      <m:sty m:val="p"/>
                    </m:rPr>
                    <m:t>|</m:t>
                  </m:r>
                  <m:r>
                    <m:t>S</m:t>
                  </m:r>
                  <m:r>
                    <m:rPr>
                      <m:sty m:val="p"/>
                    </m:rPr>
                    <m:t>|</m:t>
                  </m:r>
                  <m:r>
                    <m:rPr>
                      <m:sty m:val="p"/>
                    </m:rPr>
                    <m:t>−</m:t>
                  </m:r>
                  <m:r>
                    <m:t>1</m:t>
                  </m:r>
                  <m:r>
                    <m:rPr>
                      <m:sty m:val="p"/>
                    </m:rPr>
                    <m:t>)</m:t>
                  </m:r>
                  <m:r>
                    <m:rPr>
                      <m:sty m:val="p"/>
                    </m:rPr>
                    <m:t>!</m:t>
                  </m:r>
                </m:num>
                <m:den>
                  <m:r>
                    <m:t>n</m:t>
                  </m:r>
                  <m:r>
                    <m:rPr>
                      <m:sty m:val="p"/>
                    </m:rPr>
                    <m:t>!</m:t>
                  </m:r>
                </m:den>
              </m:f>
            </m:e>
          </m:nary>
          <m:d>
            <m:dPr>
              <m:begChr m:val="["/>
              <m:sepChr m:val=""/>
              <m:endChr m:val="]"/>
              <m:grow/>
            </m:dPr>
            <m:e>
              <m:r>
                <m:t>v</m:t>
              </m:r>
              <m:r>
                <m:rPr>
                  <m:sty m:val="p"/>
                </m:rPr>
                <m:t>(</m:t>
              </m:r>
              <m:r>
                <m:t>S</m:t>
              </m:r>
              <m:r>
                <m:rPr>
                  <m:sty m:val="p"/>
                </m:rPr>
                <m:t>∪</m:t>
              </m:r>
              <m:r>
                <m:rPr>
                  <m:sty m:val="p"/>
                </m:rPr>
                <m:t>{</m:t>
              </m:r>
              <m:r>
                <m:t>i</m:t>
              </m:r>
              <m:r>
                <m:rPr>
                  <m:sty m:val="p"/>
                </m:rPr>
                <m:t>}</m:t>
              </m:r>
              <m:r>
                <m:rPr>
                  <m:sty m:val="p"/>
                </m:rPr>
                <m:t>)</m:t>
              </m:r>
              <m:r>
                <m:rPr>
                  <m:sty m:val="p"/>
                </m:rPr>
                <m:t>−</m:t>
              </m:r>
              <m:r>
                <m:t>v</m:t>
              </m:r>
              <m:r>
                <m:rPr>
                  <m:sty m:val="p"/>
                </m:rPr>
                <m:t>(</m:t>
              </m:r>
              <m:r>
                <m:t>S</m:t>
              </m:r>
              <m:r>
                <m:rPr>
                  <m:sty m:val="p"/>
                </m:rPr>
                <m:t>)</m:t>
              </m:r>
            </m:e>
          </m:d>
        </m:oMath>
      </m:oMathPara>
    </w:p>
    <w:p>
      <w:pPr>
        <w:pStyle w:val="FirstParagraph"/>
      </w:pPr>
      <w:r>
        <w:rPr>
          <w:rFonts w:hint="eastAsia"/>
          <w:b/>
          <w:bCs/>
        </w:rPr>
        <w:t xml:space="preserve">组合数学含义</w:t>
      </w:r>
      <w:r>
        <w:rPr>
          <w:rFonts w:hint="eastAsia"/>
        </w:rPr>
        <w:t xml:space="preserve">：权重系数</w:t>
      </w:r>
      <w:r>
        <w:t xml:space="preserve"> </w:t>
      </w:r>
      <m:oMath>
        <m:f>
          <m:fPr>
            <m:type m:val="bar"/>
          </m:fPr>
          <m:num>
            <m:r>
              <m:rPr>
                <m:sty m:val="p"/>
              </m:rPr>
              <m:t>|</m:t>
            </m:r>
            <m:r>
              <m:t>S</m:t>
            </m:r>
            <m:r>
              <m:rPr>
                <m:sty m:val="p"/>
              </m:rPr>
              <m:t>|</m:t>
            </m:r>
            <m:r>
              <m:rPr>
                <m:sty m:val="p"/>
              </m:rPr>
              <m:t>!</m:t>
            </m:r>
            <m:r>
              <m:rPr>
                <m:sty m:val="p"/>
              </m:rPr>
              <m:t>(</m:t>
            </m:r>
            <m:r>
              <m:t>n</m:t>
            </m:r>
            <m:r>
              <m:rPr>
                <m:sty m:val="p"/>
              </m:rPr>
              <m:t>−</m:t>
            </m:r>
            <m:r>
              <m:rPr>
                <m:sty m:val="p"/>
              </m:rPr>
              <m:t>|</m:t>
            </m:r>
            <m:r>
              <m:t>S</m:t>
            </m:r>
            <m:r>
              <m:rPr>
                <m:sty m:val="p"/>
              </m:rPr>
              <m:t>|</m:t>
            </m:r>
            <m:r>
              <m:rPr>
                <m:sty m:val="p"/>
              </m:rPr>
              <m:t>−</m:t>
            </m:r>
            <m:r>
              <m:t>1</m:t>
            </m:r>
            <m:r>
              <m:rPr>
                <m:sty m:val="p"/>
              </m:rPr>
              <m:t>)</m:t>
            </m:r>
            <m:r>
              <m:rPr>
                <m:sty m:val="p"/>
              </m:rPr>
              <m:t>!</m:t>
            </m:r>
          </m:num>
          <m:den>
            <m:r>
              <m:t>n</m:t>
            </m:r>
            <m:r>
              <m:rPr>
                <m:sty m:val="p"/>
              </m:rPr>
              <m:t>!</m:t>
            </m:r>
          </m:den>
        </m:f>
      </m:oMath>
      <w:r>
        <w:t xml:space="preserve"> </w:t>
      </w:r>
      <w:r>
        <w:rPr>
          <w:rFonts w:hint="eastAsia"/>
        </w:rPr>
        <w:t xml:space="preserve">等于参与者</w:t>
      </w:r>
      <w:r>
        <w:t xml:space="preserve"> </w:t>
      </w:r>
      <m:oMath>
        <m:r>
          <m:t>i</m:t>
        </m:r>
      </m:oMath>
      <w:r>
        <w:t xml:space="preserve"> </w:t>
      </w:r>
      <w:r>
        <w:rPr>
          <w:rFonts w:hint="eastAsia"/>
        </w:rPr>
        <w:t xml:space="preserve">在</w:t>
      </w:r>
      <w:r>
        <w:t xml:space="preserve"> </w:t>
      </w:r>
      <m:oMath>
        <m:r>
          <m:t>n</m:t>
        </m:r>
        <m:r>
          <m:rPr>
            <m:sty m:val="p"/>
          </m:rPr>
          <m:t>!</m:t>
        </m:r>
      </m:oMath>
      <w:r>
        <w:t xml:space="preserve"> </w:t>
      </w:r>
      <w:r>
        <w:rPr>
          <w:rFonts w:hint="eastAsia"/>
        </w:rPr>
        <w:t xml:space="preserve">种加入排列中，恰好在联盟</w:t>
      </w:r>
      <w:r>
        <w:t xml:space="preserve"> </w:t>
      </w:r>
      <m:oMath>
        <m:r>
          <m:t>S</m:t>
        </m:r>
      </m:oMath>
      <w:r>
        <w:t xml:space="preserve"> </w:t>
      </w:r>
      <w:r>
        <w:rPr>
          <w:rFonts w:hint="eastAsia"/>
        </w:rPr>
        <w:t xml:space="preserve">的全部成员之后加入的概率。因此，Shapley</w:t>
      </w:r>
      <w:r>
        <w:t xml:space="preserve"> </w:t>
      </w:r>
      <w:r>
        <w:rPr>
          <w:rFonts w:hint="eastAsia"/>
        </w:rPr>
        <w:t xml:space="preserve">值可以解释为：在所有可能的加入顺序中，每个参与者的平均边际贡献。</w:t>
      </w:r>
    </w:p>
    <w:p>
      <w:pPr>
        <w:pStyle w:val="BodyText"/>
      </w:pPr>
      <w:r>
        <w:rPr>
          <w:rFonts w:hint="eastAsia"/>
        </w:rPr>
        <w:t xml:space="preserve">对于</w:t>
      </w:r>
      <w:r>
        <w:t xml:space="preserve"> 3 </w:t>
      </w:r>
      <w:r>
        <w:rPr>
          <w:rFonts w:hint="eastAsia"/>
        </w:rPr>
        <w:t xml:space="preserve">个参与者（</w:t>
      </w:r>
      <m:oMath>
        <m:r>
          <m:t>n</m:t>
        </m:r>
        <m:r>
          <m:rPr>
            <m:sty m:val="p"/>
          </m:rPr>
          <m:t>=</m:t>
        </m:r>
        <m:r>
          <m:t>3</m:t>
        </m:r>
      </m:oMath>
      <w:r>
        <w:rPr>
          <w:rFonts w:hint="eastAsia"/>
        </w:rPr>
        <w:t xml:space="preserve">），需要计算</w:t>
      </w:r>
      <w:r>
        <w:t xml:space="preserve"> </w:t>
      </w:r>
      <m:oMath>
        <m:sSup>
          <m:e>
            <m:r>
              <m:t>2</m:t>
            </m:r>
          </m:e>
          <m:sup>
            <m:r>
              <m:t>3</m:t>
            </m:r>
          </m:sup>
        </m:sSup>
        <m:r>
          <m:rPr>
            <m:sty m:val="p"/>
          </m:rPr>
          <m:t>−</m:t>
        </m:r>
        <m:r>
          <m:t>1</m:t>
        </m:r>
        <m:r>
          <m:rPr>
            <m:sty m:val="p"/>
          </m:rPr>
          <m:t>=</m:t>
        </m:r>
        <m:r>
          <m:t>7</m:t>
        </m:r>
      </m:oMath>
      <w:r>
        <w:t xml:space="preserve"> </w:t>
      </w:r>
      <w:r>
        <w:rPr>
          <w:rFonts w:hint="eastAsia"/>
        </w:rPr>
        <w:t xml:space="preserve">个非空联盟的特征函数值和</w:t>
      </w:r>
      <w:r>
        <w:t xml:space="preserve"> </w:t>
      </w:r>
      <m:oMath>
        <m:r>
          <m:t>3</m:t>
        </m:r>
        <m:r>
          <m:rPr>
            <m:sty m:val="p"/>
          </m:rPr>
          <m:t>!</m:t>
        </m:r>
        <m:r>
          <m:rPr>
            <m:sty m:val="p"/>
          </m:rPr>
          <m:t>=</m:t>
        </m:r>
        <m:r>
          <m:t>6</m:t>
        </m:r>
      </m:oMath>
      <w:r>
        <w:t xml:space="preserve"> </w:t>
      </w:r>
      <w:r>
        <w:rPr>
          <w:rFonts w:hint="eastAsia"/>
        </w:rPr>
        <w:t xml:space="preserve">种排列。以参与者</w:t>
      </w:r>
      <w:r>
        <w:t xml:space="preserve"> A </w:t>
      </w:r>
      <w:r>
        <w:rPr>
          <w:rFonts w:hint="eastAsia"/>
        </w:rPr>
        <w:t xml:space="preserve">为例，6</w:t>
      </w:r>
      <w:r>
        <w:t xml:space="preserve"> </w:t>
      </w:r>
      <w:r>
        <w:rPr>
          <w:rFonts w:hint="eastAsia"/>
        </w:rPr>
        <w:t xml:space="preserve">种排列及其边际贡献为：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排列</w:t>
            </w:r>
          </w:p>
        </w:tc>
        <w:tc>
          <w:tcPr/>
          <w:p>
            <w:pPr>
              <w:pStyle w:val="Compact"/>
            </w:pPr>
            <w:r>
              <w:t xml:space="preserve">A </w:t>
            </w:r>
            <w:r>
              <w:rPr>
                <w:rFonts w:hint="eastAsia"/>
              </w:rPr>
              <w:t xml:space="preserve">加入时的联盟</w:t>
            </w:r>
            <w:r>
              <w:t xml:space="preserve"> </w:t>
            </w:r>
            <m:oMath>
              <m:r>
                <m:t>S</m:t>
              </m:r>
            </m:oMath>
          </w:p>
        </w:tc>
        <w:tc>
          <w:tcPr/>
          <w:p>
            <w:pPr>
              <w:pStyle w:val="Compact"/>
            </w:pPr>
            <w:r>
              <w:rPr>
                <w:rFonts w:hint="eastAsia"/>
              </w:rPr>
              <w:t xml:space="preserve">边际贡献</w:t>
            </w:r>
            <w:r>
              <w:t xml:space="preserve"> </w:t>
            </w:r>
            <m:oMath>
              <m:r>
                <m:t>v</m:t>
              </m:r>
              <m:r>
                <m:rPr>
                  <m:sty m:val="p"/>
                </m:rPr>
                <m:t>(</m:t>
              </m:r>
              <m:r>
                <m:t>S</m:t>
              </m:r>
              <m:r>
                <m:rPr>
                  <m:sty m:val="p"/>
                </m:rPr>
                <m:t>∪</m:t>
              </m:r>
              <m:r>
                <m:rPr>
                  <m:sty m:val="p"/>
                </m:rPr>
                <m:t>{</m:t>
              </m:r>
              <m:r>
                <m:t>A</m:t>
              </m:r>
              <m:r>
                <m:rPr>
                  <m:sty m:val="p"/>
                </m:rPr>
                <m:t>}</m:t>
              </m:r>
              <m:r>
                <m:rPr>
                  <m:sty m:val="p"/>
                </m:rPr>
                <m:t>)</m:t>
              </m:r>
              <m:r>
                <m:rPr>
                  <m:sty m:val="p"/>
                </m:rPr>
                <m:t>−</m:t>
              </m:r>
              <m:r>
                <m:t>v</m:t>
              </m:r>
              <m:r>
                <m:rPr>
                  <m:sty m:val="p"/>
                </m:rPr>
                <m:t>(</m:t>
              </m:r>
              <m:r>
                <m:t>S</m:t>
              </m:r>
              <m:r>
                <m:rPr>
                  <m:sty m:val="p"/>
                </m:rPr>
                <m:t>)</m:t>
              </m:r>
            </m:oMath>
          </w:p>
        </w:tc>
      </w:tr>
      <w:tr>
        <w:tc>
          <w:tcPr/>
          <w:p>
            <w:pPr>
              <w:pStyle w:val="Compact"/>
            </w:pPr>
            <w:r>
              <w:t xml:space="preserve">A-B-C</w:t>
            </w:r>
          </w:p>
        </w:tc>
        <w:tc>
          <w:tcPr/>
          <w:p>
            <w:pPr>
              <w:pStyle w:val="Compact"/>
            </w:pPr>
            <m:oMath>
              <m:r>
                <m:rPr>
                  <m:sty m:val="p"/>
                </m:rPr>
                <m:t>∅</m:t>
              </m:r>
            </m:oMath>
          </w:p>
        </w:tc>
        <w:tc>
          <w:tcPr/>
          <w:p>
            <w:pPr>
              <w:pStyle w:val="Compact"/>
            </w:pPr>
            <m:oMath>
              <m:r>
                <m:t>v</m:t>
              </m:r>
              <m:r>
                <m:rPr>
                  <m:sty m:val="p"/>
                </m:rPr>
                <m:t>(</m:t>
              </m:r>
              <m:r>
                <m:rPr>
                  <m:sty m:val="p"/>
                </m:rPr>
                <m:t>{</m:t>
              </m:r>
              <m:r>
                <m:t>A</m:t>
              </m:r>
              <m:r>
                <m:rPr>
                  <m:sty m:val="p"/>
                </m:rPr>
                <m:t>}</m:t>
              </m:r>
              <m:r>
                <m:rPr>
                  <m:sty m:val="p"/>
                </m:rPr>
                <m:t>)</m:t>
              </m:r>
              <m:r>
                <m:rPr>
                  <m:sty m:val="p"/>
                </m:rPr>
                <m:t>−</m:t>
              </m:r>
              <m:r>
                <m:t>v</m:t>
              </m:r>
              <m:r>
                <m:rPr>
                  <m:sty m:val="p"/>
                </m:rPr>
                <m:t>(</m:t>
              </m:r>
              <m:r>
                <m:rPr>
                  <m:sty m:val="p"/>
                </m:rPr>
                <m:t>∅</m:t>
              </m:r>
              <m:r>
                <m:rPr>
                  <m:sty m:val="p"/>
                </m:rPr>
                <m:t>)</m:t>
              </m:r>
            </m:oMath>
          </w:p>
        </w:tc>
      </w:tr>
      <w:tr>
        <w:tc>
          <w:tcPr/>
          <w:p>
            <w:pPr>
              <w:pStyle w:val="Compact"/>
            </w:pPr>
            <w:r>
              <w:t xml:space="preserve">A-C-B</w:t>
            </w:r>
          </w:p>
        </w:tc>
        <w:tc>
          <w:tcPr/>
          <w:p>
            <w:pPr>
              <w:pStyle w:val="Compact"/>
            </w:pPr>
            <m:oMath>
              <m:r>
                <m:rPr>
                  <m:sty m:val="p"/>
                </m:rPr>
                <m:t>∅</m:t>
              </m:r>
            </m:oMath>
          </w:p>
        </w:tc>
        <w:tc>
          <w:tcPr/>
          <w:p>
            <w:pPr>
              <w:pStyle w:val="Compact"/>
            </w:pPr>
            <m:oMath>
              <m:r>
                <m:t>v</m:t>
              </m:r>
              <m:r>
                <m:rPr>
                  <m:sty m:val="p"/>
                </m:rPr>
                <m:t>(</m:t>
              </m:r>
              <m:r>
                <m:rPr>
                  <m:sty m:val="p"/>
                </m:rPr>
                <m:t>{</m:t>
              </m:r>
              <m:r>
                <m:t>A</m:t>
              </m:r>
              <m:r>
                <m:rPr>
                  <m:sty m:val="p"/>
                </m:rPr>
                <m:t>}</m:t>
              </m:r>
              <m:r>
                <m:rPr>
                  <m:sty m:val="p"/>
                </m:rPr>
                <m:t>)</m:t>
              </m:r>
              <m:r>
                <m:rPr>
                  <m:sty m:val="p"/>
                </m:rPr>
                <m:t>−</m:t>
              </m:r>
              <m:r>
                <m:t>v</m:t>
              </m:r>
              <m:r>
                <m:rPr>
                  <m:sty m:val="p"/>
                </m:rPr>
                <m:t>(</m:t>
              </m:r>
              <m:r>
                <m:rPr>
                  <m:sty m:val="p"/>
                </m:rPr>
                <m:t>∅</m:t>
              </m:r>
              <m:r>
                <m:rPr>
                  <m:sty m:val="p"/>
                </m:rPr>
                <m:t>)</m:t>
              </m:r>
            </m:oMath>
          </w:p>
        </w:tc>
      </w:tr>
      <w:tr>
        <w:tc>
          <w:tcPr/>
          <w:p>
            <w:pPr>
              <w:pStyle w:val="Compact"/>
            </w:pPr>
            <w:r>
              <w:t xml:space="preserve">B-A-C</w:t>
            </w:r>
          </w:p>
        </w:tc>
        <w:tc>
          <w:tcPr/>
          <w:p>
            <w:pPr>
              <w:pStyle w:val="Compact"/>
            </w:pPr>
            <m:oMath>
              <m:r>
                <m:rPr>
                  <m:sty m:val="p"/>
                </m:rPr>
                <m:t>{</m:t>
              </m:r>
              <m:r>
                <m:t>B</m:t>
              </m:r>
              <m:r>
                <m:rPr>
                  <m:sty m:val="p"/>
                </m:rPr>
                <m:t>}</m:t>
              </m:r>
            </m:oMath>
          </w:p>
        </w:tc>
        <w:tc>
          <w:tcPr/>
          <w:p>
            <w:pPr>
              <w:pStyle w:val="Compact"/>
            </w:pPr>
            <m:oMath>
              <m:r>
                <m:t>v</m:t>
              </m:r>
              <m:r>
                <m:rPr>
                  <m:sty m:val="p"/>
                </m:rPr>
                <m:t>(</m:t>
              </m:r>
              <m:r>
                <m:rPr>
                  <m:sty m:val="p"/>
                </m:rPr>
                <m:t>{</m:t>
              </m:r>
              <m:r>
                <m:t>A</m:t>
              </m:r>
              <m:r>
                <m:rPr>
                  <m:sty m:val="p"/>
                </m:rPr>
                <m:t>,</m:t>
              </m:r>
              <m:r>
                <m:t>B</m:t>
              </m:r>
              <m:r>
                <m:rPr>
                  <m:sty m:val="p"/>
                </m:rPr>
                <m:t>}</m:t>
              </m:r>
              <m:r>
                <m:rPr>
                  <m:sty m:val="p"/>
                </m:rPr>
                <m:t>)</m:t>
              </m:r>
              <m:r>
                <m:rPr>
                  <m:sty m:val="p"/>
                </m:rPr>
                <m:t>−</m:t>
              </m:r>
              <m:r>
                <m:t>v</m:t>
              </m:r>
              <m:r>
                <m:rPr>
                  <m:sty m:val="p"/>
                </m:rPr>
                <m:t>(</m:t>
              </m:r>
              <m:r>
                <m:rPr>
                  <m:sty m:val="p"/>
                </m:rPr>
                <m:t>{</m:t>
              </m:r>
              <m:r>
                <m:t>B</m:t>
              </m:r>
              <m:r>
                <m:rPr>
                  <m:sty m:val="p"/>
                </m:rPr>
                <m:t>}</m:t>
              </m:r>
              <m:r>
                <m:rPr>
                  <m:sty m:val="p"/>
                </m:rPr>
                <m:t>)</m:t>
              </m:r>
            </m:oMath>
          </w:p>
        </w:tc>
      </w:tr>
      <w:tr>
        <w:tc>
          <w:tcPr/>
          <w:p>
            <w:pPr>
              <w:pStyle w:val="Compact"/>
            </w:pPr>
            <w:r>
              <w:t xml:space="preserve">C-A-B</w:t>
            </w:r>
          </w:p>
        </w:tc>
        <w:tc>
          <w:tcPr/>
          <w:p>
            <w:pPr>
              <w:pStyle w:val="Compact"/>
            </w:pPr>
            <m:oMath>
              <m:r>
                <m:rPr>
                  <m:sty m:val="p"/>
                </m:rPr>
                <m:t>{</m:t>
              </m:r>
              <m:r>
                <m:t>C</m:t>
              </m:r>
              <m:r>
                <m:rPr>
                  <m:sty m:val="p"/>
                </m:rPr>
                <m:t>}</m:t>
              </m:r>
            </m:oMath>
          </w:p>
        </w:tc>
        <w:tc>
          <w:tcPr/>
          <w:p>
            <w:pPr>
              <w:pStyle w:val="Compact"/>
            </w:pPr>
            <m:oMath>
              <m:r>
                <m:t>v</m:t>
              </m:r>
              <m:r>
                <m:rPr>
                  <m:sty m:val="p"/>
                </m:rPr>
                <m:t>(</m:t>
              </m:r>
              <m:r>
                <m:rPr>
                  <m:sty m:val="p"/>
                </m:rPr>
                <m:t>{</m:t>
              </m:r>
              <m:r>
                <m:t>A</m:t>
              </m:r>
              <m:r>
                <m:rPr>
                  <m:sty m:val="p"/>
                </m:rPr>
                <m:t>,</m:t>
              </m:r>
              <m:r>
                <m:t>C</m:t>
              </m:r>
              <m:r>
                <m:rPr>
                  <m:sty m:val="p"/>
                </m:rPr>
                <m:t>}</m:t>
              </m:r>
              <m:r>
                <m:rPr>
                  <m:sty m:val="p"/>
                </m:rPr>
                <m:t>)</m:t>
              </m:r>
              <m:r>
                <m:rPr>
                  <m:sty m:val="p"/>
                </m:rPr>
                <m:t>−</m:t>
              </m:r>
              <m:r>
                <m:t>v</m:t>
              </m:r>
              <m:r>
                <m:rPr>
                  <m:sty m:val="p"/>
                </m:rPr>
                <m:t>(</m:t>
              </m:r>
              <m:r>
                <m:rPr>
                  <m:sty m:val="p"/>
                </m:rPr>
                <m:t>{</m:t>
              </m:r>
              <m:r>
                <m:t>C</m:t>
              </m:r>
              <m:r>
                <m:rPr>
                  <m:sty m:val="p"/>
                </m:rPr>
                <m:t>}</m:t>
              </m:r>
              <m:r>
                <m:rPr>
                  <m:sty m:val="p"/>
                </m:rPr>
                <m:t>)</m:t>
              </m:r>
            </m:oMath>
          </w:p>
        </w:tc>
      </w:tr>
      <w:tr>
        <w:tc>
          <w:tcPr/>
          <w:p>
            <w:pPr>
              <w:pStyle w:val="Compact"/>
            </w:pPr>
            <w:r>
              <w:t xml:space="preserve">B-C-A</w:t>
            </w:r>
          </w:p>
        </w:tc>
        <w:tc>
          <w:tcPr/>
          <w:p>
            <w:pPr>
              <w:pStyle w:val="Compact"/>
            </w:pPr>
            <m:oMath>
              <m:r>
                <m:rPr>
                  <m:sty m:val="p"/>
                </m:rPr>
                <m:t>{</m:t>
              </m:r>
              <m:r>
                <m:t>B</m:t>
              </m:r>
              <m:r>
                <m:rPr>
                  <m:sty m:val="p"/>
                </m:rPr>
                <m:t>,</m:t>
              </m:r>
              <m:r>
                <m:t>C</m:t>
              </m:r>
              <m:r>
                <m:rPr>
                  <m:sty m:val="p"/>
                </m:rPr>
                <m:t>}</m:t>
              </m:r>
            </m:oMath>
          </w:p>
        </w:tc>
        <w:tc>
          <w:tcPr/>
          <w:p>
            <w:pPr>
              <w:pStyle w:val="Compact"/>
            </w:pPr>
            <m:oMath>
              <m:r>
                <m:t>v</m:t>
              </m:r>
              <m:r>
                <m:rPr>
                  <m:sty m:val="p"/>
                </m:rPr>
                <m:t>(</m:t>
              </m:r>
              <m:r>
                <m:rPr>
                  <m:sty m:val="p"/>
                </m:rPr>
                <m:t>{</m:t>
              </m:r>
              <m:r>
                <m:t>A</m:t>
              </m:r>
              <m:r>
                <m:rPr>
                  <m:sty m:val="p"/>
                </m:rPr>
                <m:t>,</m:t>
              </m:r>
              <m:r>
                <m:t>B</m:t>
              </m:r>
              <m:r>
                <m:rPr>
                  <m:sty m:val="p"/>
                </m:rPr>
                <m:t>,</m:t>
              </m:r>
              <m:r>
                <m:t>C</m:t>
              </m:r>
              <m:r>
                <m:rPr>
                  <m:sty m:val="p"/>
                </m:rPr>
                <m:t>}</m:t>
              </m:r>
              <m:r>
                <m:rPr>
                  <m:sty m:val="p"/>
                </m:rPr>
                <m:t>)</m:t>
              </m:r>
              <m:r>
                <m:rPr>
                  <m:sty m:val="p"/>
                </m:rPr>
                <m:t>−</m:t>
              </m:r>
              <m:r>
                <m:t>v</m:t>
              </m:r>
              <m:r>
                <m:rPr>
                  <m:sty m:val="p"/>
                </m:rPr>
                <m:t>(</m:t>
              </m:r>
              <m:r>
                <m:rPr>
                  <m:sty m:val="p"/>
                </m:rPr>
                <m:t>{</m:t>
              </m:r>
              <m:r>
                <m:t>B</m:t>
              </m:r>
              <m:r>
                <m:rPr>
                  <m:sty m:val="p"/>
                </m:rPr>
                <m:t>,</m:t>
              </m:r>
              <m:r>
                <m:t>C</m:t>
              </m:r>
              <m:r>
                <m:rPr>
                  <m:sty m:val="p"/>
                </m:rPr>
                <m:t>}</m:t>
              </m:r>
              <m:r>
                <m:rPr>
                  <m:sty m:val="p"/>
                </m:rPr>
                <m:t>)</m:t>
              </m:r>
            </m:oMath>
          </w:p>
        </w:tc>
      </w:tr>
      <w:tr>
        <w:tc>
          <w:tcPr/>
          <w:p>
            <w:pPr>
              <w:pStyle w:val="Compact"/>
            </w:pPr>
            <w:r>
              <w:t xml:space="preserve">C-B-A</w:t>
            </w:r>
          </w:p>
        </w:tc>
        <w:tc>
          <w:tcPr/>
          <w:p>
            <w:pPr>
              <w:pStyle w:val="Compact"/>
            </w:pPr>
            <m:oMath>
              <m:r>
                <m:rPr>
                  <m:sty m:val="p"/>
                </m:rPr>
                <m:t>{</m:t>
              </m:r>
              <m:r>
                <m:t>B</m:t>
              </m:r>
              <m:r>
                <m:rPr>
                  <m:sty m:val="p"/>
                </m:rPr>
                <m:t>,</m:t>
              </m:r>
              <m:r>
                <m:t>C</m:t>
              </m:r>
              <m:r>
                <m:rPr>
                  <m:sty m:val="p"/>
                </m:rPr>
                <m:t>}</m:t>
              </m:r>
            </m:oMath>
          </w:p>
        </w:tc>
        <w:tc>
          <w:tcPr/>
          <w:p>
            <w:pPr>
              <w:pStyle w:val="Compact"/>
            </w:pPr>
            <m:oMath>
              <m:r>
                <m:t>v</m:t>
              </m:r>
              <m:r>
                <m:rPr>
                  <m:sty m:val="p"/>
                </m:rPr>
                <m:t>(</m:t>
              </m:r>
              <m:r>
                <m:rPr>
                  <m:sty m:val="p"/>
                </m:rPr>
                <m:t>{</m:t>
              </m:r>
              <m:r>
                <m:t>A</m:t>
              </m:r>
              <m:r>
                <m:rPr>
                  <m:sty m:val="p"/>
                </m:rPr>
                <m:t>,</m:t>
              </m:r>
              <m:r>
                <m:t>B</m:t>
              </m:r>
              <m:r>
                <m:rPr>
                  <m:sty m:val="p"/>
                </m:rPr>
                <m:t>,</m:t>
              </m:r>
              <m:r>
                <m:t>C</m:t>
              </m:r>
              <m:r>
                <m:rPr>
                  <m:sty m:val="p"/>
                </m:rPr>
                <m:t>}</m:t>
              </m:r>
              <m:r>
                <m:rPr>
                  <m:sty m:val="p"/>
                </m:rPr>
                <m:t>)</m:t>
              </m:r>
              <m:r>
                <m:rPr>
                  <m:sty m:val="p"/>
                </m:rPr>
                <m:t>−</m:t>
              </m:r>
              <m:r>
                <m:t>v</m:t>
              </m:r>
              <m:r>
                <m:rPr>
                  <m:sty m:val="p"/>
                </m:rPr>
                <m:t>(</m:t>
              </m:r>
              <m:r>
                <m:rPr>
                  <m:sty m:val="p"/>
                </m:rPr>
                <m:t>{</m:t>
              </m:r>
              <m:r>
                <m:t>B</m:t>
              </m:r>
              <m:r>
                <m:rPr>
                  <m:sty m:val="p"/>
                </m:rPr>
                <m:t>,</m:t>
              </m:r>
              <m:r>
                <m:t>C</m:t>
              </m:r>
              <m:r>
                <m:rPr>
                  <m:sty m:val="p"/>
                </m:rPr>
                <m:t>}</m:t>
              </m:r>
              <m:r>
                <m:rPr>
                  <m:sty m:val="p"/>
                </m:rPr>
                <m:t>)</m:t>
              </m:r>
            </m:oMath>
          </w:p>
        </w:tc>
      </w:tr>
    </w:tbl>
    <w:p>
      <w:pPr>
        <w:pStyle w:val="BodyText"/>
      </w:pPr>
      <w:r>
        <w:t xml:space="preserve">Shapley </w:t>
      </w:r>
      <w:r>
        <w:rPr>
          <w:rFonts w:hint="eastAsia"/>
        </w:rPr>
        <w:t xml:space="preserve">值</w:t>
      </w:r>
      <w:r>
        <w:t xml:space="preserve"> </w:t>
      </w:r>
      <m:oMath>
        <m:sSub>
          <m:e>
            <m:r>
              <m:t>ϕ</m:t>
            </m:r>
          </m:e>
          <m:sub>
            <m:r>
              <m:t>A</m:t>
            </m:r>
          </m:sub>
        </m:sSub>
      </m:oMath>
      <w:r>
        <w:t xml:space="preserve"> </w:t>
      </w:r>
      <w:r>
        <w:rPr>
          <w:rFonts w:hint="eastAsia"/>
        </w:rPr>
        <w:t xml:space="preserve">即为这</w:t>
      </w:r>
      <w:r>
        <w:t xml:space="preserve"> 6 </w:t>
      </w:r>
      <w:r>
        <w:rPr>
          <w:rFonts w:hint="eastAsia"/>
        </w:rPr>
        <w:t xml:space="preserve">个边际贡献的算术平均值。当参与者数量增加时，联盟数以</w:t>
      </w:r>
      <w:r>
        <w:t xml:space="preserve"> </w:t>
      </w:r>
      <m:oMath>
        <m:sSup>
          <m:e>
            <m:r>
              <m:t>2</m:t>
            </m:r>
          </m:e>
          <m:sup>
            <m:r>
              <m:t>n</m:t>
            </m:r>
          </m:sup>
        </m:sSup>
      </m:oMath>
      <w:r>
        <w:t xml:space="preserve"> </w:t>
      </w:r>
      <w:r>
        <w:rPr>
          <w:rFonts w:hint="eastAsia"/>
        </w:rPr>
        <w:t xml:space="preserve">指数增长，</w:t>
      </w:r>
      <m:oMath>
        <m:r>
          <m:t>n</m:t>
        </m:r>
        <m:r>
          <m:rPr>
            <m:sty m:val="p"/>
          </m:rPr>
          <m:t>=</m:t>
        </m:r>
        <m:r>
          <m:t>20</m:t>
        </m:r>
      </m:oMath>
      <w:r>
        <w:t xml:space="preserve"> </w:t>
      </w:r>
      <w:r>
        <w:rPr>
          <w:rFonts w:hint="eastAsia"/>
        </w:rPr>
        <w:t xml:space="preserve">时需要计算超过</w:t>
      </w:r>
      <w:r>
        <w:t xml:space="preserve"> 100 </w:t>
      </w:r>
      <w:r>
        <w:rPr>
          <w:rFonts w:hint="eastAsia"/>
        </w:rPr>
        <w:t xml:space="preserve">万个联盟的特征值，精确计算变得不可行，需要采用蒙特卡洛抽样近似方法——随机生成大量排列，统计平均边际贡献作为</w:t>
      </w:r>
      <w:r>
        <w:t xml:space="preserve"> Shapley </w:t>
      </w:r>
      <w:r>
        <w:rPr>
          <w:rFonts w:hint="eastAsia"/>
        </w:rPr>
        <w:t xml:space="preserve">值的近似。</w:t>
      </w:r>
    </w:p>
    <w:bookmarkEnd w:id="23"/>
    <w:bookmarkStart w:id="24" w:name="shapley-值的核心理性约束"/>
    <w:p>
      <w:pPr>
        <w:pStyle w:val="Heading3"/>
      </w:pPr>
      <w:r>
        <w:rPr>
          <w:rStyle w:val="SectionNumber"/>
        </w:rPr>
        <w:t xml:space="preserve">1.5.3</w:t>
      </w:r>
      <w:r>
        <w:tab/>
      </w:r>
      <w:r>
        <w:t xml:space="preserve">4.3.3 Shapley </w:t>
      </w:r>
      <w:r>
        <w:rPr>
          <w:rFonts w:hint="eastAsia"/>
        </w:rPr>
        <w:t xml:space="preserve">值的核心理性约束</w:t>
      </w:r>
    </w:p>
    <w:p>
      <w:pPr>
        <w:pStyle w:val="FirstParagraph"/>
      </w:pPr>
      <w:r>
        <w:t xml:space="preserve">Shapley </w:t>
      </w:r>
      <w:r>
        <w:rPr>
          <w:rFonts w:hint="eastAsia"/>
        </w:rPr>
        <w:t xml:space="preserve">分配满足</w:t>
      </w:r>
      <w:r>
        <w:rPr>
          <w:rFonts w:hint="eastAsia"/>
          <w:b/>
          <w:bCs/>
        </w:rPr>
        <w:t xml:space="preserve">个体理性</w:t>
      </w:r>
      <w:r>
        <w:rPr>
          <w:rFonts w:hint="eastAsia"/>
        </w:rPr>
        <w:t xml:space="preserve">约束：</w:t>
      </w:r>
      <m:oMath>
        <m:sSub>
          <m:e>
            <m:r>
              <m:t>ϕ</m:t>
            </m:r>
          </m:e>
          <m:sub>
            <m:r>
              <m:t>i</m:t>
            </m:r>
          </m:sub>
        </m:sSub>
        <m:r>
          <m:rPr>
            <m:sty m:val="p"/>
          </m:rPr>
          <m:t>≥</m:t>
        </m:r>
        <m:r>
          <m:t>v</m:t>
        </m:r>
        <m:r>
          <m:rPr>
            <m:sty m:val="p"/>
          </m:rPr>
          <m:t>(</m:t>
        </m:r>
        <m:r>
          <m:rPr>
            <m:sty m:val="p"/>
          </m:rPr>
          <m:t>{</m:t>
        </m:r>
        <m:r>
          <m:t>i</m:t>
        </m:r>
        <m:r>
          <m:rPr>
            <m:sty m:val="p"/>
          </m:rPr>
          <m:t>}</m:t>
        </m:r>
        <m:r>
          <m:rPr>
            <m:sty m:val="p"/>
          </m:rPr>
          <m:t>)</m:t>
        </m:r>
      </m:oMath>
      <w:r>
        <w:rPr>
          <w:rFonts w:hint="eastAsia"/>
        </w:rPr>
        <w:t xml:space="preserve">，即每个参与者通过合作获得的收益不低于其单独行动的收益。这保证了所有参与者都有动机加入大联盟进行合作，是合作博弈解的稳定性基础。</w:t>
      </w:r>
    </w:p>
    <w:p>
      <w:pPr>
        <w:pStyle w:val="BodyText"/>
      </w:pPr>
      <w:r>
        <w:rPr>
          <w:rFonts w:hint="eastAsia"/>
        </w:rPr>
        <w:t xml:space="preserve">此外，Shapley</w:t>
      </w:r>
      <w:r>
        <w:t xml:space="preserve"> </w:t>
      </w:r>
      <w:r>
        <w:rPr>
          <w:rFonts w:hint="eastAsia"/>
        </w:rPr>
        <w:t xml:space="preserve">值还满足</w:t>
      </w:r>
      <w:r>
        <w:rPr>
          <w:rFonts w:hint="eastAsia"/>
          <w:b/>
          <w:bCs/>
        </w:rPr>
        <w:t xml:space="preserve">群体理性</w:t>
      </w:r>
      <w:r>
        <w:rPr>
          <w:rFonts w:hint="eastAsia"/>
        </w:rPr>
        <w:t xml:space="preserve">（集体效率性）约束：</w:t>
      </w:r>
      <m:oMath>
        <m:nary>
          <m:naryPr>
            <m:chr m:val="∑"/>
            <m:limLoc m:val="undOvr"/>
            <m:subHide m:val="off"/>
            <m:supHide m:val="off"/>
          </m:naryPr>
          <m:sub>
            <m:r>
              <m:t>i</m:t>
            </m:r>
            <m:r>
              <m:rPr>
                <m:sty m:val="p"/>
              </m:rPr>
              <m:t>=</m:t>
            </m:r>
            <m:r>
              <m:t>1</m:t>
            </m:r>
          </m:sub>
          <m:sup>
            <m:r>
              <m:t>n</m:t>
            </m:r>
          </m:sup>
          <m:e>
            <m:sSub>
              <m:e>
                <m:r>
                  <m:t>ϕ</m:t>
                </m:r>
              </m:e>
              <m:sub>
                <m:r>
                  <m:t>i</m:t>
                </m:r>
              </m:sub>
            </m:sSub>
          </m:e>
        </m:nary>
        <m:r>
          <m:rPr>
            <m:sty m:val="p"/>
          </m:rPr>
          <m:t>=</m:t>
        </m:r>
        <m:r>
          <m:t>v</m:t>
        </m:r>
        <m:r>
          <m:rPr>
            <m:sty m:val="p"/>
          </m:rPr>
          <m:t>(</m:t>
        </m:r>
        <m:r>
          <m:t>N</m:t>
        </m:r>
        <m:r>
          <m:rPr>
            <m:sty m:val="p"/>
          </m:rPr>
          <m:t>)</m:t>
        </m:r>
      </m:oMath>
      <w:r>
        <w:rPr>
          <w:rFonts w:hint="eastAsia"/>
        </w:rPr>
        <w:t xml:space="preserve">，即分配总额恰好等于大联盟的总效益，既不多分也不少分。个体理性和群体理性的同时满足，使得</w:t>
      </w:r>
      <w:r>
        <w:t xml:space="preserve"> Shapley </w:t>
      </w:r>
      <w:r>
        <w:rPr>
          <w:rFonts w:hint="eastAsia"/>
        </w:rPr>
        <w:t xml:space="preserve">值成为合作博弈中为数不多的既高效又稳定的分配方案。</w:t>
      </w:r>
    </w:p>
    <w:bookmarkEnd w:id="24"/>
    <w:bookmarkEnd w:id="25"/>
    <w:bookmarkStart w:id="33" w:name="模拟案例三区域水权交易博弈"/>
    <w:p>
      <w:pPr>
        <w:pStyle w:val="Heading2"/>
      </w:pPr>
      <w:r>
        <w:rPr>
          <w:rStyle w:val="SectionNumber"/>
        </w:rPr>
        <w:t xml:space="preserve">1.6</w:t>
      </w:r>
      <w:r>
        <w:tab/>
      </w:r>
      <w:r>
        <w:t xml:space="preserve">4.5 </w:t>
      </w:r>
      <w:r>
        <w:rPr>
          <w:rFonts w:hint="eastAsia"/>
        </w:rPr>
        <w:t xml:space="preserve">模拟案例：三区域水权交易博弈</w:t>
      </w:r>
    </w:p>
    <w:bookmarkStart w:id="26" w:name="案例背景"/>
    <w:p>
      <w:pPr>
        <w:pStyle w:val="Heading3"/>
      </w:pPr>
      <w:r>
        <w:rPr>
          <w:rStyle w:val="SectionNumber"/>
        </w:rPr>
        <w:t xml:space="preserve">1.6.1</w:t>
      </w:r>
      <w:r>
        <w:tab/>
      </w:r>
      <w:r>
        <w:rPr>
          <w:rFonts w:hint="eastAsia"/>
        </w:rPr>
        <w:t xml:space="preserve">案例背景</w:t>
      </w:r>
    </w:p>
    <w:p>
      <w:pPr>
        <w:pStyle w:val="FirstParagraph"/>
      </w:pPr>
      <w:r>
        <w:rPr>
          <w:rFonts w:hint="eastAsia"/>
        </w:rPr>
        <w:t xml:space="preserve">设某流域有三个用水区域（农业区</w:t>
      </w:r>
      <w:r>
        <w:t xml:space="preserve"> </w:t>
      </w:r>
      <w:r>
        <w:rPr>
          <w:rFonts w:hint="eastAsia"/>
        </w:rPr>
        <w:t xml:space="preserve">A、工业区</w:t>
      </w:r>
      <w:r>
        <w:t xml:space="preserve"> </w:t>
      </w:r>
      <w:r>
        <w:rPr>
          <w:rFonts w:hint="eastAsia"/>
        </w:rPr>
        <w:t xml:space="preserve">B、城市区</w:t>
      </w:r>
      <w:r>
        <w:t xml:space="preserve"> </w:t>
      </w:r>
      <w:r>
        <w:rPr>
          <w:rFonts w:hint="eastAsia"/>
        </w:rPr>
        <w:t xml:space="preserve">C），可分配总水量</w:t>
      </w:r>
      <w:r>
        <w:t xml:space="preserve"> 10 </w:t>
      </w:r>
      <w:r>
        <w:rPr>
          <w:rFonts w:hint="eastAsia"/>
        </w:rPr>
        <w:t xml:space="preserve">亿</w:t>
      </w:r>
      <w:r>
        <w:t xml:space="preserve"> </w:t>
      </w:r>
      <w:r>
        <w:rPr>
          <w:rFonts w:hint="eastAsia"/>
        </w:rPr>
        <w:t xml:space="preserve">m3。各区域的效用函数为二次凹函数</w:t>
      </w:r>
      <w:r>
        <w:t xml:space="preserve"> </w:t>
      </w:r>
      <m:oMath>
        <m:sSub>
          <m:e>
            <m:r>
              <m:t>V</m:t>
            </m:r>
          </m:e>
          <m:sub>
            <m:r>
              <m:t>i</m:t>
            </m:r>
          </m:sub>
        </m:sSub>
        <m:r>
          <m:rPr>
            <m:sty m:val="p"/>
          </m:rPr>
          <m:t>(</m:t>
        </m:r>
        <m:r>
          <m:t>w</m:t>
        </m:r>
        <m:r>
          <m:rPr>
            <m:sty m:val="p"/>
          </m:rPr>
          <m:t>)</m:t>
        </m:r>
        <m:r>
          <m:rPr>
            <m:sty m:val="p"/>
          </m:rPr>
          <m:t>=</m:t>
        </m:r>
        <m:sSub>
          <m:e>
            <m:r>
              <m:t>a</m:t>
            </m:r>
          </m:e>
          <m:sub>
            <m:r>
              <m:t>i</m:t>
            </m:r>
          </m:sub>
        </m:sSub>
        <m:r>
          <m:t>w</m:t>
        </m:r>
        <m:r>
          <m:rPr>
            <m:sty m:val="p"/>
          </m:rPr>
          <m:t>−</m:t>
        </m:r>
        <m:sSub>
          <m:e>
            <m:r>
              <m:t>b</m:t>
            </m:r>
          </m:e>
          <m:sub>
            <m:r>
              <m:t>i</m:t>
            </m:r>
          </m:sub>
        </m:sSub>
        <m:sSup>
          <m:e>
            <m:r>
              <m:t>w</m:t>
            </m:r>
          </m:e>
          <m:sup>
            <m:r>
              <m:t>2</m:t>
            </m:r>
          </m:sup>
        </m:sSup>
      </m:oMath>
      <w:r>
        <w:rPr>
          <w:rFonts w:hint="eastAsia"/>
        </w:rPr>
        <w:t xml:space="preserve">，参数不同反映了不同部门的用水效率差异：农业区</w:t>
      </w:r>
      <w:r>
        <w:t xml:space="preserve"> </w:t>
      </w:r>
      <m:oMath>
        <m:r>
          <m:rPr>
            <m:sty m:val="p"/>
          </m:rPr>
          <m:t>(</m:t>
        </m:r>
        <m:r>
          <m:t>a</m:t>
        </m:r>
        <m:r>
          <m:rPr>
            <m:sty m:val="p"/>
          </m:rPr>
          <m:t>=</m:t>
        </m:r>
        <m:r>
          <m:t>3.0</m:t>
        </m:r>
        <m:r>
          <m:rPr>
            <m:sty m:val="p"/>
          </m:rPr>
          <m:t>,</m:t>
        </m:r>
        <m:r>
          <m:t>b</m:t>
        </m:r>
        <m:r>
          <m:rPr>
            <m:sty m:val="p"/>
          </m:rPr>
          <m:t>=</m:t>
        </m:r>
        <m:r>
          <m:t>0.3</m:t>
        </m:r>
        <m:r>
          <m:rPr>
            <m:sty m:val="p"/>
          </m:rPr>
          <m:t>)</m:t>
        </m:r>
      </m:oMath>
      <w:r>
        <w:rPr>
          <w:rFonts w:hint="eastAsia"/>
        </w:rPr>
        <w:t xml:space="preserve">，工业区</w:t>
      </w:r>
      <w:r>
        <w:t xml:space="preserve"> </w:t>
      </w:r>
      <m:oMath>
        <m:r>
          <m:rPr>
            <m:sty m:val="p"/>
          </m:rPr>
          <m:t>(</m:t>
        </m:r>
        <m:r>
          <m:t>a</m:t>
        </m:r>
        <m:r>
          <m:rPr>
            <m:sty m:val="p"/>
          </m:rPr>
          <m:t>=</m:t>
        </m:r>
        <m:r>
          <m:t>8.0</m:t>
        </m:r>
        <m:r>
          <m:rPr>
            <m:sty m:val="p"/>
          </m:rPr>
          <m:t>,</m:t>
        </m:r>
        <m:r>
          <m:t>b</m:t>
        </m:r>
        <m:r>
          <m:rPr>
            <m:sty m:val="p"/>
          </m:rPr>
          <m:t>=</m:t>
        </m:r>
        <m:r>
          <m:t>0.8</m:t>
        </m:r>
        <m:r>
          <m:rPr>
            <m:sty m:val="p"/>
          </m:rPr>
          <m:t>)</m:t>
        </m:r>
      </m:oMath>
      <w:r>
        <w:rPr>
          <w:rFonts w:hint="eastAsia"/>
        </w:rPr>
        <w:t xml:space="preserve">，城市区</w:t>
      </w:r>
      <w:r>
        <w:t xml:space="preserve"> </w:t>
      </w:r>
      <m:oMath>
        <m:r>
          <m:rPr>
            <m:sty m:val="p"/>
          </m:rPr>
          <m:t>(</m:t>
        </m:r>
        <m:r>
          <m:t>a</m:t>
        </m:r>
        <m:r>
          <m:rPr>
            <m:sty m:val="p"/>
          </m:rPr>
          <m:t>=</m:t>
        </m:r>
        <m:r>
          <m:t>12.0</m:t>
        </m:r>
        <m:r>
          <m:rPr>
            <m:sty m:val="p"/>
          </m:rPr>
          <m:t>,</m:t>
        </m:r>
        <m:r>
          <m:t>b</m:t>
        </m:r>
        <m:r>
          <m:rPr>
            <m:sty m:val="p"/>
          </m:rPr>
          <m:t>=</m:t>
        </m:r>
        <m:r>
          <m:t>1.5</m:t>
        </m:r>
        <m:r>
          <m:rPr>
            <m:sty m:val="p"/>
          </m:rPr>
          <m:t>)</m:t>
        </m:r>
      </m:oMath>
      <w:r>
        <w:rPr>
          <w:rFonts w:hint="eastAsia"/>
        </w:rPr>
        <w:t xml:space="preserve">。初始分配按现状用水比例为</w:t>
      </w:r>
      <w:r>
        <w:t xml:space="preserve"> A:B:C = </w:t>
      </w:r>
      <w:r>
        <w:rPr>
          <w:rFonts w:hint="eastAsia"/>
        </w:rPr>
        <w:t xml:space="preserve">5:3:2（亿</w:t>
      </w:r>
      <w:r>
        <w:t xml:space="preserve"> </w:t>
      </w:r>
      <w:r>
        <w:rPr>
          <w:rFonts w:hint="eastAsia"/>
        </w:rPr>
        <w:t xml:space="preserve">m3）。</w:t>
      </w:r>
    </w:p>
    <w:p>
      <w:pPr>
        <w:pStyle w:val="BodyText"/>
      </w:pPr>
      <w:r>
        <w:rPr>
          <w:rFonts w:hint="eastAsia"/>
          <w:b/>
          <w:bCs/>
        </w:rPr>
        <w:t xml:space="preserve">仿真脚本</w:t>
      </w:r>
      <w:r>
        <w:rPr>
          <w:rFonts w:hint="eastAsia"/>
        </w:rPr>
        <w:t xml:space="preserve">：</w:t>
      </w:r>
      <w:r>
        <w:rPr>
          <w:rStyle w:val="VerbatimChar"/>
        </w:rPr>
        <w:t xml:space="preserve">assets/ch04/ch04_water_rights.py</w:t>
      </w:r>
    </w:p>
    <w:bookmarkEnd w:id="26"/>
    <w:bookmarkStart w:id="30" w:name="模拟结果"/>
    <w:p>
      <w:pPr>
        <w:pStyle w:val="Heading3"/>
      </w:pPr>
      <w:r>
        <w:rPr>
          <w:rStyle w:val="SectionNumber"/>
        </w:rPr>
        <w:t xml:space="preserve">1.6.2</w:t>
      </w:r>
      <w:r>
        <w:tab/>
      </w:r>
      <w:r>
        <w:rPr>
          <w:rFonts w:hint="eastAsia"/>
        </w:rPr>
        <w:t xml:space="preserve">模拟结果</w:t>
      </w:r>
    </w:p>
    <w:p>
      <w:pPr>
        <w:pStyle w:val="CaptionedFigure"/>
      </w:pPr>
      <w:r>
        <w:drawing>
          <wp:inline>
            <wp:extent cx="3810000" cy="2540000"/>
            <wp:effectExtent b="0" l="0" r="0" t="0"/>
            <wp:docPr descr="水权交易博弈分析" title="" id="28" name="Picture"/>
            <a:graphic>
              <a:graphicData uri="http://schemas.openxmlformats.org/drawingml/2006/picture">
                <pic:pic>
                  <pic:nvPicPr>
                    <pic:cNvPr descr="assets/ch04/water_rights_game.png" id="29" name="Picture"/>
                    <pic:cNvPicPr>
                      <a:picLocks noChangeArrowheads="1" noChangeAspect="1"/>
                    </pic:cNvPicPr>
                  </pic:nvPicPr>
                  <pic:blipFill>
                    <a:blip r:embed="rId2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水权交易博弈分析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rPr>
                <w:rFonts w:hint="eastAsia"/>
              </w:rPr>
              <w:t xml:space="preserve">可分配总水量</w:t>
            </w:r>
          </w:p>
        </w:tc>
        <w:tc>
          <w:tcPr/>
          <w:p>
            <w:pPr>
              <w:pStyle w:val="Compact"/>
            </w:pPr>
            <w:r>
              <w:t xml:space="preserve">10.0 </w:t>
            </w:r>
            <w:r>
              <w:rPr>
                <w:rFonts w:hint="eastAsia"/>
              </w:rPr>
              <w:t xml:space="preserve">亿m3</w:t>
            </w:r>
          </w:p>
        </w:tc>
      </w:tr>
      <w:tr>
        <w:tc>
          <w:tcPr/>
          <w:p>
            <w:pPr>
              <w:pStyle w:val="Compact"/>
            </w:pPr>
            <w:r>
              <w:rPr>
                <w:rFonts w:hint="eastAsia"/>
              </w:rPr>
              <w:t xml:space="preserve">初始分配总效益</w:t>
            </w:r>
          </w:p>
        </w:tc>
        <w:tc>
          <w:tcPr/>
          <w:p>
            <w:pPr>
              <w:pStyle w:val="Compact"/>
            </w:pPr>
            <w:r>
              <w:t xml:space="preserve">42.30 </w:t>
            </w:r>
            <w:r>
              <w:rPr>
                <w:rFonts w:hint="eastAsia"/>
              </w:rPr>
              <w:t xml:space="preserve">亿元</w:t>
            </w:r>
          </w:p>
        </w:tc>
      </w:tr>
      <w:tr>
        <w:tc>
          <w:tcPr/>
          <w:p>
            <w:pPr>
              <w:pStyle w:val="Compact"/>
            </w:pPr>
            <w:r>
              <w:rPr>
                <w:rFonts w:hint="eastAsia"/>
              </w:rPr>
              <w:t xml:space="preserve">最优分配总效益</w:t>
            </w:r>
          </w:p>
        </w:tc>
        <w:tc>
          <w:tcPr/>
          <w:p>
            <w:pPr>
              <w:pStyle w:val="Compact"/>
            </w:pPr>
            <w:r>
              <w:t xml:space="preserve">48.45 </w:t>
            </w:r>
            <w:r>
              <w:rPr>
                <w:rFonts w:hint="eastAsia"/>
              </w:rPr>
              <w:t xml:space="preserve">亿元</w:t>
            </w:r>
          </w:p>
        </w:tc>
      </w:tr>
      <w:tr>
        <w:tc>
          <w:tcPr/>
          <w:p>
            <w:pPr>
              <w:pStyle w:val="Compact"/>
            </w:pPr>
            <w:r>
              <w:rPr>
                <w:rFonts w:hint="eastAsia"/>
              </w:rPr>
              <w:t xml:space="preserve">效益提升率</w:t>
            </w:r>
          </w:p>
        </w:tc>
        <w:tc>
          <w:tcPr/>
          <w:p>
            <w:pPr>
              <w:pStyle w:val="Compact"/>
            </w:pPr>
            <w:r>
              <w:t xml:space="preserve">14.5%</w:t>
            </w:r>
          </w:p>
        </w:tc>
      </w:tr>
      <w:tr>
        <w:tc>
          <w:tcPr/>
          <w:p>
            <w:pPr>
              <w:pStyle w:val="Compact"/>
            </w:pPr>
            <w:r>
              <w:rPr>
                <w:rFonts w:hint="eastAsia"/>
              </w:rPr>
              <w:t xml:space="preserve">影子价格（均衡水价）</w:t>
            </w:r>
          </w:p>
        </w:tc>
        <w:tc>
          <w:tcPr/>
          <w:p>
            <w:pPr>
              <w:pStyle w:val="Compact"/>
            </w:pPr>
            <w:r>
              <w:t xml:space="preserve">1.52 </w:t>
            </w:r>
            <w:r>
              <w:rPr>
                <w:rFonts w:hint="eastAsia"/>
              </w:rPr>
              <w:t xml:space="preserve">元/m3</w:t>
            </w:r>
          </w:p>
        </w:tc>
      </w:tr>
      <w:tr>
        <w:tc>
          <w:tcPr/>
          <w:p>
            <w:pPr>
              <w:pStyle w:val="Compact"/>
            </w:pPr>
            <w:r>
              <w:rPr>
                <w:rFonts w:hint="eastAsia"/>
              </w:rPr>
              <w:t xml:space="preserve">农业区交易量</w:t>
            </w:r>
          </w:p>
        </w:tc>
        <w:tc>
          <w:tcPr/>
          <w:p>
            <w:pPr>
              <w:pStyle w:val="Compact"/>
            </w:pPr>
            <w:r>
              <w:t xml:space="preserve">-2.54 </w:t>
            </w:r>
            <w:r>
              <w:rPr>
                <w:rFonts w:hint="eastAsia"/>
              </w:rPr>
              <w:t xml:space="preserve">亿m3（卖出）</w:t>
            </w:r>
          </w:p>
        </w:tc>
      </w:tr>
      <w:tr>
        <w:tc>
          <w:tcPr/>
          <w:p>
            <w:pPr>
              <w:pStyle w:val="Compact"/>
            </w:pPr>
            <w:r>
              <w:rPr>
                <w:rFonts w:hint="eastAsia"/>
              </w:rPr>
              <w:t xml:space="preserve">工业区交易量</w:t>
            </w:r>
          </w:p>
        </w:tc>
        <w:tc>
          <w:tcPr/>
          <w:p>
            <w:pPr>
              <w:pStyle w:val="Compact"/>
            </w:pPr>
            <w:r>
              <w:t xml:space="preserve">+1.05 </w:t>
            </w:r>
            <w:r>
              <w:rPr>
                <w:rFonts w:hint="eastAsia"/>
              </w:rPr>
              <w:t xml:space="preserve">亿m3（买入）</w:t>
            </w:r>
          </w:p>
        </w:tc>
      </w:tr>
      <w:tr>
        <w:tc>
          <w:tcPr/>
          <w:p>
            <w:pPr>
              <w:pStyle w:val="Compact"/>
            </w:pPr>
            <w:r>
              <w:rPr>
                <w:rFonts w:hint="eastAsia"/>
              </w:rPr>
              <w:t xml:space="preserve">城市区交易量</w:t>
            </w:r>
          </w:p>
        </w:tc>
        <w:tc>
          <w:tcPr/>
          <w:p>
            <w:pPr>
              <w:pStyle w:val="Compact"/>
            </w:pPr>
            <w:r>
              <w:t xml:space="preserve">+1.49 </w:t>
            </w:r>
            <w:r>
              <w:rPr>
                <w:rFonts w:hint="eastAsia"/>
              </w:rPr>
              <w:t xml:space="preserve">亿m3（买入）</w:t>
            </w:r>
          </w:p>
        </w:tc>
      </w:tr>
    </w:tbl>
    <w:p>
      <w:pPr>
        <w:pStyle w:val="BodyText"/>
      </w:pPr>
      <w:r>
        <w:t xml:space="preserve">Shapley </w:t>
      </w:r>
      <w:r>
        <w:rPr>
          <w:rFonts w:hint="eastAsia"/>
        </w:rPr>
        <w:t xml:space="preserve">值分配结果：农业区</w:t>
      </w:r>
      <w:r>
        <w:t xml:space="preserve"> 10.49 </w:t>
      </w:r>
      <w:r>
        <w:rPr>
          <w:rFonts w:hint="eastAsia"/>
        </w:rPr>
        <w:t xml:space="preserve">亿元，工业区</w:t>
      </w:r>
      <w:r>
        <w:t xml:space="preserve"> 17.71 </w:t>
      </w:r>
      <w:r>
        <w:rPr>
          <w:rFonts w:hint="eastAsia"/>
        </w:rPr>
        <w:t xml:space="preserve">亿元，城市区</w:t>
      </w:r>
      <w:r>
        <w:t xml:space="preserve"> 20.25 </w:t>
      </w:r>
      <w:r>
        <w:rPr>
          <w:rFonts w:hint="eastAsia"/>
        </w:rPr>
        <w:t xml:space="preserve">亿元，合计</w:t>
      </w:r>
      <w:r>
        <w:t xml:space="preserve"> 48.45 </w:t>
      </w:r>
      <w:r>
        <w:rPr>
          <w:rFonts w:hint="eastAsia"/>
        </w:rPr>
        <w:t xml:space="preserve">亿元。</w:t>
      </w:r>
    </w:p>
    <w:bookmarkEnd w:id="30"/>
    <w:bookmarkStart w:id="31" w:name="结果分析"/>
    <w:p>
      <w:pPr>
        <w:pStyle w:val="Heading3"/>
      </w:pPr>
      <w:r>
        <w:rPr>
          <w:rStyle w:val="SectionNumber"/>
        </w:rPr>
        <w:t xml:space="preserve">1.6.3</w:t>
      </w:r>
      <w:r>
        <w:tab/>
      </w:r>
      <w:r>
        <w:rPr>
          <w:rFonts w:hint="eastAsia"/>
        </w:rPr>
        <w:t xml:space="preserve">结果分析</w:t>
      </w:r>
    </w:p>
    <w:p>
      <w:pPr>
        <w:pStyle w:val="FirstParagraph"/>
      </w:pPr>
      <w:r>
        <w:rPr>
          <w:rFonts w:hint="eastAsia"/>
        </w:rPr>
        <w:t xml:space="preserve">模拟结果清晰展示了水权交易的经济逻辑。初始分配下，农业区占有总水量的</w:t>
      </w:r>
      <w:r>
        <w:t xml:space="preserve"> </w:t>
      </w:r>
      <w:r>
        <w:rPr>
          <w:rFonts w:hint="eastAsia"/>
        </w:rPr>
        <w:t xml:space="preserve">50%（5</w:t>
      </w:r>
      <w:r>
        <w:t xml:space="preserve"> </w:t>
      </w:r>
      <w:r>
        <w:rPr>
          <w:rFonts w:hint="eastAsia"/>
        </w:rPr>
        <w:t xml:space="preserve">亿</w:t>
      </w:r>
      <w:r>
        <w:t xml:space="preserve"> </w:t>
      </w:r>
      <w:r>
        <w:rPr>
          <w:rFonts w:hint="eastAsia"/>
        </w:rPr>
        <w:t xml:space="preserve">m3），但其边际水价已降至</w:t>
      </w:r>
      <w:r>
        <w:t xml:space="preserve"> </w:t>
      </w:r>
      <w:r>
        <w:rPr>
          <w:rFonts w:hint="eastAsia"/>
        </w:rPr>
        <w:t xml:space="preserve">0（效用函数饱和），意味着最后一单位水量对农业的贡献几乎为零。与之形成对比的是，工业区和城市区的边际水价分别为</w:t>
      </w:r>
      <w:r>
        <w:t xml:space="preserve"> 3.20 </w:t>
      </w:r>
      <w:r>
        <w:rPr>
          <w:rFonts w:hint="eastAsia"/>
        </w:rPr>
        <w:t xml:space="preserve">和</w:t>
      </w:r>
      <w:r>
        <w:t xml:space="preserve"> 6.00 </w:t>
      </w:r>
      <w:r>
        <w:rPr>
          <w:rFonts w:hint="eastAsia"/>
        </w:rPr>
        <w:t xml:space="preserve">元/m3，反映了这两个部门对水资源的强烈需求。</w:t>
      </w:r>
    </w:p>
    <w:p>
      <w:pPr>
        <w:pStyle w:val="BodyText"/>
      </w:pPr>
      <w:r>
        <w:rPr>
          <w:rFonts w:hint="eastAsia"/>
        </w:rPr>
        <w:t xml:space="preserve">最优分配将水量从边际效用低的农业区转移至边际效用高的工业区和城市区，使所有用户的边际效用趋于一致（均衡价格</w:t>
      </w:r>
      <w:r>
        <w:t xml:space="preserve"> 1.52 </w:t>
      </w:r>
      <w:r>
        <w:rPr>
          <w:rFonts w:hint="eastAsia"/>
        </w:rPr>
        <w:t xml:space="preserve">元/m3）。从数学角度看，这正是</w:t>
      </w:r>
      <w:r>
        <w:t xml:space="preserve"> KKT </w:t>
      </w:r>
      <w:r>
        <w:rPr>
          <w:rFonts w:hint="eastAsia"/>
        </w:rPr>
        <w:t xml:space="preserve">条件</w:t>
      </w:r>
      <w:r>
        <w:t xml:space="preserve"> </w:t>
      </w:r>
      <m:oMath>
        <m:sSubSup>
          <m:e>
            <m:r>
              <m:t>V</m:t>
            </m:r>
          </m:e>
          <m:sub>
            <m:r>
              <m:t>i</m:t>
            </m:r>
          </m:sub>
          <m:sup>
            <m:r>
              <m:rPr>
                <m:sty m:val="p"/>
              </m:rPr>
              <m:t>′</m:t>
            </m:r>
          </m:sup>
        </m:sSubSup>
        <m:r>
          <m:rPr>
            <m:sty m:val="p"/>
          </m:rPr>
          <m:t>(</m:t>
        </m:r>
        <m:sSubSup>
          <m:e>
            <m:r>
              <m:t>w</m:t>
            </m:r>
          </m:e>
          <m:sub>
            <m:r>
              <m:t>i</m:t>
            </m:r>
          </m:sub>
          <m:sup>
            <m:r>
              <m:rPr>
                <m:sty m:val="p"/>
              </m:rPr>
              <m:t>*</m:t>
            </m:r>
          </m:sup>
        </m:sSubSup>
        <m:r>
          <m:rPr>
            <m:sty m:val="p"/>
          </m:rPr>
          <m:t>)</m:t>
        </m:r>
        <m:r>
          <m:rPr>
            <m:sty m:val="p"/>
          </m:rPr>
          <m:t>=</m:t>
        </m:r>
        <m:r>
          <m:t>λ</m:t>
        </m:r>
      </m:oMath>
      <w:r>
        <w:t xml:space="preserve"> </w:t>
      </w:r>
      <w:r>
        <w:rPr>
          <w:rFonts w:hint="eastAsia"/>
        </w:rPr>
        <w:t xml:space="preserve">的直接体现。</w:t>
      </w:r>
    </w:p>
    <w:p>
      <w:pPr>
        <w:pStyle w:val="BodyText"/>
      </w:pPr>
      <w:r>
        <w:rPr>
          <w:rFonts w:hint="eastAsia"/>
        </w:rPr>
        <w:t xml:space="preserve">农业区水量从</w:t>
      </w:r>
      <w:r>
        <w:t xml:space="preserve"> 5.0 </w:t>
      </w:r>
      <w:r>
        <w:rPr>
          <w:rFonts w:hint="eastAsia"/>
        </w:rPr>
        <w:t xml:space="preserve">降至</w:t>
      </w:r>
      <w:r>
        <w:t xml:space="preserve"> 2.46 </w:t>
      </w:r>
      <w:r>
        <w:rPr>
          <w:rFonts w:hint="eastAsia"/>
        </w:rPr>
        <w:t xml:space="preserve">亿</w:t>
      </w:r>
      <w:r>
        <w:t xml:space="preserve"> </w:t>
      </w:r>
      <w:r>
        <w:rPr>
          <w:rFonts w:hint="eastAsia"/>
        </w:rPr>
        <w:t xml:space="preserve">m3，其直接效益从</w:t>
      </w:r>
      <w:r>
        <w:t xml:space="preserve"> 7.50 </w:t>
      </w:r>
      <w:r>
        <w:rPr>
          <w:rFonts w:hint="eastAsia"/>
        </w:rPr>
        <w:t xml:space="preserve">降至</w:t>
      </w:r>
      <w:r>
        <w:t xml:space="preserve"> 5.57 </w:t>
      </w:r>
      <w:r>
        <w:rPr>
          <w:rFonts w:hint="eastAsia"/>
        </w:rPr>
        <w:t xml:space="preserve">亿元。但通过出售</w:t>
      </w:r>
      <w:r>
        <w:t xml:space="preserve"> 2.54 </w:t>
      </w:r>
      <w:r>
        <w:rPr>
          <w:rFonts w:hint="eastAsia"/>
        </w:rPr>
        <w:t xml:space="preserve">亿</w:t>
      </w:r>
      <w:r>
        <w:t xml:space="preserve"> m3 </w:t>
      </w:r>
      <w:r>
        <w:rPr>
          <w:rFonts w:hint="eastAsia"/>
        </w:rPr>
        <w:t xml:space="preserve">水权获得交易收入</w:t>
      </w:r>
      <w:r>
        <w:t xml:space="preserve"> </w:t>
      </w:r>
      <m:oMath>
        <m:r>
          <m:t>2.54</m:t>
        </m:r>
        <m:r>
          <m:rPr>
            <m:sty m:val="p"/>
          </m:rPr>
          <m:t>×</m:t>
        </m:r>
        <m:r>
          <m:t>1.52</m:t>
        </m:r>
        <m:r>
          <m:rPr>
            <m:sty m:val="p"/>
          </m:rPr>
          <m:t>=</m:t>
        </m:r>
        <m:r>
          <m:t>3.87</m:t>
        </m:r>
      </m:oMath>
      <w:r>
        <w:t xml:space="preserve"> </w:t>
      </w:r>
      <w:r>
        <w:rPr>
          <w:rFonts w:hint="eastAsia"/>
        </w:rPr>
        <w:t xml:space="preserve">亿元，总收益达到</w:t>
      </w:r>
      <w:r>
        <w:t xml:space="preserve"> 9.44 </w:t>
      </w:r>
      <w:r>
        <w:rPr>
          <w:rFonts w:hint="eastAsia"/>
        </w:rPr>
        <w:t xml:space="preserve">亿元，高于初始的</w:t>
      </w:r>
      <w:r>
        <w:t xml:space="preserve"> 7.50 </w:t>
      </w:r>
      <w:r>
        <w:rPr>
          <w:rFonts w:hint="eastAsia"/>
        </w:rPr>
        <w:t xml:space="preserve">亿元。Shapley</w:t>
      </w:r>
      <w:r>
        <w:t xml:space="preserve"> </w:t>
      </w:r>
      <w:r>
        <w:rPr>
          <w:rFonts w:hint="eastAsia"/>
        </w:rPr>
        <w:t xml:space="preserve">值分配进一步将合作增益在三方之间公平分摊，农业区最终获得</w:t>
      </w:r>
      <w:r>
        <w:t xml:space="preserve"> 10.49 </w:t>
      </w:r>
      <w:r>
        <w:rPr>
          <w:rFonts w:hint="eastAsia"/>
        </w:rPr>
        <w:t xml:space="preserve">亿元。这保证了农业区在合作中的收益高于单独行动的收益（个体理性约束），是合作得以维持的制度保障。</w:t>
      </w:r>
    </w:p>
    <w:p>
      <w:pPr>
        <w:pStyle w:val="BodyText"/>
      </w:pPr>
      <w:r>
        <w:rPr>
          <w:rFonts w:hint="eastAsia"/>
        </w:rPr>
        <w:t xml:space="preserve">社会总效益从</w:t>
      </w:r>
      <w:r>
        <w:t xml:space="preserve"> 42.30 </w:t>
      </w:r>
      <w:r>
        <w:rPr>
          <w:rFonts w:hint="eastAsia"/>
        </w:rPr>
        <w:t xml:space="preserve">提升至</w:t>
      </w:r>
      <w:r>
        <w:t xml:space="preserve"> 48.45 </w:t>
      </w:r>
      <w:r>
        <w:rPr>
          <w:rFonts w:hint="eastAsia"/>
        </w:rPr>
        <w:t xml:space="preserve">亿元，增幅达</w:t>
      </w:r>
      <w:r>
        <w:t xml:space="preserve"> </w:t>
      </w:r>
      <w:r>
        <w:rPr>
          <w:rFonts w:hint="eastAsia"/>
        </w:rPr>
        <w:t xml:space="preserve">14.5%。这意味着仅通过”重新分配”——不增加一滴水——就能将社会福利提高近七分之一。</w:t>
      </w:r>
    </w:p>
    <w:p>
      <w:pPr>
        <w:pStyle w:val="BodyText"/>
      </w:pPr>
      <w:r>
        <w:rPr>
          <w:rFonts w:hint="eastAsia"/>
        </w:rPr>
        <w:t xml:space="preserve">从交易机制角度看，水权交易的实施需要三个技术前提：影子价格的准确计算（作为交易基准价）、水量计量系统的精确可靠（作为交易履约的物理基础）、以及补偿机制的合理设计（确保卖方获利）。在本案例中，农业区以</w:t>
      </w:r>
      <w:r>
        <w:t xml:space="preserve"> 1.52 </w:t>
      </w:r>
      <w:r>
        <w:rPr>
          <w:rFonts w:hint="eastAsia"/>
        </w:rPr>
        <w:t xml:space="preserve">元/m3</w:t>
      </w:r>
      <w:r>
        <w:t xml:space="preserve"> </w:t>
      </w:r>
      <w:r>
        <w:rPr>
          <w:rFonts w:hint="eastAsia"/>
        </w:rPr>
        <w:t xml:space="preserve">的均衡价格出售</w:t>
      </w:r>
      <w:r>
        <w:t xml:space="preserve"> 2.54 </w:t>
      </w:r>
      <w:r>
        <w:rPr>
          <w:rFonts w:hint="eastAsia"/>
        </w:rPr>
        <w:t xml:space="preserve">亿</w:t>
      </w:r>
      <w:r>
        <w:t xml:space="preserve"> m3 </w:t>
      </w:r>
      <w:r>
        <w:rPr>
          <w:rFonts w:hint="eastAsia"/>
        </w:rPr>
        <w:t xml:space="preserve">水权，获得</w:t>
      </w:r>
      <w:r>
        <w:t xml:space="preserve"> 3.87 </w:t>
      </w:r>
      <w:r>
        <w:rPr>
          <w:rFonts w:hint="eastAsia"/>
        </w:rPr>
        <w:t xml:space="preserve">亿元交易收入。尽管其直接效益从</w:t>
      </w:r>
      <w:r>
        <w:t xml:space="preserve"> 7.50 </w:t>
      </w:r>
      <w:r>
        <w:rPr>
          <w:rFonts w:hint="eastAsia"/>
        </w:rPr>
        <w:t xml:space="preserve">降至</w:t>
      </w:r>
      <w:r>
        <w:t xml:space="preserve"> 5.57 </w:t>
      </w:r>
      <w:r>
        <w:rPr>
          <w:rFonts w:hint="eastAsia"/>
        </w:rPr>
        <w:t xml:space="preserve">亿元（减少</w:t>
      </w:r>
      <w:r>
        <w:t xml:space="preserve"> 1.93 </w:t>
      </w:r>
      <w:r>
        <w:rPr>
          <w:rFonts w:hint="eastAsia"/>
        </w:rPr>
        <w:t xml:space="preserve">亿元），但交易收入（3.87</w:t>
      </w:r>
      <w:r>
        <w:t xml:space="preserve"> </w:t>
      </w:r>
      <w:r>
        <w:rPr>
          <w:rFonts w:hint="eastAsia"/>
        </w:rPr>
        <w:t xml:space="preserve">亿元）远超这一损失，净增收</w:t>
      </w:r>
      <w:r>
        <w:t xml:space="preserve"> 1.94 </w:t>
      </w:r>
      <w:r>
        <w:rPr>
          <w:rFonts w:hint="eastAsia"/>
        </w:rPr>
        <w:t xml:space="preserve">亿元。这一结果说明，在影子价格高于农业边际水价的条件下，水权出售对农业区而言是理性选择。</w:t>
      </w:r>
    </w:p>
    <w:bookmarkEnd w:id="31"/>
    <w:bookmarkStart w:id="32" w:name="工程启示"/>
    <w:p>
      <w:pPr>
        <w:pStyle w:val="Heading3"/>
      </w:pPr>
      <w:r>
        <w:rPr>
          <w:rStyle w:val="SectionNumber"/>
        </w:rPr>
        <w:t xml:space="preserve">1.6.4</w:t>
      </w:r>
      <w:r>
        <w:tab/>
      </w:r>
      <w:r>
        <w:rPr>
          <w:rFonts w:hint="eastAsia"/>
        </w:rPr>
        <w:t xml:space="preserve">工程启示</w:t>
      </w:r>
    </w:p>
    <w:p>
      <w:pPr>
        <w:pStyle w:val="Compact"/>
        <w:numPr>
          <w:ilvl w:val="0"/>
          <w:numId w:val="1002"/>
        </w:numPr>
      </w:pPr>
      <w:r>
        <w:rPr>
          <w:rFonts w:hint="eastAsia"/>
        </w:rPr>
        <w:t xml:space="preserve">水权交易可在不增加水源的情况下将社会总效益提升</w:t>
      </w:r>
      <w:r>
        <w:t xml:space="preserve"> </w:t>
      </w:r>
      <w:r>
        <w:rPr>
          <w:rFonts w:hint="eastAsia"/>
        </w:rPr>
        <w:t xml:space="preserve">10%–15%，是缓解水资源矛盾的市场化手段</w:t>
      </w:r>
    </w:p>
    <w:p>
      <w:pPr>
        <w:pStyle w:val="Compact"/>
        <w:numPr>
          <w:ilvl w:val="0"/>
          <w:numId w:val="1002"/>
        </w:numPr>
      </w:pPr>
      <w:r>
        <w:rPr>
          <w:rFonts w:hint="eastAsia"/>
        </w:rPr>
        <w:t xml:space="preserve">影子价格（均衡水价）是制定水权交易基准价格的理论依据，其数值反映了水资源的稀缺程度</w:t>
      </w:r>
    </w:p>
    <w:p>
      <w:pPr>
        <w:pStyle w:val="Compact"/>
        <w:numPr>
          <w:ilvl w:val="0"/>
          <w:numId w:val="1002"/>
        </w:numPr>
      </w:pPr>
      <w:r>
        <w:rPr>
          <w:rFonts w:hint="eastAsia"/>
        </w:rPr>
        <w:t xml:space="preserve">农业区虽然需要转让水量，但通过交易补偿机制可获得更高的总收益，关键在于补偿价格的合理设定</w:t>
      </w:r>
    </w:p>
    <w:p>
      <w:pPr>
        <w:pStyle w:val="Compact"/>
        <w:numPr>
          <w:ilvl w:val="0"/>
          <w:numId w:val="1002"/>
        </w:numPr>
      </w:pPr>
      <w:r>
        <w:t xml:space="preserve">Shapley </w:t>
      </w:r>
      <w:r>
        <w:rPr>
          <w:rFonts w:hint="eastAsia"/>
        </w:rPr>
        <w:t xml:space="preserve">值分配满足理论公平性，但实际操作中还需考虑历史权益、生态约束和社会公平等非经济因素</w:t>
      </w:r>
    </w:p>
    <w:p>
      <w:pPr>
        <w:pStyle w:val="Compact"/>
        <w:numPr>
          <w:ilvl w:val="0"/>
          <w:numId w:val="1002"/>
        </w:numPr>
      </w:pPr>
      <w:r>
        <w:rPr>
          <w:rFonts w:hint="eastAsia"/>
        </w:rPr>
        <w:t xml:space="preserve">水权交易市场的有效运行依赖于完善的水量监测体系和产权登记制度，技术基础设施的不足是制约交易活跃度的主要瓶颈</w:t>
      </w:r>
    </w:p>
    <w:bookmarkEnd w:id="32"/>
    <w:bookmarkEnd w:id="33"/>
    <w:bookmarkStart w:id="34" w:name="附录仿真脚本解读"/>
    <w:p>
      <w:pPr>
        <w:pStyle w:val="Heading2"/>
      </w:pPr>
      <w:r>
        <w:rPr>
          <w:rStyle w:val="SectionNumber"/>
        </w:rPr>
        <w:t xml:space="preserve">1.7</w:t>
      </w:r>
      <w:r>
        <w:tab/>
      </w:r>
      <w:r>
        <w:rPr>
          <w:rFonts w:hint="eastAsia"/>
        </w:rPr>
        <w:t xml:space="preserve">附录：仿真脚本解读</w:t>
      </w:r>
    </w:p>
    <w:p>
      <w:pPr>
        <w:pStyle w:val="FirstParagraph"/>
      </w:pPr>
      <w:r>
        <w:rPr>
          <w:rFonts w:hint="eastAsia"/>
          <w:b/>
          <w:bCs/>
        </w:rPr>
        <w:t xml:space="preserve">脚本路径</w:t>
      </w:r>
      <w:r>
        <w:rPr>
          <w:rFonts w:hint="eastAsia"/>
        </w:rPr>
        <w:t xml:space="preserve">：</w:t>
      </w:r>
      <w:r>
        <w:rPr>
          <w:rStyle w:val="VerbatimChar"/>
        </w:rPr>
        <w:t xml:space="preserve">assets/ch04/ch04_water_rights.py</w:t>
      </w:r>
    </w:p>
    <w:p>
      <w:pPr>
        <w:pStyle w:val="BodyText"/>
      </w:pPr>
      <w:r>
        <w:rPr>
          <w:rFonts w:hint="eastAsia"/>
        </w:rPr>
        <w:t xml:space="preserve">该脚本分为四个计算模块。第一模块定义三个区域的二次凹效用函数</w:t>
      </w:r>
      <w:r>
        <w:t xml:space="preserve"> </w:t>
      </w:r>
      <m:oMath>
        <m:sSub>
          <m:e>
            <m:r>
              <m:t>V</m:t>
            </m:r>
          </m:e>
          <m:sub>
            <m:r>
              <m:t>i</m:t>
            </m:r>
          </m:sub>
        </m:sSub>
        <m:r>
          <m:rPr>
            <m:sty m:val="p"/>
          </m:rPr>
          <m:t>(</m:t>
        </m:r>
        <m:r>
          <m:t>w</m:t>
        </m:r>
        <m:r>
          <m:rPr>
            <m:sty m:val="p"/>
          </m:rPr>
          <m:t>)</m:t>
        </m:r>
        <m:r>
          <m:rPr>
            <m:sty m:val="p"/>
          </m:rPr>
          <m:t>=</m:t>
        </m:r>
        <m:sSub>
          <m:e>
            <m:r>
              <m:t>a</m:t>
            </m:r>
          </m:e>
          <m:sub>
            <m:r>
              <m:t>i</m:t>
            </m:r>
          </m:sub>
        </m:sSub>
        <m:r>
          <m:t>w</m:t>
        </m:r>
        <m:r>
          <m:rPr>
            <m:sty m:val="p"/>
          </m:rPr>
          <m:t>−</m:t>
        </m:r>
        <m:sSub>
          <m:e>
            <m:r>
              <m:t>b</m:t>
            </m:r>
          </m:e>
          <m:sub>
            <m:r>
              <m:t>i</m:t>
            </m:r>
          </m:sub>
        </m:sSub>
        <m:sSup>
          <m:e>
            <m:r>
              <m:t>w</m:t>
            </m:r>
          </m:e>
          <m:sup>
            <m:r>
              <m:t>2</m:t>
            </m:r>
          </m:sup>
        </m:sSup>
      </m:oMath>
      <w:r>
        <w:t xml:space="preserve"> </w:t>
      </w:r>
      <w:r>
        <w:rPr>
          <w:rFonts w:hint="eastAsia"/>
        </w:rPr>
        <w:t xml:space="preserve">及其导数（边际效用函数），并计算初始分配下各区域的效益和边际水价。第二模块用</w:t>
      </w:r>
      <w:r>
        <w:t xml:space="preserve"> SciPy </w:t>
      </w:r>
      <w:r>
        <w:rPr>
          <w:rFonts w:hint="eastAsia"/>
        </w:rPr>
        <w:t xml:space="preserve">的</w:t>
      </w:r>
      <w:r>
        <w:t xml:space="preserve"> </w:t>
      </w:r>
      <w:r>
        <w:rPr>
          <w:rStyle w:val="VerbatimChar"/>
        </w:rPr>
        <w:t xml:space="preserve">fsolve</w:t>
      </w:r>
      <w:r>
        <w:t xml:space="preserve"> </w:t>
      </w:r>
      <w:r>
        <w:rPr>
          <w:rFonts w:hint="eastAsia"/>
        </w:rPr>
        <w:t xml:space="preserve">求解影子价格方程——由</w:t>
      </w:r>
      <w:r>
        <w:t xml:space="preserve"> KKT </w:t>
      </w:r>
      <w:r>
        <w:rPr>
          <w:rFonts w:hint="eastAsia"/>
        </w:rPr>
        <w:t xml:space="preserve">条件</w:t>
      </w:r>
      <w:r>
        <w:t xml:space="preserve"> </w:t>
      </w:r>
      <m:oMath>
        <m:sSubSup>
          <m:e>
            <m:r>
              <m:t>w</m:t>
            </m:r>
          </m:e>
          <m:sub>
            <m:r>
              <m:t>i</m:t>
            </m:r>
          </m:sub>
          <m:sup>
            <m:r>
              <m:rPr>
                <m:sty m:val="p"/>
              </m:rPr>
              <m:t>*</m:t>
            </m:r>
          </m:sup>
        </m:sSubSup>
        <m:r>
          <m:rPr>
            <m:sty m:val="p"/>
          </m:rPr>
          <m:t>=</m:t>
        </m:r>
        <m:r>
          <m:rPr>
            <m:sty m:val="p"/>
          </m:rPr>
          <m:t>(</m:t>
        </m:r>
        <m:sSub>
          <m:e>
            <m:r>
              <m:t>a</m:t>
            </m:r>
          </m:e>
          <m:sub>
            <m:r>
              <m:t>i</m:t>
            </m:r>
          </m:sub>
        </m:sSub>
        <m:r>
          <m:rPr>
            <m:sty m:val="p"/>
          </m:rPr>
          <m:t>−</m:t>
        </m:r>
        <m:r>
          <m:t>λ</m:t>
        </m:r>
        <m:r>
          <m:rPr>
            <m:sty m:val="p"/>
          </m:rPr>
          <m:t>)</m:t>
        </m:r>
        <m:r>
          <m:rPr>
            <m:sty m:val="p"/>
          </m:rPr>
          <m:t>/</m:t>
        </m:r>
        <m:r>
          <m:rPr>
            <m:sty m:val="p"/>
          </m:rPr>
          <m:t>(</m:t>
        </m:r>
        <m:r>
          <m:t>2</m:t>
        </m:r>
        <m:sSub>
          <m:e>
            <m:r>
              <m:t>b</m:t>
            </m:r>
          </m:e>
          <m:sub>
            <m:r>
              <m:t>i</m:t>
            </m:r>
          </m:sub>
        </m:sSub>
        <m:r>
          <m:rPr>
            <m:sty m:val="p"/>
          </m:rPr>
          <m:t>)</m:t>
        </m:r>
      </m:oMath>
      <w:r>
        <w:t xml:space="preserve"> </w:t>
      </w:r>
      <w:r>
        <w:rPr>
          <w:rFonts w:hint="eastAsia"/>
        </w:rPr>
        <w:t xml:space="preserve">和总量约束联立得到关于</w:t>
      </w:r>
      <w:r>
        <w:t xml:space="preserve"> </w:t>
      </w:r>
      <m:oMath>
        <m:r>
          <m:t>λ</m:t>
        </m:r>
      </m:oMath>
      <w:r>
        <w:t xml:space="preserve"> </w:t>
      </w:r>
      <w:r>
        <w:rPr>
          <w:rFonts w:hint="eastAsia"/>
        </w:rPr>
        <w:t xml:space="preserve">的一元方程。第三模块实现</w:t>
      </w:r>
      <w:r>
        <w:t xml:space="preserve"> Shapley </w:t>
      </w:r>
      <w:r>
        <w:rPr>
          <w:rFonts w:hint="eastAsia"/>
        </w:rPr>
        <w:t xml:space="preserve">值计算：先通过</w:t>
      </w:r>
      <w:r>
        <w:t xml:space="preserve"> </w:t>
      </w:r>
      <w:r>
        <w:rPr>
          <w:rStyle w:val="VerbatimChar"/>
        </w:rPr>
        <w:t xml:space="preserve">itertools.combinations</w:t>
      </w:r>
      <w:r>
        <w:t xml:space="preserve"> </w:t>
      </w:r>
      <w:r>
        <w:rPr>
          <w:rFonts w:hint="eastAsia"/>
        </w:rPr>
        <w:t xml:space="preserve">枚举所有</w:t>
      </w:r>
      <w:r>
        <w:t xml:space="preserve"> </w:t>
      </w:r>
      <m:oMath>
        <m:sSup>
          <m:e>
            <m:r>
              <m:t>2</m:t>
            </m:r>
          </m:e>
          <m:sup>
            <m:r>
              <m:t>3</m:t>
            </m:r>
          </m:sup>
        </m:sSup>
        <m:r>
          <m:rPr>
            <m:sty m:val="p"/>
          </m:rPr>
          <m:t>−</m:t>
        </m:r>
        <m:r>
          <m:t>1</m:t>
        </m:r>
        <m:r>
          <m:rPr>
            <m:sty m:val="p"/>
          </m:rPr>
          <m:t>=</m:t>
        </m:r>
        <m:r>
          <m:t>7</m:t>
        </m:r>
      </m:oMath>
      <w:r>
        <w:t xml:space="preserve"> </w:t>
      </w:r>
      <w:r>
        <w:rPr>
          <w:rFonts w:hint="eastAsia"/>
        </w:rPr>
        <w:t xml:space="preserve">个非空联盟，对每个联盟利用</w:t>
      </w:r>
      <w:r>
        <w:t xml:space="preserve"> SciPy </w:t>
      </w:r>
      <w:r>
        <w:rPr>
          <w:rFonts w:hint="eastAsia"/>
        </w:rPr>
        <w:t xml:space="preserve">的</w:t>
      </w:r>
      <w:r>
        <w:t xml:space="preserve"> </w:t>
      </w:r>
      <w:r>
        <w:rPr>
          <w:rStyle w:val="VerbatimChar"/>
        </w:rPr>
        <w:t xml:space="preserve">minimize</w:t>
      </w:r>
      <w:r>
        <w:rPr>
          <w:rFonts w:hint="eastAsia"/>
        </w:rPr>
        <w:t xml:space="preserve">（SLSQP</w:t>
      </w:r>
      <w:r>
        <w:t xml:space="preserve"> </w:t>
      </w:r>
      <w:r>
        <w:rPr>
          <w:rFonts w:hint="eastAsia"/>
        </w:rPr>
        <w:t xml:space="preserve">方法）求解内部最优分配的联盟特征值</w:t>
      </w:r>
      <w:r>
        <w:t xml:space="preserve"> </w:t>
      </w:r>
      <m:oMath>
        <m:r>
          <m:t>v</m:t>
        </m:r>
        <m:r>
          <m:rPr>
            <m:sty m:val="p"/>
          </m:rPr>
          <m:t>(</m:t>
        </m:r>
        <m:r>
          <m:t>S</m:t>
        </m:r>
        <m:r>
          <m:rPr>
            <m:sty m:val="p"/>
          </m:rPr>
          <m:t>)</m:t>
        </m:r>
      </m:oMath>
      <w:r>
        <w:rPr>
          <w:rFonts w:hint="eastAsia"/>
        </w:rPr>
        <w:t xml:space="preserve">；再按</w:t>
      </w:r>
      <w:r>
        <w:t xml:space="preserve"> Shapley </w:t>
      </w:r>
      <w:r>
        <w:rPr>
          <w:rFonts w:hint="eastAsia"/>
        </w:rPr>
        <w:t xml:space="preserve">公式对每个参与者求其在所有子集中的加权边际贡献。第四模块计算水权交易量（最优分配减去初始分配）和交易金额。</w:t>
      </w:r>
    </w:p>
    <w:p>
      <w:pPr>
        <w:pStyle w:val="BodyText"/>
      </w:pPr>
      <w:r>
        <w:rPr>
          <w:rFonts w:hint="eastAsia"/>
        </w:rPr>
        <w:t xml:space="preserve">绘图采用</w:t>
      </w:r>
      <w:r>
        <w:t xml:space="preserve"> </w:t>
      </w:r>
      <m:oMath>
        <m:r>
          <m:t>2</m:t>
        </m:r>
        <m:r>
          <m:rPr>
            <m:sty m:val="p"/>
          </m:rPr>
          <m:t>×</m:t>
        </m:r>
        <m:r>
          <m:t>2</m:t>
        </m:r>
      </m:oMath>
      <w:r>
        <w:t xml:space="preserve"> </w:t>
      </w:r>
      <w:r>
        <w:rPr>
          <w:rFonts w:hint="eastAsia"/>
        </w:rPr>
        <w:t xml:space="preserve">布局：(a)</w:t>
      </w:r>
      <w:r>
        <w:t xml:space="preserve"> </w:t>
      </w:r>
      <w:r>
        <w:rPr>
          <w:rFonts w:hint="eastAsia"/>
        </w:rPr>
        <w:t xml:space="preserve">三个区域的效用函数曲线；(b)</w:t>
      </w:r>
      <w:r>
        <w:t xml:space="preserve"> </w:t>
      </w:r>
      <w:r>
        <w:rPr>
          <w:rFonts w:hint="eastAsia"/>
        </w:rPr>
        <w:t xml:space="preserve">边际水价曲线叠加均衡价格水平线；(c)</w:t>
      </w:r>
      <w:r>
        <w:t xml:space="preserve"> </w:t>
      </w:r>
      <w:r>
        <w:rPr>
          <w:rFonts w:hint="eastAsia"/>
        </w:rPr>
        <w:t xml:space="preserve">初始分配与最优分配的对比柱状图，箭头标注交易量；(d)</w:t>
      </w:r>
      <w:r>
        <w:t xml:space="preserve"> </w:t>
      </w:r>
      <w:r>
        <w:rPr>
          <w:rFonts w:hint="eastAsia"/>
        </w:rPr>
        <w:t xml:space="preserve">初始收益、最优收益和</w:t>
      </w:r>
      <w:r>
        <w:t xml:space="preserve"> Shapley </w:t>
      </w:r>
      <w:r>
        <w:rPr>
          <w:rFonts w:hint="eastAsia"/>
        </w:rPr>
        <w:t xml:space="preserve">分配的三组对比。</w:t>
      </w:r>
    </w:p>
    <w:p>
      <w:r>
        <w:pict>
          <v:rect style="width:0;height:1.5pt" o:hralign="center" o:hrstd="t" o:hr="t"/>
        </w:pict>
      </w:r>
    </w:p>
    <w:bookmarkEnd w:id="34"/>
    <w:bookmarkStart w:id="35" w:name="本章小结"/>
    <w:p>
      <w:pPr>
        <w:pStyle w:val="Heading2"/>
      </w:pPr>
      <w:r>
        <w:rPr>
          <w:rStyle w:val="SectionNumber"/>
        </w:rPr>
        <w:t xml:space="preserve">1.8</w:t>
      </w:r>
      <w:r>
        <w:tab/>
      </w:r>
      <w:r>
        <w:rPr>
          <w:rFonts w:hint="eastAsia"/>
        </w:rPr>
        <w:t xml:space="preserve">本章小结</w:t>
      </w:r>
    </w:p>
    <w:p>
      <w:pPr>
        <w:pStyle w:val="FirstParagraph"/>
      </w:pPr>
      <w:r>
        <w:rPr>
          <w:rFonts w:hint="eastAsia"/>
        </w:rPr>
        <w:t xml:space="preserve">本章从水资源配置的效率优化角度出发，建立了多用户水权分配的数学模型。通过拉格朗日乘子法推导了最优分配的</w:t>
      </w:r>
      <w:r>
        <w:t xml:space="preserve"> KKT </w:t>
      </w:r>
      <w:r>
        <w:rPr>
          <w:rFonts w:hint="eastAsia"/>
        </w:rPr>
        <w:t xml:space="preserve">条件，揭示了”边际效用均等化”这一核心经济学原理在水资源配置中的应用。利用合作博弈的</w:t>
      </w:r>
      <w:r>
        <w:t xml:space="preserve"> Shapley </w:t>
      </w:r>
      <w:r>
        <w:rPr>
          <w:rFonts w:hint="eastAsia"/>
        </w:rPr>
        <w:t xml:space="preserve">值实现了效率与公平的兼顾。仿真案例表明，水权交易在不增加水源的条件下可将社会总效益提升</w:t>
      </w:r>
      <w:r>
        <w:t xml:space="preserve"> </w:t>
      </w:r>
      <w:r>
        <w:rPr>
          <w:rFonts w:hint="eastAsia"/>
        </w:rPr>
        <w:t xml:space="preserve">14.5%，为市场化水资源管理提供了坚实的理论支撑。然而，效率最大化的分配方案可能与生态保护目标发生冲突——当水量从农业区大量转出时，下游河道的生态基流是否仍能保障？在本章的案例中，农业区水量从</w:t>
      </w:r>
      <w:r>
        <w:t xml:space="preserve"> 5.0 </w:t>
      </w:r>
      <w:r>
        <w:rPr>
          <w:rFonts w:hint="eastAsia"/>
        </w:rPr>
        <w:t xml:space="preserve">降至</w:t>
      </w:r>
      <w:r>
        <w:t xml:space="preserve"> 2.46 </w:t>
      </w:r>
      <w:r>
        <w:rPr>
          <w:rFonts w:hint="eastAsia"/>
        </w:rPr>
        <w:t xml:space="preserve">亿立方米，减幅超过一半，由此引发的生态风险不可忽视。这正是下一章将要探讨的生态需水保障问题。</w:t>
      </w:r>
    </w:p>
    <w:p>
      <w:r>
        <w:pict>
          <v:rect style="width:0;height:1.5pt" o:hralign="center" o:hrstd="t" o:hr="t"/>
        </w:pict>
      </w:r>
    </w:p>
    <w:bookmarkEnd w:id="35"/>
    <w:bookmarkStart w:id="36"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rPr>
        <w:t xml:space="preserve">推导二次效用函数</w:t>
      </w:r>
      <w:r>
        <w:t xml:space="preserve"> </w:t>
      </w:r>
      <m:oMath>
        <m:r>
          <m:t>V</m:t>
        </m:r>
        <m:r>
          <m:rPr>
            <m:sty m:val="p"/>
          </m:rPr>
          <m:t>(</m:t>
        </m:r>
        <m:r>
          <m:t>w</m:t>
        </m:r>
        <m:r>
          <m:rPr>
            <m:sty m:val="p"/>
          </m:rPr>
          <m:t>)</m:t>
        </m:r>
        <m:r>
          <m:rPr>
            <m:sty m:val="p"/>
          </m:rPr>
          <m:t>=</m:t>
        </m:r>
        <m:r>
          <m:t>a</m:t>
        </m:r>
        <m:r>
          <m:t>w</m:t>
        </m:r>
        <m:r>
          <m:rPr>
            <m:sty m:val="p"/>
          </m:rPr>
          <m:t>−</m:t>
        </m:r>
        <m:r>
          <m:t>b</m:t>
        </m:r>
        <m:sSup>
          <m:e>
            <m:r>
              <m:t>w</m:t>
            </m:r>
          </m:e>
          <m:sup>
            <m:r>
              <m:t>2</m:t>
            </m:r>
          </m:sup>
        </m:sSup>
      </m:oMath>
      <w:r>
        <w:t xml:space="preserve"> </w:t>
      </w:r>
      <w:r>
        <w:rPr>
          <w:rFonts w:hint="eastAsia"/>
        </w:rPr>
        <w:t xml:space="preserve">下影子价格</w:t>
      </w:r>
      <w:r>
        <w:t xml:space="preserve"> </w:t>
      </w:r>
      <m:oMath>
        <m:r>
          <m:t>λ</m:t>
        </m:r>
      </m:oMath>
      <w:r>
        <w:t xml:space="preserve"> </w:t>
      </w:r>
      <w:r>
        <w:rPr>
          <w:rFonts w:hint="eastAsia"/>
        </w:rPr>
        <w:t xml:space="preserve">的解析表达式，并讨论</w:t>
      </w:r>
      <w:r>
        <w:t xml:space="preserve"> </w:t>
      </w:r>
      <m:oMath>
        <m:r>
          <m:t>λ</m:t>
        </m:r>
      </m:oMath>
      <w:r>
        <w:t xml:space="preserve"> </w:t>
      </w:r>
      <w:r>
        <w:rPr>
          <w:rFonts w:hint="eastAsia"/>
        </w:rPr>
        <w:t xml:space="preserve">与总水量</w:t>
      </w:r>
      <w:r>
        <w:t xml:space="preserve"> </w:t>
      </w:r>
      <m:oMath>
        <m:r>
          <m:t>W</m:t>
        </m:r>
      </m:oMath>
      <w:r>
        <w:t xml:space="preserve"> </w:t>
      </w:r>
      <w:r>
        <w:rPr>
          <w:rFonts w:hint="eastAsia"/>
        </w:rPr>
        <w:t xml:space="preserve">的关系（</w:t>
      </w:r>
      <m:oMath>
        <m:r>
          <m:t>W</m:t>
        </m:r>
      </m:oMath>
      <w:r>
        <w:t xml:space="preserve"> </w:t>
      </w:r>
      <w:r>
        <w:rPr>
          <w:rFonts w:hint="eastAsia"/>
        </w:rPr>
        <w:t xml:space="preserve">越小，</w:t>
      </w:r>
      <m:oMath>
        <m:r>
          <m:t>λ</m:t>
        </m:r>
      </m:oMath>
      <w:r>
        <w:t xml:space="preserve"> </w:t>
      </w:r>
      <w:r>
        <w:rPr>
          <w:rFonts w:hint="eastAsia"/>
        </w:rPr>
        <w:t xml:space="preserve">如何变化？）。</w:t>
      </w:r>
    </w:p>
    <w:p>
      <w:pPr>
        <w:pStyle w:val="Compact"/>
        <w:numPr>
          <w:ilvl w:val="0"/>
          <w:numId w:val="1003"/>
        </w:numPr>
      </w:pPr>
      <w:r>
        <w:rPr>
          <w:rFonts w:hint="eastAsia"/>
        </w:rPr>
        <w:t xml:space="preserve">如果在最优分配模型中增加一个约束”农业区用水不低于</w:t>
      </w:r>
      <w:r>
        <w:t xml:space="preserve"> 3.0 </w:t>
      </w:r>
      <w:r>
        <w:rPr>
          <w:rFonts w:hint="eastAsia"/>
        </w:rPr>
        <w:t xml:space="preserve">亿</w:t>
      </w:r>
      <w:r>
        <w:t xml:space="preserve"> </w:t>
      </w:r>
      <w:r>
        <w:rPr>
          <w:rFonts w:hint="eastAsia"/>
        </w:rPr>
        <w:t xml:space="preserve">m3”（粮食安全底线），请定性分析影子价格和社会总效益将如何变化。</w:t>
      </w:r>
    </w:p>
    <w:p>
      <w:pPr>
        <w:pStyle w:val="Compact"/>
        <w:numPr>
          <w:ilvl w:val="0"/>
          <w:numId w:val="1003"/>
        </w:numPr>
      </w:pPr>
      <w:r>
        <w:rPr>
          <w:rFonts w:hint="eastAsia"/>
        </w:rPr>
        <w:t xml:space="preserve">对于</w:t>
      </w:r>
      <w:r>
        <w:t xml:space="preserve"> 4 </w:t>
      </w:r>
      <w:r>
        <w:rPr>
          <w:rFonts w:hint="eastAsia"/>
        </w:rPr>
        <w:t xml:space="preserve">个参与者的合作博弈，需要计算多少个联盟的特征值？Shapley</w:t>
      </w:r>
      <w:r>
        <w:t xml:space="preserve"> </w:t>
      </w:r>
      <w:r>
        <w:rPr>
          <w:rFonts w:hint="eastAsia"/>
        </w:rPr>
        <w:t xml:space="preserve">值的精确计算为什么在大规模问题中不可行？</w:t>
      </w:r>
    </w:p>
    <w:p>
      <w:pPr>
        <w:pStyle w:val="Compact"/>
        <w:numPr>
          <w:ilvl w:val="0"/>
          <w:numId w:val="1003"/>
        </w:numPr>
      </w:pPr>
      <w:r>
        <w:rPr>
          <w:rFonts w:hint="eastAsia"/>
        </w:rPr>
        <w:t xml:space="preserve">讨论</w:t>
      </w:r>
      <w:r>
        <w:t xml:space="preserve"> Shapley </w:t>
      </w:r>
      <w:r>
        <w:rPr>
          <w:rFonts w:hint="eastAsia"/>
        </w:rPr>
        <w:t xml:space="preserve">值分配与”按初始水权比例分享增益”这两种方案的优劣。</w:t>
      </w:r>
    </w:p>
    <w:p>
      <w:r>
        <w:pict>
          <v:rect style="width:0;height:1.5pt" o:hralign="center" o:hrstd="t" o:hr="t"/>
        </w:pict>
      </w:r>
    </w:p>
    <w:p>
      <w:pPr>
        <w:pStyle w:val="FirstParagraph"/>
      </w:pPr>
      <w:r>
        <w:rPr>
          <w:rFonts w:hint="eastAsia"/>
          <w:b/>
          <w:bCs/>
        </w:rPr>
        <w:t xml:space="preserve">拓展视野</w:t>
      </w:r>
      <w:r>
        <w:rPr>
          <w:rFonts w:hint="eastAsia"/>
        </w:rPr>
        <w:t xml:space="preserve">：水权交易中的博弈均衡与多智能体系统（MAS）的分布式决策在数学上具有深刻联系。在水系统控制论的框架中，每个用水主体可视为一个自主Agent，各Agent基于自身利益进行局部优化，同时通过价格信号（水权交易价格）实现全局资源的帕累托最优分配。这种”分散决策、价格协调”的机制与能源领域的分布式优化（如ADMM算法）异曲同工。</w:t>
      </w:r>
    </w:p>
    <w:bookmarkEnd w:id="36"/>
    <w:bookmarkStart w:id="37" w:name="参考文献"/>
    <w:p>
      <w:pPr>
        <w:pStyle w:val="Heading2"/>
      </w:pPr>
      <w:r>
        <w:rPr>
          <w:rStyle w:val="SectionNumber"/>
        </w:rPr>
        <w:t xml:space="preserve">1.10</w:t>
      </w:r>
      <w:r>
        <w:tab/>
      </w:r>
      <w:r>
        <w:rPr>
          <w:rFonts w:hint="eastAsia"/>
        </w:rPr>
        <w:t xml:space="preserve">参考文献</w:t>
      </w:r>
    </w:p>
    <w:p>
      <w:pPr>
        <w:pStyle w:val="FirstParagraph"/>
      </w:pPr>
      <w:r>
        <w:t xml:space="preserve">[1] Young H P. Equity: In Theory and Practice. Princeton University Press, 1994.</w:t>
      </w:r>
    </w:p>
    <w:p>
      <w:pPr>
        <w:pStyle w:val="BodyText"/>
      </w:pPr>
      <w:r>
        <w:t xml:space="preserve">[2] Wang L, Fang L, Hipel K W. Water resources allocation: A cooperative game theoretic approach. Journal of Environmental Informatics, 2003, 2(2): 11-22.</w:t>
      </w:r>
    </w:p>
    <w:p>
      <w:pPr>
        <w:pStyle w:val="BodyText"/>
      </w:pPr>
      <w:r>
        <w:t xml:space="preserve">[3] Griffin R C. Water Resource Economics: The Analysis of Scarcity, Policies, and Projects. MIT Press, 2006.</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2026-03-21T06:35:42Z</dcterms:created>
  <dcterms:modified xsi:type="dcterms:W3CDTF">2026-03-21T06:35:42Z</dcterms:modified>
</cp:coreProperties>
</file>

<file path=docProps/custom.xml><?xml version="1.0" encoding="utf-8"?>
<Properties xmlns="http://schemas.openxmlformats.org/officeDocument/2006/custom-properties" xmlns:vt="http://schemas.openxmlformats.org/officeDocument/2006/docPropsVTypes"/>
</file>