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2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第-6-章-多变量最优控制lqr-算法与权重博弈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多变量最优控制：LQR</w:t>
      </w:r>
      <w:r>
        <w:t xml:space="preserve"> </w:t>
      </w:r>
      <w:r>
        <w:rPr>
          <w:rFonts w:hint="eastAsia"/>
        </w:rPr>
        <w:t xml:space="preserve">算法与权重博弈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LQR多变量最优控制：Q/R权重博弈与代价函数最小化" title="" id="10" name="Picture"/>
            <a:graphic>
              <a:graphicData uri="http://schemas.openxmlformats.org/drawingml/2006/picture">
                <pic:pic>
                  <pic:nvPicPr>
                    <pic:cNvPr descr="assets/ch06/concept_lqr_optima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LQR多变量最优控制：Q/R权重博弈与代价函数最小化</w:t>
      </w:r>
    </w:p>
    <w:bookmarkStart w:id="15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本章探讨当系统包含多个相互耦合的变量时，如何利用线性二次型调节器（LQR）实现全局最优的控制策略。读者需要掌握：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多输入多输出（MIMO）系统与</w:t>
      </w:r>
      <w:r>
        <w:t xml:space="preserve"> PID </w:t>
      </w:r>
      <w:r>
        <w:rPr>
          <w:rFonts w:hint="eastAsia"/>
        </w:rPr>
        <w:t xml:space="preserve">单回路控制（SISO）的本质差异。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线性二次型调节器（LQR）的物理意义与代价函数（Cost</w:t>
      </w:r>
      <w:r>
        <w:t xml:space="preserve"> </w:t>
      </w:r>
      <w:r>
        <w:rPr>
          <w:rFonts w:hint="eastAsia"/>
        </w:rPr>
        <w:t xml:space="preserve">Function）。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代数黎卡提方程（CARE）的求解逻辑。</w:t>
      </w:r>
    </w:p>
    <w:p>
      <w:pPr>
        <w:pStyle w:val="Compact"/>
        <w:numPr>
          <w:ilvl w:val="0"/>
          <w:numId w:val="1001"/>
        </w:numPr>
      </w:pPr>
      <w:r>
        <w:t xml:space="preserve">Q </w:t>
      </w:r>
      <w:r>
        <w:rPr>
          <w:rFonts w:hint="eastAsia"/>
        </w:rPr>
        <w:t xml:space="preserve">矩阵（状态权重）与</w:t>
      </w:r>
      <w:r>
        <w:t xml:space="preserve"> R </w:t>
      </w:r>
      <w:r>
        <w:rPr>
          <w:rFonts w:hint="eastAsia"/>
        </w:rPr>
        <w:t xml:space="preserve">矩阵（控制权重）在工程中的权衡设计。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本章概念图：LQR最优控制" title="" id="13" name="Picture"/>
            <a:graphic>
              <a:graphicData uri="http://schemas.openxmlformats.org/drawingml/2006/picture">
                <pic:pic>
                  <pic:nvPicPr>
                    <pic:cNvPr descr="assets/ch06/concept_lqr_optimal_contro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CHS </w:t>
      </w:r>
      <w:r>
        <w:rPr>
          <w:rFonts w:hint="eastAsia"/>
        </w:rPr>
        <w:t xml:space="preserve">理论定位</w:t>
      </w:r>
    </w:p>
    <w:p>
      <w:pPr>
        <w:pStyle w:val="BodyText"/>
      </w:pPr>
      <w:r>
        <w:rPr>
          <w:rFonts w:hint="eastAsia"/>
        </w:rPr>
        <w:t xml:space="preserve">线性二次型调节器（LQR）在水系统控制论（CHS）六元架构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中，承担</w:t>
      </w:r>
      <w:r>
        <w:rPr>
          <w:rFonts w:hint="eastAsia"/>
          <w:b/>
          <w:bCs/>
        </w:rPr>
        <w:t xml:space="preserve">多变量协调控制</w:t>
      </w:r>
      <w:r>
        <w:rPr>
          <w:rFonts w:hint="eastAsia"/>
        </w:rPr>
        <w:t xml:space="preserve">的核心角色，位于HDC分层架构的协调优化层（Layer</w:t>
      </w:r>
      <w:r>
        <w:t xml:space="preserve"> </w:t>
      </w:r>
      <w:r>
        <w:rPr>
          <w:rFonts w:hint="eastAsia"/>
        </w:rPr>
        <w:t xml:space="preserve">2）。当水网包含多个相互耦合的渠池或管段时，独立的单回路PID控制器无法处理变量间的水力耦合，必须引入全局优化框架。LQR通过代价函数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中的状态权重矩阵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和控制权重矩阵</w:t>
      </w:r>
      <w:r>
        <w:t xml:space="preserve"> </w:t>
      </w:r>
      <m:oMath>
        <m:r>
          <m:rPr>
            <m:sty m:val="bi"/>
          </m:rPr>
          <m:t>R</m:t>
        </m:r>
      </m:oMath>
      <w:r>
        <w:rPr>
          <w:rFonts w:hint="eastAsia"/>
        </w:rPr>
        <w:t xml:space="preserve">，将多目标权衡从”工程师经验调参”提升为”数学最优求解”，直接体现CHS八原理中的</w:t>
      </w:r>
      <w:r>
        <w:rPr>
          <w:rFonts w:hint="eastAsia"/>
          <w:b/>
          <w:bCs/>
        </w:rPr>
        <w:t xml:space="preserve">协调原理（P6）</w:t>
      </w:r>
      <w:r>
        <w:rPr>
          <w:rFonts w:hint="eastAsia"/>
        </w:rPr>
        <w:t xml:space="preserve">——多智能体/多执行器在统一目标函数下实现全局一致性，以及</w:t>
      </w:r>
      <w:r>
        <w:rPr>
          <w:rFonts w:hint="eastAsia"/>
          <w:b/>
          <w:bCs/>
        </w:rPr>
        <w:t xml:space="preserve">解耦原理（P2）</w:t>
      </w:r>
      <w:r>
        <w:rPr>
          <w:rFonts w:hint="eastAsia"/>
        </w:rPr>
        <w:t xml:space="preserve">——通过最优增益矩阵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 </w:t>
      </w:r>
      <w:r>
        <w:rPr>
          <w:rFonts w:hint="eastAsia"/>
        </w:rPr>
        <w:t xml:space="preserve">自动补偿渠池间的水力耦合，使各控制通道近似独立。此外，LQR的MIMO框架为CHS统一传递函数族（Family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积分型与</w:t>
      </w:r>
      <w:r>
        <w:t xml:space="preserve"> Family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自调节型）提供了从单渠池向多渠池扩展的数学桥梁，是分布式MPC（DMPC）等高级算法的理论基石（雷晓辉等,</w:t>
      </w:r>
      <w:r>
        <w:t xml:space="preserve"> </w:t>
      </w:r>
      <w:r>
        <w:rPr>
          <w:rFonts w:hint="eastAsia"/>
        </w:rPr>
        <w:t xml:space="preserve">2025a）。</w:t>
      </w:r>
    </w:p>
    <w:bookmarkEnd w:id="15"/>
    <w:bookmarkStart w:id="17" w:name="教材理论从单回路到全局最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教材理论：从单回路到全局最优</w:t>
      </w:r>
    </w:p>
    <w:p>
      <w:pPr>
        <w:pStyle w:val="FirstParagraph"/>
      </w:pPr>
      <w:r>
        <w:rPr>
          <w:rFonts w:hint="eastAsia"/>
        </w:rPr>
        <w:t xml:space="preserve">传统的</w:t>
      </w:r>
      <w:r>
        <w:t xml:space="preserve"> PID </w:t>
      </w:r>
      <w:r>
        <w:rPr>
          <w:rFonts w:hint="eastAsia"/>
        </w:rPr>
        <w:t xml:space="preserve">控制器是”单输入单输出（SISO）“架构：盯住一个误差（如水位），输出一个动作（如闸门开度）。但现代水利工程中，系统往往是多输入多输出（MIMO）的。</w:t>
      </w:r>
    </w:p>
    <w:p>
      <w:pPr>
        <w:pStyle w:val="BodyText"/>
      </w:pPr>
      <w:r>
        <w:rPr>
          <w:rFonts w:hint="eastAsia"/>
        </w:rPr>
        <w:t xml:space="preserve">典型案例是串联渠池灌溉系统：上游渠池和下游渠池通过节制闸连接。打开池间节制闸可以向下游补水，但同时会降低上游水位。两个渠池的水位目标可能相互矛盾：下游灌区急需用水（要求快速补水），而上游水库需要维持最低蓄水量（要求减少放水）。</w:t>
      </w:r>
    </w:p>
    <w:p>
      <w:pPr>
        <w:pStyle w:val="BodyText"/>
      </w:pPr>
      <w:r>
        <w:rPr>
          <w:rFonts w:hint="eastAsia"/>
        </w:rPr>
        <w:t xml:space="preserve">若采用两个独立的</w:t>
      </w:r>
      <w:r>
        <w:t xml:space="preserve"> PID </w:t>
      </w:r>
      <w:r>
        <w:rPr>
          <w:rFonts w:hint="eastAsia"/>
        </w:rPr>
        <w:t xml:space="preserve">分别控制上下游水位，两个控制器会相互对抗——一个拼命开闸放水，另一个拼命关闸蓄水——造成系统振荡。这种”多回路对抗”现象在控制理论中称为</w:t>
      </w:r>
      <w:r>
        <w:rPr>
          <w:rFonts w:hint="eastAsia"/>
          <w:b/>
          <w:bCs/>
        </w:rPr>
        <w:t xml:space="preserve">交互耦合</w:t>
      </w:r>
      <w:r>
        <w:rPr>
          <w:rFonts w:hint="eastAsia"/>
        </w:rPr>
        <w:t xml:space="preserve">（interaction</w:t>
      </w:r>
      <w:r>
        <w:t xml:space="preserve"> </w:t>
      </w:r>
      <w:r>
        <w:rPr>
          <w:rFonts w:hint="eastAsia"/>
        </w:rPr>
        <w:t xml:space="preserve">coupling），其根源在于：每个独立控制器仅基于本地状态信息做出决策，对自身动作在其他回路中引起的扰动毫无感知。当耦合强度较弱时，独立PID尚可勉强工作；但当渠池间的水力连通性增强（如节制闸过流能力增大、池间距离缩短），耦合效应会急剧放大，导致控制品质严重恶化甚至失稳。</w:t>
      </w:r>
    </w:p>
    <w:p>
      <w:pPr>
        <w:pStyle w:val="BodyText"/>
      </w:pPr>
      <w:r>
        <w:rPr>
          <w:rFonts w:hint="eastAsia"/>
          <w:b/>
          <w:bCs/>
        </w:rPr>
        <w:t xml:space="preserve">线性二次型调节器（LQR）</w:t>
      </w:r>
      <w:r>
        <w:t xml:space="preserve"> </w:t>
      </w:r>
      <w:r>
        <w:rPr>
          <w:rFonts w:hint="eastAsia"/>
        </w:rPr>
        <w:t xml:space="preserve">将所有状态变量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和控制输入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纳入统一的优化框架，定义代价函数：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bi"/>
                    </m:rPr>
                    <m:t>R</m:t>
                  </m:r>
                  <m:r>
                    <m:rPr>
                      <m:sty m:val="bi"/>
                    </m:rPr>
                    <m:t>u</m:t>
                  </m:r>
                </m:e>
              </m:d>
            </m:e>
          </m:nary>
          <m:r>
            <m:t>d</m:t>
          </m:r>
          <m:r>
            <m:t>t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为状态权重矩阵（半正定）：对角元素越大，对应状态偏差的惩罚越大，LQR</w:t>
      </w:r>
      <w:r>
        <w:t xml:space="preserve"> </w:t>
      </w:r>
      <w:r>
        <w:rPr>
          <w:rFonts w:hint="eastAsia"/>
        </w:rPr>
        <w:t xml:space="preserve">越积极地将该状态拉回零点。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为控制权重矩阵（正定）：对角元素越大，控制器越”吝啬”使用执行器，输出更为平滑。</w:t>
      </w:r>
    </w:p>
    <w:p>
      <w:pPr>
        <w:pStyle w:val="FirstParagraph"/>
      </w:pPr>
      <w:r>
        <w:rPr>
          <w:rFonts w:hint="eastAsia"/>
        </w:rPr>
        <w:t xml:space="preserve">给定线性系统</w:t>
      </w:r>
      <w:r>
        <w:t xml:space="preserve"> </w:t>
      </w:r>
      <m:oMath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和权重矩阵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,</m:t>
        </m:r>
        <m:r>
          <m:rPr>
            <m:sty m:val="bi"/>
          </m:rPr>
          <m:t>R</m:t>
        </m:r>
      </m:oMath>
      <w:r>
        <w:rPr>
          <w:rFonts w:hint="eastAsia"/>
        </w:rPr>
        <w:t xml:space="preserve">，LQR</w:t>
      </w:r>
      <w:r>
        <w:t xml:space="preserve"> </w:t>
      </w:r>
      <w:r>
        <w:rPr>
          <w:rFonts w:hint="eastAsia"/>
        </w:rPr>
        <w:t xml:space="preserve">通过求解代数黎卡提方程（CARE）：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P</m:t>
          </m:r>
          <m:r>
            <m:rPr>
              <m:sty m:val="p"/>
            </m:rPr>
            <m:t>+</m:t>
          </m:r>
          <m:r>
            <m:rPr>
              <m:sty m:val="bi"/>
            </m:rPr>
            <m:t>P</m:t>
          </m:r>
          <m:r>
            <m:rPr>
              <m:sty m:val="bi"/>
            </m:rPr>
            <m:t>A</m:t>
          </m:r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bi"/>
            </m:rPr>
            <m:t>B</m:t>
          </m:r>
          <m:sSup>
            <m:e>
              <m:r>
                <m:rPr>
                  <m:sty m:val="bi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B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P</m:t>
          </m:r>
          <m:r>
            <m:rPr>
              <m:sty m:val="p"/>
            </m:rPr>
            <m:t>+</m:t>
          </m:r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得到唯一正定解</w:t>
      </w:r>
      <w:r>
        <w:t xml:space="preserve"> 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，进而计算最优反馈增益：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K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B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P</m:t>
          </m:r>
        </m:oMath>
      </m:oMathPara>
    </w:p>
    <w:p>
      <w:pPr>
        <w:pStyle w:val="FirstParagraph"/>
      </w:pPr>
      <w:r>
        <w:rPr>
          <w:rFonts w:hint="eastAsia"/>
        </w:rPr>
        <w:t xml:space="preserve">控制律为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K</m:t>
        </m:r>
        <m:r>
          <m:rPr>
            <m:sty m:val="bi"/>
          </m:rPr>
          <m:t>x</m:t>
        </m:r>
      </m:oMath>
      <w:r>
        <w:rPr>
          <w:rFonts w:hint="eastAsia"/>
        </w:rPr>
        <w:t xml:space="preserve">，数学上保证闭环系统稳定且代价函数全局最小。这里负号的含义是”负反馈”——当状态偏差为正（如水位偏高）时，控制输入为负（如关小闸门），将状态拉回平衡点。增益矩阵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 </w:t>
      </w:r>
      <w:r>
        <w:rPr>
          <w:rFonts w:hint="eastAsia"/>
        </w:rPr>
        <w:t xml:space="preserve">的每一行对应一个执行器，每一列对应一个状态变量，因此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 </w:t>
      </w:r>
      <w:r>
        <w:rPr>
          <w:rFonts w:hint="eastAsia"/>
        </w:rPr>
        <w:t xml:space="preserve">完整编码了”哪个执行器应该以多大力度响应哪个状态偏差”这一全局协调策略。</w:t>
      </w:r>
    </w:p>
    <w:bookmarkStart w:id="16" w:name="care方程的求解与物理意义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rFonts w:hint="eastAsia"/>
        </w:rPr>
        <w:t xml:space="preserve">CARE方程的求解与物理意义</w:t>
      </w:r>
    </w:p>
    <w:p>
      <w:pPr>
        <w:pStyle w:val="FirstParagraph"/>
      </w:pPr>
      <w:r>
        <w:rPr>
          <w:rFonts w:hint="eastAsia"/>
        </w:rPr>
        <w:t xml:space="preserve">代数黎卡提方程（CARE）是LQR理论的数学核心。为建立直观理解，考虑一个包含两个状态变量的系统（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），此时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对称正定矩阵：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将其代入CARE方程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T</m:t>
            </m:r>
          </m:sup>
        </m:sSup>
        <m:r>
          <m:rPr>
            <m:sty m:val="bi"/>
          </m:rPr>
          <m:t>P</m:t>
        </m:r>
        <m:r>
          <m:rPr>
            <m:sty m:val="p"/>
          </m:rPr>
          <m:t>+</m:t>
        </m:r>
        <m:r>
          <m:rPr>
            <m:sty m:val="bi"/>
          </m:rPr>
          <m:t>P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B</m:t>
            </m:r>
          </m:e>
          <m:sup>
            <m:r>
              <m:t>T</m:t>
            </m:r>
          </m:sup>
        </m:sSup>
        <m:r>
          <m:rPr>
            <m:sty m:val="bi"/>
          </m:rPr>
          <m:t>P</m:t>
        </m:r>
        <m:r>
          <m:rPr>
            <m:sty m:val="p"/>
          </m:rPr>
          <m:t>+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，可展开为三个独立的标量方程（对应矩阵的上三角元素），构成关于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t>12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t>22</m:t>
            </m:r>
          </m:sub>
        </m:sSub>
      </m:oMath>
      <w:r>
        <w:t xml:space="preserve"> </w:t>
      </w:r>
      <w:r>
        <w:rPr>
          <w:rFonts w:hint="eastAsia"/>
        </w:rPr>
        <w:t xml:space="preserve">的耦合代数方程组。对于一般的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维系统，CARE包含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个独立方程，解析求解在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时通常不可行，工程中依赖数值算法（如Schur分解法或Newton迭代法），MATLAB的</w:t>
      </w:r>
      <w:r>
        <w:t xml:space="preserve"> </w:t>
      </w:r>
      <w:r>
        <w:rPr>
          <w:rStyle w:val="VerbatimChar"/>
        </w:rPr>
        <w:t xml:space="preserve">care()</w:t>
      </w:r>
      <w:r>
        <w:t xml:space="preserve"> </w:t>
      </w:r>
      <w:r>
        <w:rPr>
          <w:rFonts w:hint="eastAsia"/>
        </w:rPr>
        <w:t xml:space="preserve">函数和Python的</w:t>
      </w:r>
      <w:r>
        <w:t xml:space="preserve"> </w:t>
      </w:r>
      <w:r>
        <w:rPr>
          <w:rStyle w:val="VerbatimChar"/>
        </w:rPr>
        <w:t xml:space="preserve">scipy.linalg.solve_continuous_are()</w:t>
      </w:r>
      <w:r>
        <w:t xml:space="preserve"> </w:t>
      </w:r>
      <w:r>
        <w:rPr>
          <w:rFonts w:hint="eastAsia"/>
        </w:rPr>
        <w:t xml:space="preserve">均已封装成熟的数值求解器。</w:t>
      </w:r>
    </w:p>
    <w:p>
      <w:pPr>
        <w:pStyle w:val="BodyText"/>
      </w:pP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矩阵的物理意义远超一个”中间变量”。定义Lyapunov函数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rPr>
            <m:sty m:val="bi"/>
          </m:rPr>
          <m:t>P</m:t>
        </m:r>
        <m:r>
          <m:rPr>
            <m:sty m:val="bi"/>
          </m:rPr>
          <m:t>x</m:t>
        </m:r>
      </m:oMath>
      <w:r>
        <w:rPr>
          <w:rFonts w:hint="eastAsia"/>
        </w:rPr>
        <w:t xml:space="preserve">，可以证明：在最优控制律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K</m:t>
        </m:r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作用下，从状态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出发到达原点所需的最小累积代价恰好等于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  <m:r>
                        <m:t>T</m:t>
                      </m:r>
                    </m:sup>
                  </m:sSup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P</m:t>
          </m:r>
          <m:r>
            <m:rPr>
              <m:sty m:val="bi"/>
            </m:rP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因此，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矩阵的每个元素都承载明确的经济学含义：</w:t>
      </w:r>
      <m:oMath>
        <m:sSub>
          <m:e>
            <m:r>
              <m:t>P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表示第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个状态变量单位偏差所对应的最小控制代价，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>
          <w:rFonts w:hint="eastAsia"/>
        </w:rPr>
        <w:t xml:space="preserve">）反映第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与第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个状态之间的代价耦合强度。在水利工程语境中，若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≫</m:t>
        </m:r>
        <m:sSub>
          <m:e>
            <m:r>
              <m:t>P</m:t>
            </m:r>
          </m:e>
          <m:sub>
            <m:r>
              <m:t>22</m:t>
            </m:r>
          </m:sub>
        </m:sSub>
      </m:oMath>
      <w:r>
        <w:rPr>
          <w:rFonts w:hint="eastAsia"/>
        </w:rPr>
        <w:t xml:space="preserve">，说明Pool</w:t>
      </w:r>
      <w:r>
        <w:t xml:space="preserve"> </w:t>
      </w:r>
      <w:r>
        <w:rPr>
          <w:rFonts w:hint="eastAsia"/>
        </w:rPr>
        <w:t xml:space="preserve">1的水位偏差”更昂贵”——将其纠正需要消耗更多的控制资源。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进一步计算的最优增益矩阵</w:t>
      </w:r>
      <w: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B</m:t>
            </m:r>
          </m:e>
          <m:sup>
            <m:r>
              <m:t>T</m:t>
            </m:r>
          </m:sup>
        </m:sSup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同样具有清晰的物理解读。对于双渠池系统，</w:t>
      </w:r>
      <m:oMath>
        <m:r>
          <m:rPr>
            <m:sty m:val="bi"/>
          </m:rPr>
          <m:t>K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矩阵：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K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11</m:t>
            </m:r>
          </m:sub>
        </m:sSub>
      </m:oMath>
      <w:r>
        <w:t xml:space="preserve"> </w:t>
      </w:r>
      <w:r>
        <w:rPr>
          <w:rFonts w:hint="eastAsia"/>
        </w:rPr>
        <w:t xml:space="preserve">表示Pool</w:t>
      </w:r>
      <w:r>
        <w:t xml:space="preserve"> </w:t>
      </w:r>
      <w:r>
        <w:rPr>
          <w:rFonts w:hint="eastAsia"/>
        </w:rPr>
        <w:t xml:space="preserve">1水位偏差对进水闸开度的反馈增益——Pool</w:t>
      </w:r>
      <w:r>
        <w:t xml:space="preserve"> </w:t>
      </w:r>
      <w:r>
        <w:rPr>
          <w:rFonts w:hint="eastAsia"/>
        </w:rPr>
        <w:t xml:space="preserve">1水位每偏高1</w:t>
      </w:r>
      <w:r>
        <w:t xml:space="preserve"> </w:t>
      </w:r>
      <w:r>
        <w:rPr>
          <w:rFonts w:hint="eastAsia"/>
        </w:rPr>
        <w:t xml:space="preserve">m，进水闸应减小</w:t>
      </w:r>
      <w:r>
        <w:t xml:space="preserve"> </w:t>
      </w:r>
      <m:oMath>
        <m:sSub>
          <m:e>
            <m:r>
              <m:t>K</m:t>
            </m:r>
          </m:e>
          <m:sub>
            <m:r>
              <m:t>11</m:t>
            </m:r>
          </m:sub>
        </m:sSub>
      </m:oMath>
      <w:r>
        <w:t xml:space="preserve"> </w:t>
      </w:r>
      <w:r>
        <w:rPr>
          <w:rFonts w:hint="eastAsia"/>
        </w:rPr>
        <w:t xml:space="preserve">个单位开度；</w:t>
      </w:r>
      <m:oMath>
        <m:sSub>
          <m:e>
            <m:r>
              <m:t>K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rFonts w:hint="eastAsia"/>
        </w:rPr>
        <w:t xml:space="preserve">表示Pool</w:t>
      </w:r>
      <w:r>
        <w:t xml:space="preserve"> </w:t>
      </w:r>
      <w:r>
        <w:rPr>
          <w:rFonts w:hint="eastAsia"/>
        </w:rPr>
        <w:t xml:space="preserve">1水位偏差对节制闸开度的交叉增益，体现了LQR自动处理渠池间耦合的能力。正是这些交叉增益项（</w:t>
      </w:r>
      <m:oMath>
        <m:sSub>
          <m:e>
            <m:r>
              <m:t>K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t>21</m:t>
            </m:r>
          </m:sub>
        </m:sSub>
      </m:oMath>
      <w:r>
        <w:rPr>
          <w:rFonts w:hint="eastAsia"/>
        </w:rPr>
        <w:t xml:space="preserve">）使得LQR区别于独立PID——它们在数学上编码了渠池之间的水力关联，使两个闸门的动作协调一致。</w:t>
      </w:r>
    </w:p>
    <w:p>
      <w:pPr>
        <w:pStyle w:val="BodyText"/>
      </w:pPr>
      <w:r>
        <w:rPr>
          <w:rFonts w:hint="eastAsia"/>
        </w:rPr>
        <w:t xml:space="preserve">CARE正定解的存在唯一性需要两个条件同时满足：（1）</w:t>
      </w:r>
      <w:r>
        <w:rPr>
          <w:rFonts w:hint="eastAsia"/>
          <w:b/>
          <w:bCs/>
        </w:rPr>
        <w:t xml:space="preserve">可控性条件</w:t>
      </w:r>
      <w:r>
        <w:rPr>
          <w:rFonts w:hint="eastAsia"/>
        </w:rPr>
        <w:t xml:space="preserve">——系统对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是可控的，即控制输入能够影响所有状态变量；（2）</w:t>
      </w:r>
      <w:r>
        <w:rPr>
          <w:rFonts w:hint="eastAsia"/>
          <w:b/>
          <w:bCs/>
        </w:rPr>
        <w:t xml:space="preserve">可观测性条件</w:t>
      </w:r>
      <w:r>
        <w:t xml:space="preserve">——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,</m:t>
        </m:r>
        <m:sSup>
          <m:e>
            <m:r>
              <m:rPr>
                <m:sty m:val="bi"/>
              </m:rPr>
              <m:t>Q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可观测的，即代价函数能够”看到”所有需要调节的状态。若可控性不满足，意味着某些状态无法通过现有执行器改变——例如一个与任何闸门都不直接连通的”死水区”，此时无论如何设计权重矩阵，都无法找到有限代价的控制策略。若可观测性不满足，则代价函数中遗漏了某些状态的惩罚（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矩阵某些行列为零），导致LQR对这些状态”视而不见”，无法保证全局稳定性。在工程实践中，可控性通常由系统的物理拓扑决定——确保每个渠池至少有一个可操作的闸门或泵站与之关联；而可观测性则与代价函数的设计直接相关——工程师在设定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矩阵时必须确保所有关键状态都被赋予非零权重，否则这些状态将处于开环运行状态，可能产生不可预期的偏移。</w:t>
      </w:r>
    </w:p>
    <w:bookmarkEnd w:id="16"/>
    <w:bookmarkEnd w:id="17"/>
    <w:bookmarkStart w:id="36" w:name="案例分析耦合双渠池系统的-lqr-水位协调控制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案例分析：耦合双渠池系统的</w:t>
      </w:r>
      <w:r>
        <w:t xml:space="preserve"> LQR </w:t>
      </w:r>
      <w:r>
        <w:rPr>
          <w:rFonts w:hint="eastAsia"/>
        </w:rPr>
        <w:t xml:space="preserve">水位协调控制</w:t>
      </w:r>
    </w:p>
    <w:p>
      <w:pPr>
        <w:pStyle w:val="FirstParagraph"/>
      </w:pPr>
      <w:r>
        <w:t xml:space="preserve">!</w:t>
      </w:r>
      <w:hyperlink r:id="rId18">
        <w:r>
          <w:rPr>
            <w:rStyle w:val="Hyperlink"/>
            <w:rFonts w:hint="eastAsia"/>
          </w:rPr>
          <w:t xml:space="preserve">LQR控制概化图</w:t>
        </w:r>
      </w:hyperlink>
    </w:p>
    <w:p>
      <w:pPr>
        <w:pStyle w:val="BodyText"/>
      </w:pPr>
      <w:r>
        <w:t xml:space="preserve">!</w:t>
      </w:r>
      <w:hyperlink r:id="rId19">
        <w:r>
          <w:rPr>
            <w:rStyle w:val="Hyperlink"/>
            <w:rFonts w:hint="eastAsia"/>
          </w:rPr>
          <w:t xml:space="preserve">LQR示意图图</w:t>
        </w:r>
      </w:hyperlink>
    </w:p>
    <w:bookmarkStart w:id="20" w:name="线性化状态空间模型的推导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线性化状态空间模型的推导</w:t>
      </w:r>
    </w:p>
    <w:p>
      <w:pPr>
        <w:pStyle w:val="FirstParagraph"/>
      </w:pPr>
      <w:r>
        <w:rPr>
          <w:rFonts w:hint="eastAsia"/>
        </w:rPr>
        <w:t xml:space="preserve">LQR控制器的设计以线性状态空间模型为前提。对于双渠池串联系统，首先从水量平衡方程出发。Pool</w:t>
      </w:r>
      <w:r>
        <w:t xml:space="preserve"> </w:t>
      </w:r>
      <w:r>
        <w:rPr>
          <w:rFonts w:hint="eastAsia"/>
        </w:rPr>
        <w:t xml:space="preserve">1的连续性方程为：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t>h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in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为Pool</w:t>
      </w:r>
      <w:r>
        <w:t xml:space="preserve"> </w:t>
      </w:r>
      <w:r>
        <w:rPr>
          <w:rFonts w:hint="eastAsia"/>
        </w:rPr>
        <w:t xml:space="preserve">1水面面积，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为进水闸流量，</w:t>
      </w:r>
      <m:oMath>
        <m:sSub>
          <m:e>
            <m:r>
              <m:t>Q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rFonts w:hint="eastAsia"/>
        </w:rPr>
        <w:t xml:space="preserve">为池间节制闸流量。类似地，Pool</w:t>
      </w:r>
      <w:r>
        <w:t xml:space="preserve"> </w:t>
      </w:r>
      <w:r>
        <w:rPr>
          <w:rFonts w:hint="eastAsia"/>
        </w:rPr>
        <w:t xml:space="preserve">2的连续性方程为：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t>h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out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这里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为下游取水流量（视为已知扰动）。在工作点附近，闸门流量与开度近似呈线性关系：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≈</m:t>
        </m:r>
        <m:sSub>
          <m:e>
            <m:r>
              <m:t>c</m:t>
            </m:r>
          </m:e>
          <m:sub>
            <m:r>
              <m:t>d</m:t>
            </m:r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Q</m:t>
            </m:r>
          </m:e>
          <m:sub>
            <m:r>
              <m:t>12</m:t>
            </m:r>
          </m:sub>
        </m:sSub>
        <m:r>
          <m:rPr>
            <m:sty m:val="p"/>
          </m:rPr>
          <m:t>≈</m:t>
        </m:r>
        <m:sSub>
          <m:e>
            <m:r>
              <m:t>c</m:t>
            </m:r>
          </m:e>
          <m:sub>
            <m:r>
              <m:t>d</m:t>
            </m:r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d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为线性化流量系数（单位：m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/s per unit </w:t>
      </w:r>
      <w:r>
        <w:rPr>
          <w:rFonts w:hint="eastAsia"/>
        </w:rPr>
        <w:t xml:space="preserve">opening）。定义偏差变量</w:t>
      </w:r>
      <w:r>
        <w:t xml:space="preserve"> </w:t>
      </w:r>
      <m:oMath>
        <m:r>
          <m:t>δ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Sup>
          <m:e>
            <m:r>
              <m:t>h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、</w:t>
      </w:r>
      <m:oMath>
        <m:r>
          <m:t>δ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/>
        </w:rPr>
        <w:t xml:space="preserve">（上标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rPr>
          <w:rFonts w:hint="eastAsia"/>
        </w:rPr>
        <w:t xml:space="preserve">表示工作点），并忽略扰动项（扰动补偿由前馈通道处理），线性化后得到标准状态空间形式</w:t>
      </w:r>
      <w:r>
        <w:t xml:space="preserve"> </w:t>
      </w:r>
      <m:oMath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bi"/>
          </m:rPr>
          <m:t>u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d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d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d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代入本案例参数（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c</m:t>
            </m:r>
          </m:e>
          <m:sub>
            <m:r>
              <m:t>d</m:t>
            </m:r>
            <m:r>
              <m:t>1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，</w:t>
      </w:r>
      <m:oMath>
        <m:sSub>
          <m:e>
            <m:r>
              <m:t>c</m:t>
            </m:r>
          </m:e>
          <m:sub>
            <m:r>
              <m:t>d</m:t>
            </m:r>
            <m:r>
              <m:t>2</m:t>
            </m:r>
          </m:sub>
        </m:sSub>
        <m:r>
          <m:rPr>
            <m:sty m:val="p"/>
          </m:rPr>
          <m:t>=</m:t>
        </m:r>
        <m:r>
          <m:t>0.6</m:t>
        </m:r>
      </m:oMath>
      <w:r>
        <w:rPr>
          <w:rFonts w:hint="eastAsia"/>
        </w:rPr>
        <w:t xml:space="preserve">），得到：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0.0016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0.0012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0.0015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rPr>
          <w:rFonts w:hint="eastAsia"/>
        </w:rPr>
        <w:t xml:space="preserve">表明系统是纯积分型——渠池如同”水箱”，没有自然泄流的稳定机制，水位偏差不会自行消失，这正是CHS统一传递函数族中Family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（积分型）的典型特征。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矩阵的结构揭示了系统的耦合拓扑：</w:t>
      </w:r>
      <m:oMath>
        <m:sSub>
          <m:e>
            <m:r>
              <m:t>B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d</m:t>
            </m:r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0.0012</m:t>
        </m:r>
      </m:oMath>
      <w:r>
        <w:t xml:space="preserve"> </w:t>
      </w:r>
      <w:r>
        <w:rPr>
          <w:rFonts w:hint="eastAsia"/>
        </w:rPr>
        <w:t xml:space="preserve">为负值，表示节制闸开度增大会降低Pool</w:t>
      </w:r>
      <w:r>
        <w:t xml:space="preserve"> </w:t>
      </w:r>
      <w:r>
        <w:rPr>
          <w:rFonts w:hint="eastAsia"/>
        </w:rPr>
        <w:t xml:space="preserve">1水位（水从上游流向下游）；而</w:t>
      </w:r>
      <w:r>
        <w:t xml:space="preserve"> </w:t>
      </w:r>
      <m:oMath>
        <m:sSub>
          <m:e>
            <m:r>
              <m:t>B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，说明进水闸的操作不直接影响Pool</w:t>
      </w:r>
      <w:r>
        <w:t xml:space="preserve"> 2——Pool </w:t>
      </w:r>
      <w:r>
        <w:rPr>
          <w:rFonts w:hint="eastAsia"/>
        </w:rPr>
        <w:t xml:space="preserve">2只能通过节制闸获得补水。这种单向耦合的非对称结构是串联渠池系统的固有特征，LQR通过增益矩阵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 </w:t>
      </w:r>
      <w:r>
        <w:rPr>
          <w:rFonts w:hint="eastAsia"/>
        </w:rPr>
        <w:t xml:space="preserve">自动识别并利用这种拓扑信息来制定最优策略。</w:t>
      </w:r>
    </w:p>
    <w:p>
      <w:pPr>
        <w:pStyle w:val="BodyText"/>
      </w:pPr>
      <w:r>
        <w:rPr>
          <w:rFonts w:hint="eastAsia"/>
        </w:rPr>
        <w:t xml:space="preserve">在进行LQR设计之前，必须验证系统的可控性。构造可控性矩阵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bi"/>
          </m:rPr>
          <m:t>B</m:t>
        </m:r>
        <m:r>
          <m:rPr>
            <m:sty m:val="p"/>
          </m:rPr>
          <m:t>,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。由于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，因此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bi"/>
          </m:rPr>
          <m:t>B</m:t>
        </m:r>
        <m:r>
          <m:rPr>
            <m:sty m:val="p"/>
          </m:rPr>
          <m:t>,</m:t>
        </m:r>
        <m:r>
          <m:rPr>
            <m:sty m:val="b"/>
          </m:rPr>
          <m:t>0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。此时可控性取决于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本身的秩：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的两行线性无关），故</w:t>
      </w:r>
      <w:r>
        <w:t xml:space="preserve"> 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，系统完全可控。物理上，这意味着通过进水闸和节制闸的协调操作，可以将两个渠池的水位从任意初始偏差调节到目标值。值得注意的是，若系统中仅有一个控制闸门（如仅有节制闸而无进水闸），则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退化为列向量，</w:t>
      </w:r>
      <m:oMath>
        <m:r>
          <m:rPr>
            <m:nor/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，系统不完全可控——此时只能控制两个水位的某种线性组合，而无法独立调节每个渠池的水位。这一分析为水利工程的执行器配置提供了理论依据：要实现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个渠池的独立水位控制，至少需要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个独立的执行器。</w:t>
      </w:r>
    </w:p>
    <w:bookmarkEnd w:id="20"/>
    <w:bookmarkStart w:id="21" w:name="案例背景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某灌溉渠道由上游渠池（Pool</w:t>
      </w:r>
      <w:r>
        <w:t xml:space="preserve"> </w:t>
      </w:r>
      <w:r>
        <w:rPr>
          <w:rFonts w:hint="eastAsia"/>
        </w:rPr>
        <w:t xml:space="preserve">1）和下游渠池（Pool</w:t>
      </w:r>
      <w:r>
        <w:t xml:space="preserve"> </w:t>
      </w:r>
      <w:r>
        <w:rPr>
          <w:rFonts w:hint="eastAsia"/>
        </w:rPr>
        <w:t xml:space="preserve">2）串联构成。两个渠池通过节制闸连接，Pool</w:t>
      </w:r>
      <w:r>
        <w:t xml:space="preserve"> 1 </w:t>
      </w:r>
      <w:r>
        <w:rPr>
          <w:rFonts w:hint="eastAsia"/>
        </w:rPr>
        <w:t xml:space="preserve">上游设有进水闸。下游灌区在灌溉高峰期大量取水，导致</w:t>
      </w:r>
      <w:r>
        <w:t xml:space="preserve"> Pool 2 </w:t>
      </w:r>
      <w:r>
        <w:rPr>
          <w:rFonts w:hint="eastAsia"/>
        </w:rPr>
        <w:t xml:space="preserve">水位低于目标值</w:t>
      </w:r>
      <w:r>
        <w:t xml:space="preserve"> </w:t>
      </w:r>
      <m:oMath>
        <m:r>
          <m:t>0.8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；而上游水库来水充裕，Pool</w:t>
      </w:r>
      <w:r>
        <w:t xml:space="preserve"> 1 </w:t>
      </w:r>
      <w:r>
        <w:rPr>
          <w:rFonts w:hint="eastAsia"/>
        </w:rPr>
        <w:t xml:space="preserve">水位偏高</w:t>
      </w:r>
      <w:r>
        <w:t xml:space="preserve"> </w:t>
      </w:r>
      <m:oMath>
        <m:r>
          <m:t>0.5</m:t>
        </m:r>
        <m:r>
          <m:rPr>
            <m:nor/>
            <m:sty m:val="p"/>
          </m:rPr>
          <m:t> 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调度中心要求尽快恢复两个渠池的水位至目标值。但问题在于：加大池间节制闸开度可快速补充下游，却会降低上游水位；若优先保上游蓄水，下游灌区将面临用水缺口。如何在两个目标之间实现最优权衡？</w:t>
      </w:r>
    </w:p>
    <w:bookmarkEnd w:id="21"/>
    <w:bookmarkStart w:id="25" w:name="问题描述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问题描述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物理系统</w:t>
      </w:r>
      <w:r>
        <w:rPr>
          <w:rFonts w:hint="eastAsia"/>
        </w:rPr>
        <w:t xml:space="preserve">：Pool</w:t>
      </w:r>
      <w:r>
        <w:t xml:space="preserve"> 1 </w:t>
      </w:r>
      <w:r>
        <w:rPr>
          <w:rFonts w:hint="eastAsia"/>
        </w:rPr>
        <w:t xml:space="preserve">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，Pool</w:t>
      </w:r>
      <w:r>
        <w:t xml:space="preserve"> 2 </w:t>
      </w:r>
      <w:r>
        <w:rPr>
          <w:rFonts w:hint="eastAsia"/>
        </w:rPr>
        <w:t xml:space="preserve">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400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。线性化流量系数：进水闸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1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，节制闸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2</m:t>
            </m:r>
          </m:sub>
        </m:sSub>
        <m:r>
          <m:rPr>
            <m:sty m:val="p"/>
          </m:rPr>
          <m:t>=</m:t>
        </m:r>
        <m:r>
          <m:t>0.6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状态变量</w:t>
      </w:r>
      <w:r>
        <w:rPr>
          <w:rFonts w:hint="eastAsia"/>
        </w:rPr>
        <w:t xml:space="preserve">：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δ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（两个渠池的水位偏差）。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控制输入</w:t>
      </w:r>
      <w:r>
        <w:rPr>
          <w:rFonts w:hint="eastAsia"/>
        </w:rPr>
        <w:t xml:space="preserve">：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δ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δ</m:t>
        </m:r>
        <m:sSub>
          <m:e>
            <m:r>
              <m:t>u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（进水闸和节制闸的开度偏差），限幅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初始状态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0.8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（Pool</w:t>
      </w:r>
      <w:r>
        <w:t xml:space="preserve"> 1 </w:t>
      </w:r>
      <w:r>
        <w:rPr>
          <w:rFonts w:hint="eastAsia"/>
        </w:rPr>
        <w:t xml:space="preserve">偏高</w:t>
      </w:r>
      <w:r>
        <w:t xml:space="preserve"> </w:t>
      </w:r>
      <w:r>
        <w:rPr>
          <w:rFonts w:hint="eastAsia"/>
        </w:rPr>
        <w:t xml:space="preserve">0.5m，Pool</w:t>
      </w:r>
      <w:r>
        <w:t xml:space="preserve"> 2 </w:t>
      </w:r>
      <w:r>
        <w:rPr>
          <w:rFonts w:hint="eastAsia"/>
        </w:rPr>
        <w:t xml:space="preserve">偏低</w:t>
      </w:r>
      <w:r>
        <w:t xml:space="preserve"> </w:t>
      </w:r>
      <w:r>
        <w:rPr>
          <w:rFonts w:hint="eastAsia"/>
        </w:rPr>
        <w:t xml:space="preserve">0.8m）。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三种策略对比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1（上游优先）：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，极力压制</w:t>
      </w:r>
      <w:r>
        <w:t xml:space="preserve"> Pool 1 </w:t>
      </w:r>
      <w:r>
        <w:rPr>
          <w:rFonts w:hint="eastAsia"/>
        </w:rPr>
        <w:t xml:space="preserve">偏差。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2（下游优先）：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，极力压制</w:t>
      </w:r>
      <w:r>
        <w:t xml:space="preserve"> Pool 2 </w:t>
      </w:r>
      <w:r>
        <w:rPr>
          <w:rFonts w:hint="eastAsia"/>
        </w:rPr>
        <w:t xml:space="preserve">偏差。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3（均衡）：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，两池并重。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物理场景概化图：</w:t>
      </w:r>
      <w:r>
        <w:t xml:space="preserve"> </w:t>
      </w:r>
      <w:r>
        <w:drawing>
          <wp:inline>
            <wp:extent cx="5334000" cy="2909454"/>
            <wp:effectExtent b="0" l="0" r="0" t="0"/>
            <wp:docPr descr="问题概化图" title="" id="23" name="Picture"/>
            <a:graphic>
              <a:graphicData uri="http://schemas.openxmlformats.org/drawingml/2006/picture">
                <pic:pic>
                  <pic:nvPicPr>
                    <pic:cNvPr descr="assets/ch06/problem_nan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解题思路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解题思路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建立线性化状态空间模型</w:t>
      </w:r>
      <w:r>
        <w:rPr>
          <w:rFonts w:hint="eastAsia"/>
        </w:rPr>
        <w:t xml:space="preserve">：围绕工作点对水量平衡方程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acc>
              <m:accPr>
                <m:chr m:val="̇"/>
              </m:accPr>
              <m:e>
                <m:r>
                  <m:t>h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进行线性化，得到系统矩阵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rPr>
          <w:rFonts w:hint="eastAsia"/>
        </w:rPr>
        <w:t xml:space="preserve">和输入矩阵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求解</w:t>
      </w:r>
      <w:r>
        <w:rPr>
          <w:b/>
          <w:bCs/>
        </w:rPr>
        <w:t xml:space="preserve"> CARE</w:t>
      </w:r>
      <w:r>
        <w:rPr>
          <w:rFonts w:hint="eastAsia"/>
        </w:rPr>
        <w:t xml:space="preserve">：分别使用三种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矩阵调用</w:t>
      </w:r>
      <w:r>
        <w:t xml:space="preserve"> </w:t>
      </w:r>
      <w:r>
        <w:rPr>
          <w:rStyle w:val="VerbatimChar"/>
        </w:rPr>
        <w:t xml:space="preserve">scipy.linalg.solve_continuous_are(A, B, Q, R)</w:t>
      </w:r>
      <w:r>
        <w:rPr>
          <w:rFonts w:hint="eastAsia"/>
        </w:rPr>
        <w:t xml:space="preserve">，得到最优增益矩阵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闭环仿真</w:t>
      </w:r>
      <w:r>
        <w:rPr>
          <w:rFonts w:hint="eastAsia"/>
        </w:rPr>
        <w:t xml:space="preserve">：使用欧拉法以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0.5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步长迭代</w:t>
      </w:r>
      <w:r>
        <w:t xml:space="preserve"> 600 </w:t>
      </w:r>
      <w:r>
        <w:rPr>
          <w:rFonts w:hint="eastAsia"/>
        </w:rPr>
        <w:t xml:space="preserve">s，同时对控制输入施加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的物理限幅。</w:t>
      </w:r>
    </w:p>
    <w:bookmarkEnd w:id="26"/>
    <w:bookmarkStart w:id="30" w:name="代码与仿真结果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代码与仿真结果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：对比三种策略下</w:t>
      </w:r>
      <w:r>
        <w:t xml:space="preserve"> Pool 1 </w:t>
      </w:r>
      <w:r>
        <w:rPr>
          <w:rFonts w:hint="eastAsia"/>
        </w:rPr>
        <w:t xml:space="preserve">和</w:t>
      </w:r>
      <w:r>
        <w:t xml:space="preserve"> Pool 2 </w:t>
      </w:r>
      <w:r>
        <w:rPr>
          <w:rFonts w:hint="eastAsia"/>
        </w:rPr>
        <w:t xml:space="preserve">的水位响应曲线，观察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矩阵中不同权重如何重塑控制器的”价值观”。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assets/ch06/ch06_lqr_control.py</w:t>
      </w:r>
    </w:p>
    <w:p>
      <w:pPr>
        <w:pStyle w:val="BodyText"/>
      </w:pPr>
      <w:r>
        <w:rPr>
          <w:rFonts w:hint="eastAsia"/>
          <w:b/>
          <w:bCs/>
        </w:rPr>
        <w:t xml:space="preserve">三种策略下的水位恢复对比图：</w:t>
      </w:r>
      <w:r>
        <w:t xml:space="preserve"> </w:t>
      </w:r>
      <w:r>
        <w:drawing>
          <wp:inline>
            <wp:extent cx="3810000" cy="2540000"/>
            <wp:effectExtent b="0" l="0" r="0" t="0"/>
            <wp:docPr descr="lqr_control_sim" title="" id="28" name="Picture"/>
            <a:graphic>
              <a:graphicData uri="http://schemas.openxmlformats.org/drawingml/2006/picture">
                <pic:pic>
                  <pic:nvPicPr>
                    <pic:cNvPr descr="assets/ch06/lqr_control_si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结果分析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仿真对比清晰地展示了</w:t>
      </w:r>
      <w:r>
        <w:t xml:space="preserve"> LQR </w:t>
      </w:r>
      <w:r>
        <w:rPr>
          <w:rFonts w:hint="eastAsia"/>
        </w:rPr>
        <w:t xml:space="preserve">权重矩阵的调控效果：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上游优先（红色虚线）</w:t>
      </w:r>
      <w:r>
        <w:rPr>
          <w:rFonts w:hint="eastAsia"/>
        </w:rPr>
        <w:t xml:space="preserve">：</w:t>
      </w:r>
      <m:oMath>
        <m:sSub>
          <m:e>
            <m:r>
              <m:t>Q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使控制器全力以赴将</w:t>
      </w:r>
      <w:r>
        <w:t xml:space="preserve"> Pool 1 </w:t>
      </w:r>
      <w:r>
        <w:rPr>
          <w:rFonts w:hint="eastAsia"/>
        </w:rPr>
        <w:t xml:space="preserve">水位拉回零偏差。</w:t>
      </w:r>
      <m:oMath>
        <m:r>
          <m:t>t</m:t>
        </m:r>
        <m:r>
          <m:rPr>
            <m:sty m:val="p"/>
          </m:rPr>
          <m:t>=</m:t>
        </m:r>
        <m:r>
          <m:t>120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Pool 1 </w:t>
      </w:r>
      <w:r>
        <w:rPr>
          <w:rFonts w:hint="eastAsia"/>
        </w:rPr>
        <w:t xml:space="preserve">偏差已缩小至</w:t>
      </w:r>
      <w:r>
        <w:t xml:space="preserve"> </w:t>
      </w:r>
      <m:oMath>
        <m:r>
          <m:t>0.045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，但代价是</w:t>
      </w:r>
      <w:r>
        <w:t xml:space="preserve"> Pool 2 </w:t>
      </w:r>
      <w:r>
        <w:rPr>
          <w:rFonts w:hint="eastAsia"/>
        </w:rPr>
        <w:t xml:space="preserve">恢复极慢（同一时刻偏差仍有</w:t>
      </w:r>
      <w:r>
        <w:t xml:space="preserve"> </w:t>
      </w:r>
      <m:oMath>
        <m:r>
          <m:rPr>
            <m:sty m:val="p"/>
          </m:rPr>
          <m:t>−</m:t>
        </m:r>
        <m:r>
          <m:t>0.461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）。控制器的策略是减小节制闸开度（蓄上游），甚至在初期将进水闸反向关小以快速降低</w:t>
      </w:r>
      <w:r>
        <w:t xml:space="preserve"> Pool 1 </w:t>
      </w:r>
      <w:r>
        <w:rPr>
          <w:rFonts w:hint="eastAsia"/>
        </w:rPr>
        <w:t xml:space="preserve">水位。这种策略适用于上游水库需要维持最低库容的场景。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下游优先（绿色点划线）</w:t>
      </w:r>
      <w:r>
        <w:rPr>
          <w:rFonts w:hint="eastAsia"/>
        </w:rPr>
        <w:t xml:space="preserve">：</w:t>
      </w:r>
      <m:oMath>
        <m:sSub>
          <m:e>
            <m:r>
              <m:t>Q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促使控制器将节制闸尽可能开大（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持续饱和在</w:t>
      </w:r>
      <w:r>
        <w:t xml:space="preserve"> </w:t>
      </w:r>
      <m:oMath>
        <m:r>
          <m:t>2.0</m:t>
        </m:r>
      </m:oMath>
      <w:r>
        <w:rPr>
          <w:rFonts w:hint="eastAsia"/>
        </w:rPr>
        <w:t xml:space="preserve">），以最快速度向下游输水。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Pool 2 </w:t>
      </w:r>
      <w:r>
        <w:rPr>
          <w:rFonts w:hint="eastAsia"/>
        </w:rPr>
        <w:t xml:space="preserve">偏差降至</w:t>
      </w:r>
      <w:r>
        <w:t xml:space="preserve"> </w:t>
      </w:r>
      <m:oMath>
        <m:r>
          <m:rPr>
            <m:sty m:val="p"/>
          </m:rPr>
          <m:t>−</m:t>
        </m:r>
        <m:r>
          <m:t>0.019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，基本恢复。但</w:t>
      </w:r>
      <w:r>
        <w:t xml:space="preserve"> Pool 1 </w:t>
      </w:r>
      <w:r>
        <w:rPr>
          <w:rFonts w:hint="eastAsia"/>
        </w:rPr>
        <w:t xml:space="preserve">的补水被牺牲，需要更长时间恢复。这种策略适用于下游灌溉用水告急的情况。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均衡策略（蓝色实线）</w:t>
      </w:r>
      <w:r>
        <w:rPr>
          <w:rFonts w:hint="eastAsia"/>
        </w:rPr>
        <w:t xml:space="preserve">：</w:t>
      </w:r>
      <m:oMath>
        <m:sSub>
          <m:e>
            <m:r>
              <m:t>Q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使控制器在两个目标之间折中。两个渠池同步但较慢地恢复至目标水位，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rPr>
            <m:nor/>
            <m:sty m:val="p"/>
          </m:rPr>
          <m:t> s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Pool 1 </w:t>
      </w:r>
      <w:r>
        <w:rPr>
          <w:rFonts w:hint="eastAsia"/>
        </w:rPr>
        <w:t xml:space="preserve">偏差</w:t>
      </w:r>
      <w:r>
        <w:t xml:space="preserve"> </w:t>
      </w:r>
      <m:oMath>
        <m:r>
          <m:t>0.022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，Pool</w:t>
      </w:r>
      <w:r>
        <w:t xml:space="preserve"> 2 </w:t>
      </w:r>
      <w:r>
        <w:rPr>
          <w:rFonts w:hint="eastAsia"/>
        </w:rPr>
        <w:t xml:space="preserve">偏差</w:t>
      </w:r>
      <w:r>
        <w:t xml:space="preserve"> </w:t>
      </w:r>
      <m:oMath>
        <m:r>
          <m:rPr>
            <m:sty m:val="p"/>
          </m:rPr>
          <m:t>−</m:t>
        </m:r>
        <m:r>
          <m:t>0.154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。控制输入较为平滑，执行器磨损最小。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MIMO </w:t>
      </w:r>
      <w:r>
        <w:rPr>
          <w:rFonts w:hint="eastAsia"/>
          <w:b/>
          <w:bCs/>
        </w:rPr>
        <w:t xml:space="preserve">解耦能力</w:t>
      </w:r>
      <w:r>
        <w:rPr>
          <w:rFonts w:hint="eastAsia"/>
        </w:rPr>
        <w:t xml:space="preserve">：LQR</w:t>
      </w:r>
      <w:r>
        <w:t xml:space="preserve"> </w:t>
      </w:r>
      <w:r>
        <w:rPr>
          <w:rFonts w:hint="eastAsia"/>
        </w:rPr>
        <w:t xml:space="preserve">仅通过增益矩阵</w:t>
      </w:r>
      <w:r>
        <w:t xml:space="preserve"> </w:t>
      </w:r>
      <m:oMath>
        <m:r>
          <m:rPr>
            <m:sty m:val="bi"/>
          </m:rPr>
          <m:t>K</m:t>
        </m:r>
      </m:oMath>
      <w:r>
        <w:rPr>
          <w:rFonts w:hint="eastAsia"/>
        </w:rPr>
        <w:t xml:space="preserve">，就实现了两个闸门的协调动作——进水闸和节制闸按最优比例联动，自动补偿渠池间的水力耦合。这是两个独立</w:t>
      </w:r>
      <w:r>
        <w:t xml:space="preserve"> PID </w:t>
      </w:r>
      <w:r>
        <w:rPr>
          <w:rFonts w:hint="eastAsia"/>
        </w:rPr>
        <w:t xml:space="preserve">难以实现的。</w:t>
      </w:r>
    </w:p>
    <w:bookmarkEnd w:id="31"/>
    <w:bookmarkStart w:id="33" w:name="三种策略的定量性能对比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三种策略的定量性能对比</w:t>
      </w:r>
    </w:p>
    <w:p>
      <w:pPr>
        <w:pStyle w:val="FirstParagraph"/>
      </w:pPr>
      <w:r>
        <w:rPr>
          <w:rFonts w:hint="eastAsia"/>
        </w:rPr>
        <w:t xml:space="preserve">为更准确地评价三种权重策略的工程效果，下表给出了600</w:t>
      </w:r>
      <w:r>
        <w:t xml:space="preserve"> </w:t>
      </w:r>
      <w:r>
        <w:rPr>
          <w:rFonts w:hint="eastAsia"/>
        </w:rPr>
        <w:t xml:space="preserve">s仿真周期内各策略的关键性能指标：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性能指标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上游优先</w:t>
            </w:r>
            <w:r>
              <w:t xml:space="preserve"> (</w:t>
            </w:r>
            <m:oMath>
              <m:sSub>
                <m:e>
                  <m:r>
                    <m:t>Q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下游优先</w:t>
            </w:r>
            <w:r>
              <w:t xml:space="preserve"> (</w:t>
            </w:r>
            <m:oMath>
              <m:sSub>
                <m:e>
                  <m:r>
                    <m:t>Q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均衡策略</w:t>
            </w:r>
            <w:r>
              <w:t xml:space="preserve"> (</w:t>
            </w:r>
            <m:oMath>
              <m:sSub>
                <m:e>
                  <m:r>
                    <m:t>Q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1 </w:t>
            </w:r>
            <w:r>
              <w:rPr>
                <w:rFonts w:hint="eastAsia"/>
              </w:rPr>
              <w:t xml:space="preserve">调节时间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2 </w:t>
            </w:r>
            <w:r>
              <w:rPr>
                <w:rFonts w:hint="eastAsia"/>
              </w:rPr>
              <w:t xml:space="preserve">调节时间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1 </w:t>
            </w:r>
            <w:r>
              <w:rPr>
                <w:rFonts w:hint="eastAsia"/>
              </w:rPr>
              <w:t xml:space="preserve">超调量</w:t>
            </w:r>
            <w:r>
              <w:t xml:space="preserve">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2 </w:t>
            </w:r>
            <w:r>
              <w:rPr>
                <w:rFonts w:hint="eastAsia"/>
              </w:rPr>
              <w:t xml:space="preserve">超调量</w:t>
            </w:r>
            <w:r>
              <w:t xml:space="preserve"> 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控制能量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nary>
              <m:r>
                <m:rPr>
                  <m:sty m:val="bi"/>
                </m:rPr>
                <m:t>R</m:t>
              </m:r>
              <m:r>
                <m:rPr>
                  <m:sty m:val="bi"/>
                </m:rPr>
                <m:t>u</m:t>
              </m:r>
              <m:r>
                <m:t> </m:t>
              </m:r>
              <m:r>
                <m:t>d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总代价函数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31.5</w:t>
            </w:r>
          </w:p>
        </w:tc>
      </w:tr>
    </w:tbl>
    <w:p>
      <w:pPr>
        <w:pStyle w:val="BodyText"/>
      </w:pPr>
      <w:r>
        <w:t xml:space="preserve">!</w:t>
      </w:r>
      <w:hyperlink r:id="rId32">
        <w:r>
          <w:rPr>
            <w:rStyle w:val="Hyperlink"/>
            <w:rFonts w:hint="eastAsia"/>
          </w:rPr>
          <w:t xml:space="preserve">仿真结果</w:t>
        </w:r>
      </w:hyperlink>
    </w:p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调节时间定义为状态偏差首次进入并持续保持在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以内的时刻。</w:t>
      </w:r>
    </w:p>
    <w:p>
      <w:pPr>
        <w:pStyle w:val="BodyText"/>
      </w:pPr>
      <w:r>
        <w:rPr>
          <w:rFonts w:hint="eastAsia"/>
        </w:rPr>
        <w:t xml:space="preserve">从表中可以得出三个重要结论。第一，偏重单侧的策略虽然能使目标渠池快速达标，但总代价函数反而更高——这是因为被忽视的渠池偏差长期积累，对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产生了不可忽略的贡献。第二，均衡策略的控制能量消耗最低（14.2），说明执行器动作更加平滑，有利于延长闸门机械寿命和降低电耗。第三，均衡策略的总代价函数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31.5</m:t>
        </m:r>
      </m:oMath>
      <w:r>
        <w:t xml:space="preserve"> </w:t>
      </w:r>
      <w:r>
        <w:rPr>
          <w:rFonts w:hint="eastAsia"/>
        </w:rPr>
        <w:t xml:space="preserve">在三种策略中最小，验证了当两个渠池的重要性相当时，对称权重配置能够实现全局最优的资源分配。这一结论为实际工程中的权重选择提供了定量依据：除非存在明确的优先级差异（如城市供水优先于农业灌溉），否则均衡配置是更优的默认选项。</w:t>
      </w:r>
    </w:p>
    <w:bookmarkEnd w:id="33"/>
    <w:bookmarkStart w:id="34" w:name="工业部署建议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rPr>
          <w:rFonts w:hint="eastAsia"/>
        </w:rPr>
        <w:t xml:space="preserve">工业部署建议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全状态观测的必要性</w:t>
      </w:r>
      <w:r>
        <w:rPr>
          <w:rFonts w:hint="eastAsia"/>
        </w:rPr>
        <w:t xml:space="preserve">：LQR</w:t>
      </w:r>
      <w:r>
        <w:t xml:space="preserve"> </w:t>
      </w:r>
      <w:r>
        <w:rPr>
          <w:rFonts w:hint="eastAsia"/>
        </w:rPr>
        <w:t xml:space="preserve">的控制律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K</m:t>
        </m:r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要求实时获取所有状态变量。在本案例中需要</w:t>
      </w:r>
      <w:r>
        <w:t xml:space="preserve"> Pool 1 </w:t>
      </w:r>
      <w:r>
        <w:rPr>
          <w:rFonts w:hint="eastAsia"/>
        </w:rPr>
        <w:t xml:space="preserve">和</w:t>
      </w:r>
      <w:r>
        <w:t xml:space="preserve"> Pool 2 </w:t>
      </w:r>
      <w:r>
        <w:rPr>
          <w:rFonts w:hint="eastAsia"/>
        </w:rPr>
        <w:t xml:space="preserve">的水位传感器。若某个传感器缺失或故障，必须结合第</w:t>
      </w:r>
      <w:r>
        <w:t xml:space="preserve"> 5 </w:t>
      </w:r>
      <w:r>
        <w:rPr>
          <w:rFonts w:hint="eastAsia"/>
        </w:rPr>
        <w:t xml:space="preserve">章的卡尔曼滤波器来估计未知状态，构成</w:t>
      </w:r>
      <w:r>
        <w:t xml:space="preserve"> </w:t>
      </w:r>
      <w:r>
        <w:rPr>
          <w:rFonts w:hint="eastAsia"/>
        </w:rPr>
        <w:t xml:space="preserve">LQG（Linear-Quadratic-Gaussian）控制器。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Bryson </w:t>
      </w:r>
      <w:r>
        <w:rPr>
          <w:rFonts w:hint="eastAsia"/>
          <w:b/>
          <w:bCs/>
        </w:rPr>
        <w:t xml:space="preserve">准则</w:t>
      </w:r>
      <w:r>
        <w:rPr>
          <w:rFonts w:hint="eastAsia"/>
        </w:rPr>
        <w:t xml:space="preserve">：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矩阵的工程设计可遵循</w:t>
      </w:r>
      <w:r>
        <w:t xml:space="preserve"> Bryson </w:t>
      </w:r>
      <w:r>
        <w:rPr>
          <w:rFonts w:hint="eastAsia"/>
        </w:rPr>
        <w:t xml:space="preserve">准则——将对角元素设为该状态最大允许偏差的平方之倒数。例如，若</w:t>
      </w:r>
      <w:r>
        <w:t xml:space="preserve"> Pool 2 </w:t>
      </w:r>
      <w:r>
        <w:rPr>
          <w:rFonts w:hint="eastAsia"/>
        </w:rPr>
        <w:t xml:space="preserve">最大允许偏差为</w:t>
      </w:r>
      <w:r>
        <w:t xml:space="preserve"> </w:t>
      </w:r>
      <m:oMath>
        <m:r>
          <m:t>0.1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Q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0.1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。这种方法将不同物理量纲的变量归一化到同一个代价函数中。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增益调度</w:t>
      </w:r>
      <w:r>
        <w:rPr>
          <w:rFonts w:hint="eastAsia"/>
        </w:rPr>
        <w:t xml:space="preserve">：渠池的水力特性随水位变化。在宽运行范围内，需要在多个工作点分别设计</w:t>
      </w:r>
      <w:r>
        <w:t xml:space="preserve"> </w:t>
      </w:r>
      <w:r>
        <w:rPr>
          <w:rFonts w:hint="eastAsia"/>
        </w:rPr>
        <w:t xml:space="preserve">LQR，并通过增益调度（Gain</w:t>
      </w:r>
      <w:r>
        <w:t xml:space="preserve"> </w:t>
      </w:r>
      <w:r>
        <w:rPr>
          <w:rFonts w:hint="eastAsia"/>
        </w:rPr>
        <w:t xml:space="preserve">Scheduling）在线切换增益矩阵</w:t>
      </w:r>
      <w:r>
        <w:t xml:space="preserve"> </w:t>
      </w:r>
      <m:oMath>
        <m:r>
          <m:rPr>
            <m:sty m:val="bi"/>
          </m:rPr>
          <m:t>K</m:t>
        </m:r>
      </m:oMath>
      <w:r>
        <w:rPr>
          <w:rFonts w:hint="eastAsia"/>
        </w:rPr>
        <w:t xml:space="preserve">，或采用非线性</w:t>
      </w:r>
      <w:r>
        <w:t xml:space="preserve"> </w:t>
      </w:r>
      <w:r>
        <w:rPr>
          <w:rFonts w:hint="eastAsia"/>
        </w:rPr>
        <w:t xml:space="preserve">MPC（见第</w:t>
      </w:r>
      <w:r>
        <w:t xml:space="preserve"> 7 </w:t>
      </w:r>
      <w:r>
        <w:rPr>
          <w:rFonts w:hint="eastAsia"/>
        </w:rPr>
        <w:t xml:space="preserve">章）。</w:t>
      </w:r>
    </w:p>
    <w:bookmarkEnd w:id="34"/>
    <w:bookmarkStart w:id="35" w:name="从lqr到lqg和mpc的演进"/>
    <w:p>
      <w:pPr>
        <w:pStyle w:val="Heading3"/>
      </w:pPr>
      <w:r>
        <w:rPr>
          <w:rStyle w:val="SectionNumber"/>
        </w:rPr>
        <w:t xml:space="preserve">1.3.9</w:t>
      </w:r>
      <w:r>
        <w:tab/>
      </w:r>
      <w:r>
        <w:rPr>
          <w:rFonts w:hint="eastAsia"/>
        </w:rPr>
        <w:t xml:space="preserve">从LQR到LQG和MPC的演进</w:t>
      </w:r>
    </w:p>
    <w:p>
      <w:pPr>
        <w:pStyle w:val="FirstParagraph"/>
      </w:pPr>
      <w:r>
        <w:rPr>
          <w:rFonts w:hint="eastAsia"/>
        </w:rPr>
        <w:t xml:space="preserve">LQR虽然提供了优雅的最优控制框架，但其两个隐含假设限制了直接工程应用。第一，LQR假设全部状态变量可以精确测量。然而实际水网中传感器配置往往不完备——某些渠池可能仅有流量计而无水位计。此时需要将LQR与第5章介绍的卡尔曼滤波器（KF）相结合，构成LQG（Linear-Quadratic-Gaussian）控制器：卡尔曼滤波器负责从有限的、含噪声的观测中估计全状态向量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rPr>
          <w:rFonts w:hint="eastAsia"/>
        </w:rPr>
        <w:t xml:space="preserve">，LQR则基于估计值计算最优控制律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K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rPr>
          <w:rFonts w:hint="eastAsia"/>
        </w:rPr>
        <w:t xml:space="preserve">。分离定理保证了这种”估计+控制”的分层设计在数学上等价于全状态反馈的最优性。</w:t>
      </w:r>
    </w:p>
    <w:p>
      <w:pPr>
        <w:pStyle w:val="BodyText"/>
      </w:pPr>
      <w:r>
        <w:rPr>
          <w:rFonts w:hint="eastAsia"/>
        </w:rPr>
        <w:t xml:space="preserve">第二，LQR不处理状态约束和控制约束。本章案例中虽然对控制输入施加了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限幅，但这只是仿真层面的截断，并非优化目标的一部分——一旦控制输入饱和，LQR的最优性保证即告失效。将约束显式纳入优化问题，自然引出模型预测控制（MPC，第7章）：MPC在每个采样时刻求解有限时域的约束优化问题，可视为”带约束的滚动LQR”。当MPC的预测时域趋于无穷且无约束激活时，其解恰好退化为LQR解。</w:t>
      </w:r>
    </w:p>
    <w:p>
      <w:pPr>
        <w:pStyle w:val="BodyText"/>
      </w:pPr>
      <w:r>
        <w:rPr>
          <w:rFonts w:hint="eastAsia"/>
        </w:rPr>
        <w:t xml:space="preserve">在CHS分层架构中，LQR/LQG适用于单区域的实时调节（HDC的Layer</w:t>
      </w:r>
      <w:r>
        <w:t xml:space="preserve"> </w:t>
      </w:r>
      <w:r>
        <w:rPr>
          <w:rFonts w:hint="eastAsia"/>
        </w:rPr>
        <w:t xml:space="preserve">1），处理局部渠池或管段的快速反馈控制；而当多个区域需要协调时，分布式MPC（DMPC，Layer</w:t>
      </w:r>
      <w:r>
        <w:t xml:space="preserve"> </w:t>
      </w:r>
      <w:r>
        <w:rPr>
          <w:rFonts w:hint="eastAsia"/>
        </w:rPr>
        <w:t xml:space="preserve">2）通过邻域Agent间的迭代协商实现全局一致性，体现了CHS协调原理（P6）从数学理论到工程实现的完整链条。从学科演进的角度看，LQR→LQG→MPC→DMPC构成了一条清晰的技术递进路线：每一步都是对前一步局限性的针对性突破，同时保持了”代价函数最优化”这一核心思想的连贯性。理解LQR的数学基础，是掌握后续所有高级控制算法的必要前提。</w:t>
      </w:r>
    </w:p>
    <w:bookmarkEnd w:id="35"/>
    <w:bookmarkEnd w:id="36"/>
    <w:bookmarkStart w:id="37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本章小结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从SISO到MIMO的范式跃迁</w:t>
      </w:r>
      <w:r>
        <w:rPr>
          <w:rFonts w:hint="eastAsia"/>
        </w:rPr>
        <w:t xml:space="preserve">：当水利系统包含多个耦合变量时，独立的PID单回路控制会因相互对抗而导致振荡。LQR将所有状态变量和控制输入纳入统一代价函数，通过全局优化实现多执行器的协调动作，从根本上解决了MIMO耦合控制问题。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权重矩阵是LQR的”价值观”</w:t>
      </w:r>
      <w:r>
        <w:rPr>
          <w:rFonts w:hint="eastAsia"/>
        </w:rPr>
        <w:t xml:space="preserve">：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矩阵决定控制器对各状态偏差的重视程度，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矩阵决定控制器对执行器动作的”吝啬”程度。Bryson准则为权重设计提供了工程化的归一化方法，使不同物理量纲的变量可以在同一代价函数中公平竞争。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CARE方程保证全局最优</w:t>
      </w:r>
      <w:r>
        <w:rPr>
          <w:rFonts w:hint="eastAsia"/>
        </w:rPr>
        <w:t xml:space="preserve">：代数黎卡提方程（CARE）的唯一正定解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给出了使代价函数全局最小的反馈增益</w:t>
      </w:r>
      <w:r>
        <w:t xml:space="preserve"> </w:t>
      </w:r>
      <m:oMath>
        <m:r>
          <m:rPr>
            <m:sty m:val="bi"/>
          </m:rPr>
          <m:t>K</m:t>
        </m:r>
      </m:oMath>
      <w:r>
        <w:rPr>
          <w:rFonts w:hint="eastAsia"/>
        </w:rPr>
        <w:t xml:space="preserve">，同时数学上保证闭环系统的渐近稳定性。这种”稳定性+最优性”的双重保障是LQR的核心优势。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工程局限与扩展方向</w:t>
      </w:r>
      <w:r>
        <w:rPr>
          <w:rFonts w:hint="eastAsia"/>
        </w:rPr>
        <w:t xml:space="preserve">：LQR要求系统线性化且全状态可观测，在实际水网中需结合卡尔曼滤波器（第5章）构成LQG控制器。对于非线性、带约束的大规模系统，LQR的思想可推广至模型预测控制（MPC，第7章）和分布式MPC（DMPC）。</w:t>
      </w:r>
    </w:p>
    <w:bookmarkEnd w:id="37"/>
    <w:bookmarkStart w:id="38" w:name="思考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思考题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Bryson准则的工程应用</w:t>
      </w:r>
      <w:r>
        <w:rPr>
          <w:rFonts w:hint="eastAsia"/>
        </w:rPr>
        <w:t xml:space="preserve">：某三渠池串联灌溉系统的状态变量为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δ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δ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，各渠池的最大允许水位偏差分别为</w:t>
      </w:r>
      <w:r>
        <w:t xml:space="preserve"> </w:t>
      </w:r>
      <m:oMath>
        <m:r>
          <m:t>0.2</m:t>
        </m:r>
        <m:r>
          <m:rPr>
            <m:nor/>
            <m:sty m:val="p"/>
          </m:rPr>
          <m:t> m</m:t>
        </m:r>
      </m:oMath>
      <w:r>
        <w:t xml:space="preserve">、</w:t>
      </w:r>
      <m:oMath>
        <m:r>
          <m:t>0.1</m:t>
        </m:r>
        <m:r>
          <m:rPr>
            <m:nor/>
            <m:sty m:val="p"/>
          </m:rPr>
          <m:t> m</m:t>
        </m:r>
      </m:oMath>
      <w:r>
        <w:t xml:space="preserve">、</w:t>
      </w:r>
      <m:oMath>
        <m:r>
          <m:t>0.15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，两个控制闸门的最大允许开度偏差均为</w:t>
      </w:r>
      <w:r>
        <w:t xml:space="preserve"> </w:t>
      </w:r>
      <m:oMath>
        <m:r>
          <m:t>1.0</m:t>
        </m:r>
      </m:oMath>
      <w:r>
        <w:rPr>
          <w:rFonts w:hint="eastAsia"/>
        </w:rPr>
        <w:t xml:space="preserve">。请利用Bryson准则设计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矩阵，并讨论如果下游渠池（Pool</w:t>
      </w:r>
      <w:r>
        <w:t xml:space="preserve"> </w:t>
      </w:r>
      <w:r>
        <w:rPr>
          <w:rFonts w:hint="eastAsia"/>
        </w:rPr>
        <w:t xml:space="preserve">3）服务于城市供水而上游渠池服务于农业灌溉，权重矩阵应如何调整以体现”城市供水优先”的调度策略。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LQR与PID的性能对比</w:t>
      </w:r>
      <w:r>
        <w:rPr>
          <w:rFonts w:hint="eastAsia"/>
        </w:rPr>
        <w:t xml:space="preserve">：请使用Python编程实现本章双渠池案例，在均衡策略（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）下对比LQR与两个独立PI控制器的闭环响应。要求：（a）绘制两种方案下Pool</w:t>
      </w:r>
      <w:r>
        <w:t xml:space="preserve"> </w:t>
      </w:r>
      <w:r>
        <w:rPr>
          <w:rFonts w:hint="eastAsia"/>
        </w:rPr>
        <w:t xml:space="preserve">1和Pool</w:t>
      </w:r>
      <w:r>
        <w:t xml:space="preserve"> </w:t>
      </w:r>
      <w:r>
        <w:rPr>
          <w:rFonts w:hint="eastAsia"/>
        </w:rPr>
        <w:t xml:space="preserve">2的水位恢复曲线；（b）计算两种方案的总代价函数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值；（c）分析在何种耦合强度下，PID方案会出现明显的振荡而LQR保持稳定。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全状态观测的工程挑战</w:t>
      </w:r>
      <w:r>
        <w:rPr>
          <w:rFonts w:hint="eastAsia"/>
        </w:rPr>
        <w:t xml:space="preserve">：LQR的控制律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K</m:t>
        </m:r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要求实时获取所有状态变量。假设本章案例中Pool</w:t>
      </w:r>
      <w:r>
        <w:t xml:space="preserve"> </w:t>
      </w:r>
      <w:r>
        <w:rPr>
          <w:rFonts w:hint="eastAsia"/>
        </w:rPr>
        <w:t xml:space="preserve">2的水位传感器发生故障，请分析：（a）若直接将</w:t>
      </w:r>
      <w:r>
        <w:t xml:space="preserve"> </w:t>
      </w:r>
      <m:oMath>
        <m: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设为零代入控制律，系统会出现什么后果？（b）如何结合第5章的卡尔曼滤波器估计</w:t>
      </w:r>
      <w:r>
        <w:t xml:space="preserve"> </w:t>
      </w:r>
      <m:oMath>
        <m: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，构成LQG控制器？请画出LQG的信号流程框图。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从LQR到分布式MPC的理论延伸</w:t>
      </w:r>
      <w:r>
        <w:rPr>
          <w:rFonts w:hint="eastAsia"/>
        </w:rPr>
        <w:t xml:space="preserve">：LQR假设线性系统且无约束。在实际水网中，闸门开度存在物理限幅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水位存在安全上下限。请讨论：（a）当控制输入饱和时，LQR的最优性保证是否仍然成立？（b）模型预测控制（MPC）如何在保留LQR”代价函数最优化”思想的同时，显式处理约束？（c）当渠池数量扩展到数十个时，集中式LQR面临的主要困难是什么？分布式MPC如何解决这些困难？</w:t>
      </w:r>
    </w:p>
    <w:bookmarkEnd w:id="38"/>
    <w:bookmarkStart w:id="39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Anderson, B.D.O., &amp; Moore, J.B. (1990).</w:t>
      </w:r>
      <w:r>
        <w:t xml:space="preserve"> </w:t>
      </w:r>
      <w:r>
        <w:rPr>
          <w:i/>
          <w:iCs/>
        </w:rPr>
        <w:t xml:space="preserve">Optimal Control: Linear Quadratic Methods</w:t>
      </w:r>
      <w:r>
        <w:t xml:space="preserve"> </w:t>
      </w:r>
      <w:r>
        <w:t xml:space="preserve">[M]. New York: Dover Publications. ISBN: 978-0-486-45766-6.</w:t>
      </w:r>
    </w:p>
    <w:p>
      <w:pPr>
        <w:pStyle w:val="BodyText"/>
      </w:pPr>
      <w:r>
        <w:t xml:space="preserve">[2] Skogestad, S., &amp; Postlethwaite, I. (2005).</w:t>
      </w:r>
      <w:r>
        <w:t xml:space="preserve"> </w:t>
      </w:r>
      <w:r>
        <w:rPr>
          <w:i/>
          <w:iCs/>
        </w:rPr>
        <w:t xml:space="preserve">Multivariable Feedback Control: Analysis and Design</w:t>
      </w:r>
      <w:r>
        <w:t xml:space="preserve"> </w:t>
      </w:r>
      <w:r>
        <w:t xml:space="preserve">[M]. 2nd ed. Chichester: Wiley. ISBN: 978-0-470-01167-6.</w:t>
      </w:r>
    </w:p>
    <w:p>
      <w:pPr>
        <w:pStyle w:val="BodyText"/>
      </w:pPr>
      <w:r>
        <w:t xml:space="preserve">[3]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 </w:t>
      </w:r>
      <w:r>
        <w:t xml:space="preserve">[M]. London: Springer. DOI: 10.1007/978-1-84882-624-3.</w:t>
      </w:r>
    </w:p>
    <w:p>
      <w:pPr>
        <w:pStyle w:val="BodyText"/>
      </w:pPr>
      <w:r>
        <w:t xml:space="preserve">[4] ASCE Task Committee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(MOP 131) [M]. Reston, VA: ASCE.</w:t>
      </w:r>
    </w:p>
    <w:p>
      <w:pPr>
        <w:pStyle w:val="BodyText"/>
      </w:pPr>
      <w:r>
        <w:t xml:space="preserve">[5] Malaterre, P.O., Rogers, D.C., &amp; Schuurmans, J. (1998). Classification of canal control algorithms [J].</w:t>
      </w:r>
      <w:r>
        <w:t xml:space="preserve"> </w:t>
      </w:r>
      <w:r>
        <w:rPr>
          <w:i/>
          <w:iCs/>
        </w:rPr>
        <w:t xml:space="preserve">J. Irrig. Drain. Eng.</w:t>
      </w:r>
      <w:r>
        <w:t xml:space="preserve">, ASCE, 124(1): 3-10.</w:t>
      </w:r>
    </w:p>
    <w:p>
      <w:pPr>
        <w:pStyle w:val="BodyText"/>
      </w:pPr>
      <w:r>
        <w:t xml:space="preserve">[6] Van Overloop, P.J., Schuurmans, J., Brouwer, R., &amp; Burt, C.M. (2005). Multiple-model optimization of PI controllers on canals [J].</w:t>
      </w:r>
      <w:r>
        <w:t xml:space="preserve"> </w:t>
      </w:r>
      <w:r>
        <w:rPr>
          <w:i/>
          <w:iCs/>
        </w:rPr>
        <w:t xml:space="preserve">J. Irrig. Drain. Eng.</w:t>
      </w:r>
      <w:r>
        <w:t xml:space="preserve">, ASCE, 131(2): 190-196.</w:t>
      </w:r>
    </w:p>
    <w:p>
      <w:pPr>
        <w:pStyle w:val="BodyText"/>
      </w:pPr>
      <w:r>
        <w:t xml:space="preserve">[7] Åström, K.J., &amp; Murray, R.M. (2021).</w:t>
      </w:r>
      <w:r>
        <w:t xml:space="preserve"> </w:t>
      </w:r>
      <w:r>
        <w:rPr>
          <w:i/>
          <w:iCs/>
        </w:rPr>
        <w:t xml:space="preserve">Feedback Systems: An Introduction for Scientists and Engineers</w:t>
      </w:r>
      <w:r>
        <w:t xml:space="preserve"> </w:t>
      </w:r>
      <w:r>
        <w:t xml:space="preserve">[M]. 2nd ed. Princeton: Princeton University Press. ISBN: 978-0-691-21347-5.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761-769+904. DOI: 10.13476/j.cnki.nsbdqk.2025.0077.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hyperlink" Id="rId19" Target="assets/ch06/lqr_diagram.png" TargetMode="External" /><Relationship Type="http://schemas.openxmlformats.org/officeDocument/2006/relationships/hyperlink" Id="rId18" Target="assets/ch06/lqr_nano_diagram.png" TargetMode="External" /><Relationship Type="http://schemas.openxmlformats.org/officeDocument/2006/relationships/hyperlink" Id="rId32" Target="assets/ch06/lqr_sim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assets/ch06/lqr_diagram.png" TargetMode="External" /><Relationship Type="http://schemas.openxmlformats.org/officeDocument/2006/relationships/hyperlink" Id="rId18" Target="assets/ch06/lqr_nano_diagram.png" TargetMode="External" /><Relationship Type="http://schemas.openxmlformats.org/officeDocument/2006/relationships/hyperlink" Id="rId32" Target="assets/ch06/lqr_sim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2026-03-21T06:36:57Z</dcterms:created>
  <dcterms:modified xsi:type="dcterms:W3CDTF">2026-03-21T06:36:57Z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